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caps/>
        </w:rPr>
        <w:id w:val="30091833"/>
        <w:lock w:val="contentLocked"/>
        <w:placeholder>
          <w:docPart w:val="A81F602006EA4C16A9F3206BB0D96450"/>
        </w:placeholder>
        <w:group/>
      </w:sdtPr>
      <w:sdtContent>
        <w:p w14:paraId="50532894" w14:textId="77777777" w:rsidR="00A50007" w:rsidRPr="0008176F" w:rsidRDefault="0008176F" w:rsidP="0008176F">
          <w:pPr>
            <w:pStyle w:val="NoSpacing"/>
            <w:jc w:val="center"/>
            <w:rPr>
              <w:caps/>
            </w:rPr>
          </w:pPr>
          <w:r w:rsidRPr="0008176F">
            <w:rPr>
              <w:caps/>
            </w:rPr>
            <w:t>University of Oklahoma</w:t>
          </w:r>
        </w:p>
        <w:p w14:paraId="21488844" w14:textId="77777777" w:rsidR="0008176F" w:rsidRPr="0008176F" w:rsidRDefault="0008176F" w:rsidP="0008176F">
          <w:pPr>
            <w:pStyle w:val="NoSpacing"/>
            <w:jc w:val="center"/>
            <w:rPr>
              <w:caps/>
            </w:rPr>
          </w:pPr>
        </w:p>
        <w:p w14:paraId="76A04BA7" w14:textId="77777777" w:rsidR="0008176F" w:rsidRPr="0008176F" w:rsidRDefault="0008176F" w:rsidP="0008176F">
          <w:pPr>
            <w:pStyle w:val="NoSpacing"/>
            <w:jc w:val="center"/>
            <w:rPr>
              <w:caps/>
            </w:rPr>
          </w:pPr>
          <w:r w:rsidRPr="0008176F">
            <w:rPr>
              <w:caps/>
            </w:rPr>
            <w:t>Graduate College</w:t>
          </w:r>
        </w:p>
      </w:sdtContent>
    </w:sdt>
    <w:p w14:paraId="7E833349" w14:textId="77777777" w:rsidR="0008176F" w:rsidRPr="0008176F" w:rsidRDefault="0008176F" w:rsidP="0008176F">
      <w:pPr>
        <w:pStyle w:val="NoSpacing"/>
        <w:jc w:val="center"/>
        <w:rPr>
          <w:caps/>
        </w:rPr>
      </w:pPr>
    </w:p>
    <w:p w14:paraId="0A536DD6" w14:textId="77777777" w:rsidR="0008176F" w:rsidRPr="0008176F" w:rsidRDefault="0008176F" w:rsidP="0008176F">
      <w:pPr>
        <w:pStyle w:val="NoSpacing"/>
        <w:jc w:val="center"/>
        <w:rPr>
          <w:caps/>
        </w:rPr>
      </w:pPr>
    </w:p>
    <w:p w14:paraId="3DA95706" w14:textId="77777777" w:rsidR="0008176F" w:rsidRPr="0008176F" w:rsidRDefault="0008176F" w:rsidP="0008176F">
      <w:pPr>
        <w:pStyle w:val="NoSpacing"/>
        <w:jc w:val="center"/>
        <w:rPr>
          <w:caps/>
        </w:rPr>
      </w:pPr>
    </w:p>
    <w:p w14:paraId="247C686F" w14:textId="77777777" w:rsidR="0008176F" w:rsidRPr="0008176F" w:rsidRDefault="0008176F" w:rsidP="0008176F">
      <w:pPr>
        <w:pStyle w:val="NoSpacing"/>
        <w:jc w:val="center"/>
        <w:rPr>
          <w:caps/>
        </w:rPr>
      </w:pPr>
    </w:p>
    <w:p w14:paraId="53BF2957" w14:textId="77777777" w:rsidR="0008176F" w:rsidRPr="0008176F" w:rsidRDefault="0008176F" w:rsidP="0008176F">
      <w:pPr>
        <w:pStyle w:val="NoSpacing"/>
        <w:jc w:val="center"/>
        <w:rPr>
          <w:caps/>
        </w:rPr>
      </w:pPr>
    </w:p>
    <w:p w14:paraId="67A1BF3A" w14:textId="77777777" w:rsidR="0008176F" w:rsidRPr="0008176F" w:rsidRDefault="0008176F" w:rsidP="0008176F">
      <w:pPr>
        <w:pStyle w:val="NoSpacing"/>
        <w:jc w:val="center"/>
        <w:rPr>
          <w:caps/>
        </w:rPr>
      </w:pPr>
    </w:p>
    <w:p w14:paraId="4331FEFE" w14:textId="77777777" w:rsidR="0008176F" w:rsidRPr="0008176F" w:rsidRDefault="0008176F" w:rsidP="0008176F">
      <w:pPr>
        <w:pStyle w:val="NoSpacing"/>
        <w:jc w:val="center"/>
        <w:rPr>
          <w:caps/>
        </w:rPr>
      </w:pPr>
    </w:p>
    <w:sdt>
      <w:sdtPr>
        <w:rPr>
          <w:caps/>
        </w:rPr>
        <w:alias w:val="Click to enter dissertation title"/>
        <w:tag w:val="Click to enter dissertation title"/>
        <w:id w:val="30091832"/>
        <w:lock w:val="sdtLocked"/>
        <w:placeholder>
          <w:docPart w:val="A81F602006EA4C16A9F3206BB0D96450"/>
        </w:placeholder>
      </w:sdtPr>
      <w:sdtContent>
        <w:p w14:paraId="701037D4" w14:textId="77777777" w:rsidR="0008176F" w:rsidRPr="0008176F" w:rsidRDefault="00B760F5" w:rsidP="0008176F">
          <w:pPr>
            <w:pStyle w:val="NoSpacing"/>
            <w:spacing w:line="480" w:lineRule="auto"/>
            <w:jc w:val="center"/>
            <w:rPr>
              <w:caps/>
            </w:rPr>
          </w:pPr>
          <w:r>
            <w:rPr>
              <w:caps/>
            </w:rPr>
            <w:t>PRINCIPAL TRANSFORMATIONAL LEADERSHIP BEHAVIORS AND TEACHER MOTIVATION</w:t>
          </w:r>
        </w:p>
      </w:sdtContent>
    </w:sdt>
    <w:p w14:paraId="393AACE3" w14:textId="77777777" w:rsidR="0008176F" w:rsidRPr="0008176F" w:rsidRDefault="0008176F" w:rsidP="0008176F">
      <w:pPr>
        <w:pStyle w:val="NoSpacing"/>
        <w:jc w:val="center"/>
        <w:rPr>
          <w:caps/>
        </w:rPr>
      </w:pPr>
    </w:p>
    <w:p w14:paraId="1B075776" w14:textId="77777777" w:rsidR="0008176F" w:rsidRPr="0008176F" w:rsidRDefault="0008176F" w:rsidP="0008176F">
      <w:pPr>
        <w:pStyle w:val="NoSpacing"/>
        <w:jc w:val="center"/>
        <w:rPr>
          <w:caps/>
        </w:rPr>
      </w:pPr>
    </w:p>
    <w:p w14:paraId="03B2F8ED" w14:textId="77777777" w:rsidR="0008176F" w:rsidRPr="0008176F" w:rsidRDefault="0008176F" w:rsidP="0008176F">
      <w:pPr>
        <w:pStyle w:val="NoSpacing"/>
        <w:jc w:val="center"/>
        <w:rPr>
          <w:caps/>
        </w:rPr>
      </w:pPr>
    </w:p>
    <w:p w14:paraId="04045246" w14:textId="77777777" w:rsidR="0008176F" w:rsidRPr="0008176F" w:rsidRDefault="0008176F" w:rsidP="0008176F">
      <w:pPr>
        <w:pStyle w:val="NoSpacing"/>
        <w:jc w:val="center"/>
        <w:rPr>
          <w:caps/>
        </w:rPr>
      </w:pPr>
    </w:p>
    <w:p w14:paraId="34D5076B" w14:textId="77777777" w:rsidR="0008176F" w:rsidRPr="0008176F" w:rsidRDefault="0008176F" w:rsidP="0008176F">
      <w:pPr>
        <w:pStyle w:val="NoSpacing"/>
        <w:jc w:val="center"/>
        <w:rPr>
          <w:caps/>
        </w:rPr>
      </w:pPr>
    </w:p>
    <w:p w14:paraId="6B8A725A" w14:textId="77777777" w:rsidR="0008176F" w:rsidRPr="0008176F" w:rsidRDefault="0008176F" w:rsidP="0008176F">
      <w:pPr>
        <w:pStyle w:val="NoSpacing"/>
        <w:jc w:val="center"/>
        <w:rPr>
          <w:caps/>
        </w:rPr>
      </w:pPr>
    </w:p>
    <w:p w14:paraId="3951E8C6" w14:textId="77777777" w:rsidR="0008176F" w:rsidRPr="0008176F" w:rsidRDefault="005926A1" w:rsidP="0008176F">
      <w:pPr>
        <w:pStyle w:val="NoSpacing"/>
        <w:jc w:val="center"/>
        <w:rPr>
          <w:caps/>
        </w:rPr>
      </w:pPr>
      <w:sdt>
        <w:sdtPr>
          <w:rPr>
            <w:caps/>
          </w:rPr>
          <w:id w:val="11707817"/>
          <w:lock w:val="contentLocked"/>
          <w:placeholder>
            <w:docPart w:val="A81F602006EA4C16A9F3206BB0D96450"/>
          </w:placeholder>
          <w:group/>
        </w:sdtPr>
        <w:sdtContent>
          <w:r w:rsidR="0008176F" w:rsidRPr="0008176F">
            <w:rPr>
              <w:caps/>
            </w:rPr>
            <w:t>A</w:t>
          </w:r>
        </w:sdtContent>
      </w:sdt>
      <w:r w:rsidR="0008176F" w:rsidRPr="0008176F">
        <w:rPr>
          <w:caps/>
        </w:rPr>
        <w:t xml:space="preserve"> </w:t>
      </w:r>
      <w:sdt>
        <w:sdtPr>
          <w:rPr>
            <w:caps/>
          </w:rPr>
          <w:alias w:val="D.M.A. candidates use &quot;document,&quot; all others use &quot;dissertation&quot;"/>
          <w:tag w:val="D.M.A. candidates use &quot;document,&quot; all others use &quot;dissertation&quot;"/>
          <w:id w:val="1170781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Content>
          <w:r w:rsidR="00D33A88">
            <w:rPr>
              <w:caps/>
            </w:rPr>
            <w:t>Dissertation</w:t>
          </w:r>
        </w:sdtContent>
      </w:sdt>
    </w:p>
    <w:p w14:paraId="165BB3FF" w14:textId="77777777" w:rsidR="0008176F" w:rsidRPr="0008176F" w:rsidRDefault="0008176F" w:rsidP="0008176F">
      <w:pPr>
        <w:pStyle w:val="NoSpacing"/>
        <w:jc w:val="center"/>
        <w:rPr>
          <w:caps/>
        </w:rPr>
      </w:pPr>
    </w:p>
    <w:sdt>
      <w:sdtPr>
        <w:rPr>
          <w:caps/>
        </w:rPr>
        <w:id w:val="11707818"/>
        <w:lock w:val="contentLocked"/>
        <w:placeholder>
          <w:docPart w:val="A81F602006EA4C16A9F3206BB0D96450"/>
        </w:placeholder>
        <w:group/>
      </w:sdtPr>
      <w:sdtEndPr>
        <w:rPr>
          <w:caps w:val="0"/>
        </w:rPr>
      </w:sdtEndPr>
      <w:sdtContent>
        <w:p w14:paraId="5714FCBA" w14:textId="77777777" w:rsidR="0008176F" w:rsidRPr="0008176F" w:rsidRDefault="0008176F" w:rsidP="0008176F">
          <w:pPr>
            <w:pStyle w:val="NoSpacing"/>
            <w:jc w:val="center"/>
            <w:rPr>
              <w:caps/>
            </w:rPr>
          </w:pPr>
          <w:r w:rsidRPr="0008176F">
            <w:rPr>
              <w:caps/>
            </w:rPr>
            <w:t>submitted to the Graduate Faculty</w:t>
          </w:r>
        </w:p>
        <w:p w14:paraId="5B304329" w14:textId="77777777" w:rsidR="0008176F" w:rsidRDefault="0008176F" w:rsidP="0008176F">
          <w:pPr>
            <w:pStyle w:val="NoSpacing"/>
            <w:jc w:val="center"/>
          </w:pPr>
        </w:p>
        <w:p w14:paraId="658D62B2" w14:textId="77777777" w:rsidR="0008176F" w:rsidRDefault="0008176F" w:rsidP="0008176F">
          <w:pPr>
            <w:pStyle w:val="NoSpacing"/>
            <w:jc w:val="center"/>
          </w:pPr>
          <w:r>
            <w:t>in partial fulfillment of the requirements for the</w:t>
          </w:r>
        </w:p>
        <w:p w14:paraId="7C102898" w14:textId="77777777" w:rsidR="0008176F" w:rsidRDefault="0008176F" w:rsidP="0008176F">
          <w:pPr>
            <w:pStyle w:val="NoSpacing"/>
            <w:jc w:val="center"/>
          </w:pPr>
        </w:p>
        <w:p w14:paraId="12F23892" w14:textId="77777777" w:rsidR="0008176F" w:rsidRDefault="0008176F" w:rsidP="0008176F">
          <w:pPr>
            <w:pStyle w:val="NoSpacing"/>
            <w:jc w:val="center"/>
          </w:pPr>
          <w:r>
            <w:t>Degree of</w:t>
          </w:r>
        </w:p>
      </w:sdtContent>
    </w:sdt>
    <w:p w14:paraId="7170FB7F" w14:textId="77777777" w:rsidR="0008176F" w:rsidRDefault="0008176F" w:rsidP="0008176F">
      <w:pPr>
        <w:pStyle w:val="NoSpacing"/>
        <w:jc w:val="center"/>
      </w:pPr>
    </w:p>
    <w:sdt>
      <w:sdtPr>
        <w:rPr>
          <w:caps/>
        </w:rPr>
        <w:alias w:val="Select the exact name of your degree"/>
        <w:tag w:val="Exact name of your degree in ALL CAPS"/>
        <w:id w:val="8173860"/>
        <w:placeholder>
          <w:docPart w:val="F1B82404F8FA4860B21733FA70F7B5FC"/>
        </w:placeholder>
        <w:dropDownList>
          <w:listItem w:displayText="[DOCTOR OF...]" w:value="[DOCTOR OF...]"/>
          <w:listItem w:displayText="Doctor of Philosophy" w:value="Doctor of Philosophy"/>
          <w:listItem w:displayText="Doctor of Education" w:value="Doctor of Education"/>
          <w:listItem w:displayText="Doctor of Musical Arts" w:value="Doctor of Musical Arts"/>
        </w:dropDownList>
      </w:sdtPr>
      <w:sdtContent>
        <w:p w14:paraId="166D3BC3" w14:textId="77777777" w:rsidR="00746E16" w:rsidRDefault="00D33A88" w:rsidP="00746E16">
          <w:pPr>
            <w:pStyle w:val="NoSpacing"/>
            <w:spacing w:line="480" w:lineRule="auto"/>
            <w:jc w:val="center"/>
            <w:rPr>
              <w:caps/>
            </w:rPr>
          </w:pPr>
          <w:r>
            <w:rPr>
              <w:caps/>
            </w:rPr>
            <w:t>Doctor of Education</w:t>
          </w:r>
        </w:p>
      </w:sdtContent>
    </w:sdt>
    <w:p w14:paraId="779A6ECB" w14:textId="77777777" w:rsidR="00730F0A" w:rsidRDefault="00730F0A" w:rsidP="0008176F">
      <w:pPr>
        <w:pStyle w:val="NoSpacing"/>
        <w:jc w:val="center"/>
      </w:pPr>
    </w:p>
    <w:p w14:paraId="7A996278" w14:textId="77777777" w:rsidR="00730F0A" w:rsidRDefault="00730F0A" w:rsidP="0008176F">
      <w:pPr>
        <w:pStyle w:val="NoSpacing"/>
        <w:jc w:val="center"/>
      </w:pPr>
    </w:p>
    <w:p w14:paraId="69639831" w14:textId="77777777" w:rsidR="00730F0A" w:rsidRDefault="00730F0A" w:rsidP="0008176F">
      <w:pPr>
        <w:pStyle w:val="NoSpacing"/>
        <w:jc w:val="center"/>
      </w:pPr>
    </w:p>
    <w:p w14:paraId="2CD280B8" w14:textId="77777777" w:rsidR="00730F0A" w:rsidRDefault="00730F0A" w:rsidP="0008176F">
      <w:pPr>
        <w:pStyle w:val="NoSpacing"/>
        <w:jc w:val="center"/>
      </w:pPr>
    </w:p>
    <w:p w14:paraId="22A0E26B" w14:textId="77777777" w:rsidR="00730F0A" w:rsidRDefault="00730F0A" w:rsidP="0008176F">
      <w:pPr>
        <w:pStyle w:val="NoSpacing"/>
        <w:jc w:val="center"/>
      </w:pPr>
    </w:p>
    <w:p w14:paraId="111AF8F8" w14:textId="77777777" w:rsidR="00730F0A" w:rsidRDefault="00730F0A" w:rsidP="0008176F">
      <w:pPr>
        <w:pStyle w:val="NoSpacing"/>
        <w:jc w:val="center"/>
      </w:pPr>
    </w:p>
    <w:p w14:paraId="52CDEA41" w14:textId="77777777" w:rsidR="00730F0A" w:rsidRDefault="00730F0A" w:rsidP="0008176F">
      <w:pPr>
        <w:pStyle w:val="NoSpacing"/>
        <w:jc w:val="center"/>
      </w:pPr>
    </w:p>
    <w:p w14:paraId="40A0A73D" w14:textId="77777777" w:rsidR="00730F0A" w:rsidRDefault="00730F0A" w:rsidP="0008176F">
      <w:pPr>
        <w:pStyle w:val="NoSpacing"/>
        <w:jc w:val="center"/>
      </w:pPr>
    </w:p>
    <w:p w14:paraId="6E3CB104" w14:textId="77777777" w:rsidR="00730F0A" w:rsidRDefault="00730F0A" w:rsidP="0008176F">
      <w:pPr>
        <w:pStyle w:val="NoSpacing"/>
        <w:jc w:val="center"/>
      </w:pPr>
    </w:p>
    <w:p w14:paraId="295FC8D6" w14:textId="77777777" w:rsidR="00730F0A" w:rsidRDefault="00730F0A" w:rsidP="0008176F">
      <w:pPr>
        <w:pStyle w:val="NoSpacing"/>
        <w:jc w:val="center"/>
      </w:pPr>
      <w:r>
        <w:t>By</w:t>
      </w:r>
    </w:p>
    <w:p w14:paraId="5AA88040" w14:textId="77777777"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C1945CF0ED4049C18F4A68F0D792BBEB"/>
        </w:placeholder>
      </w:sdtPr>
      <w:sdtContent>
        <w:p w14:paraId="0D4CEE2C" w14:textId="77777777" w:rsidR="00746E16" w:rsidRDefault="00B760F5" w:rsidP="00746E16">
          <w:pPr>
            <w:pStyle w:val="NoSpacing"/>
            <w:jc w:val="center"/>
            <w:rPr>
              <w:caps/>
            </w:rPr>
          </w:pPr>
          <w:r>
            <w:rPr>
              <w:caps/>
            </w:rPr>
            <w:t>mELISSA K. AMON</w:t>
          </w:r>
        </w:p>
      </w:sdtContent>
    </w:sdt>
    <w:sdt>
      <w:sdtPr>
        <w:id w:val="30091838"/>
        <w:lock w:val="contentLocked"/>
        <w:placeholder>
          <w:docPart w:val="A81F602006EA4C16A9F3206BB0D96450"/>
        </w:placeholder>
        <w:group/>
      </w:sdtPr>
      <w:sdtContent>
        <w:p w14:paraId="5B59B612" w14:textId="77777777" w:rsidR="00730F0A" w:rsidRDefault="00746E16" w:rsidP="00746E16">
          <w:pPr>
            <w:pStyle w:val="NoSpacing"/>
            <w:jc w:val="center"/>
          </w:pPr>
          <w:r>
            <w:t xml:space="preserve"> </w:t>
          </w:r>
          <w:r w:rsidR="00730F0A">
            <w:t>Norman, Oklahoma</w:t>
          </w:r>
        </w:p>
      </w:sdtContent>
    </w:sdt>
    <w:sdt>
      <w:sdtPr>
        <w:alias w:val="Click to enter the year you are depositing the thesis"/>
        <w:tag w:val="Click to enter the year you are depositing the thesis"/>
        <w:id w:val="30091842"/>
        <w:placeholder>
          <w:docPart w:val="A81F602006EA4C16A9F3206BB0D96450"/>
        </w:placeholder>
      </w:sdtPr>
      <w:sdtContent>
        <w:p w14:paraId="1BAAB133" w14:textId="3E2FFF46" w:rsidR="00730F0A" w:rsidRDefault="00B760F5" w:rsidP="00730F0A">
          <w:pPr>
            <w:pStyle w:val="NoSpacing"/>
            <w:jc w:val="center"/>
          </w:pPr>
          <w:r>
            <w:t>201</w:t>
          </w:r>
          <w:r w:rsidR="006F16A0">
            <w:t>8</w:t>
          </w:r>
        </w:p>
      </w:sdtContent>
    </w:sdt>
    <w:p w14:paraId="7E5CB123" w14:textId="77777777" w:rsidR="00730F0A" w:rsidRDefault="00730F0A" w:rsidP="00730F0A">
      <w:pPr>
        <w:pStyle w:val="NoSpacing"/>
        <w:jc w:val="center"/>
      </w:pPr>
      <w:r>
        <w:br w:type="page"/>
      </w:r>
    </w:p>
    <w:p w14:paraId="45049416" w14:textId="77777777" w:rsidR="00730F0A" w:rsidRDefault="00730F0A" w:rsidP="00730F0A">
      <w:pPr>
        <w:pStyle w:val="NoSpacing"/>
        <w:jc w:val="center"/>
      </w:pPr>
    </w:p>
    <w:p w14:paraId="5BB1D9F2" w14:textId="77777777" w:rsidR="00F93475" w:rsidRDefault="00F93475" w:rsidP="00730F0A">
      <w:pPr>
        <w:pStyle w:val="NoSpacing"/>
        <w:jc w:val="center"/>
      </w:pPr>
    </w:p>
    <w:p w14:paraId="5102FD78" w14:textId="77777777" w:rsidR="00F93475" w:rsidRDefault="00F93475" w:rsidP="00730F0A">
      <w:pPr>
        <w:pStyle w:val="NoSpacing"/>
        <w:jc w:val="center"/>
      </w:pPr>
    </w:p>
    <w:p w14:paraId="7AC2B54A" w14:textId="77777777" w:rsidR="00730F0A" w:rsidRDefault="00730F0A" w:rsidP="00730F0A">
      <w:pPr>
        <w:pStyle w:val="NoSpacing"/>
        <w:jc w:val="center"/>
      </w:pPr>
    </w:p>
    <w:p w14:paraId="1AB1C9C7" w14:textId="77777777" w:rsidR="00730F0A" w:rsidRDefault="00730F0A" w:rsidP="00730F0A">
      <w:pPr>
        <w:pStyle w:val="NoSpacing"/>
        <w:jc w:val="center"/>
      </w:pPr>
    </w:p>
    <w:sdt>
      <w:sdtPr>
        <w:rPr>
          <w:caps/>
        </w:rPr>
        <w:alias w:val="Click to enter dissertation title"/>
        <w:tag w:val="Click to enter dissertation title"/>
        <w:id w:val="30091843"/>
        <w:lock w:val="sdtLocked"/>
        <w:placeholder>
          <w:docPart w:val="A81F602006EA4C16A9F3206BB0D96450"/>
        </w:placeholder>
      </w:sdtPr>
      <w:sdtContent>
        <w:p w14:paraId="31968E5E" w14:textId="77777777" w:rsidR="00730F0A" w:rsidRPr="00730F0A" w:rsidRDefault="00B760F5" w:rsidP="00730F0A">
          <w:pPr>
            <w:pStyle w:val="NoSpacing"/>
            <w:jc w:val="center"/>
            <w:rPr>
              <w:caps/>
            </w:rPr>
          </w:pPr>
          <w:r>
            <w:rPr>
              <w:caps/>
            </w:rPr>
            <w:t>PRINCIPAL TRANSFORMATIONAL LEADERSHIP BEHAVIORS AND TEACHER MOTIVATION</w:t>
          </w:r>
        </w:p>
      </w:sdtContent>
    </w:sdt>
    <w:p w14:paraId="77E07307" w14:textId="77777777" w:rsidR="00730F0A" w:rsidRPr="00730F0A" w:rsidRDefault="00730F0A" w:rsidP="00730F0A">
      <w:pPr>
        <w:pStyle w:val="NoSpacing"/>
        <w:jc w:val="center"/>
        <w:rPr>
          <w:caps/>
        </w:rPr>
      </w:pPr>
    </w:p>
    <w:p w14:paraId="78A9CD4C" w14:textId="77777777" w:rsidR="00730F0A" w:rsidRPr="00730F0A" w:rsidRDefault="00730F0A" w:rsidP="00730F0A">
      <w:pPr>
        <w:pStyle w:val="NoSpacing"/>
        <w:jc w:val="center"/>
        <w:rPr>
          <w:caps/>
        </w:rPr>
      </w:pPr>
    </w:p>
    <w:p w14:paraId="2535E342" w14:textId="77777777" w:rsidR="00730F0A" w:rsidRPr="00730F0A" w:rsidRDefault="005926A1" w:rsidP="00730F0A">
      <w:pPr>
        <w:pStyle w:val="NoSpacing"/>
        <w:jc w:val="center"/>
        <w:rPr>
          <w:caps/>
        </w:rPr>
      </w:pPr>
      <w:sdt>
        <w:sdtPr>
          <w:rPr>
            <w:caps/>
          </w:rPr>
          <w:id w:val="11707828"/>
          <w:lock w:val="contentLocked"/>
          <w:placeholder>
            <w:docPart w:val="A81F602006EA4C16A9F3206BB0D96450"/>
          </w:placeholder>
          <w:group/>
        </w:sdtPr>
        <w:sdtContent>
          <w:r w:rsidR="00730F0A" w:rsidRPr="00730F0A">
            <w:rPr>
              <w:caps/>
            </w:rPr>
            <w:t>A</w:t>
          </w:r>
        </w:sdtContent>
      </w:sdt>
      <w:r w:rsidR="00730F0A" w:rsidRPr="00730F0A">
        <w:rPr>
          <w:caps/>
        </w:rPr>
        <w:t xml:space="preserve"> </w:t>
      </w:r>
      <w:sdt>
        <w:sdtPr>
          <w:rPr>
            <w:caps/>
          </w:rPr>
          <w:alias w:val="D.M.A. candidates use &quot;document,&quot; all others use &quot;dissertation&quot;"/>
          <w:tag w:val="D.M.A. candidates use &quot;document,&quot; all others use &quot;dissertation&quot;"/>
          <w:id w:val="1170782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Content>
          <w:r w:rsidR="00D33A88">
            <w:rPr>
              <w:caps/>
            </w:rPr>
            <w:t>Dissertation</w:t>
          </w:r>
        </w:sdtContent>
      </w:sdt>
      <w:sdt>
        <w:sdtPr>
          <w:rPr>
            <w:caps/>
          </w:rPr>
          <w:id w:val="11707829"/>
          <w:lock w:val="contentLocked"/>
          <w:placeholder>
            <w:docPart w:val="A81F602006EA4C16A9F3206BB0D96450"/>
          </w:placeholder>
          <w:group/>
        </w:sdtPr>
        <w:sdtContent>
          <w:r w:rsidR="00730F0A" w:rsidRPr="00730F0A">
            <w:rPr>
              <w:caps/>
            </w:rPr>
            <w:t xml:space="preserve"> approved for the</w:t>
          </w:r>
        </w:sdtContent>
      </w:sdt>
    </w:p>
    <w:sdt>
      <w:sdtPr>
        <w:rPr>
          <w:caps/>
        </w:rPr>
        <w:alias w:val="Select the exact name of your academic unit"/>
        <w:tag w:val="Exact name of your academic unit in ALL CAPS"/>
        <w:id w:val="8173889"/>
        <w:placeholder>
          <w:docPart w:val="D03C234346724BF78727F2B57D844BFF"/>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School of Art and Art History" w:value="School of Art and Art History"/>
          <w:listItem w:displayText="Department of Bioengineering" w:value="Department of Bioengineering"/>
          <w:listItem w:displayText="Department of Biology" w:value="Department of Biology"/>
          <w:listItem w:displayText="Michael F. Price College of Business" w:value="Michael F. Price College of Business"/>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Department of Economics" w:value="Department of Economics"/>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Department of Engineering" w:value="Department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Gaylord College of Journalism and Mass Communication" w:value="Gaylord College of Journalism and Mass Communication"/>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dropDownList>
      </w:sdtPr>
      <w:sdtContent>
        <w:p w14:paraId="1F5C1E31" w14:textId="77777777" w:rsidR="00746E16" w:rsidRDefault="00D33A88" w:rsidP="00746E16">
          <w:pPr>
            <w:pStyle w:val="NoSpacing"/>
            <w:jc w:val="center"/>
            <w:rPr>
              <w:caps/>
            </w:rPr>
          </w:pPr>
          <w:r>
            <w:rPr>
              <w:caps/>
            </w:rPr>
            <w:t>Department of Educational Leadership and Policy Studies</w:t>
          </w:r>
        </w:p>
      </w:sdtContent>
    </w:sdt>
    <w:p w14:paraId="2BFEEEA8" w14:textId="77777777" w:rsidR="00730F0A" w:rsidRPr="00730F0A" w:rsidRDefault="00730F0A" w:rsidP="00730F0A">
      <w:pPr>
        <w:pStyle w:val="NoSpacing"/>
        <w:jc w:val="center"/>
        <w:rPr>
          <w:caps/>
        </w:rPr>
      </w:pPr>
    </w:p>
    <w:p w14:paraId="6E1666FD" w14:textId="77777777" w:rsidR="00730F0A" w:rsidRPr="00730F0A" w:rsidRDefault="00730F0A" w:rsidP="00730F0A">
      <w:pPr>
        <w:pStyle w:val="NoSpacing"/>
        <w:jc w:val="center"/>
        <w:rPr>
          <w:caps/>
        </w:rPr>
      </w:pPr>
    </w:p>
    <w:p w14:paraId="6C79EE72" w14:textId="77777777" w:rsidR="00730F0A" w:rsidRPr="00730F0A" w:rsidRDefault="00730F0A" w:rsidP="00730F0A">
      <w:pPr>
        <w:pStyle w:val="NoSpacing"/>
        <w:jc w:val="center"/>
        <w:rPr>
          <w:caps/>
        </w:rPr>
      </w:pPr>
    </w:p>
    <w:p w14:paraId="1CBD730B" w14:textId="77777777" w:rsidR="00730F0A" w:rsidRDefault="00730F0A" w:rsidP="00730F0A">
      <w:pPr>
        <w:pStyle w:val="NoSpacing"/>
        <w:jc w:val="center"/>
        <w:rPr>
          <w:caps/>
        </w:rPr>
      </w:pPr>
    </w:p>
    <w:p w14:paraId="2AF32891" w14:textId="77777777" w:rsidR="00730F0A" w:rsidRPr="00730F0A" w:rsidRDefault="00730F0A" w:rsidP="00730F0A">
      <w:pPr>
        <w:pStyle w:val="NoSpacing"/>
        <w:jc w:val="center"/>
        <w:rPr>
          <w:caps/>
        </w:rPr>
      </w:pPr>
    </w:p>
    <w:p w14:paraId="4D6805A9" w14:textId="77777777" w:rsidR="00730F0A" w:rsidRPr="00730F0A" w:rsidRDefault="00730F0A" w:rsidP="00730F0A">
      <w:pPr>
        <w:pStyle w:val="NoSpacing"/>
        <w:jc w:val="center"/>
        <w:rPr>
          <w:caps/>
        </w:rPr>
      </w:pPr>
    </w:p>
    <w:p w14:paraId="2AAE0D12" w14:textId="77777777" w:rsidR="00730F0A" w:rsidRPr="00730F0A" w:rsidRDefault="00730F0A" w:rsidP="00730F0A">
      <w:pPr>
        <w:pStyle w:val="NoSpacing"/>
        <w:jc w:val="center"/>
        <w:rPr>
          <w:caps/>
        </w:rPr>
      </w:pPr>
    </w:p>
    <w:p w14:paraId="72383BDC" w14:textId="77777777" w:rsidR="00730F0A" w:rsidRPr="00730F0A" w:rsidRDefault="00730F0A" w:rsidP="00730F0A">
      <w:pPr>
        <w:pStyle w:val="NoSpacing"/>
        <w:jc w:val="center"/>
        <w:rPr>
          <w:caps/>
        </w:rPr>
      </w:pPr>
    </w:p>
    <w:sdt>
      <w:sdtPr>
        <w:rPr>
          <w:caps/>
          <w:color w:val="808080"/>
        </w:rPr>
        <w:id w:val="30091876"/>
        <w:lock w:val="contentLocked"/>
        <w:placeholder>
          <w:docPart w:val="A81F602006EA4C16A9F3206BB0D96450"/>
        </w:placeholder>
        <w:group/>
      </w:sdtPr>
      <w:sdtContent>
        <w:p w14:paraId="725D5C55" w14:textId="77777777" w:rsidR="00730F0A" w:rsidRPr="00730F0A" w:rsidRDefault="00730F0A" w:rsidP="00730F0A">
          <w:pPr>
            <w:pStyle w:val="NoSpacing"/>
            <w:jc w:val="center"/>
            <w:rPr>
              <w:caps/>
            </w:rPr>
          </w:pPr>
          <w:r w:rsidRPr="00730F0A">
            <w:rPr>
              <w:caps/>
            </w:rPr>
            <w:t>By</w:t>
          </w:r>
        </w:p>
      </w:sdtContent>
    </w:sdt>
    <w:p w14:paraId="02AC1B00" w14:textId="77777777" w:rsidR="00730F0A" w:rsidRDefault="00730F0A" w:rsidP="00730F0A">
      <w:pPr>
        <w:pStyle w:val="NoSpacing"/>
        <w:jc w:val="center"/>
      </w:pPr>
    </w:p>
    <w:p w14:paraId="1F9474B1" w14:textId="77777777" w:rsidR="00730F0A" w:rsidRDefault="00730F0A" w:rsidP="00730F0A">
      <w:pPr>
        <w:pStyle w:val="NoSpacing"/>
        <w:jc w:val="center"/>
      </w:pPr>
    </w:p>
    <w:p w14:paraId="1D4D6BCB" w14:textId="77777777" w:rsidR="00730F0A" w:rsidRDefault="00730F0A" w:rsidP="00730F0A">
      <w:pPr>
        <w:pStyle w:val="NoSpacing"/>
        <w:jc w:val="center"/>
      </w:pPr>
    </w:p>
    <w:p w14:paraId="3E2D0BC9" w14:textId="1A215F48" w:rsidR="00730F0A" w:rsidRPr="006B4721" w:rsidRDefault="00730F0A" w:rsidP="00730F0A">
      <w:pPr>
        <w:pStyle w:val="NoSpacing"/>
        <w:jc w:val="right"/>
      </w:pPr>
      <w:r>
        <w:tab/>
      </w:r>
      <w:r>
        <w:tab/>
      </w:r>
      <w:r>
        <w:tab/>
      </w:r>
      <w:r>
        <w:tab/>
      </w:r>
    </w:p>
    <w:p w14:paraId="6129EAF8" w14:textId="77777777" w:rsidR="00730F0A" w:rsidRDefault="005926A1" w:rsidP="00730F0A">
      <w:pPr>
        <w:pStyle w:val="NoSpacing"/>
        <w:jc w:val="right"/>
      </w:pPr>
      <w:sdt>
        <w:sdtPr>
          <w:id w:val="2462164"/>
          <w:lock w:val="contentLocked"/>
          <w:placeholder>
            <w:docPart w:val="A81F602006EA4C16A9F3206BB0D96450"/>
          </w:placeholder>
          <w:group/>
        </w:sdtPr>
        <w:sdtContent>
          <w:sdt>
            <w:sdtPr>
              <w:id w:val="11707793"/>
              <w:lock w:val="contentLocked"/>
              <w:placeholder>
                <w:docPart w:val="A81F602006EA4C16A9F3206BB0D96450"/>
              </w:placeholder>
              <w:group/>
            </w:sdtPr>
            <w:sdtContent>
              <w:r w:rsidR="00FF0F0F">
                <w:t>Dr.</w:t>
              </w:r>
            </w:sdtContent>
          </w:sdt>
        </w:sdtContent>
      </w:sdt>
      <w:r w:rsidR="00FF0F0F">
        <w:t xml:space="preserve"> </w:t>
      </w:r>
      <w:sdt>
        <w:sdtPr>
          <w:alias w:val="Click to enter committee chair name"/>
          <w:tag w:val="committee chair"/>
          <w:id w:val="30091849"/>
          <w:lock w:val="sdtLocked"/>
          <w:placeholder>
            <w:docPart w:val="A81F602006EA4C16A9F3206BB0D96450"/>
          </w:placeholder>
        </w:sdtPr>
        <w:sdtContent>
          <w:r w:rsidR="004241A8">
            <w:t>Patrick Forsyth</w:t>
          </w:r>
        </w:sdtContent>
      </w:sdt>
      <w:r w:rsidR="00730F0A">
        <w:t>, Chair</w:t>
      </w:r>
    </w:p>
    <w:p w14:paraId="20281AD7" w14:textId="77777777" w:rsidR="00730F0A" w:rsidRDefault="00730F0A" w:rsidP="00730F0A">
      <w:pPr>
        <w:pStyle w:val="NoSpacing"/>
        <w:jc w:val="right"/>
      </w:pPr>
    </w:p>
    <w:p w14:paraId="3D9A6F6A" w14:textId="77777777" w:rsidR="00730F0A" w:rsidRDefault="00730F0A" w:rsidP="00730F0A">
      <w:pPr>
        <w:pStyle w:val="NoSpacing"/>
        <w:jc w:val="right"/>
      </w:pPr>
    </w:p>
    <w:p w14:paraId="6BC079D6" w14:textId="77777777" w:rsidR="00730F0A" w:rsidRDefault="005926A1" w:rsidP="00730F0A">
      <w:pPr>
        <w:pStyle w:val="NoSpacing"/>
        <w:jc w:val="right"/>
      </w:pPr>
      <w:sdt>
        <w:sdtPr>
          <w:alias w:val="Select the appropriate prefix"/>
          <w:tag w:val="Prefix"/>
          <w:id w:val="8173872"/>
          <w:placeholder>
            <w:docPart w:val="FF296B929162474DB1A26C89C367C4FC"/>
          </w:placeholder>
          <w:dropDownList>
            <w:listItem w:displayText="[Prefix]" w:value="[Prefix]"/>
            <w:listItem w:displayText="Dr." w:value="Dr."/>
            <w:listItem w:displayText="Mr." w:value="Mr."/>
            <w:listItem w:displayText="Mrs." w:value="Mrs."/>
            <w:listItem w:displayText="Ms." w:value="Ms."/>
          </w:dropDownList>
        </w:sdtPr>
        <w:sdtContent>
          <w:r w:rsidR="00D33A88">
            <w:t>Dr.</w:t>
          </w:r>
        </w:sdtContent>
      </w:sdt>
      <w:r w:rsidR="00730F0A">
        <w:t xml:space="preserve"> </w:t>
      </w:r>
      <w:sdt>
        <w:sdtPr>
          <w:alias w:val="Click to enter 2nd member name"/>
          <w:tag w:val="2nd member"/>
          <w:id w:val="30091850"/>
          <w:lock w:val="sdtLocked"/>
          <w:placeholder>
            <w:docPart w:val="4E747200787E4E0C91EFDA8465C0B418"/>
          </w:placeholder>
        </w:sdtPr>
        <w:sdtContent>
          <w:r w:rsidR="004241A8">
            <w:t>Curt Adams</w:t>
          </w:r>
        </w:sdtContent>
      </w:sdt>
    </w:p>
    <w:p w14:paraId="520F07C5" w14:textId="77777777" w:rsidR="00730F0A" w:rsidRDefault="00730F0A" w:rsidP="00730F0A">
      <w:pPr>
        <w:pStyle w:val="NoSpacing"/>
        <w:jc w:val="right"/>
      </w:pPr>
    </w:p>
    <w:p w14:paraId="25A9E251" w14:textId="77777777" w:rsidR="00730F0A" w:rsidRDefault="00730F0A" w:rsidP="00730F0A">
      <w:pPr>
        <w:pStyle w:val="NoSpacing"/>
        <w:jc w:val="right"/>
      </w:pPr>
    </w:p>
    <w:p w14:paraId="402FB457" w14:textId="77777777" w:rsidR="00730F0A" w:rsidRDefault="005926A1" w:rsidP="00730F0A">
      <w:pPr>
        <w:pStyle w:val="NoSpacing"/>
        <w:jc w:val="right"/>
      </w:pPr>
      <w:sdt>
        <w:sdtPr>
          <w:alias w:val="Select the appropriate prefix"/>
          <w:tag w:val="Prefix"/>
          <w:id w:val="30091851"/>
          <w:placeholder>
            <w:docPart w:val="B0B85ABE7B3F434EA51BA9771FBB6931"/>
          </w:placeholder>
          <w:dropDownList>
            <w:listItem w:displayText="[Prefix]" w:value="[Prefix]"/>
            <w:listItem w:displayText="Dr." w:value="Dr."/>
            <w:listItem w:displayText="Mr." w:value="Mr."/>
            <w:listItem w:displayText="Mrs." w:value="Mrs."/>
            <w:listItem w:displayText="Ms." w:value="Ms."/>
          </w:dropDownList>
        </w:sdtPr>
        <w:sdtContent>
          <w:r w:rsidR="00D33A88">
            <w:t>Dr.</w:t>
          </w:r>
        </w:sdtContent>
      </w:sdt>
      <w:r w:rsidR="00746E16">
        <w:t xml:space="preserve"> </w:t>
      </w:r>
      <w:sdt>
        <w:sdtPr>
          <w:alias w:val="Click to enter 3rd member name"/>
          <w:tag w:val="3rd member"/>
          <w:id w:val="30091852"/>
          <w:lock w:val="sdtLocked"/>
          <w:placeholder>
            <w:docPart w:val="91E92CC32A8647FC976FCB879BC11161"/>
          </w:placeholder>
        </w:sdtPr>
        <w:sdtContent>
          <w:r w:rsidR="004241A8">
            <w:t>Beverly Edwards</w:t>
          </w:r>
        </w:sdtContent>
      </w:sdt>
    </w:p>
    <w:p w14:paraId="012639BD" w14:textId="77777777" w:rsidR="00730F0A" w:rsidRDefault="00730F0A" w:rsidP="00730F0A">
      <w:pPr>
        <w:pStyle w:val="NoSpacing"/>
        <w:jc w:val="right"/>
      </w:pPr>
    </w:p>
    <w:p w14:paraId="3281B538" w14:textId="77777777" w:rsidR="00730F0A" w:rsidRDefault="00730F0A" w:rsidP="00730F0A">
      <w:pPr>
        <w:pStyle w:val="NoSpacing"/>
        <w:jc w:val="right"/>
      </w:pPr>
    </w:p>
    <w:p w14:paraId="0B3BB07F" w14:textId="77777777" w:rsidR="00FF0F0F" w:rsidRDefault="005926A1" w:rsidP="00FF0F0F">
      <w:pPr>
        <w:pStyle w:val="NoSpacing"/>
        <w:jc w:val="right"/>
      </w:pPr>
      <w:sdt>
        <w:sdtPr>
          <w:alias w:val="Select the appropriate prefix"/>
          <w:tag w:val="Prefix"/>
          <w:id w:val="30091854"/>
          <w:placeholder>
            <w:docPart w:val="3CBB864A9504463080A39DB16F6A8615"/>
          </w:placeholder>
          <w:dropDownList>
            <w:listItem w:displayText="[Prefix]" w:value="[Prefix]"/>
            <w:listItem w:displayText="Dr." w:value="Dr."/>
            <w:listItem w:displayText="Mr." w:value="Mr."/>
            <w:listItem w:displayText="Mrs." w:value="Mrs."/>
            <w:listItem w:displayText="Ms." w:value="Ms."/>
          </w:dropDownList>
        </w:sdtPr>
        <w:sdtContent>
          <w:r w:rsidR="00D33A88">
            <w:t>Dr.</w:t>
          </w:r>
        </w:sdtContent>
      </w:sdt>
      <w:r w:rsidR="00730F0A">
        <w:t xml:space="preserve"> </w:t>
      </w:r>
      <w:sdt>
        <w:sdtPr>
          <w:alias w:val="Click to enter 4th member name"/>
          <w:tag w:val="4th member"/>
          <w:id w:val="30091855"/>
          <w:lock w:val="sdtLocked"/>
          <w:placeholder>
            <w:docPart w:val="CDE79C69F22A480D9D131BF115AF9F60"/>
          </w:placeholder>
        </w:sdtPr>
        <w:sdtContent>
          <w:r w:rsidR="004241A8">
            <w:t xml:space="preserve">Libby </w:t>
          </w:r>
          <w:proofErr w:type="spellStart"/>
          <w:r w:rsidR="004241A8">
            <w:t>Ethridge</w:t>
          </w:r>
          <w:proofErr w:type="spellEnd"/>
        </w:sdtContent>
      </w:sdt>
    </w:p>
    <w:p w14:paraId="0BEEB76B" w14:textId="77777777" w:rsidR="00FF0F0F" w:rsidRDefault="00FF0F0F" w:rsidP="00FF0F0F">
      <w:pPr>
        <w:pStyle w:val="NoSpacing"/>
        <w:jc w:val="right"/>
      </w:pPr>
    </w:p>
    <w:p w14:paraId="5FFF3356" w14:textId="77777777" w:rsidR="00FF0F0F" w:rsidRDefault="00FF0F0F" w:rsidP="00FF0F0F">
      <w:pPr>
        <w:pStyle w:val="NoSpacing"/>
        <w:jc w:val="right"/>
      </w:pPr>
    </w:p>
    <w:p w14:paraId="1DC395A4" w14:textId="77777777" w:rsidR="00FF0F0F" w:rsidRDefault="005926A1" w:rsidP="00FF0F0F">
      <w:pPr>
        <w:pStyle w:val="NoSpacing"/>
        <w:jc w:val="right"/>
      </w:pPr>
      <w:sdt>
        <w:sdtPr>
          <w:alias w:val="Select the appropriate prefix"/>
          <w:tag w:val="Prefix"/>
          <w:id w:val="11707803"/>
          <w:placeholder>
            <w:docPart w:val="6A6DE978A9E340799322029104930F95"/>
          </w:placeholder>
          <w:dropDownList>
            <w:listItem w:displayText="[Prefix]" w:value="[Prefix]"/>
            <w:listItem w:displayText="Dr." w:value="Dr."/>
            <w:listItem w:displayText="Mr." w:value="Mr."/>
            <w:listItem w:displayText="Mrs." w:value="Mrs."/>
            <w:listItem w:displayText="Ms." w:value="Ms."/>
          </w:dropDownList>
        </w:sdtPr>
        <w:sdtContent>
          <w:r w:rsidR="00D33A88">
            <w:t>Dr.</w:t>
          </w:r>
        </w:sdtContent>
      </w:sdt>
      <w:r w:rsidR="00FF0F0F">
        <w:t xml:space="preserve"> </w:t>
      </w:r>
      <w:sdt>
        <w:sdtPr>
          <w:alias w:val="Click to enter 5th member name"/>
          <w:tag w:val="5th member"/>
          <w:id w:val="11707804"/>
          <w:lock w:val="sdtLocked"/>
          <w:placeholder>
            <w:docPart w:val="7EC8D7C93170496D8C44606F111D3434"/>
          </w:placeholder>
        </w:sdtPr>
        <w:sdtContent>
          <w:r w:rsidR="004241A8">
            <w:t>Gregg Garn</w:t>
          </w:r>
        </w:sdtContent>
      </w:sdt>
    </w:p>
    <w:p w14:paraId="7350856C" w14:textId="77777777" w:rsidR="00730F0A" w:rsidRDefault="00730F0A" w:rsidP="00730F0A">
      <w:pPr>
        <w:pStyle w:val="NoSpacing"/>
        <w:jc w:val="right"/>
      </w:pPr>
    </w:p>
    <w:p w14:paraId="731B800F" w14:textId="77777777" w:rsidR="00730F0A" w:rsidRDefault="00730F0A" w:rsidP="00730F0A">
      <w:pPr>
        <w:pStyle w:val="NoSpacing"/>
        <w:jc w:val="right"/>
      </w:pPr>
    </w:p>
    <w:p w14:paraId="010CBB29" w14:textId="77777777" w:rsidR="00730F0A" w:rsidRDefault="00730F0A" w:rsidP="00730F0A">
      <w:pPr>
        <w:pStyle w:val="NoSpacing"/>
        <w:jc w:val="center"/>
      </w:pPr>
      <w:r>
        <w:br w:type="page"/>
      </w:r>
    </w:p>
    <w:p w14:paraId="6074C32C" w14:textId="77777777" w:rsidR="00730F0A" w:rsidRDefault="00730F0A" w:rsidP="00730F0A">
      <w:pPr>
        <w:pStyle w:val="NoSpacing"/>
        <w:jc w:val="center"/>
      </w:pPr>
    </w:p>
    <w:p w14:paraId="7A70606C" w14:textId="77777777" w:rsidR="00730F0A" w:rsidRDefault="00730F0A" w:rsidP="00730F0A">
      <w:pPr>
        <w:pStyle w:val="NoSpacing"/>
        <w:jc w:val="center"/>
      </w:pPr>
    </w:p>
    <w:p w14:paraId="44301B0D" w14:textId="77777777" w:rsidR="00730F0A" w:rsidRDefault="00730F0A" w:rsidP="00730F0A">
      <w:pPr>
        <w:pStyle w:val="NoSpacing"/>
        <w:jc w:val="center"/>
      </w:pPr>
    </w:p>
    <w:p w14:paraId="048A9978" w14:textId="77777777" w:rsidR="00730F0A" w:rsidRDefault="00730F0A" w:rsidP="00730F0A">
      <w:pPr>
        <w:pStyle w:val="NoSpacing"/>
        <w:jc w:val="center"/>
      </w:pPr>
    </w:p>
    <w:p w14:paraId="542E389B" w14:textId="77777777" w:rsidR="00730F0A" w:rsidRDefault="00730F0A" w:rsidP="00730F0A">
      <w:pPr>
        <w:pStyle w:val="NoSpacing"/>
        <w:jc w:val="center"/>
      </w:pPr>
    </w:p>
    <w:p w14:paraId="0C3E6C00" w14:textId="77777777" w:rsidR="00730F0A" w:rsidRDefault="00730F0A" w:rsidP="00730F0A">
      <w:pPr>
        <w:pStyle w:val="NoSpacing"/>
        <w:jc w:val="center"/>
      </w:pPr>
    </w:p>
    <w:p w14:paraId="51C1FFBC" w14:textId="77777777" w:rsidR="00730F0A" w:rsidRDefault="00730F0A" w:rsidP="00730F0A">
      <w:pPr>
        <w:pStyle w:val="NoSpacing"/>
        <w:jc w:val="center"/>
      </w:pPr>
    </w:p>
    <w:p w14:paraId="1A7CB0EE" w14:textId="77777777" w:rsidR="00730F0A" w:rsidRDefault="00730F0A" w:rsidP="00730F0A">
      <w:pPr>
        <w:pStyle w:val="NoSpacing"/>
        <w:jc w:val="center"/>
      </w:pPr>
    </w:p>
    <w:p w14:paraId="3C9C67F0" w14:textId="77777777" w:rsidR="00730F0A" w:rsidRDefault="00730F0A" w:rsidP="00730F0A">
      <w:pPr>
        <w:pStyle w:val="NoSpacing"/>
        <w:jc w:val="center"/>
      </w:pPr>
    </w:p>
    <w:p w14:paraId="574C34FB" w14:textId="77777777" w:rsidR="00730F0A" w:rsidRDefault="00730F0A" w:rsidP="00730F0A">
      <w:pPr>
        <w:pStyle w:val="NoSpacing"/>
        <w:jc w:val="center"/>
      </w:pPr>
    </w:p>
    <w:p w14:paraId="21997660" w14:textId="77777777" w:rsidR="00730F0A" w:rsidRDefault="00730F0A" w:rsidP="00730F0A">
      <w:pPr>
        <w:pStyle w:val="NoSpacing"/>
        <w:jc w:val="center"/>
      </w:pPr>
    </w:p>
    <w:p w14:paraId="175EF7A7" w14:textId="77777777" w:rsidR="00730F0A" w:rsidRDefault="00730F0A" w:rsidP="00730F0A">
      <w:pPr>
        <w:pStyle w:val="NoSpacing"/>
        <w:jc w:val="center"/>
      </w:pPr>
    </w:p>
    <w:p w14:paraId="314F6CAE" w14:textId="77777777" w:rsidR="00730F0A" w:rsidRDefault="00730F0A" w:rsidP="00730F0A">
      <w:pPr>
        <w:pStyle w:val="NoSpacing"/>
        <w:jc w:val="center"/>
      </w:pPr>
    </w:p>
    <w:p w14:paraId="4F090CBA" w14:textId="77777777" w:rsidR="00730F0A" w:rsidRDefault="00730F0A" w:rsidP="00730F0A">
      <w:pPr>
        <w:pStyle w:val="NoSpacing"/>
        <w:jc w:val="center"/>
      </w:pPr>
    </w:p>
    <w:p w14:paraId="293A1A48" w14:textId="77777777" w:rsidR="00730F0A" w:rsidRDefault="00730F0A" w:rsidP="00730F0A">
      <w:pPr>
        <w:pStyle w:val="NoSpacing"/>
        <w:jc w:val="center"/>
      </w:pPr>
    </w:p>
    <w:p w14:paraId="350F0669" w14:textId="77777777" w:rsidR="00730F0A" w:rsidRDefault="00730F0A" w:rsidP="00730F0A">
      <w:pPr>
        <w:pStyle w:val="NoSpacing"/>
        <w:jc w:val="center"/>
      </w:pPr>
    </w:p>
    <w:p w14:paraId="1C75C436" w14:textId="77777777" w:rsidR="00730F0A" w:rsidRDefault="00730F0A" w:rsidP="00730F0A">
      <w:pPr>
        <w:pStyle w:val="NoSpacing"/>
        <w:jc w:val="center"/>
      </w:pPr>
    </w:p>
    <w:p w14:paraId="6CF50BD4" w14:textId="77777777" w:rsidR="00730F0A" w:rsidRDefault="00730F0A" w:rsidP="00730F0A">
      <w:pPr>
        <w:pStyle w:val="NoSpacing"/>
        <w:jc w:val="center"/>
      </w:pPr>
    </w:p>
    <w:p w14:paraId="0FD3B769" w14:textId="77777777" w:rsidR="00730F0A" w:rsidRDefault="00730F0A" w:rsidP="00730F0A">
      <w:pPr>
        <w:pStyle w:val="NoSpacing"/>
        <w:jc w:val="center"/>
      </w:pPr>
    </w:p>
    <w:p w14:paraId="482FE021" w14:textId="77777777" w:rsidR="00730F0A" w:rsidRDefault="00730F0A" w:rsidP="00730F0A">
      <w:pPr>
        <w:pStyle w:val="NoSpacing"/>
        <w:jc w:val="center"/>
      </w:pPr>
    </w:p>
    <w:p w14:paraId="6FB63989" w14:textId="77777777" w:rsidR="00730F0A" w:rsidRDefault="00730F0A" w:rsidP="00730F0A">
      <w:pPr>
        <w:pStyle w:val="NoSpacing"/>
        <w:jc w:val="center"/>
      </w:pPr>
    </w:p>
    <w:p w14:paraId="3CCA3E05" w14:textId="77777777" w:rsidR="00730F0A" w:rsidRDefault="00730F0A" w:rsidP="00730F0A">
      <w:pPr>
        <w:pStyle w:val="NoSpacing"/>
        <w:jc w:val="center"/>
      </w:pPr>
    </w:p>
    <w:p w14:paraId="35BA2C65" w14:textId="77777777" w:rsidR="00730F0A" w:rsidRDefault="00730F0A" w:rsidP="00730F0A">
      <w:pPr>
        <w:pStyle w:val="NoSpacing"/>
        <w:jc w:val="center"/>
      </w:pPr>
    </w:p>
    <w:p w14:paraId="4245EBB8" w14:textId="77777777" w:rsidR="00730F0A" w:rsidRDefault="00730F0A" w:rsidP="00730F0A">
      <w:pPr>
        <w:pStyle w:val="NoSpacing"/>
        <w:jc w:val="center"/>
      </w:pPr>
    </w:p>
    <w:p w14:paraId="0F70C132" w14:textId="77777777" w:rsidR="00730F0A" w:rsidRDefault="00730F0A" w:rsidP="00730F0A">
      <w:pPr>
        <w:pStyle w:val="NoSpacing"/>
        <w:jc w:val="center"/>
      </w:pPr>
    </w:p>
    <w:p w14:paraId="73B05C59" w14:textId="77777777" w:rsidR="00730F0A" w:rsidRDefault="00730F0A" w:rsidP="00730F0A">
      <w:pPr>
        <w:pStyle w:val="NoSpacing"/>
        <w:jc w:val="center"/>
      </w:pPr>
    </w:p>
    <w:p w14:paraId="4FD3C395" w14:textId="77777777" w:rsidR="00730F0A" w:rsidRDefault="00730F0A" w:rsidP="00730F0A">
      <w:pPr>
        <w:pStyle w:val="NoSpacing"/>
        <w:jc w:val="center"/>
      </w:pPr>
    </w:p>
    <w:p w14:paraId="0A0311B6" w14:textId="77777777" w:rsidR="00730F0A" w:rsidRDefault="00730F0A" w:rsidP="00730F0A">
      <w:pPr>
        <w:pStyle w:val="NoSpacing"/>
        <w:jc w:val="center"/>
      </w:pPr>
    </w:p>
    <w:p w14:paraId="32CB19C8" w14:textId="77777777" w:rsidR="00730F0A" w:rsidRDefault="00730F0A" w:rsidP="00730F0A">
      <w:pPr>
        <w:pStyle w:val="NoSpacing"/>
        <w:jc w:val="center"/>
      </w:pPr>
    </w:p>
    <w:p w14:paraId="34A8DD02" w14:textId="77777777" w:rsidR="00730F0A" w:rsidRDefault="00730F0A" w:rsidP="00730F0A">
      <w:pPr>
        <w:pStyle w:val="NoSpacing"/>
        <w:jc w:val="center"/>
      </w:pPr>
    </w:p>
    <w:p w14:paraId="4D3356EA" w14:textId="77777777" w:rsidR="00730F0A" w:rsidRDefault="00730F0A" w:rsidP="00730F0A">
      <w:pPr>
        <w:pStyle w:val="NoSpacing"/>
        <w:jc w:val="center"/>
      </w:pPr>
    </w:p>
    <w:p w14:paraId="459A29E5" w14:textId="77777777" w:rsidR="00730F0A" w:rsidRDefault="00730F0A" w:rsidP="00730F0A">
      <w:pPr>
        <w:pStyle w:val="NoSpacing"/>
        <w:jc w:val="center"/>
      </w:pPr>
    </w:p>
    <w:p w14:paraId="46461CB1" w14:textId="77777777" w:rsidR="00730F0A" w:rsidRDefault="00730F0A" w:rsidP="00730F0A">
      <w:pPr>
        <w:pStyle w:val="NoSpacing"/>
        <w:jc w:val="center"/>
      </w:pPr>
    </w:p>
    <w:p w14:paraId="0AC79EBA" w14:textId="77777777" w:rsidR="00730F0A" w:rsidRDefault="00730F0A" w:rsidP="00730F0A">
      <w:pPr>
        <w:pStyle w:val="NoSpacing"/>
        <w:jc w:val="center"/>
      </w:pPr>
    </w:p>
    <w:p w14:paraId="2720F2AE" w14:textId="77777777" w:rsidR="00730F0A" w:rsidRDefault="00730F0A" w:rsidP="00730F0A">
      <w:pPr>
        <w:pStyle w:val="NoSpacing"/>
        <w:jc w:val="center"/>
      </w:pPr>
    </w:p>
    <w:p w14:paraId="360ABE06" w14:textId="77777777" w:rsidR="00730F0A" w:rsidRDefault="00730F0A" w:rsidP="00730F0A">
      <w:pPr>
        <w:pStyle w:val="NoSpacing"/>
        <w:jc w:val="center"/>
      </w:pPr>
    </w:p>
    <w:p w14:paraId="5528CA97" w14:textId="77777777" w:rsidR="00730F0A" w:rsidRDefault="00730F0A" w:rsidP="00730F0A">
      <w:pPr>
        <w:pStyle w:val="NoSpacing"/>
        <w:jc w:val="center"/>
      </w:pPr>
    </w:p>
    <w:p w14:paraId="18F0D79A" w14:textId="77777777" w:rsidR="00730F0A" w:rsidRDefault="00730F0A" w:rsidP="00730F0A">
      <w:pPr>
        <w:pStyle w:val="NoSpacing"/>
        <w:jc w:val="center"/>
      </w:pPr>
    </w:p>
    <w:p w14:paraId="6A8BF321" w14:textId="77777777" w:rsidR="00730F0A" w:rsidRDefault="00730F0A" w:rsidP="00730F0A">
      <w:pPr>
        <w:pStyle w:val="NoSpacing"/>
        <w:jc w:val="center"/>
      </w:pPr>
    </w:p>
    <w:p w14:paraId="15FB1E12" w14:textId="77777777" w:rsidR="00730F0A" w:rsidRDefault="00730F0A" w:rsidP="00730F0A">
      <w:pPr>
        <w:pStyle w:val="NoSpacing"/>
        <w:jc w:val="center"/>
      </w:pPr>
    </w:p>
    <w:p w14:paraId="5DBD4D49" w14:textId="77777777" w:rsidR="00730F0A" w:rsidRDefault="00730F0A" w:rsidP="00730F0A">
      <w:pPr>
        <w:pStyle w:val="NoSpacing"/>
        <w:jc w:val="center"/>
      </w:pPr>
    </w:p>
    <w:p w14:paraId="424AE4ED" w14:textId="77777777" w:rsidR="00730F0A" w:rsidRDefault="00730F0A" w:rsidP="00730F0A">
      <w:pPr>
        <w:pStyle w:val="NoSpacing"/>
        <w:jc w:val="center"/>
      </w:pPr>
    </w:p>
    <w:p w14:paraId="4E3D3828" w14:textId="77777777" w:rsidR="00FA54FC" w:rsidRDefault="00FA54FC" w:rsidP="00730F0A">
      <w:pPr>
        <w:pStyle w:val="NoSpacing"/>
        <w:jc w:val="center"/>
      </w:pPr>
    </w:p>
    <w:p w14:paraId="1DA02B21" w14:textId="77777777" w:rsidR="00FA54FC" w:rsidRDefault="00FA54FC" w:rsidP="00730F0A">
      <w:pPr>
        <w:pStyle w:val="NoSpacing"/>
        <w:jc w:val="center"/>
      </w:pPr>
    </w:p>
    <w:p w14:paraId="24A3473D" w14:textId="746BF8C9" w:rsidR="00730F0A" w:rsidRDefault="005926A1" w:rsidP="00730F0A">
      <w:pPr>
        <w:pStyle w:val="NoSpacing"/>
        <w:jc w:val="center"/>
      </w:pPr>
      <w:sdt>
        <w:sdtPr>
          <w:id w:val="30091877"/>
          <w:lock w:val="contentLocked"/>
          <w:placeholder>
            <w:docPart w:val="A81F602006EA4C16A9F3206BB0D96450"/>
          </w:placeholder>
          <w:group/>
        </w:sdt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A81F602006EA4C16A9F3206BB0D96450"/>
          </w:placeholder>
        </w:sdtPr>
        <w:sdtEndPr>
          <w:rPr>
            <w:caps/>
          </w:rPr>
        </w:sdtEndPr>
        <w:sdtContent>
          <w:r w:rsidR="004241A8">
            <w:rPr>
              <w:caps/>
            </w:rPr>
            <w:t>MELISSA K. AMON</w:t>
          </w:r>
        </w:sdtContent>
      </w:sdt>
      <w:r w:rsidR="00730F0A">
        <w:t xml:space="preserve"> </w:t>
      </w:r>
      <w:sdt>
        <w:sdtPr>
          <w:alias w:val="Click to enter the year you are depositing thesis"/>
          <w:tag w:val="Click to enter the year you are depositing thesis"/>
          <w:id w:val="2590304"/>
          <w:lock w:val="sdtLocked"/>
          <w:placeholder>
            <w:docPart w:val="A81F602006EA4C16A9F3206BB0D96450"/>
          </w:placeholder>
        </w:sdtPr>
        <w:sdtContent>
          <w:r w:rsidR="004241A8">
            <w:t>201</w:t>
          </w:r>
          <w:r w:rsidR="006F16A0">
            <w:t>8</w:t>
          </w:r>
        </w:sdtContent>
      </w:sdt>
    </w:p>
    <w:p w14:paraId="26F0B61E" w14:textId="77777777" w:rsidR="00730F0A" w:rsidRDefault="00730F0A" w:rsidP="00730F0A">
      <w:pPr>
        <w:pStyle w:val="NoSpacing"/>
        <w:jc w:val="center"/>
      </w:pPr>
      <w:r>
        <w:t>All Rights Reserved.</w:t>
      </w:r>
    </w:p>
    <w:p w14:paraId="23746B30" w14:textId="1EB62410" w:rsidR="00652BA2" w:rsidRPr="003D799A" w:rsidRDefault="00652BA2" w:rsidP="003D799A">
      <w:pPr>
        <w:jc w:val="center"/>
        <w:rPr>
          <w:b/>
          <w:sz w:val="28"/>
          <w:szCs w:val="28"/>
        </w:rPr>
      </w:pPr>
      <w:r w:rsidRPr="003D799A">
        <w:rPr>
          <w:b/>
          <w:sz w:val="28"/>
          <w:szCs w:val="28"/>
        </w:rPr>
        <w:lastRenderedPageBreak/>
        <w:t>Dedication</w:t>
      </w:r>
    </w:p>
    <w:p w14:paraId="7B877742" w14:textId="46913E82" w:rsidR="004241A8" w:rsidRDefault="004241A8" w:rsidP="00652BA2">
      <w:pPr>
        <w:ind w:firstLine="720"/>
      </w:pPr>
      <w:r>
        <w:t xml:space="preserve">This dissertation </w:t>
      </w:r>
      <w:proofErr w:type="gramStart"/>
      <w:r>
        <w:t>is dedicated</w:t>
      </w:r>
      <w:proofErr w:type="gramEnd"/>
      <w:r>
        <w:t xml:space="preserve"> to the memory of my parents, Robert and Shirley Hall.  Thank you </w:t>
      </w:r>
      <w:proofErr w:type="gramStart"/>
      <w:r>
        <w:t>both for always believing in me and loving</w:t>
      </w:r>
      <w:proofErr w:type="gramEnd"/>
      <w:r>
        <w:t xml:space="preserve"> me unconditionally.  You taught me the value of hard work and the importance of an education.  </w:t>
      </w:r>
      <w:r w:rsidR="00652BA2">
        <w:t xml:space="preserve">I have no doubt that without you as my </w:t>
      </w:r>
      <w:proofErr w:type="gramStart"/>
      <w:r w:rsidR="00652BA2">
        <w:t>parents,</w:t>
      </w:r>
      <w:proofErr w:type="gramEnd"/>
      <w:r w:rsidR="00652BA2">
        <w:t xml:space="preserve"> I would not have had the tenacity to stick with this process to the end.  I am sorry that you </w:t>
      </w:r>
      <w:proofErr w:type="gramStart"/>
      <w:r w:rsidR="00652BA2">
        <w:t>aren’t</w:t>
      </w:r>
      <w:proofErr w:type="gramEnd"/>
      <w:r w:rsidR="00652BA2">
        <w:t xml:space="preserve"> here with me on Earth to celebrate this success, but I know that you are celebrating together in Heaven. </w:t>
      </w:r>
      <w:r>
        <w:t xml:space="preserve">I am forever grateful for all you have given me and </w:t>
      </w:r>
      <w:r w:rsidR="00652BA2">
        <w:t xml:space="preserve">I </w:t>
      </w:r>
      <w:r>
        <w:t xml:space="preserve">miss you every day. </w:t>
      </w:r>
    </w:p>
    <w:p w14:paraId="0DEDB554" w14:textId="77777777" w:rsidR="00652BA2" w:rsidRDefault="00652BA2" w:rsidP="008E1C26"/>
    <w:p w14:paraId="16F7216E" w14:textId="77777777" w:rsidR="004241A8" w:rsidRDefault="004241A8" w:rsidP="008E1C26">
      <w:pPr>
        <w:sectPr w:rsidR="004241A8" w:rsidSect="007B1197">
          <w:pgSz w:w="12240" w:h="15840" w:code="1"/>
          <w:pgMar w:top="1440" w:right="1440" w:bottom="1440" w:left="2304" w:header="720" w:footer="720" w:gutter="0"/>
          <w:pgNumType w:fmt="lowerRoman" w:start="3"/>
          <w:cols w:space="720"/>
          <w:docGrid w:linePitch="360"/>
        </w:sectPr>
      </w:pPr>
      <w:r>
        <w:t xml:space="preserve"> </w:t>
      </w:r>
    </w:p>
    <w:p w14:paraId="6DB5AFD1" w14:textId="3F6B5250" w:rsidR="00C72067" w:rsidRDefault="00775701" w:rsidP="00C72067">
      <w:pPr>
        <w:pStyle w:val="Heading1"/>
      </w:pPr>
      <w:bookmarkStart w:id="0" w:name="_Toc310579464"/>
      <w:bookmarkStart w:id="1" w:name="_Toc531614891"/>
      <w:r>
        <w:lastRenderedPageBreak/>
        <w:t>Acknowledgements</w:t>
      </w:r>
      <w:bookmarkEnd w:id="0"/>
      <w:bookmarkEnd w:id="1"/>
    </w:p>
    <w:p w14:paraId="13419058" w14:textId="08878304" w:rsidR="00C72067" w:rsidRDefault="00C72067" w:rsidP="00C72067">
      <w:r>
        <w:tab/>
        <w:t xml:space="preserve">I would like to express my sincere gratitude to all of those who have supported me throughout this dissertation process.  I have relied on so many for encouragement and have found it in so many places.  For that, I am eternally grateful. </w:t>
      </w:r>
    </w:p>
    <w:p w14:paraId="57CE4F6E" w14:textId="77777777" w:rsidR="00C72067" w:rsidRDefault="00C72067" w:rsidP="00C72067">
      <w:r>
        <w:tab/>
        <w:t xml:space="preserve">First, I would like to thank my dissertation committee members Dr. Patrick Forsyth, Dr. Curt Adams, Dr. Beverly Edwards, Dr. Gregg Garn, and Dr. Libby </w:t>
      </w:r>
      <w:proofErr w:type="spellStart"/>
      <w:r>
        <w:t>Ethridge</w:t>
      </w:r>
      <w:proofErr w:type="spellEnd"/>
      <w:r>
        <w:t xml:space="preserve"> for their time and guidance.  A very special thank you goes to my advisor and committee </w:t>
      </w:r>
      <w:proofErr w:type="gramStart"/>
      <w:r>
        <w:t>chairman</w:t>
      </w:r>
      <w:proofErr w:type="gramEnd"/>
      <w:r>
        <w:t xml:space="preserve">, Dr. Patrick Forsyth.  His constant support and willingness to help me through the most difficult parts of this process </w:t>
      </w:r>
      <w:proofErr w:type="gramStart"/>
      <w:r>
        <w:t>are greatly appreciated</w:t>
      </w:r>
      <w:proofErr w:type="gramEnd"/>
      <w:r>
        <w:t>.  I would also like to thank Dr. Tim Ford for his assistance with the quantitative sections of my dissertation.  I am thankful for his patience with my constant and often repetitive questions.</w:t>
      </w:r>
    </w:p>
    <w:p w14:paraId="4F502759" w14:textId="77777777" w:rsidR="00C72067" w:rsidRDefault="00C72067" w:rsidP="00C72067">
      <w:r>
        <w:tab/>
        <w:t xml:space="preserve">I would be remiss </w:t>
      </w:r>
      <w:proofErr w:type="gramStart"/>
      <w:r>
        <w:t>to not thank</w:t>
      </w:r>
      <w:proofErr w:type="gramEnd"/>
      <w:r>
        <w:t xml:space="preserve"> my colleagues at Cushing Public Schools.  Many of you have provided me with encouraging words and moral support throughout this process.  That encouragement </w:t>
      </w:r>
      <w:proofErr w:type="gramStart"/>
      <w:r>
        <w:t>is appreciated</w:t>
      </w:r>
      <w:proofErr w:type="gramEnd"/>
      <w:r>
        <w:t xml:space="preserve"> and helped me through those times when I did not think I would see the end. </w:t>
      </w:r>
    </w:p>
    <w:p w14:paraId="51B9ED38" w14:textId="08C09E63" w:rsidR="00C72067" w:rsidRPr="00C72067" w:rsidRDefault="00C72067" w:rsidP="00C72067">
      <w:r>
        <w:tab/>
        <w:t xml:space="preserve">Finally, I want to thank my family for their love and support.  </w:t>
      </w:r>
      <w:proofErr w:type="gramStart"/>
      <w:r>
        <w:t>My husband Don has been my biggest cheerleader and understands better than most this difficult process.</w:t>
      </w:r>
      <w:proofErr w:type="gramEnd"/>
      <w:r>
        <w:t xml:space="preserve">  I appreciate your keeping me on track even t</w:t>
      </w:r>
      <w:r w:rsidR="00E71D77">
        <w:t xml:space="preserve">hough you beat me in the end.  To Zach and Zane, I hope you both know how much you mean to me and that I am so very proud of you both.  To my mother and father-in-law, Don and Joan.  Thank you for loving me like your own and always encouraging me to keep going to reach this goal. I love you all. </w:t>
      </w:r>
      <w:r>
        <w:t xml:space="preserve">   </w:t>
      </w:r>
    </w:p>
    <w:p w14:paraId="057E977A" w14:textId="77777777" w:rsidR="00775701" w:rsidRDefault="00775701" w:rsidP="00D70443">
      <w:pPr>
        <w:pStyle w:val="Title"/>
      </w:pPr>
      <w:r>
        <w:br w:type="page"/>
      </w:r>
      <w:r>
        <w:lastRenderedPageBreak/>
        <w:t xml:space="preserve">Table of </w:t>
      </w:r>
      <w:r w:rsidRPr="00775701">
        <w:t>Contents</w:t>
      </w:r>
    </w:p>
    <w:p w14:paraId="41F7E1B6" w14:textId="154B8F3F" w:rsidR="000468CE" w:rsidRDefault="00F7122D">
      <w:pPr>
        <w:pStyle w:val="TOC1"/>
        <w:rPr>
          <w:rFonts w:eastAsiaTheme="minorEastAsia" w:cstheme="minorBidi"/>
          <w:noProof/>
          <w:sz w:val="22"/>
          <w:szCs w:val="22"/>
          <w:lang w:bidi="ar-SA"/>
        </w:rPr>
      </w:pPr>
      <w:r>
        <w:fldChar w:fldCharType="begin"/>
      </w:r>
      <w:r w:rsidR="000F56FF">
        <w:instrText xml:space="preserve"> TOC \o "3-3" \h \z \t "Heading 1,1,Heading 2,2,Chapter,1" </w:instrText>
      </w:r>
      <w:r>
        <w:fldChar w:fldCharType="separate"/>
      </w:r>
      <w:hyperlink w:anchor="_Toc531614891" w:history="1">
        <w:r w:rsidR="000468CE" w:rsidRPr="00CF2CA0">
          <w:rPr>
            <w:rStyle w:val="Hyperlink"/>
            <w:noProof/>
          </w:rPr>
          <w:t>Acknowledgements</w:t>
        </w:r>
        <w:r w:rsidR="000468CE">
          <w:rPr>
            <w:noProof/>
            <w:webHidden/>
          </w:rPr>
          <w:tab/>
        </w:r>
        <w:r w:rsidR="000468CE">
          <w:rPr>
            <w:noProof/>
            <w:webHidden/>
          </w:rPr>
          <w:fldChar w:fldCharType="begin"/>
        </w:r>
        <w:r w:rsidR="000468CE">
          <w:rPr>
            <w:noProof/>
            <w:webHidden/>
          </w:rPr>
          <w:instrText xml:space="preserve"> PAGEREF _Toc531614891 \h </w:instrText>
        </w:r>
        <w:r w:rsidR="000468CE">
          <w:rPr>
            <w:noProof/>
            <w:webHidden/>
          </w:rPr>
        </w:r>
        <w:r w:rsidR="000468CE">
          <w:rPr>
            <w:noProof/>
            <w:webHidden/>
          </w:rPr>
          <w:fldChar w:fldCharType="separate"/>
        </w:r>
        <w:r w:rsidR="000468CE">
          <w:rPr>
            <w:noProof/>
            <w:webHidden/>
          </w:rPr>
          <w:t>iv</w:t>
        </w:r>
        <w:r w:rsidR="000468CE">
          <w:rPr>
            <w:noProof/>
            <w:webHidden/>
          </w:rPr>
          <w:fldChar w:fldCharType="end"/>
        </w:r>
      </w:hyperlink>
    </w:p>
    <w:p w14:paraId="5D9AE127" w14:textId="1694261D" w:rsidR="000468CE" w:rsidRDefault="005926A1">
      <w:pPr>
        <w:pStyle w:val="TOC1"/>
        <w:rPr>
          <w:rFonts w:eastAsiaTheme="minorEastAsia" w:cstheme="minorBidi"/>
          <w:noProof/>
          <w:sz w:val="22"/>
          <w:szCs w:val="22"/>
          <w:lang w:bidi="ar-SA"/>
        </w:rPr>
      </w:pPr>
      <w:hyperlink w:anchor="_Toc531614892" w:history="1">
        <w:r w:rsidR="000468CE" w:rsidRPr="00CF2CA0">
          <w:rPr>
            <w:rStyle w:val="Hyperlink"/>
            <w:noProof/>
          </w:rPr>
          <w:t>List of Tables</w:t>
        </w:r>
        <w:r w:rsidR="000468CE">
          <w:rPr>
            <w:noProof/>
            <w:webHidden/>
          </w:rPr>
          <w:tab/>
        </w:r>
        <w:r w:rsidR="000468CE">
          <w:rPr>
            <w:noProof/>
            <w:webHidden/>
          </w:rPr>
          <w:fldChar w:fldCharType="begin"/>
        </w:r>
        <w:r w:rsidR="000468CE">
          <w:rPr>
            <w:noProof/>
            <w:webHidden/>
          </w:rPr>
          <w:instrText xml:space="preserve"> PAGEREF _Toc531614892 \h </w:instrText>
        </w:r>
        <w:r w:rsidR="000468CE">
          <w:rPr>
            <w:noProof/>
            <w:webHidden/>
          </w:rPr>
        </w:r>
        <w:r w:rsidR="000468CE">
          <w:rPr>
            <w:noProof/>
            <w:webHidden/>
          </w:rPr>
          <w:fldChar w:fldCharType="separate"/>
        </w:r>
        <w:r w:rsidR="000468CE">
          <w:rPr>
            <w:noProof/>
            <w:webHidden/>
          </w:rPr>
          <w:t>vii</w:t>
        </w:r>
        <w:r w:rsidR="000468CE">
          <w:rPr>
            <w:noProof/>
            <w:webHidden/>
          </w:rPr>
          <w:fldChar w:fldCharType="end"/>
        </w:r>
      </w:hyperlink>
    </w:p>
    <w:p w14:paraId="19BC6D70" w14:textId="3B02E2B4" w:rsidR="000468CE" w:rsidRDefault="005926A1">
      <w:pPr>
        <w:pStyle w:val="TOC1"/>
        <w:rPr>
          <w:rFonts w:eastAsiaTheme="minorEastAsia" w:cstheme="minorBidi"/>
          <w:noProof/>
          <w:sz w:val="22"/>
          <w:szCs w:val="22"/>
          <w:lang w:bidi="ar-SA"/>
        </w:rPr>
      </w:pPr>
      <w:hyperlink w:anchor="_Toc531614893" w:history="1">
        <w:r w:rsidR="000468CE" w:rsidRPr="00CF2CA0">
          <w:rPr>
            <w:rStyle w:val="Hyperlink"/>
            <w:noProof/>
          </w:rPr>
          <w:t>List of Figures</w:t>
        </w:r>
        <w:r w:rsidR="000468CE">
          <w:rPr>
            <w:noProof/>
            <w:webHidden/>
          </w:rPr>
          <w:tab/>
        </w:r>
        <w:r w:rsidR="000468CE">
          <w:rPr>
            <w:noProof/>
            <w:webHidden/>
          </w:rPr>
          <w:fldChar w:fldCharType="begin"/>
        </w:r>
        <w:r w:rsidR="000468CE">
          <w:rPr>
            <w:noProof/>
            <w:webHidden/>
          </w:rPr>
          <w:instrText xml:space="preserve"> PAGEREF _Toc531614893 \h </w:instrText>
        </w:r>
        <w:r w:rsidR="000468CE">
          <w:rPr>
            <w:noProof/>
            <w:webHidden/>
          </w:rPr>
        </w:r>
        <w:r w:rsidR="000468CE">
          <w:rPr>
            <w:noProof/>
            <w:webHidden/>
          </w:rPr>
          <w:fldChar w:fldCharType="separate"/>
        </w:r>
        <w:r w:rsidR="000468CE">
          <w:rPr>
            <w:noProof/>
            <w:webHidden/>
          </w:rPr>
          <w:t>viii</w:t>
        </w:r>
        <w:r w:rsidR="000468CE">
          <w:rPr>
            <w:noProof/>
            <w:webHidden/>
          </w:rPr>
          <w:fldChar w:fldCharType="end"/>
        </w:r>
      </w:hyperlink>
    </w:p>
    <w:p w14:paraId="6CBF141D" w14:textId="2DFA80CE" w:rsidR="000468CE" w:rsidRDefault="005926A1">
      <w:pPr>
        <w:pStyle w:val="TOC1"/>
        <w:rPr>
          <w:rFonts w:eastAsiaTheme="minorEastAsia" w:cstheme="minorBidi"/>
          <w:noProof/>
          <w:sz w:val="22"/>
          <w:szCs w:val="22"/>
          <w:lang w:bidi="ar-SA"/>
        </w:rPr>
      </w:pPr>
      <w:hyperlink w:anchor="_Toc531614894" w:history="1">
        <w:r w:rsidR="000468CE" w:rsidRPr="00CF2CA0">
          <w:rPr>
            <w:rStyle w:val="Hyperlink"/>
            <w:noProof/>
          </w:rPr>
          <w:t>Abstract</w:t>
        </w:r>
        <w:r w:rsidR="000468CE">
          <w:rPr>
            <w:noProof/>
            <w:webHidden/>
          </w:rPr>
          <w:tab/>
        </w:r>
        <w:r w:rsidR="000468CE">
          <w:rPr>
            <w:noProof/>
            <w:webHidden/>
          </w:rPr>
          <w:fldChar w:fldCharType="begin"/>
        </w:r>
        <w:r w:rsidR="000468CE">
          <w:rPr>
            <w:noProof/>
            <w:webHidden/>
          </w:rPr>
          <w:instrText xml:space="preserve"> PAGEREF _Toc531614894 \h </w:instrText>
        </w:r>
        <w:r w:rsidR="000468CE">
          <w:rPr>
            <w:noProof/>
            <w:webHidden/>
          </w:rPr>
        </w:r>
        <w:r w:rsidR="000468CE">
          <w:rPr>
            <w:noProof/>
            <w:webHidden/>
          </w:rPr>
          <w:fldChar w:fldCharType="separate"/>
        </w:r>
        <w:r w:rsidR="000468CE">
          <w:rPr>
            <w:noProof/>
            <w:webHidden/>
          </w:rPr>
          <w:t>ix</w:t>
        </w:r>
        <w:r w:rsidR="000468CE">
          <w:rPr>
            <w:noProof/>
            <w:webHidden/>
          </w:rPr>
          <w:fldChar w:fldCharType="end"/>
        </w:r>
      </w:hyperlink>
    </w:p>
    <w:p w14:paraId="79737FBD" w14:textId="4C71E0C8" w:rsidR="000468CE" w:rsidRDefault="005926A1">
      <w:pPr>
        <w:pStyle w:val="TOC1"/>
        <w:rPr>
          <w:rFonts w:eastAsiaTheme="minorEastAsia" w:cstheme="minorBidi"/>
          <w:noProof/>
          <w:sz w:val="22"/>
          <w:szCs w:val="22"/>
          <w:lang w:bidi="ar-SA"/>
        </w:rPr>
      </w:pPr>
      <w:hyperlink w:anchor="_Toc531614895" w:history="1">
        <w:r w:rsidR="000468CE" w:rsidRPr="00CF2CA0">
          <w:rPr>
            <w:rStyle w:val="Hyperlink"/>
            <w:noProof/>
          </w:rPr>
          <w:t>Chapter 1: Introduction</w:t>
        </w:r>
        <w:r w:rsidR="000468CE">
          <w:rPr>
            <w:noProof/>
            <w:webHidden/>
          </w:rPr>
          <w:tab/>
        </w:r>
        <w:r w:rsidR="000468CE">
          <w:rPr>
            <w:noProof/>
            <w:webHidden/>
          </w:rPr>
          <w:fldChar w:fldCharType="begin"/>
        </w:r>
        <w:r w:rsidR="000468CE">
          <w:rPr>
            <w:noProof/>
            <w:webHidden/>
          </w:rPr>
          <w:instrText xml:space="preserve"> PAGEREF _Toc531614895 \h </w:instrText>
        </w:r>
        <w:r w:rsidR="000468CE">
          <w:rPr>
            <w:noProof/>
            <w:webHidden/>
          </w:rPr>
        </w:r>
        <w:r w:rsidR="000468CE">
          <w:rPr>
            <w:noProof/>
            <w:webHidden/>
          </w:rPr>
          <w:fldChar w:fldCharType="separate"/>
        </w:r>
        <w:r w:rsidR="000468CE">
          <w:rPr>
            <w:noProof/>
            <w:webHidden/>
          </w:rPr>
          <w:t>1</w:t>
        </w:r>
        <w:r w:rsidR="000468CE">
          <w:rPr>
            <w:noProof/>
            <w:webHidden/>
          </w:rPr>
          <w:fldChar w:fldCharType="end"/>
        </w:r>
      </w:hyperlink>
    </w:p>
    <w:p w14:paraId="5EF86261" w14:textId="1FA6CA17" w:rsidR="000468CE" w:rsidRDefault="005926A1">
      <w:pPr>
        <w:pStyle w:val="TOC2"/>
        <w:tabs>
          <w:tab w:val="right" w:leader="dot" w:pos="8486"/>
        </w:tabs>
        <w:rPr>
          <w:rFonts w:eastAsiaTheme="minorEastAsia" w:cstheme="minorBidi"/>
          <w:noProof/>
          <w:sz w:val="22"/>
          <w:szCs w:val="22"/>
          <w:lang w:bidi="ar-SA"/>
        </w:rPr>
      </w:pPr>
      <w:hyperlink w:anchor="_Toc531614896" w:history="1">
        <w:r w:rsidR="000468CE" w:rsidRPr="00CF2CA0">
          <w:rPr>
            <w:rStyle w:val="Hyperlink"/>
            <w:noProof/>
          </w:rPr>
          <w:t>Research Problem</w:t>
        </w:r>
        <w:r w:rsidR="000468CE">
          <w:rPr>
            <w:noProof/>
            <w:webHidden/>
          </w:rPr>
          <w:tab/>
        </w:r>
        <w:r w:rsidR="000468CE">
          <w:rPr>
            <w:noProof/>
            <w:webHidden/>
          </w:rPr>
          <w:fldChar w:fldCharType="begin"/>
        </w:r>
        <w:r w:rsidR="000468CE">
          <w:rPr>
            <w:noProof/>
            <w:webHidden/>
          </w:rPr>
          <w:instrText xml:space="preserve"> PAGEREF _Toc531614896 \h </w:instrText>
        </w:r>
        <w:r w:rsidR="000468CE">
          <w:rPr>
            <w:noProof/>
            <w:webHidden/>
          </w:rPr>
        </w:r>
        <w:r w:rsidR="000468CE">
          <w:rPr>
            <w:noProof/>
            <w:webHidden/>
          </w:rPr>
          <w:fldChar w:fldCharType="separate"/>
        </w:r>
        <w:r w:rsidR="000468CE">
          <w:rPr>
            <w:noProof/>
            <w:webHidden/>
          </w:rPr>
          <w:t>2</w:t>
        </w:r>
        <w:r w:rsidR="000468CE">
          <w:rPr>
            <w:noProof/>
            <w:webHidden/>
          </w:rPr>
          <w:fldChar w:fldCharType="end"/>
        </w:r>
      </w:hyperlink>
    </w:p>
    <w:p w14:paraId="79E312A7" w14:textId="2E37B27D" w:rsidR="000468CE" w:rsidRDefault="005926A1">
      <w:pPr>
        <w:pStyle w:val="TOC2"/>
        <w:tabs>
          <w:tab w:val="right" w:leader="dot" w:pos="8486"/>
        </w:tabs>
        <w:rPr>
          <w:rFonts w:eastAsiaTheme="minorEastAsia" w:cstheme="minorBidi"/>
          <w:noProof/>
          <w:sz w:val="22"/>
          <w:szCs w:val="22"/>
          <w:lang w:bidi="ar-SA"/>
        </w:rPr>
      </w:pPr>
      <w:hyperlink w:anchor="_Toc531614897" w:history="1">
        <w:r w:rsidR="000468CE" w:rsidRPr="00CF2CA0">
          <w:rPr>
            <w:rStyle w:val="Hyperlink"/>
            <w:noProof/>
          </w:rPr>
          <w:t>Research Purpose</w:t>
        </w:r>
        <w:r w:rsidR="000468CE">
          <w:rPr>
            <w:noProof/>
            <w:webHidden/>
          </w:rPr>
          <w:tab/>
        </w:r>
        <w:r w:rsidR="000468CE">
          <w:rPr>
            <w:noProof/>
            <w:webHidden/>
          </w:rPr>
          <w:fldChar w:fldCharType="begin"/>
        </w:r>
        <w:r w:rsidR="000468CE">
          <w:rPr>
            <w:noProof/>
            <w:webHidden/>
          </w:rPr>
          <w:instrText xml:space="preserve"> PAGEREF _Toc531614897 \h </w:instrText>
        </w:r>
        <w:r w:rsidR="000468CE">
          <w:rPr>
            <w:noProof/>
            <w:webHidden/>
          </w:rPr>
        </w:r>
        <w:r w:rsidR="000468CE">
          <w:rPr>
            <w:noProof/>
            <w:webHidden/>
          </w:rPr>
          <w:fldChar w:fldCharType="separate"/>
        </w:r>
        <w:r w:rsidR="000468CE">
          <w:rPr>
            <w:noProof/>
            <w:webHidden/>
          </w:rPr>
          <w:t>4</w:t>
        </w:r>
        <w:r w:rsidR="000468CE">
          <w:rPr>
            <w:noProof/>
            <w:webHidden/>
          </w:rPr>
          <w:fldChar w:fldCharType="end"/>
        </w:r>
      </w:hyperlink>
    </w:p>
    <w:p w14:paraId="174F94B2" w14:textId="6B801727" w:rsidR="000468CE" w:rsidRDefault="005926A1">
      <w:pPr>
        <w:pStyle w:val="TOC1"/>
        <w:rPr>
          <w:rFonts w:eastAsiaTheme="minorEastAsia" w:cstheme="minorBidi"/>
          <w:noProof/>
          <w:sz w:val="22"/>
          <w:szCs w:val="22"/>
          <w:lang w:bidi="ar-SA"/>
        </w:rPr>
      </w:pPr>
      <w:hyperlink w:anchor="_Toc531614898" w:history="1">
        <w:r w:rsidR="000468CE" w:rsidRPr="00CF2CA0">
          <w:rPr>
            <w:rStyle w:val="Hyperlink"/>
            <w:noProof/>
          </w:rPr>
          <w:t>Chapter 2: Review of Literature</w:t>
        </w:r>
        <w:r w:rsidR="000468CE">
          <w:rPr>
            <w:noProof/>
            <w:webHidden/>
          </w:rPr>
          <w:tab/>
        </w:r>
        <w:r w:rsidR="000468CE">
          <w:rPr>
            <w:noProof/>
            <w:webHidden/>
          </w:rPr>
          <w:fldChar w:fldCharType="begin"/>
        </w:r>
        <w:r w:rsidR="000468CE">
          <w:rPr>
            <w:noProof/>
            <w:webHidden/>
          </w:rPr>
          <w:instrText xml:space="preserve"> PAGEREF _Toc531614898 \h </w:instrText>
        </w:r>
        <w:r w:rsidR="000468CE">
          <w:rPr>
            <w:noProof/>
            <w:webHidden/>
          </w:rPr>
        </w:r>
        <w:r w:rsidR="000468CE">
          <w:rPr>
            <w:noProof/>
            <w:webHidden/>
          </w:rPr>
          <w:fldChar w:fldCharType="separate"/>
        </w:r>
        <w:r w:rsidR="000468CE">
          <w:rPr>
            <w:noProof/>
            <w:webHidden/>
          </w:rPr>
          <w:t>5</w:t>
        </w:r>
        <w:r w:rsidR="000468CE">
          <w:rPr>
            <w:noProof/>
            <w:webHidden/>
          </w:rPr>
          <w:fldChar w:fldCharType="end"/>
        </w:r>
      </w:hyperlink>
    </w:p>
    <w:p w14:paraId="6308263C" w14:textId="36BA0D04" w:rsidR="000468CE" w:rsidRDefault="005926A1">
      <w:pPr>
        <w:pStyle w:val="TOC2"/>
        <w:tabs>
          <w:tab w:val="right" w:leader="dot" w:pos="8486"/>
        </w:tabs>
        <w:rPr>
          <w:rFonts w:eastAsiaTheme="minorEastAsia" w:cstheme="minorBidi"/>
          <w:noProof/>
          <w:sz w:val="22"/>
          <w:szCs w:val="22"/>
          <w:lang w:bidi="ar-SA"/>
        </w:rPr>
      </w:pPr>
      <w:hyperlink w:anchor="_Toc531614899" w:history="1">
        <w:r w:rsidR="000468CE" w:rsidRPr="00CF2CA0">
          <w:rPr>
            <w:rStyle w:val="Hyperlink"/>
            <w:noProof/>
          </w:rPr>
          <w:t>Transformational Leadership</w:t>
        </w:r>
        <w:r w:rsidR="000468CE">
          <w:rPr>
            <w:noProof/>
            <w:webHidden/>
          </w:rPr>
          <w:tab/>
        </w:r>
        <w:r w:rsidR="000468CE">
          <w:rPr>
            <w:noProof/>
            <w:webHidden/>
          </w:rPr>
          <w:fldChar w:fldCharType="begin"/>
        </w:r>
        <w:r w:rsidR="000468CE">
          <w:rPr>
            <w:noProof/>
            <w:webHidden/>
          </w:rPr>
          <w:instrText xml:space="preserve"> PAGEREF _Toc531614899 \h </w:instrText>
        </w:r>
        <w:r w:rsidR="000468CE">
          <w:rPr>
            <w:noProof/>
            <w:webHidden/>
          </w:rPr>
        </w:r>
        <w:r w:rsidR="000468CE">
          <w:rPr>
            <w:noProof/>
            <w:webHidden/>
          </w:rPr>
          <w:fldChar w:fldCharType="separate"/>
        </w:r>
        <w:r w:rsidR="000468CE">
          <w:rPr>
            <w:noProof/>
            <w:webHidden/>
          </w:rPr>
          <w:t>5</w:t>
        </w:r>
        <w:r w:rsidR="000468CE">
          <w:rPr>
            <w:noProof/>
            <w:webHidden/>
          </w:rPr>
          <w:fldChar w:fldCharType="end"/>
        </w:r>
      </w:hyperlink>
    </w:p>
    <w:p w14:paraId="4AAFC721" w14:textId="79D09006" w:rsidR="000468CE" w:rsidRDefault="005926A1">
      <w:pPr>
        <w:pStyle w:val="TOC2"/>
        <w:tabs>
          <w:tab w:val="right" w:leader="dot" w:pos="8486"/>
        </w:tabs>
        <w:rPr>
          <w:rFonts w:eastAsiaTheme="minorEastAsia" w:cstheme="minorBidi"/>
          <w:noProof/>
          <w:sz w:val="22"/>
          <w:szCs w:val="22"/>
          <w:lang w:bidi="ar-SA"/>
        </w:rPr>
      </w:pPr>
      <w:hyperlink w:anchor="_Toc531614900" w:history="1">
        <w:r w:rsidR="000468CE" w:rsidRPr="00CF2CA0">
          <w:rPr>
            <w:rStyle w:val="Hyperlink"/>
            <w:noProof/>
          </w:rPr>
          <w:t>Teacher Motivation</w:t>
        </w:r>
        <w:r w:rsidR="000468CE">
          <w:rPr>
            <w:noProof/>
            <w:webHidden/>
          </w:rPr>
          <w:tab/>
        </w:r>
        <w:r w:rsidR="000468CE">
          <w:rPr>
            <w:noProof/>
            <w:webHidden/>
          </w:rPr>
          <w:fldChar w:fldCharType="begin"/>
        </w:r>
        <w:r w:rsidR="000468CE">
          <w:rPr>
            <w:noProof/>
            <w:webHidden/>
          </w:rPr>
          <w:instrText xml:space="preserve"> PAGEREF _Toc531614900 \h </w:instrText>
        </w:r>
        <w:r w:rsidR="000468CE">
          <w:rPr>
            <w:noProof/>
            <w:webHidden/>
          </w:rPr>
        </w:r>
        <w:r w:rsidR="000468CE">
          <w:rPr>
            <w:noProof/>
            <w:webHidden/>
          </w:rPr>
          <w:fldChar w:fldCharType="separate"/>
        </w:r>
        <w:r w:rsidR="000468CE">
          <w:rPr>
            <w:noProof/>
            <w:webHidden/>
          </w:rPr>
          <w:t>12</w:t>
        </w:r>
        <w:r w:rsidR="000468CE">
          <w:rPr>
            <w:noProof/>
            <w:webHidden/>
          </w:rPr>
          <w:fldChar w:fldCharType="end"/>
        </w:r>
      </w:hyperlink>
    </w:p>
    <w:p w14:paraId="54771614" w14:textId="4D6E10B4" w:rsidR="000468CE" w:rsidRDefault="005926A1">
      <w:pPr>
        <w:pStyle w:val="TOC2"/>
        <w:tabs>
          <w:tab w:val="right" w:leader="dot" w:pos="8486"/>
        </w:tabs>
        <w:rPr>
          <w:rFonts w:eastAsiaTheme="minorEastAsia" w:cstheme="minorBidi"/>
          <w:noProof/>
          <w:sz w:val="22"/>
          <w:szCs w:val="22"/>
          <w:lang w:bidi="ar-SA"/>
        </w:rPr>
      </w:pPr>
      <w:hyperlink w:anchor="_Toc531614901" w:history="1">
        <w:r w:rsidR="000468CE" w:rsidRPr="00CF2CA0">
          <w:rPr>
            <w:rStyle w:val="Hyperlink"/>
            <w:noProof/>
          </w:rPr>
          <w:t>Transformational Leadership and Teacher Motivation</w:t>
        </w:r>
        <w:r w:rsidR="000468CE">
          <w:rPr>
            <w:noProof/>
            <w:webHidden/>
          </w:rPr>
          <w:tab/>
        </w:r>
        <w:r w:rsidR="000468CE">
          <w:rPr>
            <w:noProof/>
            <w:webHidden/>
          </w:rPr>
          <w:fldChar w:fldCharType="begin"/>
        </w:r>
        <w:r w:rsidR="000468CE">
          <w:rPr>
            <w:noProof/>
            <w:webHidden/>
          </w:rPr>
          <w:instrText xml:space="preserve"> PAGEREF _Toc531614901 \h </w:instrText>
        </w:r>
        <w:r w:rsidR="000468CE">
          <w:rPr>
            <w:noProof/>
            <w:webHidden/>
          </w:rPr>
        </w:r>
        <w:r w:rsidR="000468CE">
          <w:rPr>
            <w:noProof/>
            <w:webHidden/>
          </w:rPr>
          <w:fldChar w:fldCharType="separate"/>
        </w:r>
        <w:r w:rsidR="000468CE">
          <w:rPr>
            <w:noProof/>
            <w:webHidden/>
          </w:rPr>
          <w:t>15</w:t>
        </w:r>
        <w:r w:rsidR="000468CE">
          <w:rPr>
            <w:noProof/>
            <w:webHidden/>
          </w:rPr>
          <w:fldChar w:fldCharType="end"/>
        </w:r>
      </w:hyperlink>
    </w:p>
    <w:p w14:paraId="7796D5FA" w14:textId="4E9AFD9A" w:rsidR="000468CE" w:rsidRDefault="005926A1">
      <w:pPr>
        <w:pStyle w:val="TOC1"/>
        <w:rPr>
          <w:rFonts w:eastAsiaTheme="minorEastAsia" w:cstheme="minorBidi"/>
          <w:noProof/>
          <w:sz w:val="22"/>
          <w:szCs w:val="22"/>
          <w:lang w:bidi="ar-SA"/>
        </w:rPr>
      </w:pPr>
      <w:hyperlink w:anchor="_Toc531614902" w:history="1">
        <w:r w:rsidR="000468CE" w:rsidRPr="00CF2CA0">
          <w:rPr>
            <w:rStyle w:val="Hyperlink"/>
            <w:noProof/>
          </w:rPr>
          <w:t>Chapter 3: Conceptual Framework</w:t>
        </w:r>
        <w:r w:rsidR="000468CE">
          <w:rPr>
            <w:noProof/>
            <w:webHidden/>
          </w:rPr>
          <w:tab/>
        </w:r>
        <w:r w:rsidR="000468CE">
          <w:rPr>
            <w:noProof/>
            <w:webHidden/>
          </w:rPr>
          <w:fldChar w:fldCharType="begin"/>
        </w:r>
        <w:r w:rsidR="000468CE">
          <w:rPr>
            <w:noProof/>
            <w:webHidden/>
          </w:rPr>
          <w:instrText xml:space="preserve"> PAGEREF _Toc531614902 \h </w:instrText>
        </w:r>
        <w:r w:rsidR="000468CE">
          <w:rPr>
            <w:noProof/>
            <w:webHidden/>
          </w:rPr>
        </w:r>
        <w:r w:rsidR="000468CE">
          <w:rPr>
            <w:noProof/>
            <w:webHidden/>
          </w:rPr>
          <w:fldChar w:fldCharType="separate"/>
        </w:r>
        <w:r w:rsidR="000468CE">
          <w:rPr>
            <w:noProof/>
            <w:webHidden/>
          </w:rPr>
          <w:t>20</w:t>
        </w:r>
        <w:r w:rsidR="000468CE">
          <w:rPr>
            <w:noProof/>
            <w:webHidden/>
          </w:rPr>
          <w:fldChar w:fldCharType="end"/>
        </w:r>
      </w:hyperlink>
    </w:p>
    <w:p w14:paraId="709BDA6B" w14:textId="3BD0A970" w:rsidR="000468CE" w:rsidRDefault="005926A1">
      <w:pPr>
        <w:pStyle w:val="TOC2"/>
        <w:tabs>
          <w:tab w:val="right" w:leader="dot" w:pos="8486"/>
        </w:tabs>
        <w:rPr>
          <w:rFonts w:eastAsiaTheme="minorEastAsia" w:cstheme="minorBidi"/>
          <w:noProof/>
          <w:sz w:val="22"/>
          <w:szCs w:val="22"/>
          <w:lang w:bidi="ar-SA"/>
        </w:rPr>
      </w:pPr>
      <w:hyperlink w:anchor="_Toc531614903" w:history="1">
        <w:r w:rsidR="000468CE" w:rsidRPr="00CF2CA0">
          <w:rPr>
            <w:rStyle w:val="Hyperlink"/>
            <w:noProof/>
          </w:rPr>
          <w:t>Support of Teacher Psychological Needs</w:t>
        </w:r>
        <w:r w:rsidR="000468CE">
          <w:rPr>
            <w:noProof/>
            <w:webHidden/>
          </w:rPr>
          <w:tab/>
        </w:r>
        <w:r w:rsidR="000468CE">
          <w:rPr>
            <w:noProof/>
            <w:webHidden/>
          </w:rPr>
          <w:fldChar w:fldCharType="begin"/>
        </w:r>
        <w:r w:rsidR="000468CE">
          <w:rPr>
            <w:noProof/>
            <w:webHidden/>
          </w:rPr>
          <w:instrText xml:space="preserve"> PAGEREF _Toc531614903 \h </w:instrText>
        </w:r>
        <w:r w:rsidR="000468CE">
          <w:rPr>
            <w:noProof/>
            <w:webHidden/>
          </w:rPr>
        </w:r>
        <w:r w:rsidR="000468CE">
          <w:rPr>
            <w:noProof/>
            <w:webHidden/>
          </w:rPr>
          <w:fldChar w:fldCharType="separate"/>
        </w:r>
        <w:r w:rsidR="000468CE">
          <w:rPr>
            <w:noProof/>
            <w:webHidden/>
          </w:rPr>
          <w:t>22</w:t>
        </w:r>
        <w:r w:rsidR="000468CE">
          <w:rPr>
            <w:noProof/>
            <w:webHidden/>
          </w:rPr>
          <w:fldChar w:fldCharType="end"/>
        </w:r>
      </w:hyperlink>
    </w:p>
    <w:p w14:paraId="26172BCA" w14:textId="22194216" w:rsidR="000468CE" w:rsidRDefault="005926A1">
      <w:pPr>
        <w:pStyle w:val="TOC3"/>
        <w:tabs>
          <w:tab w:val="right" w:leader="dot" w:pos="8486"/>
        </w:tabs>
        <w:rPr>
          <w:rFonts w:eastAsiaTheme="minorEastAsia" w:cstheme="minorBidi"/>
          <w:noProof/>
          <w:sz w:val="22"/>
          <w:szCs w:val="22"/>
          <w:lang w:bidi="ar-SA"/>
        </w:rPr>
      </w:pPr>
      <w:hyperlink w:anchor="_Toc531614904" w:history="1">
        <w:r w:rsidR="000468CE" w:rsidRPr="00CF2CA0">
          <w:rPr>
            <w:rStyle w:val="Hyperlink"/>
            <w:noProof/>
          </w:rPr>
          <w:t>Autonomy Support.</w:t>
        </w:r>
        <w:r w:rsidR="000468CE">
          <w:rPr>
            <w:noProof/>
            <w:webHidden/>
          </w:rPr>
          <w:tab/>
        </w:r>
        <w:r w:rsidR="000468CE">
          <w:rPr>
            <w:noProof/>
            <w:webHidden/>
          </w:rPr>
          <w:fldChar w:fldCharType="begin"/>
        </w:r>
        <w:r w:rsidR="000468CE">
          <w:rPr>
            <w:noProof/>
            <w:webHidden/>
          </w:rPr>
          <w:instrText xml:space="preserve"> PAGEREF _Toc531614904 \h </w:instrText>
        </w:r>
        <w:r w:rsidR="000468CE">
          <w:rPr>
            <w:noProof/>
            <w:webHidden/>
          </w:rPr>
        </w:r>
        <w:r w:rsidR="000468CE">
          <w:rPr>
            <w:noProof/>
            <w:webHidden/>
          </w:rPr>
          <w:fldChar w:fldCharType="separate"/>
        </w:r>
        <w:r w:rsidR="000468CE">
          <w:rPr>
            <w:noProof/>
            <w:webHidden/>
          </w:rPr>
          <w:t>23</w:t>
        </w:r>
        <w:r w:rsidR="000468CE">
          <w:rPr>
            <w:noProof/>
            <w:webHidden/>
          </w:rPr>
          <w:fldChar w:fldCharType="end"/>
        </w:r>
      </w:hyperlink>
    </w:p>
    <w:p w14:paraId="61F7B408" w14:textId="5AA82AFF" w:rsidR="000468CE" w:rsidRDefault="005926A1">
      <w:pPr>
        <w:pStyle w:val="TOC3"/>
        <w:tabs>
          <w:tab w:val="right" w:leader="dot" w:pos="8486"/>
        </w:tabs>
        <w:rPr>
          <w:rFonts w:eastAsiaTheme="minorEastAsia" w:cstheme="minorBidi"/>
          <w:noProof/>
          <w:sz w:val="22"/>
          <w:szCs w:val="22"/>
          <w:lang w:bidi="ar-SA"/>
        </w:rPr>
      </w:pPr>
      <w:hyperlink w:anchor="_Toc531614905" w:history="1">
        <w:r w:rsidR="000468CE" w:rsidRPr="00CF2CA0">
          <w:rPr>
            <w:rStyle w:val="Hyperlink"/>
            <w:noProof/>
          </w:rPr>
          <w:t>Competence Support.</w:t>
        </w:r>
        <w:r w:rsidR="000468CE">
          <w:rPr>
            <w:noProof/>
            <w:webHidden/>
          </w:rPr>
          <w:tab/>
        </w:r>
        <w:r w:rsidR="000468CE">
          <w:rPr>
            <w:noProof/>
            <w:webHidden/>
          </w:rPr>
          <w:fldChar w:fldCharType="begin"/>
        </w:r>
        <w:r w:rsidR="000468CE">
          <w:rPr>
            <w:noProof/>
            <w:webHidden/>
          </w:rPr>
          <w:instrText xml:space="preserve"> PAGEREF _Toc531614905 \h </w:instrText>
        </w:r>
        <w:r w:rsidR="000468CE">
          <w:rPr>
            <w:noProof/>
            <w:webHidden/>
          </w:rPr>
        </w:r>
        <w:r w:rsidR="000468CE">
          <w:rPr>
            <w:noProof/>
            <w:webHidden/>
          </w:rPr>
          <w:fldChar w:fldCharType="separate"/>
        </w:r>
        <w:r w:rsidR="000468CE">
          <w:rPr>
            <w:noProof/>
            <w:webHidden/>
          </w:rPr>
          <w:t>25</w:t>
        </w:r>
        <w:r w:rsidR="000468CE">
          <w:rPr>
            <w:noProof/>
            <w:webHidden/>
          </w:rPr>
          <w:fldChar w:fldCharType="end"/>
        </w:r>
      </w:hyperlink>
    </w:p>
    <w:p w14:paraId="76C273F7" w14:textId="737F8246" w:rsidR="000468CE" w:rsidRDefault="005926A1">
      <w:pPr>
        <w:pStyle w:val="TOC3"/>
        <w:tabs>
          <w:tab w:val="right" w:leader="dot" w:pos="8486"/>
        </w:tabs>
        <w:rPr>
          <w:rFonts w:eastAsiaTheme="minorEastAsia" w:cstheme="minorBidi"/>
          <w:noProof/>
          <w:sz w:val="22"/>
          <w:szCs w:val="22"/>
          <w:lang w:bidi="ar-SA"/>
        </w:rPr>
      </w:pPr>
      <w:hyperlink w:anchor="_Toc531614906" w:history="1">
        <w:r w:rsidR="000468CE" w:rsidRPr="00CF2CA0">
          <w:rPr>
            <w:rStyle w:val="Hyperlink"/>
            <w:noProof/>
          </w:rPr>
          <w:t>Relatedness Support.</w:t>
        </w:r>
        <w:r w:rsidR="000468CE">
          <w:rPr>
            <w:noProof/>
            <w:webHidden/>
          </w:rPr>
          <w:tab/>
        </w:r>
        <w:r w:rsidR="000468CE">
          <w:rPr>
            <w:noProof/>
            <w:webHidden/>
          </w:rPr>
          <w:fldChar w:fldCharType="begin"/>
        </w:r>
        <w:r w:rsidR="000468CE">
          <w:rPr>
            <w:noProof/>
            <w:webHidden/>
          </w:rPr>
          <w:instrText xml:space="preserve"> PAGEREF _Toc531614906 \h </w:instrText>
        </w:r>
        <w:r w:rsidR="000468CE">
          <w:rPr>
            <w:noProof/>
            <w:webHidden/>
          </w:rPr>
        </w:r>
        <w:r w:rsidR="000468CE">
          <w:rPr>
            <w:noProof/>
            <w:webHidden/>
          </w:rPr>
          <w:fldChar w:fldCharType="separate"/>
        </w:r>
        <w:r w:rsidR="000468CE">
          <w:rPr>
            <w:noProof/>
            <w:webHidden/>
          </w:rPr>
          <w:t>26</w:t>
        </w:r>
        <w:r w:rsidR="000468CE">
          <w:rPr>
            <w:noProof/>
            <w:webHidden/>
          </w:rPr>
          <w:fldChar w:fldCharType="end"/>
        </w:r>
      </w:hyperlink>
    </w:p>
    <w:p w14:paraId="1CE7BB80" w14:textId="189D770E" w:rsidR="000468CE" w:rsidRDefault="005926A1">
      <w:pPr>
        <w:pStyle w:val="TOC2"/>
        <w:tabs>
          <w:tab w:val="right" w:leader="dot" w:pos="8486"/>
        </w:tabs>
        <w:rPr>
          <w:rFonts w:eastAsiaTheme="minorEastAsia" w:cstheme="minorBidi"/>
          <w:noProof/>
          <w:sz w:val="22"/>
          <w:szCs w:val="22"/>
          <w:lang w:bidi="ar-SA"/>
        </w:rPr>
      </w:pPr>
      <w:hyperlink w:anchor="_Toc531614907" w:history="1">
        <w:r w:rsidR="000468CE" w:rsidRPr="00CF2CA0">
          <w:rPr>
            <w:rStyle w:val="Hyperlink"/>
            <w:noProof/>
          </w:rPr>
          <w:t>Indicators of Teacher Motivation</w:t>
        </w:r>
        <w:r w:rsidR="000468CE">
          <w:rPr>
            <w:noProof/>
            <w:webHidden/>
          </w:rPr>
          <w:tab/>
        </w:r>
        <w:r w:rsidR="000468CE">
          <w:rPr>
            <w:noProof/>
            <w:webHidden/>
          </w:rPr>
          <w:fldChar w:fldCharType="begin"/>
        </w:r>
        <w:r w:rsidR="000468CE">
          <w:rPr>
            <w:noProof/>
            <w:webHidden/>
          </w:rPr>
          <w:instrText xml:space="preserve"> PAGEREF _Toc531614907 \h </w:instrText>
        </w:r>
        <w:r w:rsidR="000468CE">
          <w:rPr>
            <w:noProof/>
            <w:webHidden/>
          </w:rPr>
        </w:r>
        <w:r w:rsidR="000468CE">
          <w:rPr>
            <w:noProof/>
            <w:webHidden/>
          </w:rPr>
          <w:fldChar w:fldCharType="separate"/>
        </w:r>
        <w:r w:rsidR="000468CE">
          <w:rPr>
            <w:noProof/>
            <w:webHidden/>
          </w:rPr>
          <w:t>28</w:t>
        </w:r>
        <w:r w:rsidR="000468CE">
          <w:rPr>
            <w:noProof/>
            <w:webHidden/>
          </w:rPr>
          <w:fldChar w:fldCharType="end"/>
        </w:r>
      </w:hyperlink>
    </w:p>
    <w:p w14:paraId="0110DF37" w14:textId="31EB2A75" w:rsidR="000468CE" w:rsidRDefault="005926A1">
      <w:pPr>
        <w:pStyle w:val="TOC2"/>
        <w:tabs>
          <w:tab w:val="right" w:leader="dot" w:pos="8486"/>
        </w:tabs>
        <w:rPr>
          <w:rFonts w:eastAsiaTheme="minorEastAsia" w:cstheme="minorBidi"/>
          <w:noProof/>
          <w:sz w:val="22"/>
          <w:szCs w:val="22"/>
          <w:lang w:bidi="ar-SA"/>
        </w:rPr>
      </w:pPr>
      <w:hyperlink w:anchor="_Toc531614908" w:history="1">
        <w:r w:rsidR="000468CE" w:rsidRPr="00CF2CA0">
          <w:rPr>
            <w:rStyle w:val="Hyperlink"/>
            <w:noProof/>
          </w:rPr>
          <w:t>Transformational Leadership Behavior</w:t>
        </w:r>
        <w:r w:rsidR="000468CE">
          <w:rPr>
            <w:noProof/>
            <w:webHidden/>
          </w:rPr>
          <w:tab/>
        </w:r>
        <w:r w:rsidR="000468CE">
          <w:rPr>
            <w:noProof/>
            <w:webHidden/>
          </w:rPr>
          <w:fldChar w:fldCharType="begin"/>
        </w:r>
        <w:r w:rsidR="000468CE">
          <w:rPr>
            <w:noProof/>
            <w:webHidden/>
          </w:rPr>
          <w:instrText xml:space="preserve"> PAGEREF _Toc531614908 \h </w:instrText>
        </w:r>
        <w:r w:rsidR="000468CE">
          <w:rPr>
            <w:noProof/>
            <w:webHidden/>
          </w:rPr>
        </w:r>
        <w:r w:rsidR="000468CE">
          <w:rPr>
            <w:noProof/>
            <w:webHidden/>
          </w:rPr>
          <w:fldChar w:fldCharType="separate"/>
        </w:r>
        <w:r w:rsidR="000468CE">
          <w:rPr>
            <w:noProof/>
            <w:webHidden/>
          </w:rPr>
          <w:t>30</w:t>
        </w:r>
        <w:r w:rsidR="000468CE">
          <w:rPr>
            <w:noProof/>
            <w:webHidden/>
          </w:rPr>
          <w:fldChar w:fldCharType="end"/>
        </w:r>
      </w:hyperlink>
    </w:p>
    <w:p w14:paraId="7F4FFFEB" w14:textId="1D70FF35" w:rsidR="000468CE" w:rsidRDefault="005926A1">
      <w:pPr>
        <w:pStyle w:val="TOC1"/>
        <w:rPr>
          <w:rFonts w:eastAsiaTheme="minorEastAsia" w:cstheme="minorBidi"/>
          <w:noProof/>
          <w:sz w:val="22"/>
          <w:szCs w:val="22"/>
          <w:lang w:bidi="ar-SA"/>
        </w:rPr>
      </w:pPr>
      <w:hyperlink w:anchor="_Toc531614909" w:history="1">
        <w:r w:rsidR="000468CE" w:rsidRPr="00CF2CA0">
          <w:rPr>
            <w:rStyle w:val="Hyperlink"/>
            <w:noProof/>
          </w:rPr>
          <w:t>Chapter 4: Method</w:t>
        </w:r>
        <w:r w:rsidR="000468CE">
          <w:rPr>
            <w:noProof/>
            <w:webHidden/>
          </w:rPr>
          <w:tab/>
        </w:r>
        <w:r w:rsidR="000468CE">
          <w:rPr>
            <w:noProof/>
            <w:webHidden/>
          </w:rPr>
          <w:fldChar w:fldCharType="begin"/>
        </w:r>
        <w:r w:rsidR="000468CE">
          <w:rPr>
            <w:noProof/>
            <w:webHidden/>
          </w:rPr>
          <w:instrText xml:space="preserve"> PAGEREF _Toc531614909 \h </w:instrText>
        </w:r>
        <w:r w:rsidR="000468CE">
          <w:rPr>
            <w:noProof/>
            <w:webHidden/>
          </w:rPr>
        </w:r>
        <w:r w:rsidR="000468CE">
          <w:rPr>
            <w:noProof/>
            <w:webHidden/>
          </w:rPr>
          <w:fldChar w:fldCharType="separate"/>
        </w:r>
        <w:r w:rsidR="000468CE">
          <w:rPr>
            <w:noProof/>
            <w:webHidden/>
          </w:rPr>
          <w:t>35</w:t>
        </w:r>
        <w:r w:rsidR="000468CE">
          <w:rPr>
            <w:noProof/>
            <w:webHidden/>
          </w:rPr>
          <w:fldChar w:fldCharType="end"/>
        </w:r>
      </w:hyperlink>
    </w:p>
    <w:p w14:paraId="3B19CA64" w14:textId="04878E46" w:rsidR="000468CE" w:rsidRDefault="005926A1">
      <w:pPr>
        <w:pStyle w:val="TOC2"/>
        <w:tabs>
          <w:tab w:val="right" w:leader="dot" w:pos="8486"/>
        </w:tabs>
        <w:rPr>
          <w:rFonts w:eastAsiaTheme="minorEastAsia" w:cstheme="minorBidi"/>
          <w:noProof/>
          <w:sz w:val="22"/>
          <w:szCs w:val="22"/>
          <w:lang w:bidi="ar-SA"/>
        </w:rPr>
      </w:pPr>
      <w:hyperlink w:anchor="_Toc531614910" w:history="1">
        <w:r w:rsidR="000468CE" w:rsidRPr="00CF2CA0">
          <w:rPr>
            <w:rStyle w:val="Hyperlink"/>
            <w:noProof/>
          </w:rPr>
          <w:t>Data Source</w:t>
        </w:r>
        <w:r w:rsidR="000468CE">
          <w:rPr>
            <w:noProof/>
            <w:webHidden/>
          </w:rPr>
          <w:tab/>
        </w:r>
        <w:r w:rsidR="000468CE">
          <w:rPr>
            <w:noProof/>
            <w:webHidden/>
          </w:rPr>
          <w:fldChar w:fldCharType="begin"/>
        </w:r>
        <w:r w:rsidR="000468CE">
          <w:rPr>
            <w:noProof/>
            <w:webHidden/>
          </w:rPr>
          <w:instrText xml:space="preserve"> PAGEREF _Toc531614910 \h </w:instrText>
        </w:r>
        <w:r w:rsidR="000468CE">
          <w:rPr>
            <w:noProof/>
            <w:webHidden/>
          </w:rPr>
        </w:r>
        <w:r w:rsidR="000468CE">
          <w:rPr>
            <w:noProof/>
            <w:webHidden/>
          </w:rPr>
          <w:fldChar w:fldCharType="separate"/>
        </w:r>
        <w:r w:rsidR="000468CE">
          <w:rPr>
            <w:noProof/>
            <w:webHidden/>
          </w:rPr>
          <w:t>35</w:t>
        </w:r>
        <w:r w:rsidR="000468CE">
          <w:rPr>
            <w:noProof/>
            <w:webHidden/>
          </w:rPr>
          <w:fldChar w:fldCharType="end"/>
        </w:r>
      </w:hyperlink>
    </w:p>
    <w:p w14:paraId="6776329F" w14:textId="5D1D7F4C" w:rsidR="000468CE" w:rsidRDefault="005926A1">
      <w:pPr>
        <w:pStyle w:val="TOC2"/>
        <w:tabs>
          <w:tab w:val="right" w:leader="dot" w:pos="8486"/>
        </w:tabs>
        <w:rPr>
          <w:rFonts w:eastAsiaTheme="minorEastAsia" w:cstheme="minorBidi"/>
          <w:noProof/>
          <w:sz w:val="22"/>
          <w:szCs w:val="22"/>
          <w:lang w:bidi="ar-SA"/>
        </w:rPr>
      </w:pPr>
      <w:hyperlink w:anchor="_Toc531614911" w:history="1">
        <w:r w:rsidR="000468CE" w:rsidRPr="00CF2CA0">
          <w:rPr>
            <w:rStyle w:val="Hyperlink"/>
            <w:noProof/>
          </w:rPr>
          <w:t>Conceptual and Operational Definitions</w:t>
        </w:r>
        <w:r w:rsidR="000468CE">
          <w:rPr>
            <w:noProof/>
            <w:webHidden/>
          </w:rPr>
          <w:tab/>
        </w:r>
        <w:r w:rsidR="000468CE">
          <w:rPr>
            <w:noProof/>
            <w:webHidden/>
          </w:rPr>
          <w:fldChar w:fldCharType="begin"/>
        </w:r>
        <w:r w:rsidR="000468CE">
          <w:rPr>
            <w:noProof/>
            <w:webHidden/>
          </w:rPr>
          <w:instrText xml:space="preserve"> PAGEREF _Toc531614911 \h </w:instrText>
        </w:r>
        <w:r w:rsidR="000468CE">
          <w:rPr>
            <w:noProof/>
            <w:webHidden/>
          </w:rPr>
        </w:r>
        <w:r w:rsidR="000468CE">
          <w:rPr>
            <w:noProof/>
            <w:webHidden/>
          </w:rPr>
          <w:fldChar w:fldCharType="separate"/>
        </w:r>
        <w:r w:rsidR="000468CE">
          <w:rPr>
            <w:noProof/>
            <w:webHidden/>
          </w:rPr>
          <w:t>36</w:t>
        </w:r>
        <w:r w:rsidR="000468CE">
          <w:rPr>
            <w:noProof/>
            <w:webHidden/>
          </w:rPr>
          <w:fldChar w:fldCharType="end"/>
        </w:r>
      </w:hyperlink>
    </w:p>
    <w:p w14:paraId="3C80E4DD" w14:textId="3CF7AF8E" w:rsidR="000468CE" w:rsidRDefault="005926A1">
      <w:pPr>
        <w:pStyle w:val="TOC3"/>
        <w:tabs>
          <w:tab w:val="right" w:leader="dot" w:pos="8486"/>
        </w:tabs>
        <w:rPr>
          <w:rFonts w:eastAsiaTheme="minorEastAsia" w:cstheme="minorBidi"/>
          <w:noProof/>
          <w:sz w:val="22"/>
          <w:szCs w:val="22"/>
          <w:lang w:bidi="ar-SA"/>
        </w:rPr>
      </w:pPr>
      <w:hyperlink w:anchor="_Toc531614912" w:history="1">
        <w:r w:rsidR="000468CE" w:rsidRPr="00CF2CA0">
          <w:rPr>
            <w:rStyle w:val="Hyperlink"/>
            <w:noProof/>
          </w:rPr>
          <w:t>Transformational Leadership Behaviors.</w:t>
        </w:r>
        <w:r w:rsidR="000468CE">
          <w:rPr>
            <w:noProof/>
            <w:webHidden/>
          </w:rPr>
          <w:tab/>
        </w:r>
        <w:r w:rsidR="000468CE">
          <w:rPr>
            <w:noProof/>
            <w:webHidden/>
          </w:rPr>
          <w:fldChar w:fldCharType="begin"/>
        </w:r>
        <w:r w:rsidR="000468CE">
          <w:rPr>
            <w:noProof/>
            <w:webHidden/>
          </w:rPr>
          <w:instrText xml:space="preserve"> PAGEREF _Toc531614912 \h </w:instrText>
        </w:r>
        <w:r w:rsidR="000468CE">
          <w:rPr>
            <w:noProof/>
            <w:webHidden/>
          </w:rPr>
        </w:r>
        <w:r w:rsidR="000468CE">
          <w:rPr>
            <w:noProof/>
            <w:webHidden/>
          </w:rPr>
          <w:fldChar w:fldCharType="separate"/>
        </w:r>
        <w:r w:rsidR="000468CE">
          <w:rPr>
            <w:noProof/>
            <w:webHidden/>
          </w:rPr>
          <w:t>36</w:t>
        </w:r>
        <w:r w:rsidR="000468CE">
          <w:rPr>
            <w:noProof/>
            <w:webHidden/>
          </w:rPr>
          <w:fldChar w:fldCharType="end"/>
        </w:r>
      </w:hyperlink>
    </w:p>
    <w:p w14:paraId="37D8C9BA" w14:textId="70E58AA1" w:rsidR="000468CE" w:rsidRDefault="005926A1">
      <w:pPr>
        <w:pStyle w:val="TOC3"/>
        <w:tabs>
          <w:tab w:val="right" w:leader="dot" w:pos="8486"/>
        </w:tabs>
        <w:rPr>
          <w:rFonts w:eastAsiaTheme="minorEastAsia" w:cstheme="minorBidi"/>
          <w:noProof/>
          <w:sz w:val="22"/>
          <w:szCs w:val="22"/>
          <w:lang w:bidi="ar-SA"/>
        </w:rPr>
      </w:pPr>
      <w:hyperlink w:anchor="_Toc531614913" w:history="1">
        <w:r w:rsidR="000468CE" w:rsidRPr="00CF2CA0">
          <w:rPr>
            <w:rStyle w:val="Hyperlink"/>
            <w:noProof/>
          </w:rPr>
          <w:t>Teacher perceptions of their psychological needs being met.</w:t>
        </w:r>
        <w:r w:rsidR="000468CE">
          <w:rPr>
            <w:noProof/>
            <w:webHidden/>
          </w:rPr>
          <w:tab/>
        </w:r>
        <w:r w:rsidR="000468CE">
          <w:rPr>
            <w:noProof/>
            <w:webHidden/>
          </w:rPr>
          <w:fldChar w:fldCharType="begin"/>
        </w:r>
        <w:r w:rsidR="000468CE">
          <w:rPr>
            <w:noProof/>
            <w:webHidden/>
          </w:rPr>
          <w:instrText xml:space="preserve"> PAGEREF _Toc531614913 \h </w:instrText>
        </w:r>
        <w:r w:rsidR="000468CE">
          <w:rPr>
            <w:noProof/>
            <w:webHidden/>
          </w:rPr>
        </w:r>
        <w:r w:rsidR="000468CE">
          <w:rPr>
            <w:noProof/>
            <w:webHidden/>
          </w:rPr>
          <w:fldChar w:fldCharType="separate"/>
        </w:r>
        <w:r w:rsidR="000468CE">
          <w:rPr>
            <w:noProof/>
            <w:webHidden/>
          </w:rPr>
          <w:t>38</w:t>
        </w:r>
        <w:r w:rsidR="000468CE">
          <w:rPr>
            <w:noProof/>
            <w:webHidden/>
          </w:rPr>
          <w:fldChar w:fldCharType="end"/>
        </w:r>
      </w:hyperlink>
    </w:p>
    <w:p w14:paraId="12BFBD70" w14:textId="317F94F0" w:rsidR="000468CE" w:rsidRDefault="005926A1">
      <w:pPr>
        <w:pStyle w:val="TOC3"/>
        <w:tabs>
          <w:tab w:val="right" w:leader="dot" w:pos="8486"/>
        </w:tabs>
        <w:rPr>
          <w:rFonts w:eastAsiaTheme="minorEastAsia" w:cstheme="minorBidi"/>
          <w:noProof/>
          <w:sz w:val="22"/>
          <w:szCs w:val="22"/>
          <w:lang w:bidi="ar-SA"/>
        </w:rPr>
      </w:pPr>
      <w:hyperlink w:anchor="_Toc531614914" w:history="1">
        <w:r w:rsidR="000468CE" w:rsidRPr="00CF2CA0">
          <w:rPr>
            <w:rStyle w:val="Hyperlink"/>
            <w:noProof/>
          </w:rPr>
          <w:t>Enabling School Structures – Centralized and Formalized.</w:t>
        </w:r>
        <w:r w:rsidR="000468CE">
          <w:rPr>
            <w:noProof/>
            <w:webHidden/>
          </w:rPr>
          <w:tab/>
        </w:r>
        <w:r w:rsidR="000468CE">
          <w:rPr>
            <w:noProof/>
            <w:webHidden/>
          </w:rPr>
          <w:fldChar w:fldCharType="begin"/>
        </w:r>
        <w:r w:rsidR="000468CE">
          <w:rPr>
            <w:noProof/>
            <w:webHidden/>
          </w:rPr>
          <w:instrText xml:space="preserve"> PAGEREF _Toc531614914 \h </w:instrText>
        </w:r>
        <w:r w:rsidR="000468CE">
          <w:rPr>
            <w:noProof/>
            <w:webHidden/>
          </w:rPr>
        </w:r>
        <w:r w:rsidR="000468CE">
          <w:rPr>
            <w:noProof/>
            <w:webHidden/>
          </w:rPr>
          <w:fldChar w:fldCharType="separate"/>
        </w:r>
        <w:r w:rsidR="000468CE">
          <w:rPr>
            <w:noProof/>
            <w:webHidden/>
          </w:rPr>
          <w:t>40</w:t>
        </w:r>
        <w:r w:rsidR="000468CE">
          <w:rPr>
            <w:noProof/>
            <w:webHidden/>
          </w:rPr>
          <w:fldChar w:fldCharType="end"/>
        </w:r>
      </w:hyperlink>
    </w:p>
    <w:p w14:paraId="60D3357F" w14:textId="70D68120" w:rsidR="000468CE" w:rsidRDefault="005926A1">
      <w:pPr>
        <w:pStyle w:val="TOC3"/>
        <w:tabs>
          <w:tab w:val="right" w:leader="dot" w:pos="8486"/>
        </w:tabs>
        <w:rPr>
          <w:rFonts w:eastAsiaTheme="minorEastAsia" w:cstheme="minorBidi"/>
          <w:noProof/>
          <w:sz w:val="22"/>
          <w:szCs w:val="22"/>
          <w:lang w:bidi="ar-SA"/>
        </w:rPr>
      </w:pPr>
      <w:hyperlink w:anchor="_Toc531614915" w:history="1">
        <w:r w:rsidR="000468CE" w:rsidRPr="00CF2CA0">
          <w:rPr>
            <w:rStyle w:val="Hyperlink"/>
            <w:noProof/>
          </w:rPr>
          <w:t>Professional Learning Communities.</w:t>
        </w:r>
        <w:r w:rsidR="000468CE">
          <w:rPr>
            <w:noProof/>
            <w:webHidden/>
          </w:rPr>
          <w:tab/>
        </w:r>
        <w:r w:rsidR="000468CE">
          <w:rPr>
            <w:noProof/>
            <w:webHidden/>
          </w:rPr>
          <w:fldChar w:fldCharType="begin"/>
        </w:r>
        <w:r w:rsidR="000468CE">
          <w:rPr>
            <w:noProof/>
            <w:webHidden/>
          </w:rPr>
          <w:instrText xml:space="preserve"> PAGEREF _Toc531614915 \h </w:instrText>
        </w:r>
        <w:r w:rsidR="000468CE">
          <w:rPr>
            <w:noProof/>
            <w:webHidden/>
          </w:rPr>
        </w:r>
        <w:r w:rsidR="000468CE">
          <w:rPr>
            <w:noProof/>
            <w:webHidden/>
          </w:rPr>
          <w:fldChar w:fldCharType="separate"/>
        </w:r>
        <w:r w:rsidR="000468CE">
          <w:rPr>
            <w:noProof/>
            <w:webHidden/>
          </w:rPr>
          <w:t>43</w:t>
        </w:r>
        <w:r w:rsidR="000468CE">
          <w:rPr>
            <w:noProof/>
            <w:webHidden/>
          </w:rPr>
          <w:fldChar w:fldCharType="end"/>
        </w:r>
      </w:hyperlink>
    </w:p>
    <w:p w14:paraId="21B831BD" w14:textId="71638A6C" w:rsidR="000468CE" w:rsidRDefault="005926A1">
      <w:pPr>
        <w:pStyle w:val="TOC3"/>
        <w:tabs>
          <w:tab w:val="right" w:leader="dot" w:pos="8486"/>
        </w:tabs>
        <w:rPr>
          <w:rFonts w:eastAsiaTheme="minorEastAsia" w:cstheme="minorBidi"/>
          <w:noProof/>
          <w:sz w:val="22"/>
          <w:szCs w:val="22"/>
          <w:lang w:bidi="ar-SA"/>
        </w:rPr>
      </w:pPr>
      <w:hyperlink w:anchor="_Toc531614916" w:history="1">
        <w:r w:rsidR="000468CE" w:rsidRPr="00CF2CA0">
          <w:rPr>
            <w:rStyle w:val="Hyperlink"/>
            <w:noProof/>
          </w:rPr>
          <w:t>Faculty Trust in the Principal.</w:t>
        </w:r>
        <w:r w:rsidR="000468CE">
          <w:rPr>
            <w:noProof/>
            <w:webHidden/>
          </w:rPr>
          <w:tab/>
        </w:r>
        <w:r w:rsidR="000468CE">
          <w:rPr>
            <w:noProof/>
            <w:webHidden/>
          </w:rPr>
          <w:fldChar w:fldCharType="begin"/>
        </w:r>
        <w:r w:rsidR="000468CE">
          <w:rPr>
            <w:noProof/>
            <w:webHidden/>
          </w:rPr>
          <w:instrText xml:space="preserve"> PAGEREF _Toc531614916 \h </w:instrText>
        </w:r>
        <w:r w:rsidR="000468CE">
          <w:rPr>
            <w:noProof/>
            <w:webHidden/>
          </w:rPr>
        </w:r>
        <w:r w:rsidR="000468CE">
          <w:rPr>
            <w:noProof/>
            <w:webHidden/>
          </w:rPr>
          <w:fldChar w:fldCharType="separate"/>
        </w:r>
        <w:r w:rsidR="000468CE">
          <w:rPr>
            <w:noProof/>
            <w:webHidden/>
          </w:rPr>
          <w:t>45</w:t>
        </w:r>
        <w:r w:rsidR="000468CE">
          <w:rPr>
            <w:noProof/>
            <w:webHidden/>
          </w:rPr>
          <w:fldChar w:fldCharType="end"/>
        </w:r>
      </w:hyperlink>
    </w:p>
    <w:p w14:paraId="3258E904" w14:textId="0CB867EB" w:rsidR="000468CE" w:rsidRDefault="005926A1">
      <w:pPr>
        <w:pStyle w:val="TOC3"/>
        <w:tabs>
          <w:tab w:val="right" w:leader="dot" w:pos="8486"/>
        </w:tabs>
        <w:rPr>
          <w:rFonts w:eastAsiaTheme="minorEastAsia" w:cstheme="minorBidi"/>
          <w:noProof/>
          <w:sz w:val="22"/>
          <w:szCs w:val="22"/>
          <w:lang w:bidi="ar-SA"/>
        </w:rPr>
      </w:pPr>
      <w:hyperlink w:anchor="_Toc531614917" w:history="1">
        <w:r w:rsidR="000468CE" w:rsidRPr="00CF2CA0">
          <w:rPr>
            <w:rStyle w:val="Hyperlink"/>
            <w:noProof/>
          </w:rPr>
          <w:t>Indicators of Teacher Motivation.</w:t>
        </w:r>
        <w:r w:rsidR="000468CE">
          <w:rPr>
            <w:noProof/>
            <w:webHidden/>
          </w:rPr>
          <w:tab/>
        </w:r>
        <w:r w:rsidR="000468CE">
          <w:rPr>
            <w:noProof/>
            <w:webHidden/>
          </w:rPr>
          <w:fldChar w:fldCharType="begin"/>
        </w:r>
        <w:r w:rsidR="000468CE">
          <w:rPr>
            <w:noProof/>
            <w:webHidden/>
          </w:rPr>
          <w:instrText xml:space="preserve"> PAGEREF _Toc531614917 \h </w:instrText>
        </w:r>
        <w:r w:rsidR="000468CE">
          <w:rPr>
            <w:noProof/>
            <w:webHidden/>
          </w:rPr>
        </w:r>
        <w:r w:rsidR="000468CE">
          <w:rPr>
            <w:noProof/>
            <w:webHidden/>
          </w:rPr>
          <w:fldChar w:fldCharType="separate"/>
        </w:r>
        <w:r w:rsidR="000468CE">
          <w:rPr>
            <w:noProof/>
            <w:webHidden/>
          </w:rPr>
          <w:t>48</w:t>
        </w:r>
        <w:r w:rsidR="000468CE">
          <w:rPr>
            <w:noProof/>
            <w:webHidden/>
          </w:rPr>
          <w:fldChar w:fldCharType="end"/>
        </w:r>
      </w:hyperlink>
    </w:p>
    <w:p w14:paraId="17F011A0" w14:textId="611AD085" w:rsidR="000468CE" w:rsidRDefault="005926A1">
      <w:pPr>
        <w:pStyle w:val="TOC3"/>
        <w:tabs>
          <w:tab w:val="right" w:leader="dot" w:pos="8486"/>
        </w:tabs>
        <w:rPr>
          <w:rFonts w:eastAsiaTheme="minorEastAsia" w:cstheme="minorBidi"/>
          <w:noProof/>
          <w:sz w:val="22"/>
          <w:szCs w:val="22"/>
          <w:lang w:bidi="ar-SA"/>
        </w:rPr>
      </w:pPr>
      <w:hyperlink w:anchor="_Toc531614918" w:history="1">
        <w:r w:rsidR="000468CE" w:rsidRPr="00CF2CA0">
          <w:rPr>
            <w:rStyle w:val="Hyperlink"/>
            <w:noProof/>
          </w:rPr>
          <w:t>Collective Teacher Efficacy.</w:t>
        </w:r>
        <w:r w:rsidR="000468CE">
          <w:rPr>
            <w:noProof/>
            <w:webHidden/>
          </w:rPr>
          <w:tab/>
        </w:r>
        <w:r w:rsidR="000468CE">
          <w:rPr>
            <w:noProof/>
            <w:webHidden/>
          </w:rPr>
          <w:fldChar w:fldCharType="begin"/>
        </w:r>
        <w:r w:rsidR="000468CE">
          <w:rPr>
            <w:noProof/>
            <w:webHidden/>
          </w:rPr>
          <w:instrText xml:space="preserve"> PAGEREF _Toc531614918 \h </w:instrText>
        </w:r>
        <w:r w:rsidR="000468CE">
          <w:rPr>
            <w:noProof/>
            <w:webHidden/>
          </w:rPr>
        </w:r>
        <w:r w:rsidR="000468CE">
          <w:rPr>
            <w:noProof/>
            <w:webHidden/>
          </w:rPr>
          <w:fldChar w:fldCharType="separate"/>
        </w:r>
        <w:r w:rsidR="000468CE">
          <w:rPr>
            <w:noProof/>
            <w:webHidden/>
          </w:rPr>
          <w:t>50</w:t>
        </w:r>
        <w:r w:rsidR="000468CE">
          <w:rPr>
            <w:noProof/>
            <w:webHidden/>
          </w:rPr>
          <w:fldChar w:fldCharType="end"/>
        </w:r>
      </w:hyperlink>
    </w:p>
    <w:p w14:paraId="6FE0F26D" w14:textId="3483D242" w:rsidR="000468CE" w:rsidRDefault="005926A1">
      <w:pPr>
        <w:pStyle w:val="TOC3"/>
        <w:tabs>
          <w:tab w:val="right" w:leader="dot" w:pos="8486"/>
        </w:tabs>
        <w:rPr>
          <w:rFonts w:eastAsiaTheme="minorEastAsia" w:cstheme="minorBidi"/>
          <w:noProof/>
          <w:sz w:val="22"/>
          <w:szCs w:val="22"/>
          <w:lang w:bidi="ar-SA"/>
        </w:rPr>
      </w:pPr>
      <w:hyperlink w:anchor="_Toc531614919" w:history="1">
        <w:r w:rsidR="000468CE" w:rsidRPr="00CF2CA0">
          <w:rPr>
            <w:rStyle w:val="Hyperlink"/>
            <w:noProof/>
          </w:rPr>
          <w:t>Organizational Citizenship Behavior.</w:t>
        </w:r>
        <w:r w:rsidR="000468CE">
          <w:rPr>
            <w:noProof/>
            <w:webHidden/>
          </w:rPr>
          <w:tab/>
        </w:r>
        <w:r w:rsidR="000468CE">
          <w:rPr>
            <w:noProof/>
            <w:webHidden/>
          </w:rPr>
          <w:fldChar w:fldCharType="begin"/>
        </w:r>
        <w:r w:rsidR="000468CE">
          <w:rPr>
            <w:noProof/>
            <w:webHidden/>
          </w:rPr>
          <w:instrText xml:space="preserve"> PAGEREF _Toc531614919 \h </w:instrText>
        </w:r>
        <w:r w:rsidR="000468CE">
          <w:rPr>
            <w:noProof/>
            <w:webHidden/>
          </w:rPr>
        </w:r>
        <w:r w:rsidR="000468CE">
          <w:rPr>
            <w:noProof/>
            <w:webHidden/>
          </w:rPr>
          <w:fldChar w:fldCharType="separate"/>
        </w:r>
        <w:r w:rsidR="000468CE">
          <w:rPr>
            <w:noProof/>
            <w:webHidden/>
          </w:rPr>
          <w:t>53</w:t>
        </w:r>
        <w:r w:rsidR="000468CE">
          <w:rPr>
            <w:noProof/>
            <w:webHidden/>
          </w:rPr>
          <w:fldChar w:fldCharType="end"/>
        </w:r>
      </w:hyperlink>
    </w:p>
    <w:p w14:paraId="23C12E7E" w14:textId="7E895CA5" w:rsidR="000468CE" w:rsidRDefault="005926A1">
      <w:pPr>
        <w:pStyle w:val="TOC2"/>
        <w:tabs>
          <w:tab w:val="right" w:leader="dot" w:pos="8486"/>
        </w:tabs>
        <w:rPr>
          <w:rFonts w:eastAsiaTheme="minorEastAsia" w:cstheme="minorBidi"/>
          <w:noProof/>
          <w:sz w:val="22"/>
          <w:szCs w:val="22"/>
          <w:lang w:bidi="ar-SA"/>
        </w:rPr>
      </w:pPr>
      <w:hyperlink w:anchor="_Toc531614920" w:history="1">
        <w:r w:rsidR="000468CE" w:rsidRPr="00CF2CA0">
          <w:rPr>
            <w:rStyle w:val="Hyperlink"/>
            <w:noProof/>
          </w:rPr>
          <w:t>Analytical Technique</w:t>
        </w:r>
        <w:r w:rsidR="000468CE">
          <w:rPr>
            <w:noProof/>
            <w:webHidden/>
          </w:rPr>
          <w:tab/>
        </w:r>
        <w:r w:rsidR="000468CE">
          <w:rPr>
            <w:noProof/>
            <w:webHidden/>
          </w:rPr>
          <w:fldChar w:fldCharType="begin"/>
        </w:r>
        <w:r w:rsidR="000468CE">
          <w:rPr>
            <w:noProof/>
            <w:webHidden/>
          </w:rPr>
          <w:instrText xml:space="preserve"> PAGEREF _Toc531614920 \h </w:instrText>
        </w:r>
        <w:r w:rsidR="000468CE">
          <w:rPr>
            <w:noProof/>
            <w:webHidden/>
          </w:rPr>
        </w:r>
        <w:r w:rsidR="000468CE">
          <w:rPr>
            <w:noProof/>
            <w:webHidden/>
          </w:rPr>
          <w:fldChar w:fldCharType="separate"/>
        </w:r>
        <w:r w:rsidR="000468CE">
          <w:rPr>
            <w:noProof/>
            <w:webHidden/>
          </w:rPr>
          <w:t>56</w:t>
        </w:r>
        <w:r w:rsidR="000468CE">
          <w:rPr>
            <w:noProof/>
            <w:webHidden/>
          </w:rPr>
          <w:fldChar w:fldCharType="end"/>
        </w:r>
      </w:hyperlink>
    </w:p>
    <w:p w14:paraId="45216B05" w14:textId="0C6542EF" w:rsidR="000468CE" w:rsidRDefault="005926A1">
      <w:pPr>
        <w:pStyle w:val="TOC1"/>
        <w:rPr>
          <w:rFonts w:eastAsiaTheme="minorEastAsia" w:cstheme="minorBidi"/>
          <w:noProof/>
          <w:sz w:val="22"/>
          <w:szCs w:val="22"/>
          <w:lang w:bidi="ar-SA"/>
        </w:rPr>
      </w:pPr>
      <w:hyperlink w:anchor="_Toc531614921" w:history="1">
        <w:r w:rsidR="000468CE" w:rsidRPr="00CF2CA0">
          <w:rPr>
            <w:rStyle w:val="Hyperlink"/>
            <w:noProof/>
          </w:rPr>
          <w:t>Chapter 5: Results</w:t>
        </w:r>
        <w:r w:rsidR="000468CE">
          <w:rPr>
            <w:noProof/>
            <w:webHidden/>
          </w:rPr>
          <w:tab/>
        </w:r>
        <w:r w:rsidR="000468CE">
          <w:rPr>
            <w:noProof/>
            <w:webHidden/>
          </w:rPr>
          <w:fldChar w:fldCharType="begin"/>
        </w:r>
        <w:r w:rsidR="000468CE">
          <w:rPr>
            <w:noProof/>
            <w:webHidden/>
          </w:rPr>
          <w:instrText xml:space="preserve"> PAGEREF _Toc531614921 \h </w:instrText>
        </w:r>
        <w:r w:rsidR="000468CE">
          <w:rPr>
            <w:noProof/>
            <w:webHidden/>
          </w:rPr>
        </w:r>
        <w:r w:rsidR="000468CE">
          <w:rPr>
            <w:noProof/>
            <w:webHidden/>
          </w:rPr>
          <w:fldChar w:fldCharType="separate"/>
        </w:r>
        <w:r w:rsidR="000468CE">
          <w:rPr>
            <w:noProof/>
            <w:webHidden/>
          </w:rPr>
          <w:t>59</w:t>
        </w:r>
        <w:r w:rsidR="000468CE">
          <w:rPr>
            <w:noProof/>
            <w:webHidden/>
          </w:rPr>
          <w:fldChar w:fldCharType="end"/>
        </w:r>
      </w:hyperlink>
    </w:p>
    <w:p w14:paraId="2E137117" w14:textId="5451AC61" w:rsidR="000468CE" w:rsidRDefault="005926A1">
      <w:pPr>
        <w:pStyle w:val="TOC2"/>
        <w:tabs>
          <w:tab w:val="right" w:leader="dot" w:pos="8486"/>
        </w:tabs>
        <w:rPr>
          <w:rFonts w:eastAsiaTheme="minorEastAsia" w:cstheme="minorBidi"/>
          <w:noProof/>
          <w:sz w:val="22"/>
          <w:szCs w:val="22"/>
          <w:lang w:bidi="ar-SA"/>
        </w:rPr>
      </w:pPr>
      <w:hyperlink w:anchor="_Toc531614922" w:history="1">
        <w:r w:rsidR="000468CE" w:rsidRPr="00CF2CA0">
          <w:rPr>
            <w:rStyle w:val="Hyperlink"/>
            <w:noProof/>
          </w:rPr>
          <w:t>Intraclass Correlation Results</w:t>
        </w:r>
        <w:r w:rsidR="000468CE">
          <w:rPr>
            <w:noProof/>
            <w:webHidden/>
          </w:rPr>
          <w:tab/>
        </w:r>
        <w:r w:rsidR="000468CE">
          <w:rPr>
            <w:noProof/>
            <w:webHidden/>
          </w:rPr>
          <w:fldChar w:fldCharType="begin"/>
        </w:r>
        <w:r w:rsidR="000468CE">
          <w:rPr>
            <w:noProof/>
            <w:webHidden/>
          </w:rPr>
          <w:instrText xml:space="preserve"> PAGEREF _Toc531614922 \h </w:instrText>
        </w:r>
        <w:r w:rsidR="000468CE">
          <w:rPr>
            <w:noProof/>
            <w:webHidden/>
          </w:rPr>
        </w:r>
        <w:r w:rsidR="000468CE">
          <w:rPr>
            <w:noProof/>
            <w:webHidden/>
          </w:rPr>
          <w:fldChar w:fldCharType="separate"/>
        </w:r>
        <w:r w:rsidR="000468CE">
          <w:rPr>
            <w:noProof/>
            <w:webHidden/>
          </w:rPr>
          <w:t>60</w:t>
        </w:r>
        <w:r w:rsidR="000468CE">
          <w:rPr>
            <w:noProof/>
            <w:webHidden/>
          </w:rPr>
          <w:fldChar w:fldCharType="end"/>
        </w:r>
      </w:hyperlink>
    </w:p>
    <w:p w14:paraId="3AE643C4" w14:textId="12ABF42B" w:rsidR="000468CE" w:rsidRDefault="005926A1">
      <w:pPr>
        <w:pStyle w:val="TOC2"/>
        <w:tabs>
          <w:tab w:val="right" w:leader="dot" w:pos="8486"/>
        </w:tabs>
        <w:rPr>
          <w:rFonts w:eastAsiaTheme="minorEastAsia" w:cstheme="minorBidi"/>
          <w:noProof/>
          <w:sz w:val="22"/>
          <w:szCs w:val="22"/>
          <w:lang w:bidi="ar-SA"/>
        </w:rPr>
      </w:pPr>
      <w:hyperlink w:anchor="_Toc531614923" w:history="1">
        <w:r w:rsidR="000468CE" w:rsidRPr="00CF2CA0">
          <w:rPr>
            <w:rStyle w:val="Hyperlink"/>
            <w:noProof/>
          </w:rPr>
          <w:t>Confirmatory Factor Analysis</w:t>
        </w:r>
        <w:r w:rsidR="000468CE">
          <w:rPr>
            <w:noProof/>
            <w:webHidden/>
          </w:rPr>
          <w:tab/>
        </w:r>
        <w:r w:rsidR="000468CE">
          <w:rPr>
            <w:noProof/>
            <w:webHidden/>
          </w:rPr>
          <w:fldChar w:fldCharType="begin"/>
        </w:r>
        <w:r w:rsidR="000468CE">
          <w:rPr>
            <w:noProof/>
            <w:webHidden/>
          </w:rPr>
          <w:instrText xml:space="preserve"> PAGEREF _Toc531614923 \h </w:instrText>
        </w:r>
        <w:r w:rsidR="000468CE">
          <w:rPr>
            <w:noProof/>
            <w:webHidden/>
          </w:rPr>
        </w:r>
        <w:r w:rsidR="000468CE">
          <w:rPr>
            <w:noProof/>
            <w:webHidden/>
          </w:rPr>
          <w:fldChar w:fldCharType="separate"/>
        </w:r>
        <w:r w:rsidR="000468CE">
          <w:rPr>
            <w:noProof/>
            <w:webHidden/>
          </w:rPr>
          <w:t>60</w:t>
        </w:r>
        <w:r w:rsidR="000468CE">
          <w:rPr>
            <w:noProof/>
            <w:webHidden/>
          </w:rPr>
          <w:fldChar w:fldCharType="end"/>
        </w:r>
      </w:hyperlink>
    </w:p>
    <w:p w14:paraId="2EC289D3" w14:textId="55750DF7" w:rsidR="000468CE" w:rsidRDefault="005926A1">
      <w:pPr>
        <w:pStyle w:val="TOC2"/>
        <w:tabs>
          <w:tab w:val="right" w:leader="dot" w:pos="8486"/>
        </w:tabs>
        <w:rPr>
          <w:rFonts w:eastAsiaTheme="minorEastAsia" w:cstheme="minorBidi"/>
          <w:noProof/>
          <w:sz w:val="22"/>
          <w:szCs w:val="22"/>
          <w:lang w:bidi="ar-SA"/>
        </w:rPr>
      </w:pPr>
      <w:hyperlink w:anchor="_Toc531614924" w:history="1">
        <w:r w:rsidR="000468CE" w:rsidRPr="00CF2CA0">
          <w:rPr>
            <w:rStyle w:val="Hyperlink"/>
            <w:noProof/>
          </w:rPr>
          <w:t>Structural Equation Modeling</w:t>
        </w:r>
        <w:r w:rsidR="000468CE">
          <w:rPr>
            <w:noProof/>
            <w:webHidden/>
          </w:rPr>
          <w:tab/>
        </w:r>
        <w:r w:rsidR="000468CE">
          <w:rPr>
            <w:noProof/>
            <w:webHidden/>
          </w:rPr>
          <w:fldChar w:fldCharType="begin"/>
        </w:r>
        <w:r w:rsidR="000468CE">
          <w:rPr>
            <w:noProof/>
            <w:webHidden/>
          </w:rPr>
          <w:instrText xml:space="preserve"> PAGEREF _Toc531614924 \h </w:instrText>
        </w:r>
        <w:r w:rsidR="000468CE">
          <w:rPr>
            <w:noProof/>
            <w:webHidden/>
          </w:rPr>
        </w:r>
        <w:r w:rsidR="000468CE">
          <w:rPr>
            <w:noProof/>
            <w:webHidden/>
          </w:rPr>
          <w:fldChar w:fldCharType="separate"/>
        </w:r>
        <w:r w:rsidR="000468CE">
          <w:rPr>
            <w:noProof/>
            <w:webHidden/>
          </w:rPr>
          <w:t>62</w:t>
        </w:r>
        <w:r w:rsidR="000468CE">
          <w:rPr>
            <w:noProof/>
            <w:webHidden/>
          </w:rPr>
          <w:fldChar w:fldCharType="end"/>
        </w:r>
      </w:hyperlink>
    </w:p>
    <w:p w14:paraId="782E3266" w14:textId="0F9DE633" w:rsidR="000468CE" w:rsidRDefault="005926A1">
      <w:pPr>
        <w:pStyle w:val="TOC2"/>
        <w:tabs>
          <w:tab w:val="right" w:leader="dot" w:pos="8486"/>
        </w:tabs>
        <w:rPr>
          <w:rFonts w:eastAsiaTheme="minorEastAsia" w:cstheme="minorBidi"/>
          <w:noProof/>
          <w:sz w:val="22"/>
          <w:szCs w:val="22"/>
          <w:lang w:bidi="ar-SA"/>
        </w:rPr>
      </w:pPr>
      <w:hyperlink w:anchor="_Toc531614925" w:history="1">
        <w:r w:rsidR="000468CE" w:rsidRPr="00CF2CA0">
          <w:rPr>
            <w:rStyle w:val="Hyperlink"/>
            <w:noProof/>
          </w:rPr>
          <w:t>Post Hoc Analysis</w:t>
        </w:r>
        <w:r w:rsidR="000468CE">
          <w:rPr>
            <w:noProof/>
            <w:webHidden/>
          </w:rPr>
          <w:tab/>
        </w:r>
        <w:r w:rsidR="000468CE">
          <w:rPr>
            <w:noProof/>
            <w:webHidden/>
          </w:rPr>
          <w:fldChar w:fldCharType="begin"/>
        </w:r>
        <w:r w:rsidR="000468CE">
          <w:rPr>
            <w:noProof/>
            <w:webHidden/>
          </w:rPr>
          <w:instrText xml:space="preserve"> PAGEREF _Toc531614925 \h </w:instrText>
        </w:r>
        <w:r w:rsidR="000468CE">
          <w:rPr>
            <w:noProof/>
            <w:webHidden/>
          </w:rPr>
        </w:r>
        <w:r w:rsidR="000468CE">
          <w:rPr>
            <w:noProof/>
            <w:webHidden/>
          </w:rPr>
          <w:fldChar w:fldCharType="separate"/>
        </w:r>
        <w:r w:rsidR="000468CE">
          <w:rPr>
            <w:noProof/>
            <w:webHidden/>
          </w:rPr>
          <w:t>68</w:t>
        </w:r>
        <w:r w:rsidR="000468CE">
          <w:rPr>
            <w:noProof/>
            <w:webHidden/>
          </w:rPr>
          <w:fldChar w:fldCharType="end"/>
        </w:r>
      </w:hyperlink>
    </w:p>
    <w:p w14:paraId="1F506F96" w14:textId="47CDBD28" w:rsidR="000468CE" w:rsidRDefault="005926A1">
      <w:pPr>
        <w:pStyle w:val="TOC1"/>
        <w:rPr>
          <w:rFonts w:eastAsiaTheme="minorEastAsia" w:cstheme="minorBidi"/>
          <w:noProof/>
          <w:sz w:val="22"/>
          <w:szCs w:val="22"/>
          <w:lang w:bidi="ar-SA"/>
        </w:rPr>
      </w:pPr>
      <w:hyperlink w:anchor="_Toc531614926" w:history="1">
        <w:r w:rsidR="000468CE" w:rsidRPr="00CF2CA0">
          <w:rPr>
            <w:rStyle w:val="Hyperlink"/>
            <w:noProof/>
          </w:rPr>
          <w:t>Chapter 6: Discussion</w:t>
        </w:r>
        <w:r w:rsidR="000468CE">
          <w:rPr>
            <w:noProof/>
            <w:webHidden/>
          </w:rPr>
          <w:tab/>
        </w:r>
        <w:r w:rsidR="000468CE">
          <w:rPr>
            <w:noProof/>
            <w:webHidden/>
          </w:rPr>
          <w:fldChar w:fldCharType="begin"/>
        </w:r>
        <w:r w:rsidR="000468CE">
          <w:rPr>
            <w:noProof/>
            <w:webHidden/>
          </w:rPr>
          <w:instrText xml:space="preserve"> PAGEREF _Toc531614926 \h </w:instrText>
        </w:r>
        <w:r w:rsidR="000468CE">
          <w:rPr>
            <w:noProof/>
            <w:webHidden/>
          </w:rPr>
        </w:r>
        <w:r w:rsidR="000468CE">
          <w:rPr>
            <w:noProof/>
            <w:webHidden/>
          </w:rPr>
          <w:fldChar w:fldCharType="separate"/>
        </w:r>
        <w:r w:rsidR="000468CE">
          <w:rPr>
            <w:noProof/>
            <w:webHidden/>
          </w:rPr>
          <w:t>74</w:t>
        </w:r>
        <w:r w:rsidR="000468CE">
          <w:rPr>
            <w:noProof/>
            <w:webHidden/>
          </w:rPr>
          <w:fldChar w:fldCharType="end"/>
        </w:r>
      </w:hyperlink>
    </w:p>
    <w:p w14:paraId="6BD5A322" w14:textId="02D7BA68" w:rsidR="000468CE" w:rsidRDefault="005926A1">
      <w:pPr>
        <w:pStyle w:val="TOC2"/>
        <w:tabs>
          <w:tab w:val="right" w:leader="dot" w:pos="8486"/>
        </w:tabs>
        <w:rPr>
          <w:rFonts w:eastAsiaTheme="minorEastAsia" w:cstheme="minorBidi"/>
          <w:noProof/>
          <w:sz w:val="22"/>
          <w:szCs w:val="22"/>
          <w:lang w:bidi="ar-SA"/>
        </w:rPr>
      </w:pPr>
      <w:hyperlink w:anchor="_Toc531614927" w:history="1">
        <w:r w:rsidR="000468CE" w:rsidRPr="00CF2CA0">
          <w:rPr>
            <w:rStyle w:val="Hyperlink"/>
            <w:noProof/>
          </w:rPr>
          <w:t>Implications for Practice</w:t>
        </w:r>
        <w:r w:rsidR="000468CE">
          <w:rPr>
            <w:noProof/>
            <w:webHidden/>
          </w:rPr>
          <w:tab/>
        </w:r>
        <w:r w:rsidR="000468CE">
          <w:rPr>
            <w:noProof/>
            <w:webHidden/>
          </w:rPr>
          <w:fldChar w:fldCharType="begin"/>
        </w:r>
        <w:r w:rsidR="000468CE">
          <w:rPr>
            <w:noProof/>
            <w:webHidden/>
          </w:rPr>
          <w:instrText xml:space="preserve"> PAGEREF _Toc531614927 \h </w:instrText>
        </w:r>
        <w:r w:rsidR="000468CE">
          <w:rPr>
            <w:noProof/>
            <w:webHidden/>
          </w:rPr>
        </w:r>
        <w:r w:rsidR="000468CE">
          <w:rPr>
            <w:noProof/>
            <w:webHidden/>
          </w:rPr>
          <w:fldChar w:fldCharType="separate"/>
        </w:r>
        <w:r w:rsidR="000468CE">
          <w:rPr>
            <w:noProof/>
            <w:webHidden/>
          </w:rPr>
          <w:t>75</w:t>
        </w:r>
        <w:r w:rsidR="000468CE">
          <w:rPr>
            <w:noProof/>
            <w:webHidden/>
          </w:rPr>
          <w:fldChar w:fldCharType="end"/>
        </w:r>
      </w:hyperlink>
    </w:p>
    <w:p w14:paraId="7DE040CA" w14:textId="49D57855" w:rsidR="000468CE" w:rsidRDefault="005926A1">
      <w:pPr>
        <w:pStyle w:val="TOC2"/>
        <w:tabs>
          <w:tab w:val="right" w:leader="dot" w:pos="8486"/>
        </w:tabs>
        <w:rPr>
          <w:rFonts w:eastAsiaTheme="minorEastAsia" w:cstheme="minorBidi"/>
          <w:noProof/>
          <w:sz w:val="22"/>
          <w:szCs w:val="22"/>
          <w:lang w:bidi="ar-SA"/>
        </w:rPr>
      </w:pPr>
      <w:hyperlink w:anchor="_Toc531614928" w:history="1">
        <w:r w:rsidR="000468CE" w:rsidRPr="00CF2CA0">
          <w:rPr>
            <w:rStyle w:val="Hyperlink"/>
            <w:noProof/>
          </w:rPr>
          <w:t>Implications for Research</w:t>
        </w:r>
        <w:r w:rsidR="000468CE">
          <w:rPr>
            <w:noProof/>
            <w:webHidden/>
          </w:rPr>
          <w:tab/>
        </w:r>
        <w:r w:rsidR="000468CE">
          <w:rPr>
            <w:noProof/>
            <w:webHidden/>
          </w:rPr>
          <w:fldChar w:fldCharType="begin"/>
        </w:r>
        <w:r w:rsidR="000468CE">
          <w:rPr>
            <w:noProof/>
            <w:webHidden/>
          </w:rPr>
          <w:instrText xml:space="preserve"> PAGEREF _Toc531614928 \h </w:instrText>
        </w:r>
        <w:r w:rsidR="000468CE">
          <w:rPr>
            <w:noProof/>
            <w:webHidden/>
          </w:rPr>
        </w:r>
        <w:r w:rsidR="000468CE">
          <w:rPr>
            <w:noProof/>
            <w:webHidden/>
          </w:rPr>
          <w:fldChar w:fldCharType="separate"/>
        </w:r>
        <w:r w:rsidR="000468CE">
          <w:rPr>
            <w:noProof/>
            <w:webHidden/>
          </w:rPr>
          <w:t>77</w:t>
        </w:r>
        <w:r w:rsidR="000468CE">
          <w:rPr>
            <w:noProof/>
            <w:webHidden/>
          </w:rPr>
          <w:fldChar w:fldCharType="end"/>
        </w:r>
      </w:hyperlink>
    </w:p>
    <w:p w14:paraId="1F2285E3" w14:textId="2E0D4652" w:rsidR="000468CE" w:rsidRDefault="005926A1">
      <w:pPr>
        <w:pStyle w:val="TOC2"/>
        <w:tabs>
          <w:tab w:val="right" w:leader="dot" w:pos="8486"/>
        </w:tabs>
        <w:rPr>
          <w:rFonts w:eastAsiaTheme="minorEastAsia" w:cstheme="minorBidi"/>
          <w:noProof/>
          <w:sz w:val="22"/>
          <w:szCs w:val="22"/>
          <w:lang w:bidi="ar-SA"/>
        </w:rPr>
      </w:pPr>
      <w:hyperlink w:anchor="_Toc531614929" w:history="1">
        <w:r w:rsidR="000468CE" w:rsidRPr="00CF2CA0">
          <w:rPr>
            <w:rStyle w:val="Hyperlink"/>
            <w:noProof/>
          </w:rPr>
          <w:t>Summary</w:t>
        </w:r>
        <w:r w:rsidR="000468CE">
          <w:rPr>
            <w:noProof/>
            <w:webHidden/>
          </w:rPr>
          <w:tab/>
        </w:r>
        <w:r w:rsidR="000468CE">
          <w:rPr>
            <w:noProof/>
            <w:webHidden/>
          </w:rPr>
          <w:fldChar w:fldCharType="begin"/>
        </w:r>
        <w:r w:rsidR="000468CE">
          <w:rPr>
            <w:noProof/>
            <w:webHidden/>
          </w:rPr>
          <w:instrText xml:space="preserve"> PAGEREF _Toc531614929 \h </w:instrText>
        </w:r>
        <w:r w:rsidR="000468CE">
          <w:rPr>
            <w:noProof/>
            <w:webHidden/>
          </w:rPr>
        </w:r>
        <w:r w:rsidR="000468CE">
          <w:rPr>
            <w:noProof/>
            <w:webHidden/>
          </w:rPr>
          <w:fldChar w:fldCharType="separate"/>
        </w:r>
        <w:r w:rsidR="000468CE">
          <w:rPr>
            <w:noProof/>
            <w:webHidden/>
          </w:rPr>
          <w:t>82</w:t>
        </w:r>
        <w:r w:rsidR="000468CE">
          <w:rPr>
            <w:noProof/>
            <w:webHidden/>
          </w:rPr>
          <w:fldChar w:fldCharType="end"/>
        </w:r>
      </w:hyperlink>
    </w:p>
    <w:p w14:paraId="0A771CBA" w14:textId="6044B817" w:rsidR="000468CE" w:rsidRDefault="005926A1">
      <w:pPr>
        <w:pStyle w:val="TOC1"/>
        <w:rPr>
          <w:rFonts w:eastAsiaTheme="minorEastAsia" w:cstheme="minorBidi"/>
          <w:noProof/>
          <w:sz w:val="22"/>
          <w:szCs w:val="22"/>
          <w:lang w:bidi="ar-SA"/>
        </w:rPr>
      </w:pPr>
      <w:hyperlink w:anchor="_Toc531614930" w:history="1">
        <w:r w:rsidR="000468CE" w:rsidRPr="00CF2CA0">
          <w:rPr>
            <w:rStyle w:val="Hyperlink"/>
            <w:noProof/>
          </w:rPr>
          <w:t>References</w:t>
        </w:r>
        <w:r w:rsidR="000468CE">
          <w:rPr>
            <w:noProof/>
            <w:webHidden/>
          </w:rPr>
          <w:tab/>
        </w:r>
        <w:r w:rsidR="000468CE">
          <w:rPr>
            <w:noProof/>
            <w:webHidden/>
          </w:rPr>
          <w:fldChar w:fldCharType="begin"/>
        </w:r>
        <w:r w:rsidR="000468CE">
          <w:rPr>
            <w:noProof/>
            <w:webHidden/>
          </w:rPr>
          <w:instrText xml:space="preserve"> PAGEREF _Toc531614930 \h </w:instrText>
        </w:r>
        <w:r w:rsidR="000468CE">
          <w:rPr>
            <w:noProof/>
            <w:webHidden/>
          </w:rPr>
        </w:r>
        <w:r w:rsidR="000468CE">
          <w:rPr>
            <w:noProof/>
            <w:webHidden/>
          </w:rPr>
          <w:fldChar w:fldCharType="separate"/>
        </w:r>
        <w:r w:rsidR="000468CE">
          <w:rPr>
            <w:noProof/>
            <w:webHidden/>
          </w:rPr>
          <w:t>85</w:t>
        </w:r>
        <w:r w:rsidR="000468CE">
          <w:rPr>
            <w:noProof/>
            <w:webHidden/>
          </w:rPr>
          <w:fldChar w:fldCharType="end"/>
        </w:r>
      </w:hyperlink>
    </w:p>
    <w:p w14:paraId="38805B81" w14:textId="06C15573" w:rsidR="00DA1971" w:rsidRDefault="00F7122D" w:rsidP="00D25936">
      <w:pPr>
        <w:pStyle w:val="TOC1"/>
      </w:pPr>
      <w:r>
        <w:fldChar w:fldCharType="end"/>
      </w:r>
    </w:p>
    <w:p w14:paraId="2F434040" w14:textId="0A871787" w:rsidR="00775701" w:rsidRDefault="00DA1971" w:rsidP="00D70443">
      <w:pPr>
        <w:pStyle w:val="Heading1"/>
      </w:pPr>
      <w:r>
        <w:br w:type="page"/>
      </w:r>
      <w:bookmarkStart w:id="2" w:name="_Toc310579465"/>
      <w:bookmarkStart w:id="3" w:name="_Toc531614892"/>
      <w:r>
        <w:lastRenderedPageBreak/>
        <w:t>List of Tables</w:t>
      </w:r>
      <w:bookmarkEnd w:id="2"/>
      <w:bookmarkEnd w:id="3"/>
    </w:p>
    <w:p w14:paraId="4D4DC5AD" w14:textId="6F01E5A1" w:rsidR="00611CF5" w:rsidRDefault="008F433B" w:rsidP="00650AEA">
      <w:pPr>
        <w:pStyle w:val="TableofFigures"/>
        <w:tabs>
          <w:tab w:val="right" w:leader="dot" w:pos="8486"/>
        </w:tabs>
        <w:rPr>
          <w:rStyle w:val="Hyperlink"/>
          <w:noProof/>
        </w:rPr>
      </w:pPr>
      <w:r w:rsidRPr="005C280C">
        <w:fldChar w:fldCharType="begin"/>
      </w:r>
      <w:r w:rsidRPr="005C280C">
        <w:instrText xml:space="preserve"> TOC \h \z \c "Table" </w:instrText>
      </w:r>
      <w:r w:rsidRPr="005C280C">
        <w:fldChar w:fldCharType="separate"/>
      </w:r>
      <w:hyperlink w:anchor="_Toc531615416" w:history="1">
        <w:r w:rsidR="00650AEA">
          <w:rPr>
            <w:rStyle w:val="Hyperlink"/>
            <w:noProof/>
          </w:rPr>
          <w:t>Table 4</w:t>
        </w:r>
        <w:r w:rsidR="00611CF5" w:rsidRPr="00FD61E6">
          <w:rPr>
            <w:rStyle w:val="Hyperlink"/>
            <w:noProof/>
          </w:rPr>
          <w:t>.1</w:t>
        </w:r>
        <w:r w:rsidR="005926A1">
          <w:rPr>
            <w:rStyle w:val="Hyperlink"/>
            <w:noProof/>
          </w:rPr>
          <w:t>. Transformational Leadership Behaviors</w:t>
        </w:r>
        <w:r w:rsidR="00611CF5">
          <w:rPr>
            <w:noProof/>
            <w:webHidden/>
          </w:rPr>
          <w:tab/>
        </w:r>
        <w:r w:rsidR="00611CF5">
          <w:rPr>
            <w:noProof/>
            <w:webHidden/>
          </w:rPr>
          <w:fldChar w:fldCharType="begin"/>
        </w:r>
        <w:r w:rsidR="00611CF5">
          <w:rPr>
            <w:noProof/>
            <w:webHidden/>
          </w:rPr>
          <w:instrText xml:space="preserve"> PAGEREF _Toc531615416 \h </w:instrText>
        </w:r>
        <w:r w:rsidR="00611CF5">
          <w:rPr>
            <w:noProof/>
            <w:webHidden/>
          </w:rPr>
        </w:r>
        <w:r w:rsidR="00611CF5">
          <w:rPr>
            <w:noProof/>
            <w:webHidden/>
          </w:rPr>
          <w:fldChar w:fldCharType="separate"/>
        </w:r>
        <w:r w:rsidR="00611CF5">
          <w:rPr>
            <w:noProof/>
            <w:webHidden/>
          </w:rPr>
          <w:t>37</w:t>
        </w:r>
        <w:r w:rsidR="00611CF5">
          <w:rPr>
            <w:noProof/>
            <w:webHidden/>
          </w:rPr>
          <w:fldChar w:fldCharType="end"/>
        </w:r>
      </w:hyperlink>
    </w:p>
    <w:p w14:paraId="2AB8C64B" w14:textId="2E95BAB3" w:rsidR="00650AEA" w:rsidRDefault="00650AEA" w:rsidP="00650AEA">
      <w:pPr>
        <w:tabs>
          <w:tab w:val="right" w:leader="dot" w:pos="8482"/>
        </w:tabs>
        <w:rPr>
          <w:rFonts w:eastAsiaTheme="minorEastAsia"/>
        </w:rPr>
      </w:pPr>
      <w:r>
        <w:rPr>
          <w:rFonts w:eastAsiaTheme="minorEastAsia"/>
        </w:rPr>
        <w:t>Table 4.2</w:t>
      </w:r>
      <w:r w:rsidR="005926A1">
        <w:rPr>
          <w:rFonts w:eastAsiaTheme="minorEastAsia"/>
        </w:rPr>
        <w:t>.  Formalized Enabling School Structures</w:t>
      </w:r>
      <w:r>
        <w:rPr>
          <w:rFonts w:eastAsiaTheme="minorEastAsia"/>
        </w:rPr>
        <w:tab/>
        <w:t>42</w:t>
      </w:r>
    </w:p>
    <w:p w14:paraId="1F4EB531" w14:textId="281A6D27" w:rsidR="00650AEA" w:rsidRDefault="00650AEA" w:rsidP="00650AEA">
      <w:pPr>
        <w:tabs>
          <w:tab w:val="right" w:leader="dot" w:pos="8482"/>
        </w:tabs>
        <w:rPr>
          <w:rFonts w:eastAsiaTheme="minorEastAsia"/>
        </w:rPr>
      </w:pPr>
      <w:r>
        <w:rPr>
          <w:rFonts w:eastAsiaTheme="minorEastAsia"/>
        </w:rPr>
        <w:t>Table 4.3</w:t>
      </w:r>
      <w:r w:rsidR="005926A1">
        <w:rPr>
          <w:rFonts w:eastAsiaTheme="minorEastAsia"/>
        </w:rPr>
        <w:t>. Centralized Enabling School Structures</w:t>
      </w:r>
      <w:r>
        <w:rPr>
          <w:rFonts w:eastAsiaTheme="minorEastAsia"/>
        </w:rPr>
        <w:tab/>
        <w:t>42</w:t>
      </w:r>
    </w:p>
    <w:p w14:paraId="1332B03E" w14:textId="2E80460E" w:rsidR="00650AEA" w:rsidRDefault="00650AEA" w:rsidP="00650AEA">
      <w:pPr>
        <w:tabs>
          <w:tab w:val="right" w:leader="dot" w:pos="8482"/>
        </w:tabs>
        <w:rPr>
          <w:rFonts w:eastAsiaTheme="minorEastAsia"/>
        </w:rPr>
      </w:pPr>
      <w:r>
        <w:rPr>
          <w:rFonts w:eastAsiaTheme="minorEastAsia"/>
        </w:rPr>
        <w:t>Table 4.4</w:t>
      </w:r>
      <w:r w:rsidR="005926A1">
        <w:rPr>
          <w:rFonts w:eastAsiaTheme="minorEastAsia"/>
        </w:rPr>
        <w:t>. Professional Learning Community Performance</w:t>
      </w:r>
      <w:r>
        <w:rPr>
          <w:rFonts w:eastAsiaTheme="minorEastAsia"/>
        </w:rPr>
        <w:tab/>
        <w:t>45</w:t>
      </w:r>
    </w:p>
    <w:p w14:paraId="4D87441A" w14:textId="521E44B1" w:rsidR="00650AEA" w:rsidRDefault="00650AEA" w:rsidP="00650AEA">
      <w:pPr>
        <w:tabs>
          <w:tab w:val="right" w:leader="dot" w:pos="8482"/>
        </w:tabs>
        <w:rPr>
          <w:rFonts w:eastAsiaTheme="minorEastAsia"/>
        </w:rPr>
      </w:pPr>
      <w:r>
        <w:rPr>
          <w:rFonts w:eastAsiaTheme="minorEastAsia"/>
        </w:rPr>
        <w:t>Table 4.5</w:t>
      </w:r>
      <w:r w:rsidR="005926A1">
        <w:rPr>
          <w:rFonts w:eastAsiaTheme="minorEastAsia"/>
        </w:rPr>
        <w:t>. Faculty Trust in the Principal</w:t>
      </w:r>
      <w:r>
        <w:rPr>
          <w:rFonts w:eastAsiaTheme="minorEastAsia"/>
        </w:rPr>
        <w:tab/>
        <w:t>47</w:t>
      </w:r>
    </w:p>
    <w:p w14:paraId="3A917E97" w14:textId="4ED6E0DF" w:rsidR="00650AEA" w:rsidRDefault="00650AEA" w:rsidP="00650AEA">
      <w:pPr>
        <w:tabs>
          <w:tab w:val="right" w:leader="dot" w:pos="8482"/>
        </w:tabs>
        <w:rPr>
          <w:rFonts w:eastAsiaTheme="minorEastAsia"/>
        </w:rPr>
      </w:pPr>
      <w:r>
        <w:rPr>
          <w:rFonts w:eastAsiaTheme="minorEastAsia"/>
        </w:rPr>
        <w:t>Table 4.6</w:t>
      </w:r>
      <w:r w:rsidR="005926A1">
        <w:rPr>
          <w:rFonts w:eastAsiaTheme="minorEastAsia"/>
        </w:rPr>
        <w:t>. Collective Teacher Efficacy</w:t>
      </w:r>
      <w:r>
        <w:rPr>
          <w:rFonts w:eastAsiaTheme="minorEastAsia"/>
        </w:rPr>
        <w:tab/>
        <w:t>52</w:t>
      </w:r>
    </w:p>
    <w:p w14:paraId="3E640C8F" w14:textId="57C70010" w:rsidR="00650AEA" w:rsidRDefault="00650AEA" w:rsidP="00650AEA">
      <w:pPr>
        <w:tabs>
          <w:tab w:val="right" w:leader="dot" w:pos="8482"/>
        </w:tabs>
        <w:rPr>
          <w:rFonts w:eastAsiaTheme="minorEastAsia"/>
        </w:rPr>
      </w:pPr>
      <w:r>
        <w:rPr>
          <w:rFonts w:eastAsiaTheme="minorEastAsia"/>
        </w:rPr>
        <w:t>Table 4.7</w:t>
      </w:r>
      <w:r w:rsidR="005926A1">
        <w:rPr>
          <w:rFonts w:eastAsiaTheme="minorEastAsia"/>
        </w:rPr>
        <w:t>. Organizational Citizenship Behavior</w:t>
      </w:r>
      <w:r>
        <w:rPr>
          <w:rFonts w:eastAsiaTheme="minorEastAsia"/>
        </w:rPr>
        <w:tab/>
        <w:t>56</w:t>
      </w:r>
    </w:p>
    <w:p w14:paraId="2FF31445" w14:textId="2AD2CEA4" w:rsidR="00650AEA" w:rsidRDefault="00650AEA" w:rsidP="00650AEA">
      <w:pPr>
        <w:tabs>
          <w:tab w:val="right" w:leader="dot" w:pos="8482"/>
        </w:tabs>
        <w:rPr>
          <w:rFonts w:eastAsiaTheme="minorEastAsia"/>
        </w:rPr>
      </w:pPr>
      <w:r>
        <w:rPr>
          <w:rFonts w:eastAsiaTheme="minorEastAsia"/>
        </w:rPr>
        <w:t>Table 5.1</w:t>
      </w:r>
      <w:r w:rsidR="00FF75EC">
        <w:rPr>
          <w:rFonts w:eastAsiaTheme="minorEastAsia"/>
        </w:rPr>
        <w:t>.  Intra Class Correlations for Observed Variables</w:t>
      </w:r>
      <w:r>
        <w:rPr>
          <w:rFonts w:eastAsiaTheme="minorEastAsia"/>
        </w:rPr>
        <w:tab/>
        <w:t>60</w:t>
      </w:r>
    </w:p>
    <w:p w14:paraId="0BDF949A" w14:textId="7F0101A6" w:rsidR="005926A1" w:rsidRDefault="00650AEA" w:rsidP="005926A1">
      <w:pPr>
        <w:tabs>
          <w:tab w:val="right" w:leader="dot" w:pos="8482"/>
        </w:tabs>
        <w:rPr>
          <w:rFonts w:eastAsiaTheme="minorEastAsia"/>
        </w:rPr>
      </w:pPr>
      <w:r>
        <w:rPr>
          <w:rFonts w:eastAsiaTheme="minorEastAsia"/>
        </w:rPr>
        <w:t>Table 5.2</w:t>
      </w:r>
      <w:r w:rsidR="00FF75EC">
        <w:rPr>
          <w:rFonts w:eastAsiaTheme="minorEastAsia"/>
        </w:rPr>
        <w:t>.  Correlation Matrix</w:t>
      </w:r>
      <w:r>
        <w:rPr>
          <w:rFonts w:eastAsiaTheme="minorEastAsia"/>
        </w:rPr>
        <w:tab/>
        <w:t>63</w:t>
      </w:r>
    </w:p>
    <w:p w14:paraId="57D20DB6" w14:textId="77777777" w:rsidR="00FF75EC" w:rsidRDefault="00611CF5" w:rsidP="00FF75EC">
      <w:pPr>
        <w:tabs>
          <w:tab w:val="right" w:leader="dot" w:pos="8482"/>
        </w:tabs>
        <w:rPr>
          <w:rStyle w:val="Hyperlink"/>
          <w:noProof/>
        </w:rPr>
      </w:pPr>
      <w:hyperlink w:anchor="_Toc531615417" w:history="1">
        <w:r w:rsidRPr="00FD61E6">
          <w:rPr>
            <w:rStyle w:val="Hyperlink"/>
            <w:noProof/>
          </w:rPr>
          <w:t>Table 5.3</w:t>
        </w:r>
        <w:r w:rsidR="005926A1">
          <w:rPr>
            <w:rStyle w:val="Hyperlink"/>
            <w:noProof/>
          </w:rPr>
          <w:t xml:space="preserve">. </w:t>
        </w:r>
        <w:r w:rsidR="005926A1" w:rsidRPr="005926A1">
          <w:t xml:space="preserve">Regression Results for Organizational Citizenship Behavior Regressed on </w:t>
        </w:r>
        <w:bookmarkStart w:id="4" w:name="_GoBack"/>
        <w:bookmarkEnd w:id="4"/>
        <w:r w:rsidR="005926A1" w:rsidRPr="005926A1">
          <w:t>Transformational Leadership Behavior, Professional Learning Community Performance, Faculty Trust in Principal, and Enabling School Structures</w:t>
        </w:r>
        <w:r>
          <w:rPr>
            <w:noProof/>
            <w:webHidden/>
          </w:rPr>
          <w:tab/>
        </w:r>
        <w:r>
          <w:rPr>
            <w:noProof/>
            <w:webHidden/>
          </w:rPr>
          <w:fldChar w:fldCharType="begin"/>
        </w:r>
        <w:r>
          <w:rPr>
            <w:noProof/>
            <w:webHidden/>
          </w:rPr>
          <w:instrText xml:space="preserve"> PAGEREF _Toc531615417 \h </w:instrText>
        </w:r>
        <w:r>
          <w:rPr>
            <w:noProof/>
            <w:webHidden/>
          </w:rPr>
        </w:r>
        <w:r>
          <w:rPr>
            <w:noProof/>
            <w:webHidden/>
          </w:rPr>
          <w:fldChar w:fldCharType="separate"/>
        </w:r>
        <w:r>
          <w:rPr>
            <w:noProof/>
            <w:webHidden/>
          </w:rPr>
          <w:t>70</w:t>
        </w:r>
        <w:r>
          <w:rPr>
            <w:noProof/>
            <w:webHidden/>
          </w:rPr>
          <w:fldChar w:fldCharType="end"/>
        </w:r>
      </w:hyperlink>
    </w:p>
    <w:p w14:paraId="5021F81E" w14:textId="11EA32F0" w:rsidR="00611CF5" w:rsidRPr="00FF75EC" w:rsidRDefault="005926A1" w:rsidP="00FF75EC">
      <w:pPr>
        <w:tabs>
          <w:tab w:val="right" w:leader="dot" w:pos="8482"/>
        </w:tabs>
        <w:rPr>
          <w:rStyle w:val="Hyperlink"/>
          <w:color w:val="auto"/>
          <w:u w:val="none"/>
        </w:rPr>
      </w:pPr>
      <w:hyperlink w:anchor="_Toc531615418" w:history="1">
        <w:r w:rsidR="00611CF5" w:rsidRPr="00FF75EC">
          <w:rPr>
            <w:rStyle w:val="Hyperlink"/>
            <w:noProof/>
          </w:rPr>
          <w:t>Table 5.4</w:t>
        </w:r>
        <w:r w:rsidRPr="00FF75EC">
          <w:rPr>
            <w:rStyle w:val="Hyperlink"/>
            <w:noProof/>
          </w:rPr>
          <w:t xml:space="preserve">. </w:t>
        </w:r>
        <w:r w:rsidRPr="00FF75EC">
          <w:t>Regression Results for Collective Teacher Efficacy Regressed on Transformational Leadership Behavior, Enabling School Structures, Faculty Trust in Principal, and Professional Learning Community Performance</w:t>
        </w:r>
        <w:r w:rsidR="00611CF5">
          <w:rPr>
            <w:noProof/>
            <w:webHidden/>
          </w:rPr>
          <w:tab/>
        </w:r>
        <w:r w:rsidR="00611CF5">
          <w:rPr>
            <w:noProof/>
            <w:webHidden/>
          </w:rPr>
          <w:fldChar w:fldCharType="begin"/>
        </w:r>
        <w:r w:rsidR="00611CF5">
          <w:rPr>
            <w:noProof/>
            <w:webHidden/>
          </w:rPr>
          <w:instrText xml:space="preserve"> PAGEREF _Toc531615418 \h </w:instrText>
        </w:r>
        <w:r w:rsidR="00611CF5">
          <w:rPr>
            <w:noProof/>
            <w:webHidden/>
          </w:rPr>
        </w:r>
        <w:r w:rsidR="00611CF5">
          <w:rPr>
            <w:noProof/>
            <w:webHidden/>
          </w:rPr>
          <w:fldChar w:fldCharType="separate"/>
        </w:r>
        <w:r w:rsidR="00611CF5">
          <w:rPr>
            <w:noProof/>
            <w:webHidden/>
          </w:rPr>
          <w:t>71</w:t>
        </w:r>
        <w:r w:rsidR="00611CF5">
          <w:rPr>
            <w:noProof/>
            <w:webHidden/>
          </w:rPr>
          <w:fldChar w:fldCharType="end"/>
        </w:r>
      </w:hyperlink>
    </w:p>
    <w:p w14:paraId="089C58BA" w14:textId="77777777" w:rsidR="00611CF5" w:rsidRPr="00611CF5" w:rsidRDefault="00611CF5" w:rsidP="00611CF5">
      <w:pPr>
        <w:rPr>
          <w:rFonts w:eastAsiaTheme="minorEastAsia"/>
        </w:rPr>
      </w:pPr>
    </w:p>
    <w:p w14:paraId="41D92777" w14:textId="0C16447A" w:rsidR="00DE1EF7" w:rsidRDefault="008F433B" w:rsidP="008F433B">
      <w:r w:rsidRPr="005C280C">
        <w:fldChar w:fldCharType="end"/>
      </w:r>
    </w:p>
    <w:p w14:paraId="42CBD413" w14:textId="1C045410" w:rsidR="00DA1971" w:rsidRDefault="00DA1971" w:rsidP="00D70443">
      <w:pPr>
        <w:pStyle w:val="Heading1"/>
      </w:pPr>
      <w:r>
        <w:br w:type="page"/>
      </w:r>
      <w:bookmarkStart w:id="5" w:name="_Toc310579466"/>
      <w:bookmarkStart w:id="6" w:name="_Toc531614893"/>
      <w:sdt>
        <w:sdtPr>
          <w:alias w:val="List of Figures/Illustrations"/>
          <w:tag w:val="List of Figures/Illustrations"/>
          <w:id w:val="30091882"/>
          <w:placeholder>
            <w:docPart w:val="759BC30D3C1F4056B5956C77E5F08E9F"/>
          </w:placeholder>
          <w:dropDownList>
            <w:listItem w:displayText="List of Figures" w:value="List of Figures"/>
            <w:listItem w:displayText="List of Illustrations" w:value="List of Illustrations"/>
          </w:dropDownList>
        </w:sdtPr>
        <w:sdtContent>
          <w:r w:rsidR="00D33A88">
            <w:t>List of Figures</w:t>
          </w:r>
        </w:sdtContent>
      </w:sdt>
      <w:bookmarkEnd w:id="5"/>
      <w:bookmarkEnd w:id="6"/>
    </w:p>
    <w:p w14:paraId="2553CFD6" w14:textId="73F23F49" w:rsidR="00C06656" w:rsidRPr="00C06656" w:rsidRDefault="00554AF7">
      <w:pPr>
        <w:pStyle w:val="TableofFigures"/>
        <w:tabs>
          <w:tab w:val="right" w:leader="dot" w:pos="8486"/>
        </w:tabs>
        <w:rPr>
          <w:rFonts w:eastAsiaTheme="minorEastAsia" w:cstheme="minorBidi"/>
          <w:noProof/>
          <w:sz w:val="22"/>
          <w:szCs w:val="22"/>
          <w:lang w:bidi="ar-SA"/>
        </w:rPr>
      </w:pPr>
      <w:r w:rsidRPr="00C06656">
        <w:fldChar w:fldCharType="begin"/>
      </w:r>
      <w:r w:rsidRPr="00C06656">
        <w:instrText xml:space="preserve"> TOC \h \z \c "Figure" </w:instrText>
      </w:r>
      <w:r w:rsidRPr="00C06656">
        <w:fldChar w:fldCharType="separate"/>
      </w:r>
      <w:hyperlink w:anchor="_Toc531614936" w:history="1">
        <w:r w:rsidR="00C06656" w:rsidRPr="00C06656">
          <w:rPr>
            <w:rStyle w:val="Hyperlink"/>
            <w:noProof/>
          </w:rPr>
          <w:t>Figure 3.1. Theoretical Model 1</w:t>
        </w:r>
        <w:r w:rsidR="00C06656" w:rsidRPr="00C06656">
          <w:rPr>
            <w:noProof/>
            <w:webHidden/>
          </w:rPr>
          <w:tab/>
        </w:r>
        <w:r w:rsidR="00C06656" w:rsidRPr="00C06656">
          <w:rPr>
            <w:noProof/>
            <w:webHidden/>
          </w:rPr>
          <w:fldChar w:fldCharType="begin"/>
        </w:r>
        <w:r w:rsidR="00C06656" w:rsidRPr="00C06656">
          <w:rPr>
            <w:noProof/>
            <w:webHidden/>
          </w:rPr>
          <w:instrText xml:space="preserve"> PAGEREF _Toc531614936 \h </w:instrText>
        </w:r>
        <w:r w:rsidR="00C06656" w:rsidRPr="00C06656">
          <w:rPr>
            <w:noProof/>
            <w:webHidden/>
          </w:rPr>
        </w:r>
        <w:r w:rsidR="00C06656" w:rsidRPr="00C06656">
          <w:rPr>
            <w:noProof/>
            <w:webHidden/>
          </w:rPr>
          <w:fldChar w:fldCharType="separate"/>
        </w:r>
        <w:r w:rsidR="00C06656" w:rsidRPr="00C06656">
          <w:rPr>
            <w:noProof/>
            <w:webHidden/>
          </w:rPr>
          <w:t>33</w:t>
        </w:r>
        <w:r w:rsidR="00C06656" w:rsidRPr="00C06656">
          <w:rPr>
            <w:noProof/>
            <w:webHidden/>
          </w:rPr>
          <w:fldChar w:fldCharType="end"/>
        </w:r>
      </w:hyperlink>
    </w:p>
    <w:p w14:paraId="1B59107F" w14:textId="78C67644" w:rsidR="00C06656" w:rsidRPr="00C06656" w:rsidRDefault="005926A1">
      <w:pPr>
        <w:pStyle w:val="TableofFigures"/>
        <w:tabs>
          <w:tab w:val="right" w:leader="dot" w:pos="8486"/>
        </w:tabs>
        <w:rPr>
          <w:rFonts w:eastAsiaTheme="minorEastAsia" w:cstheme="minorBidi"/>
          <w:noProof/>
          <w:sz w:val="22"/>
          <w:szCs w:val="22"/>
          <w:lang w:bidi="ar-SA"/>
        </w:rPr>
      </w:pPr>
      <w:hyperlink w:anchor="_Toc531614937" w:history="1">
        <w:r w:rsidR="00C06656" w:rsidRPr="00C06656">
          <w:rPr>
            <w:rStyle w:val="Hyperlink"/>
            <w:noProof/>
          </w:rPr>
          <w:t>Figure 3.2. Theoretical Model 2</w:t>
        </w:r>
        <w:r w:rsidR="00C06656" w:rsidRPr="00C06656">
          <w:rPr>
            <w:noProof/>
            <w:webHidden/>
          </w:rPr>
          <w:tab/>
        </w:r>
        <w:r w:rsidR="00C06656" w:rsidRPr="00C06656">
          <w:rPr>
            <w:noProof/>
            <w:webHidden/>
          </w:rPr>
          <w:fldChar w:fldCharType="begin"/>
        </w:r>
        <w:r w:rsidR="00C06656" w:rsidRPr="00C06656">
          <w:rPr>
            <w:noProof/>
            <w:webHidden/>
          </w:rPr>
          <w:instrText xml:space="preserve"> PAGEREF _Toc531614937 \h </w:instrText>
        </w:r>
        <w:r w:rsidR="00C06656" w:rsidRPr="00C06656">
          <w:rPr>
            <w:noProof/>
            <w:webHidden/>
          </w:rPr>
        </w:r>
        <w:r w:rsidR="00C06656" w:rsidRPr="00C06656">
          <w:rPr>
            <w:noProof/>
            <w:webHidden/>
          </w:rPr>
          <w:fldChar w:fldCharType="separate"/>
        </w:r>
        <w:r w:rsidR="00C06656" w:rsidRPr="00C06656">
          <w:rPr>
            <w:noProof/>
            <w:webHidden/>
          </w:rPr>
          <w:t>34</w:t>
        </w:r>
        <w:r w:rsidR="00C06656" w:rsidRPr="00C06656">
          <w:rPr>
            <w:noProof/>
            <w:webHidden/>
          </w:rPr>
          <w:fldChar w:fldCharType="end"/>
        </w:r>
      </w:hyperlink>
    </w:p>
    <w:p w14:paraId="42DAA41D" w14:textId="0E541A0A" w:rsidR="00C06656" w:rsidRPr="00C06656" w:rsidRDefault="005926A1">
      <w:pPr>
        <w:pStyle w:val="TableofFigures"/>
        <w:tabs>
          <w:tab w:val="right" w:leader="dot" w:pos="8486"/>
        </w:tabs>
        <w:rPr>
          <w:rFonts w:eastAsiaTheme="minorEastAsia" w:cstheme="minorBidi"/>
          <w:noProof/>
          <w:sz w:val="22"/>
          <w:szCs w:val="22"/>
          <w:lang w:bidi="ar-SA"/>
        </w:rPr>
      </w:pPr>
      <w:hyperlink w:anchor="_Toc531614938" w:history="1">
        <w:r w:rsidR="00C06656" w:rsidRPr="00C06656">
          <w:rPr>
            <w:rStyle w:val="Hyperlink"/>
            <w:noProof/>
          </w:rPr>
          <w:t>Figure 5.1. Confirmatory Factor Analysis</w:t>
        </w:r>
        <w:r w:rsidR="00C06656" w:rsidRPr="00C06656">
          <w:rPr>
            <w:noProof/>
            <w:webHidden/>
          </w:rPr>
          <w:tab/>
        </w:r>
        <w:r w:rsidR="00C06656" w:rsidRPr="00C06656">
          <w:rPr>
            <w:noProof/>
            <w:webHidden/>
          </w:rPr>
          <w:fldChar w:fldCharType="begin"/>
        </w:r>
        <w:r w:rsidR="00C06656" w:rsidRPr="00C06656">
          <w:rPr>
            <w:noProof/>
            <w:webHidden/>
          </w:rPr>
          <w:instrText xml:space="preserve"> PAGEREF _Toc531614938 \h </w:instrText>
        </w:r>
        <w:r w:rsidR="00C06656" w:rsidRPr="00C06656">
          <w:rPr>
            <w:noProof/>
            <w:webHidden/>
          </w:rPr>
        </w:r>
        <w:r w:rsidR="00C06656" w:rsidRPr="00C06656">
          <w:rPr>
            <w:noProof/>
            <w:webHidden/>
          </w:rPr>
          <w:fldChar w:fldCharType="separate"/>
        </w:r>
        <w:r w:rsidR="00C06656" w:rsidRPr="00C06656">
          <w:rPr>
            <w:noProof/>
            <w:webHidden/>
          </w:rPr>
          <w:t>62</w:t>
        </w:r>
        <w:r w:rsidR="00C06656" w:rsidRPr="00C06656">
          <w:rPr>
            <w:noProof/>
            <w:webHidden/>
          </w:rPr>
          <w:fldChar w:fldCharType="end"/>
        </w:r>
      </w:hyperlink>
    </w:p>
    <w:p w14:paraId="58D6CD6B" w14:textId="4223A817" w:rsidR="00C06656" w:rsidRPr="00C06656" w:rsidRDefault="005926A1">
      <w:pPr>
        <w:pStyle w:val="TableofFigures"/>
        <w:tabs>
          <w:tab w:val="right" w:leader="dot" w:pos="8486"/>
        </w:tabs>
        <w:rPr>
          <w:rFonts w:eastAsiaTheme="minorEastAsia" w:cstheme="minorBidi"/>
          <w:noProof/>
          <w:sz w:val="22"/>
          <w:szCs w:val="22"/>
          <w:lang w:bidi="ar-SA"/>
        </w:rPr>
      </w:pPr>
      <w:hyperlink w:anchor="_Toc531614939" w:history="1">
        <w:r w:rsidR="00C06656" w:rsidRPr="00C06656">
          <w:rPr>
            <w:rStyle w:val="Hyperlink"/>
            <w:noProof/>
          </w:rPr>
          <w:t>Figure 5.2. Structural Equation Model – Organizational Citizenship Behavior</w:t>
        </w:r>
        <w:r w:rsidR="00C06656" w:rsidRPr="00C06656">
          <w:rPr>
            <w:noProof/>
            <w:webHidden/>
          </w:rPr>
          <w:tab/>
        </w:r>
        <w:r w:rsidR="00C06656" w:rsidRPr="00C06656">
          <w:rPr>
            <w:noProof/>
            <w:webHidden/>
          </w:rPr>
          <w:fldChar w:fldCharType="begin"/>
        </w:r>
        <w:r w:rsidR="00C06656" w:rsidRPr="00C06656">
          <w:rPr>
            <w:noProof/>
            <w:webHidden/>
          </w:rPr>
          <w:instrText xml:space="preserve"> PAGEREF _Toc531614939 \h </w:instrText>
        </w:r>
        <w:r w:rsidR="00C06656" w:rsidRPr="00C06656">
          <w:rPr>
            <w:noProof/>
            <w:webHidden/>
          </w:rPr>
        </w:r>
        <w:r w:rsidR="00C06656" w:rsidRPr="00C06656">
          <w:rPr>
            <w:noProof/>
            <w:webHidden/>
          </w:rPr>
          <w:fldChar w:fldCharType="separate"/>
        </w:r>
        <w:r w:rsidR="00C06656" w:rsidRPr="00C06656">
          <w:rPr>
            <w:noProof/>
            <w:webHidden/>
          </w:rPr>
          <w:t>65</w:t>
        </w:r>
        <w:r w:rsidR="00C06656" w:rsidRPr="00C06656">
          <w:rPr>
            <w:noProof/>
            <w:webHidden/>
          </w:rPr>
          <w:fldChar w:fldCharType="end"/>
        </w:r>
      </w:hyperlink>
    </w:p>
    <w:p w14:paraId="43935664" w14:textId="029808CF" w:rsidR="00C06656" w:rsidRPr="00C06656" w:rsidRDefault="005926A1">
      <w:pPr>
        <w:pStyle w:val="TableofFigures"/>
        <w:tabs>
          <w:tab w:val="right" w:leader="dot" w:pos="8486"/>
        </w:tabs>
        <w:rPr>
          <w:rFonts w:eastAsiaTheme="minorEastAsia" w:cstheme="minorBidi"/>
          <w:noProof/>
          <w:sz w:val="22"/>
          <w:szCs w:val="22"/>
          <w:lang w:bidi="ar-SA"/>
        </w:rPr>
      </w:pPr>
      <w:hyperlink w:anchor="_Toc531614940" w:history="1">
        <w:r w:rsidR="00C06656" w:rsidRPr="00C06656">
          <w:rPr>
            <w:rStyle w:val="Hyperlink"/>
            <w:noProof/>
          </w:rPr>
          <w:t>Figure 5.3. Structural Equation Model – Collective Teacher Efficacy</w:t>
        </w:r>
        <w:r w:rsidR="00C06656" w:rsidRPr="00C06656">
          <w:rPr>
            <w:noProof/>
            <w:webHidden/>
          </w:rPr>
          <w:tab/>
        </w:r>
        <w:r w:rsidR="00C06656" w:rsidRPr="00C06656">
          <w:rPr>
            <w:noProof/>
            <w:webHidden/>
          </w:rPr>
          <w:fldChar w:fldCharType="begin"/>
        </w:r>
        <w:r w:rsidR="00C06656" w:rsidRPr="00C06656">
          <w:rPr>
            <w:noProof/>
            <w:webHidden/>
          </w:rPr>
          <w:instrText xml:space="preserve"> PAGEREF _Toc531614940 \h </w:instrText>
        </w:r>
        <w:r w:rsidR="00C06656" w:rsidRPr="00C06656">
          <w:rPr>
            <w:noProof/>
            <w:webHidden/>
          </w:rPr>
        </w:r>
        <w:r w:rsidR="00C06656" w:rsidRPr="00C06656">
          <w:rPr>
            <w:noProof/>
            <w:webHidden/>
          </w:rPr>
          <w:fldChar w:fldCharType="separate"/>
        </w:r>
        <w:r w:rsidR="00C06656" w:rsidRPr="00C06656">
          <w:rPr>
            <w:noProof/>
            <w:webHidden/>
          </w:rPr>
          <w:t>67</w:t>
        </w:r>
        <w:r w:rsidR="00C06656" w:rsidRPr="00C06656">
          <w:rPr>
            <w:noProof/>
            <w:webHidden/>
          </w:rPr>
          <w:fldChar w:fldCharType="end"/>
        </w:r>
      </w:hyperlink>
    </w:p>
    <w:p w14:paraId="773B183E" w14:textId="7D4A455C" w:rsidR="00544C39" w:rsidRPr="00544C39" w:rsidRDefault="00554AF7" w:rsidP="00554AF7">
      <w:r w:rsidRPr="00C06656">
        <w:fldChar w:fldCharType="end"/>
      </w:r>
    </w:p>
    <w:p w14:paraId="2B65210A" w14:textId="77777777" w:rsidR="00544C39" w:rsidRDefault="00544C39">
      <w:pPr>
        <w:spacing w:line="240" w:lineRule="auto"/>
        <w:rPr>
          <w:rFonts w:asciiTheme="majorHAnsi" w:hAnsiTheme="majorHAnsi"/>
          <w:b/>
          <w:bCs/>
          <w:sz w:val="28"/>
          <w:szCs w:val="32"/>
        </w:rPr>
      </w:pPr>
      <w:bookmarkStart w:id="7" w:name="_Toc310579467"/>
      <w:r>
        <w:br w:type="page"/>
      </w:r>
    </w:p>
    <w:p w14:paraId="167B47E0" w14:textId="2DEAFFD4" w:rsidR="00DA1971" w:rsidRDefault="00DA1971" w:rsidP="00D70443">
      <w:pPr>
        <w:pStyle w:val="Heading1"/>
      </w:pPr>
      <w:bookmarkStart w:id="8" w:name="_Toc531614894"/>
      <w:r>
        <w:lastRenderedPageBreak/>
        <w:t>Abstract</w:t>
      </w:r>
      <w:bookmarkEnd w:id="7"/>
      <w:bookmarkEnd w:id="8"/>
    </w:p>
    <w:p w14:paraId="5C372685" w14:textId="3B85E65B" w:rsidR="006A78FF" w:rsidRDefault="005828F2" w:rsidP="008A1353">
      <w:pPr>
        <w:ind w:firstLine="720"/>
        <w:sectPr w:rsidR="006A78FF" w:rsidSect="00775701">
          <w:footerReference w:type="default" r:id="rId8"/>
          <w:pgSz w:w="12240" w:h="15840" w:code="1"/>
          <w:pgMar w:top="1440" w:right="1440" w:bottom="1440" w:left="2304" w:header="720" w:footer="720" w:gutter="0"/>
          <w:pgNumType w:fmt="lowerRoman" w:start="4"/>
          <w:cols w:space="720"/>
          <w:docGrid w:linePitch="360"/>
        </w:sectPr>
      </w:pPr>
      <w:r>
        <w:t xml:space="preserve">While a vast amount of research exists on both teacher motivation and principal leadership styles, </w:t>
      </w:r>
      <w:proofErr w:type="gramStart"/>
      <w:r>
        <w:t>there is very little research that</w:t>
      </w:r>
      <w:proofErr w:type="gramEnd"/>
      <w:r>
        <w:t xml:space="preserve"> examines these topics together.  Principals play a key role in the motivation of teachers, however, exactly</w:t>
      </w:r>
      <w:r w:rsidR="008A1353">
        <w:t xml:space="preserve"> how</w:t>
      </w:r>
      <w:r>
        <w:t xml:space="preserve"> principals influence teacher motivation</w:t>
      </w:r>
      <w:r w:rsidR="008A1353">
        <w:t xml:space="preserve"> is not clear</w:t>
      </w:r>
      <w:r>
        <w:t xml:space="preserve">.  The purpose of this research was to examine principal transformational leadership behavior to determine its effect on teacher motivation </w:t>
      </w:r>
      <w:r w:rsidR="008A1353">
        <w:t xml:space="preserve">dimensions </w:t>
      </w:r>
      <w:r>
        <w:t xml:space="preserve">such as collective teacher efficacy and organizational citizenship behaviors.  This study </w:t>
      </w:r>
      <w:r w:rsidR="008A1353">
        <w:t>relies on</w:t>
      </w:r>
      <w:r>
        <w:t xml:space="preserve"> Ryan and </w:t>
      </w:r>
      <w:proofErr w:type="spellStart"/>
      <w:r>
        <w:t>Deci’s</w:t>
      </w:r>
      <w:proofErr w:type="spellEnd"/>
      <w:r>
        <w:t xml:space="preserve"> (</w:t>
      </w:r>
      <w:r w:rsidR="006A78FF">
        <w:t>2000</w:t>
      </w:r>
      <w:r>
        <w:t>) Self Determination Theory</w:t>
      </w:r>
      <w:r w:rsidR="008A1353">
        <w:t>,</w:t>
      </w:r>
      <w:r>
        <w:t xml:space="preserve"> arguing that if principals were able to meet teach</w:t>
      </w:r>
      <w:r w:rsidR="008A1353">
        <w:t>er needs of autonomy, competence</w:t>
      </w:r>
      <w:r>
        <w:t>, and relatedness through transformational leadership behavior</w:t>
      </w:r>
      <w:r w:rsidR="008A1353">
        <w:t>,</w:t>
      </w:r>
      <w:r>
        <w:t xml:space="preserve"> </w:t>
      </w:r>
      <w:r w:rsidR="008A1353">
        <w:t>then high levels of</w:t>
      </w:r>
      <w:r>
        <w:t xml:space="preserve"> collective teacher efficacy and organizational citizenship behavior</w:t>
      </w:r>
      <w:r w:rsidR="008A1353">
        <w:t xml:space="preserve"> would indicate greater motivation</w:t>
      </w:r>
      <w:r>
        <w:t xml:space="preserve">.  </w:t>
      </w:r>
      <w:r w:rsidR="008A1353">
        <w:t>S</w:t>
      </w:r>
      <w:r>
        <w:t xml:space="preserve">urvey data </w:t>
      </w:r>
      <w:proofErr w:type="gramStart"/>
      <w:r>
        <w:t>were gathered</w:t>
      </w:r>
      <w:proofErr w:type="gramEnd"/>
      <w:r>
        <w:t xml:space="preserve"> </w:t>
      </w:r>
      <w:r w:rsidR="006A78FF">
        <w:t>from principals</w:t>
      </w:r>
      <w:r>
        <w:t xml:space="preserve">, faculty, parents, and students from 73 schools in a </w:t>
      </w:r>
      <w:r w:rsidR="006A78FF">
        <w:t xml:space="preserve">large urban district as part of a larger study.  Participation in the study was voluntary. Findings do suggest that principal behavior and actions play a role in the motivation of teachers.   While transformational leadership behaviors do have a part to play in increasing outcomes of teacher motivation, they alone do not appear to be enough. </w:t>
      </w:r>
      <w:r w:rsidR="008A1353">
        <w:t xml:space="preserve">Increasing </w:t>
      </w:r>
      <w:r w:rsidR="006A78FF">
        <w:t xml:space="preserve">teacher </w:t>
      </w:r>
      <w:proofErr w:type="gramStart"/>
      <w:r w:rsidR="006A78FF">
        <w:t>motivation,</w:t>
      </w:r>
      <w:proofErr w:type="gramEnd"/>
      <w:r w:rsidR="006A78FF">
        <w:t xml:space="preserve"> </w:t>
      </w:r>
      <w:r w:rsidR="008A1353">
        <w:t xml:space="preserve">requires </w:t>
      </w:r>
      <w:r w:rsidR="006A78FF">
        <w:t xml:space="preserve">principals </w:t>
      </w:r>
      <w:r w:rsidR="008A1353">
        <w:t>to address</w:t>
      </w:r>
      <w:r w:rsidR="006A78FF">
        <w:t xml:space="preserve"> the psychological needs of teachers by </w:t>
      </w:r>
      <w:r w:rsidR="008A1353">
        <w:t xml:space="preserve">fostering </w:t>
      </w:r>
      <w:r w:rsidR="006A78FF">
        <w:t xml:space="preserve">enabling school structures and establishing effective professional learning communities.  </w:t>
      </w:r>
    </w:p>
    <w:p w14:paraId="7FCAC784" w14:textId="77777777" w:rsidR="00DA1971" w:rsidRPr="000F56FF" w:rsidRDefault="00765912" w:rsidP="00D70443">
      <w:pPr>
        <w:pStyle w:val="Heading1"/>
      </w:pPr>
      <w:bookmarkStart w:id="9" w:name="_Toc531614895"/>
      <w:r>
        <w:lastRenderedPageBreak/>
        <w:t>Chapter 1: Introduction</w:t>
      </w:r>
      <w:bookmarkEnd w:id="9"/>
    </w:p>
    <w:p w14:paraId="2154FEED" w14:textId="1FC1EE65" w:rsidR="00765912" w:rsidRDefault="00A376D3" w:rsidP="00A376D3">
      <w:pPr>
        <w:ind w:firstLine="720"/>
        <w:rPr>
          <w:rFonts w:ascii="Times New Roman" w:hAnsi="Times New Roman"/>
        </w:rPr>
      </w:pPr>
      <w:r>
        <w:rPr>
          <w:rFonts w:ascii="Times New Roman" w:hAnsi="Times New Roman"/>
        </w:rPr>
        <w:t xml:space="preserve">Approximately one-quarter of the total effects of all school factors </w:t>
      </w:r>
      <w:proofErr w:type="gramStart"/>
      <w:r>
        <w:rPr>
          <w:rFonts w:ascii="Times New Roman" w:hAnsi="Times New Roman"/>
        </w:rPr>
        <w:t>can be attributed</w:t>
      </w:r>
      <w:proofErr w:type="gramEnd"/>
      <w:r>
        <w:rPr>
          <w:rFonts w:ascii="Times New Roman" w:hAnsi="Times New Roman"/>
        </w:rPr>
        <w:t xml:space="preserve"> to the effects of leadership (</w:t>
      </w:r>
      <w:proofErr w:type="spellStart"/>
      <w:r>
        <w:rPr>
          <w:rFonts w:ascii="Times New Roman" w:hAnsi="Times New Roman"/>
        </w:rPr>
        <w:t>Leithwood</w:t>
      </w:r>
      <w:proofErr w:type="spellEnd"/>
      <w:r>
        <w:rPr>
          <w:rFonts w:ascii="Times New Roman" w:hAnsi="Times New Roman"/>
        </w:rPr>
        <w:t xml:space="preserve"> &amp; </w:t>
      </w:r>
      <w:proofErr w:type="spellStart"/>
      <w:r>
        <w:rPr>
          <w:rFonts w:ascii="Times New Roman" w:hAnsi="Times New Roman"/>
        </w:rPr>
        <w:t>Riehl</w:t>
      </w:r>
      <w:proofErr w:type="spellEnd"/>
      <w:r>
        <w:rPr>
          <w:rFonts w:ascii="Times New Roman" w:hAnsi="Times New Roman"/>
        </w:rPr>
        <w:t xml:space="preserve">, 2003). </w:t>
      </w:r>
      <w:proofErr w:type="spellStart"/>
      <w:r w:rsidR="002A7F69" w:rsidRPr="003A68A9">
        <w:rPr>
          <w:rFonts w:ascii="Times New Roman" w:hAnsi="Times New Roman"/>
        </w:rPr>
        <w:t>Fullan</w:t>
      </w:r>
      <w:proofErr w:type="spellEnd"/>
      <w:r w:rsidR="002A7F69" w:rsidRPr="003A68A9">
        <w:rPr>
          <w:rFonts w:ascii="Times New Roman" w:hAnsi="Times New Roman"/>
        </w:rPr>
        <w:t xml:space="preserve"> (2002) </w:t>
      </w:r>
      <w:r w:rsidR="00BC71B8">
        <w:rPr>
          <w:rFonts w:ascii="Times New Roman" w:hAnsi="Times New Roman"/>
        </w:rPr>
        <w:t>argued</w:t>
      </w:r>
      <w:r w:rsidR="002A7F69" w:rsidRPr="003A68A9">
        <w:rPr>
          <w:rFonts w:ascii="Times New Roman" w:hAnsi="Times New Roman"/>
        </w:rPr>
        <w:t xml:space="preserve"> that</w:t>
      </w:r>
      <w:r w:rsidR="00277776">
        <w:rPr>
          <w:rFonts w:ascii="Times New Roman" w:hAnsi="Times New Roman"/>
        </w:rPr>
        <w:t xml:space="preserve"> school</w:t>
      </w:r>
      <w:r w:rsidR="002A7F69" w:rsidRPr="003A68A9">
        <w:rPr>
          <w:rFonts w:ascii="Times New Roman" w:hAnsi="Times New Roman"/>
        </w:rPr>
        <w:t xml:space="preserve"> success </w:t>
      </w:r>
      <w:r w:rsidR="00277776">
        <w:rPr>
          <w:rFonts w:ascii="Times New Roman" w:hAnsi="Times New Roman"/>
        </w:rPr>
        <w:t>depends on</w:t>
      </w:r>
      <w:r w:rsidR="002A7F69" w:rsidRPr="003A68A9">
        <w:rPr>
          <w:rFonts w:ascii="Times New Roman" w:hAnsi="Times New Roman"/>
        </w:rPr>
        <w:t xml:space="preserve"> the quality of the principal.</w:t>
      </w:r>
      <w:r w:rsidR="002A7F69">
        <w:rPr>
          <w:rFonts w:ascii="Times New Roman" w:hAnsi="Times New Roman"/>
        </w:rPr>
        <w:t xml:space="preserve">  </w:t>
      </w:r>
      <w:r w:rsidR="00BC71B8">
        <w:rPr>
          <w:rFonts w:ascii="Times New Roman" w:hAnsi="Times New Roman"/>
        </w:rPr>
        <w:t xml:space="preserve">Principals play an essential role in modeling appropriate behaviors, establishing a clear set of goals, and creating an instructional purpose (Schnuck, </w:t>
      </w:r>
      <w:proofErr w:type="spellStart"/>
      <w:r w:rsidR="00BC71B8">
        <w:rPr>
          <w:rFonts w:ascii="Times New Roman" w:hAnsi="Times New Roman"/>
        </w:rPr>
        <w:t>Pintrich</w:t>
      </w:r>
      <w:proofErr w:type="spellEnd"/>
      <w:r w:rsidR="00BC71B8">
        <w:rPr>
          <w:rFonts w:ascii="Times New Roman" w:hAnsi="Times New Roman"/>
        </w:rPr>
        <w:t xml:space="preserve">, &amp; </w:t>
      </w:r>
      <w:proofErr w:type="spellStart"/>
      <w:r w:rsidR="00BC71B8">
        <w:rPr>
          <w:rFonts w:ascii="Times New Roman" w:hAnsi="Times New Roman"/>
        </w:rPr>
        <w:t>Meece</w:t>
      </w:r>
      <w:proofErr w:type="spellEnd"/>
      <w:r w:rsidR="00BC71B8">
        <w:rPr>
          <w:rFonts w:ascii="Times New Roman" w:hAnsi="Times New Roman"/>
        </w:rPr>
        <w:t xml:space="preserve">, 2008). Fives and Alexander (2004) found that, “in any school environment, the administration holds a great deal of power over teachers and can deeply affect their sense of motivation and commitment” (p. 344). </w:t>
      </w:r>
      <w:r>
        <w:rPr>
          <w:rFonts w:ascii="Times New Roman" w:hAnsi="Times New Roman"/>
        </w:rPr>
        <w:t xml:space="preserve">These findings illustrate the </w:t>
      </w:r>
      <w:r w:rsidR="00E27475">
        <w:rPr>
          <w:rFonts w:ascii="Times New Roman" w:hAnsi="Times New Roman"/>
        </w:rPr>
        <w:t>importance of the principal in the</w:t>
      </w:r>
      <w:r>
        <w:rPr>
          <w:rFonts w:ascii="Times New Roman" w:hAnsi="Times New Roman"/>
        </w:rPr>
        <w:t xml:space="preserve"> school.  </w:t>
      </w:r>
      <w:r w:rsidR="00E27475">
        <w:rPr>
          <w:rFonts w:ascii="Times New Roman" w:hAnsi="Times New Roman"/>
        </w:rPr>
        <w:t>The quality of p</w:t>
      </w:r>
      <w:r>
        <w:rPr>
          <w:rFonts w:ascii="Times New Roman" w:hAnsi="Times New Roman"/>
        </w:rPr>
        <w:t>rincipal leadership can greatly affect</w:t>
      </w:r>
      <w:r w:rsidR="00E27475">
        <w:rPr>
          <w:rFonts w:ascii="Times New Roman" w:hAnsi="Times New Roman"/>
        </w:rPr>
        <w:t xml:space="preserve"> many facets of sch</w:t>
      </w:r>
      <w:r w:rsidR="00634CCB">
        <w:rPr>
          <w:rFonts w:ascii="Times New Roman" w:hAnsi="Times New Roman"/>
        </w:rPr>
        <w:t xml:space="preserve">ool success. </w:t>
      </w:r>
    </w:p>
    <w:p w14:paraId="54C49A32" w14:textId="6C60DEE3" w:rsidR="00765912" w:rsidRDefault="00391450" w:rsidP="00312ACD">
      <w:pPr>
        <w:ind w:firstLine="720"/>
        <w:rPr>
          <w:rFonts w:ascii="Times New Roman" w:hAnsi="Times New Roman"/>
        </w:rPr>
      </w:pPr>
      <w:r>
        <w:rPr>
          <w:rFonts w:ascii="Times New Roman" w:hAnsi="Times New Roman"/>
        </w:rPr>
        <w:t>M</w:t>
      </w:r>
      <w:r w:rsidR="00765912">
        <w:rPr>
          <w:rFonts w:ascii="Times New Roman" w:hAnsi="Times New Roman"/>
        </w:rPr>
        <w:t xml:space="preserve">uch of the success of </w:t>
      </w:r>
      <w:r>
        <w:rPr>
          <w:rFonts w:ascii="Times New Roman" w:hAnsi="Times New Roman"/>
        </w:rPr>
        <w:t xml:space="preserve">school </w:t>
      </w:r>
      <w:r w:rsidR="00765912">
        <w:rPr>
          <w:rFonts w:ascii="Times New Roman" w:hAnsi="Times New Roman"/>
        </w:rPr>
        <w:t>reform has to do with the quality of local school leadership especially at the building level (</w:t>
      </w:r>
      <w:proofErr w:type="spellStart"/>
      <w:r w:rsidR="00765912">
        <w:rPr>
          <w:rFonts w:ascii="Times New Roman" w:hAnsi="Times New Roman"/>
        </w:rPr>
        <w:t>Leithwood</w:t>
      </w:r>
      <w:proofErr w:type="spellEnd"/>
      <w:r w:rsidR="00765912">
        <w:rPr>
          <w:rFonts w:ascii="Times New Roman" w:hAnsi="Times New Roman"/>
        </w:rPr>
        <w:t xml:space="preserve"> &amp; </w:t>
      </w:r>
      <w:proofErr w:type="spellStart"/>
      <w:r w:rsidR="00765912">
        <w:rPr>
          <w:rFonts w:ascii="Times New Roman" w:hAnsi="Times New Roman"/>
        </w:rPr>
        <w:t>Jantzi</w:t>
      </w:r>
      <w:proofErr w:type="spellEnd"/>
      <w:r w:rsidR="00765912">
        <w:rPr>
          <w:rFonts w:ascii="Times New Roman" w:hAnsi="Times New Roman"/>
        </w:rPr>
        <w:t xml:space="preserve">, 2006). </w:t>
      </w:r>
      <w:r w:rsidR="00765912" w:rsidRPr="00F54AA6">
        <w:rPr>
          <w:rFonts w:ascii="Times New Roman" w:hAnsi="Times New Roman"/>
        </w:rPr>
        <w:t xml:space="preserve">School leaders are called on to manage day-to-day operations, while also being </w:t>
      </w:r>
      <w:proofErr w:type="gramStart"/>
      <w:r w:rsidR="00765912" w:rsidRPr="00F54AA6">
        <w:rPr>
          <w:rFonts w:ascii="Times New Roman" w:hAnsi="Times New Roman"/>
        </w:rPr>
        <w:t>savvy</w:t>
      </w:r>
      <w:proofErr w:type="gramEnd"/>
      <w:r w:rsidR="00765912" w:rsidRPr="00F54AA6">
        <w:rPr>
          <w:rFonts w:ascii="Times New Roman" w:hAnsi="Times New Roman"/>
        </w:rPr>
        <w:t xml:space="preserve"> enough to lead their staff through profound change</w:t>
      </w:r>
      <w:r w:rsidR="00765912">
        <w:rPr>
          <w:rFonts w:ascii="Times New Roman" w:hAnsi="Times New Roman"/>
        </w:rPr>
        <w:t>s</w:t>
      </w:r>
      <w:r w:rsidR="00765912" w:rsidRPr="00F54AA6">
        <w:rPr>
          <w:rFonts w:ascii="Times New Roman" w:hAnsi="Times New Roman"/>
        </w:rPr>
        <w:t xml:space="preserve"> (Kurt, </w:t>
      </w:r>
      <w:proofErr w:type="spellStart"/>
      <w:r w:rsidR="00765912" w:rsidRPr="00F54AA6">
        <w:rPr>
          <w:rFonts w:ascii="Times New Roman" w:hAnsi="Times New Roman"/>
        </w:rPr>
        <w:t>Duyar</w:t>
      </w:r>
      <w:proofErr w:type="spellEnd"/>
      <w:r w:rsidR="00765912" w:rsidRPr="00F54AA6">
        <w:rPr>
          <w:rFonts w:ascii="Times New Roman" w:hAnsi="Times New Roman"/>
        </w:rPr>
        <w:t xml:space="preserve">, and </w:t>
      </w:r>
      <w:proofErr w:type="spellStart"/>
      <w:r w:rsidR="00765912" w:rsidRPr="00F54AA6">
        <w:rPr>
          <w:rFonts w:ascii="Times New Roman" w:hAnsi="Times New Roman"/>
        </w:rPr>
        <w:t>Çalik</w:t>
      </w:r>
      <w:proofErr w:type="spellEnd"/>
      <w:r w:rsidR="00765912" w:rsidRPr="00F54AA6">
        <w:rPr>
          <w:rFonts w:ascii="Times New Roman" w:hAnsi="Times New Roman"/>
        </w:rPr>
        <w:t>, 2012).</w:t>
      </w:r>
      <w:r w:rsidR="00765912">
        <w:rPr>
          <w:rFonts w:ascii="Times New Roman" w:hAnsi="Times New Roman"/>
        </w:rPr>
        <w:t xml:space="preserve"> </w:t>
      </w:r>
      <w:r w:rsidR="00BC71B8">
        <w:rPr>
          <w:rFonts w:ascii="Times New Roman" w:hAnsi="Times New Roman"/>
        </w:rPr>
        <w:t>To be successful</w:t>
      </w:r>
      <w:r w:rsidR="00765912">
        <w:rPr>
          <w:rFonts w:ascii="Times New Roman" w:hAnsi="Times New Roman"/>
        </w:rPr>
        <w:t xml:space="preserve">, </w:t>
      </w:r>
      <w:r w:rsidR="00BC71B8">
        <w:rPr>
          <w:rFonts w:ascii="Times New Roman" w:hAnsi="Times New Roman"/>
        </w:rPr>
        <w:t xml:space="preserve">schools and </w:t>
      </w:r>
      <w:r w:rsidR="00765912">
        <w:rPr>
          <w:rFonts w:ascii="Times New Roman" w:hAnsi="Times New Roman"/>
        </w:rPr>
        <w:t>teach</w:t>
      </w:r>
      <w:r>
        <w:rPr>
          <w:rFonts w:ascii="Times New Roman" w:hAnsi="Times New Roman"/>
        </w:rPr>
        <w:t>ers need more than just a manager,</w:t>
      </w:r>
      <w:r w:rsidR="00765912">
        <w:rPr>
          <w:rFonts w:ascii="Times New Roman" w:hAnsi="Times New Roman"/>
        </w:rPr>
        <w:t xml:space="preserve"> they need a leader</w:t>
      </w:r>
      <w:r w:rsidR="00277776">
        <w:rPr>
          <w:rFonts w:ascii="Times New Roman" w:hAnsi="Times New Roman"/>
        </w:rPr>
        <w:t xml:space="preserve"> </w:t>
      </w:r>
      <w:r w:rsidR="00765912">
        <w:rPr>
          <w:rFonts w:ascii="Times New Roman" w:hAnsi="Times New Roman"/>
        </w:rPr>
        <w:t xml:space="preserve">who inspires them to go </w:t>
      </w:r>
      <w:proofErr w:type="gramStart"/>
      <w:r w:rsidR="00765912">
        <w:rPr>
          <w:rFonts w:ascii="Times New Roman" w:hAnsi="Times New Roman"/>
        </w:rPr>
        <w:t>beyond what is expected, has a strong vision for the future, an ability to support and nurture their ps</w:t>
      </w:r>
      <w:r w:rsidR="0015725D">
        <w:rPr>
          <w:rFonts w:ascii="Times New Roman" w:hAnsi="Times New Roman"/>
        </w:rPr>
        <w:t>ychological needs, and nurtures in</w:t>
      </w:r>
      <w:r w:rsidR="00765912">
        <w:rPr>
          <w:rFonts w:ascii="Times New Roman" w:hAnsi="Times New Roman"/>
        </w:rPr>
        <w:t xml:space="preserve"> them a stronger sense of efficacy</w:t>
      </w:r>
      <w:proofErr w:type="gramEnd"/>
      <w:r w:rsidR="00765912">
        <w:rPr>
          <w:rFonts w:ascii="Times New Roman" w:hAnsi="Times New Roman"/>
        </w:rPr>
        <w:t xml:space="preserve">.  </w:t>
      </w:r>
      <w:r w:rsidR="00BC71B8">
        <w:rPr>
          <w:rFonts w:ascii="Times New Roman" w:hAnsi="Times New Roman"/>
        </w:rPr>
        <w:t xml:space="preserve">Barnett and McCormick (2003) found that, “research in the school setting has consistently supported the notion that effective schools must have leaders who create and articulate a vision for the school” (p. 55). </w:t>
      </w:r>
      <w:r w:rsidR="006E19C0">
        <w:rPr>
          <w:rFonts w:ascii="Times New Roman" w:hAnsi="Times New Roman"/>
        </w:rPr>
        <w:t xml:space="preserve">Transformational leaders provide both the vision and the support to lead change effectively.  </w:t>
      </w:r>
      <w:proofErr w:type="spellStart"/>
      <w:r w:rsidR="00312ACD">
        <w:rPr>
          <w:rFonts w:ascii="Times New Roman" w:hAnsi="Times New Roman"/>
        </w:rPr>
        <w:t>Leithwood</w:t>
      </w:r>
      <w:proofErr w:type="spellEnd"/>
      <w:r w:rsidR="00312ACD">
        <w:rPr>
          <w:rFonts w:ascii="Times New Roman" w:hAnsi="Times New Roman"/>
        </w:rPr>
        <w:t xml:space="preserve"> (1992) described transformational leadership as, “a restructuring of the system in order for the mission and vision of people to be redefined and their responsibilities refreshed so that goals can </w:t>
      </w:r>
      <w:r w:rsidR="00312ACD">
        <w:rPr>
          <w:rFonts w:ascii="Times New Roman" w:hAnsi="Times New Roman"/>
        </w:rPr>
        <w:lastRenderedPageBreak/>
        <w:t>be reached” (</w:t>
      </w:r>
      <w:proofErr w:type="spellStart"/>
      <w:r w:rsidR="00312ACD">
        <w:rPr>
          <w:rFonts w:ascii="Times New Roman" w:hAnsi="Times New Roman"/>
        </w:rPr>
        <w:t>Eres</w:t>
      </w:r>
      <w:proofErr w:type="spellEnd"/>
      <w:r w:rsidR="00312ACD">
        <w:rPr>
          <w:rFonts w:ascii="Times New Roman" w:hAnsi="Times New Roman"/>
        </w:rPr>
        <w:t>, 2011, Intro</w:t>
      </w:r>
      <w:r w:rsidR="00DA611F">
        <w:rPr>
          <w:rFonts w:ascii="Times New Roman" w:hAnsi="Times New Roman"/>
        </w:rPr>
        <w:t>duction</w:t>
      </w:r>
      <w:r w:rsidR="00312ACD">
        <w:rPr>
          <w:rFonts w:ascii="Times New Roman" w:hAnsi="Times New Roman"/>
        </w:rPr>
        <w:t xml:space="preserve"> para 2). Judge and Piccolo (2004) found that</w:t>
      </w:r>
      <w:r w:rsidR="001A503A">
        <w:rPr>
          <w:rFonts w:ascii="Times New Roman" w:hAnsi="Times New Roman"/>
        </w:rPr>
        <w:t>,</w:t>
      </w:r>
      <w:r w:rsidR="00312ACD">
        <w:rPr>
          <w:rFonts w:ascii="Times New Roman" w:hAnsi="Times New Roman"/>
        </w:rPr>
        <w:t xml:space="preserve"> “</w:t>
      </w:r>
      <w:r w:rsidR="001A503A">
        <w:rPr>
          <w:rFonts w:ascii="Times New Roman" w:hAnsi="Times New Roman"/>
        </w:rPr>
        <w:t xml:space="preserve">transformational leaders offer a purpose that transcends short-term goals and focuses on higher order intrinsic needs” (p. 755).  </w:t>
      </w:r>
      <w:r w:rsidR="00765912">
        <w:rPr>
          <w:rFonts w:ascii="Times New Roman" w:hAnsi="Times New Roman"/>
        </w:rPr>
        <w:t xml:space="preserve">Barnett, McCormick, and </w:t>
      </w:r>
      <w:proofErr w:type="spellStart"/>
      <w:r w:rsidR="00765912">
        <w:rPr>
          <w:rFonts w:ascii="Times New Roman" w:hAnsi="Times New Roman"/>
        </w:rPr>
        <w:t>Conners</w:t>
      </w:r>
      <w:proofErr w:type="spellEnd"/>
      <w:r w:rsidR="00765912">
        <w:rPr>
          <w:rFonts w:ascii="Times New Roman" w:hAnsi="Times New Roman"/>
        </w:rPr>
        <w:t xml:space="preserve"> (2001) argue that, “transformational leadership is well suited to the challenges of current school restructuring” (p. 24).  </w:t>
      </w:r>
    </w:p>
    <w:p w14:paraId="155C50AD" w14:textId="7FCAA8EF" w:rsidR="00765912" w:rsidRDefault="00765912" w:rsidP="00765912">
      <w:pPr>
        <w:ind w:firstLine="720"/>
        <w:rPr>
          <w:rFonts w:ascii="Times New Roman" w:hAnsi="Times New Roman"/>
        </w:rPr>
      </w:pPr>
      <w:r w:rsidRPr="00634CCB">
        <w:rPr>
          <w:rFonts w:ascii="Times New Roman" w:hAnsi="Times New Roman"/>
        </w:rPr>
        <w:t>Transformational leaders create a shared vision and communicate that vision to teachers effectively.</w:t>
      </w:r>
      <w:r>
        <w:rPr>
          <w:rFonts w:ascii="Times New Roman" w:hAnsi="Times New Roman"/>
        </w:rPr>
        <w:t xml:space="preserve">  Through this shared vision, </w:t>
      </w:r>
      <w:r w:rsidR="00834B77">
        <w:rPr>
          <w:rFonts w:ascii="Times New Roman" w:hAnsi="Times New Roman"/>
        </w:rPr>
        <w:t xml:space="preserve">principals are able to create a school culture in </w:t>
      </w:r>
      <w:r>
        <w:rPr>
          <w:rFonts w:ascii="Times New Roman" w:hAnsi="Times New Roman"/>
        </w:rPr>
        <w:t xml:space="preserve">which change can occur (Nielson &amp; Daniels, 2012).  </w:t>
      </w:r>
      <w:proofErr w:type="gramStart"/>
      <w:r>
        <w:rPr>
          <w:rFonts w:ascii="Times New Roman" w:hAnsi="Times New Roman"/>
        </w:rPr>
        <w:t>In addition to creating a climate for change, transformational leadership behaviors have been found to be motivational</w:t>
      </w:r>
      <w:r w:rsidR="0015725D">
        <w:rPr>
          <w:rFonts w:ascii="Times New Roman" w:hAnsi="Times New Roman"/>
        </w:rPr>
        <w:t>, to nurture principal/teacher relationships,</w:t>
      </w:r>
      <w:r>
        <w:rPr>
          <w:rFonts w:ascii="Times New Roman" w:hAnsi="Times New Roman"/>
        </w:rPr>
        <w:t xml:space="preserve"> </w:t>
      </w:r>
      <w:r w:rsidR="0015725D">
        <w:rPr>
          <w:rFonts w:ascii="Times New Roman" w:hAnsi="Times New Roman"/>
        </w:rPr>
        <w:t xml:space="preserve">and to increase teacher collective efficacy </w:t>
      </w:r>
      <w:r>
        <w:rPr>
          <w:rFonts w:ascii="Times New Roman" w:hAnsi="Times New Roman"/>
        </w:rPr>
        <w:t>(</w:t>
      </w:r>
      <w:proofErr w:type="spellStart"/>
      <w:r>
        <w:rPr>
          <w:rFonts w:ascii="Times New Roman" w:hAnsi="Times New Roman"/>
        </w:rPr>
        <w:t>Gagné</w:t>
      </w:r>
      <w:proofErr w:type="spellEnd"/>
      <w:r>
        <w:rPr>
          <w:rFonts w:ascii="Times New Roman" w:hAnsi="Times New Roman"/>
        </w:rPr>
        <w:t xml:space="preserve"> &amp; </w:t>
      </w:r>
      <w:proofErr w:type="spellStart"/>
      <w:r>
        <w:rPr>
          <w:rFonts w:ascii="Times New Roman" w:hAnsi="Times New Roman"/>
        </w:rPr>
        <w:t>Deci</w:t>
      </w:r>
      <w:proofErr w:type="spellEnd"/>
      <w:r>
        <w:rPr>
          <w:rFonts w:ascii="Times New Roman" w:hAnsi="Times New Roman"/>
        </w:rPr>
        <w:t xml:space="preserve">, 2005; Sheldon, Turban, Brown, Barrick, and Judge, 2003; </w:t>
      </w:r>
      <w:proofErr w:type="spellStart"/>
      <w:r>
        <w:rPr>
          <w:rFonts w:ascii="Times New Roman" w:hAnsi="Times New Roman"/>
        </w:rPr>
        <w:t>Geijsel</w:t>
      </w:r>
      <w:proofErr w:type="spellEnd"/>
      <w:r w:rsidR="009A2032">
        <w:rPr>
          <w:rFonts w:ascii="Times New Roman" w:hAnsi="Times New Roman"/>
        </w:rPr>
        <w:t xml:space="preserve">, </w:t>
      </w:r>
      <w:proofErr w:type="spellStart"/>
      <w:r w:rsidR="009A2032">
        <w:rPr>
          <w:rFonts w:ascii="Times New Roman" w:hAnsi="Times New Roman"/>
        </w:rPr>
        <w:t>Sleegers</w:t>
      </w:r>
      <w:proofErr w:type="spellEnd"/>
      <w:r w:rsidR="009A2032">
        <w:rPr>
          <w:rFonts w:ascii="Times New Roman" w:hAnsi="Times New Roman"/>
        </w:rPr>
        <w:t xml:space="preserve">, </w:t>
      </w:r>
      <w:proofErr w:type="spellStart"/>
      <w:r w:rsidR="009A2032">
        <w:rPr>
          <w:rFonts w:ascii="Times New Roman" w:hAnsi="Times New Roman"/>
        </w:rPr>
        <w:t>Leithwood</w:t>
      </w:r>
      <w:proofErr w:type="spellEnd"/>
      <w:r w:rsidR="009A2032">
        <w:rPr>
          <w:rFonts w:ascii="Times New Roman" w:hAnsi="Times New Roman"/>
        </w:rPr>
        <w:t xml:space="preserve"> &amp; </w:t>
      </w:r>
      <w:proofErr w:type="spellStart"/>
      <w:r w:rsidR="009A2032">
        <w:rPr>
          <w:rFonts w:ascii="Times New Roman" w:hAnsi="Times New Roman"/>
        </w:rPr>
        <w:t>Jantzi</w:t>
      </w:r>
      <w:proofErr w:type="spellEnd"/>
      <w:r>
        <w:rPr>
          <w:rFonts w:ascii="Times New Roman" w:hAnsi="Times New Roman"/>
        </w:rPr>
        <w:t xml:space="preserve">, 2003; </w:t>
      </w:r>
      <w:proofErr w:type="spellStart"/>
      <w:r w:rsidR="00A3719D">
        <w:rPr>
          <w:rFonts w:ascii="Times New Roman" w:hAnsi="Times New Roman"/>
        </w:rPr>
        <w:t>Holstad</w:t>
      </w:r>
      <w:proofErr w:type="spellEnd"/>
      <w:r w:rsidR="00A3719D">
        <w:rPr>
          <w:rFonts w:ascii="Times New Roman" w:hAnsi="Times New Roman"/>
        </w:rPr>
        <w:t xml:space="preserve">, </w:t>
      </w:r>
      <w:proofErr w:type="spellStart"/>
      <w:r w:rsidR="00A3719D">
        <w:rPr>
          <w:rFonts w:ascii="Times New Roman" w:hAnsi="Times New Roman"/>
        </w:rPr>
        <w:t>Korek</w:t>
      </w:r>
      <w:proofErr w:type="spellEnd"/>
      <w:r w:rsidR="00A3719D">
        <w:rPr>
          <w:rFonts w:ascii="Times New Roman" w:hAnsi="Times New Roman"/>
        </w:rPr>
        <w:t xml:space="preserve">, </w:t>
      </w:r>
      <w:proofErr w:type="spellStart"/>
      <w:r w:rsidR="00A3719D">
        <w:rPr>
          <w:rFonts w:ascii="Times New Roman" w:hAnsi="Times New Roman"/>
        </w:rPr>
        <w:t>Rigotti</w:t>
      </w:r>
      <w:proofErr w:type="spellEnd"/>
      <w:r w:rsidR="00A3719D">
        <w:rPr>
          <w:rFonts w:ascii="Times New Roman" w:hAnsi="Times New Roman"/>
        </w:rPr>
        <w:t>, and Mohr, 2014</w:t>
      </w:r>
      <w:r w:rsidR="00793C6E">
        <w:rPr>
          <w:rFonts w:ascii="Times New Roman" w:hAnsi="Times New Roman"/>
        </w:rPr>
        <w:t xml:space="preserve">; </w:t>
      </w:r>
      <w:proofErr w:type="spellStart"/>
      <w:r>
        <w:rPr>
          <w:rFonts w:ascii="Times New Roman" w:hAnsi="Times New Roman"/>
        </w:rPr>
        <w:t>Leithwood</w:t>
      </w:r>
      <w:proofErr w:type="spellEnd"/>
      <w:r>
        <w:rPr>
          <w:rFonts w:ascii="Times New Roman" w:hAnsi="Times New Roman"/>
        </w:rPr>
        <w:t xml:space="preserve"> &amp; </w:t>
      </w:r>
      <w:proofErr w:type="spellStart"/>
      <w:r>
        <w:rPr>
          <w:rFonts w:ascii="Times New Roman" w:hAnsi="Times New Roman"/>
        </w:rPr>
        <w:t>Jantzi</w:t>
      </w:r>
      <w:proofErr w:type="spellEnd"/>
      <w:r>
        <w:rPr>
          <w:rFonts w:ascii="Times New Roman" w:hAnsi="Times New Roman"/>
        </w:rPr>
        <w:t xml:space="preserve">, 2005; </w:t>
      </w:r>
      <w:proofErr w:type="spellStart"/>
      <w:r>
        <w:rPr>
          <w:rFonts w:ascii="Times New Roman" w:hAnsi="Times New Roman"/>
        </w:rPr>
        <w:t>Eres</w:t>
      </w:r>
      <w:proofErr w:type="spellEnd"/>
      <w:r>
        <w:rPr>
          <w:rFonts w:ascii="Times New Roman" w:hAnsi="Times New Roman"/>
        </w:rPr>
        <w:t xml:space="preserve">, 2011; </w:t>
      </w:r>
      <w:proofErr w:type="spellStart"/>
      <w:r>
        <w:rPr>
          <w:rFonts w:ascii="Times New Roman" w:hAnsi="Times New Roman"/>
        </w:rPr>
        <w:t>Thoonen</w:t>
      </w:r>
      <w:proofErr w:type="spellEnd"/>
      <w:r>
        <w:rPr>
          <w:rFonts w:ascii="Times New Roman" w:hAnsi="Times New Roman"/>
        </w:rPr>
        <w:t xml:space="preserve">, </w:t>
      </w:r>
      <w:proofErr w:type="spellStart"/>
      <w:r>
        <w:rPr>
          <w:rFonts w:ascii="Times New Roman" w:hAnsi="Times New Roman"/>
        </w:rPr>
        <w:t>Sleegers</w:t>
      </w:r>
      <w:proofErr w:type="spellEnd"/>
      <w:r>
        <w:rPr>
          <w:rFonts w:ascii="Times New Roman" w:hAnsi="Times New Roman"/>
        </w:rPr>
        <w:t xml:space="preserve">, </w:t>
      </w:r>
      <w:proofErr w:type="spellStart"/>
      <w:r>
        <w:rPr>
          <w:rFonts w:ascii="Times New Roman" w:hAnsi="Times New Roman"/>
        </w:rPr>
        <w:t>Oort</w:t>
      </w:r>
      <w:proofErr w:type="spellEnd"/>
      <w:r>
        <w:rPr>
          <w:rFonts w:ascii="Times New Roman" w:hAnsi="Times New Roman"/>
        </w:rPr>
        <w:t xml:space="preserve">, </w:t>
      </w:r>
      <w:proofErr w:type="spellStart"/>
      <w:r>
        <w:rPr>
          <w:rFonts w:ascii="Times New Roman" w:hAnsi="Times New Roman"/>
        </w:rPr>
        <w:t>Peetsma</w:t>
      </w:r>
      <w:proofErr w:type="spellEnd"/>
      <w:r>
        <w:rPr>
          <w:rFonts w:ascii="Times New Roman" w:hAnsi="Times New Roman"/>
        </w:rPr>
        <w:t xml:space="preserve">, &amp; </w:t>
      </w:r>
      <w:proofErr w:type="spellStart"/>
      <w:r>
        <w:rPr>
          <w:rFonts w:ascii="Times New Roman" w:hAnsi="Times New Roman"/>
        </w:rPr>
        <w:t>Geijsel</w:t>
      </w:r>
      <w:proofErr w:type="spellEnd"/>
      <w:r>
        <w:rPr>
          <w:rFonts w:ascii="Times New Roman" w:hAnsi="Times New Roman"/>
        </w:rPr>
        <w:t xml:space="preserve">, 2011; </w:t>
      </w:r>
      <w:proofErr w:type="spellStart"/>
      <w:r>
        <w:rPr>
          <w:rFonts w:ascii="Times New Roman" w:hAnsi="Times New Roman"/>
        </w:rPr>
        <w:t>Eyal</w:t>
      </w:r>
      <w:proofErr w:type="spellEnd"/>
      <w:r>
        <w:rPr>
          <w:rFonts w:ascii="Times New Roman" w:hAnsi="Times New Roman"/>
        </w:rPr>
        <w:t xml:space="preserve"> &amp; Roth, 2011; Kurt et al., 2012; </w:t>
      </w:r>
      <w:proofErr w:type="spellStart"/>
      <w:r>
        <w:rPr>
          <w:rFonts w:ascii="Times New Roman" w:hAnsi="Times New Roman"/>
        </w:rPr>
        <w:t>Northouse</w:t>
      </w:r>
      <w:proofErr w:type="spellEnd"/>
      <w:r>
        <w:rPr>
          <w:rFonts w:ascii="Times New Roman" w:hAnsi="Times New Roman"/>
        </w:rPr>
        <w:t>, 2012; and Barnett &amp; McCormick, 2003</w:t>
      </w:r>
      <w:r w:rsidR="00793C6E">
        <w:rPr>
          <w:rFonts w:ascii="Times New Roman" w:hAnsi="Times New Roman"/>
        </w:rPr>
        <w:t>; Fives &amp; Alexander, 2004</w:t>
      </w:r>
      <w:r>
        <w:rPr>
          <w:rFonts w:ascii="Times New Roman" w:hAnsi="Times New Roman"/>
        </w:rPr>
        <w:t>).</w:t>
      </w:r>
      <w:proofErr w:type="gramEnd"/>
      <w:r>
        <w:rPr>
          <w:rFonts w:ascii="Times New Roman" w:hAnsi="Times New Roman"/>
        </w:rPr>
        <w:t xml:space="preserve">  </w:t>
      </w:r>
      <w:proofErr w:type="spellStart"/>
      <w:r w:rsidR="009A2032">
        <w:rPr>
          <w:rFonts w:ascii="Times New Roman" w:hAnsi="Times New Roman"/>
        </w:rPr>
        <w:t>Geijsel</w:t>
      </w:r>
      <w:proofErr w:type="spellEnd"/>
      <w:r w:rsidR="009A2032">
        <w:rPr>
          <w:rFonts w:ascii="Times New Roman" w:hAnsi="Times New Roman"/>
        </w:rPr>
        <w:t xml:space="preserve"> et al.</w:t>
      </w:r>
      <w:r w:rsidR="00BC71B8">
        <w:rPr>
          <w:rFonts w:ascii="Times New Roman" w:hAnsi="Times New Roman"/>
        </w:rPr>
        <w:t xml:space="preserve"> (2003) state that, “transformational forms of school leadership have direct effects on teachers’ commitment to school reform and the extra effort they devote to such reforms” (p. 229).  </w:t>
      </w:r>
      <w:r>
        <w:rPr>
          <w:rFonts w:ascii="Times New Roman" w:hAnsi="Times New Roman"/>
        </w:rPr>
        <w:t xml:space="preserve">The practice of transformational leadership provides an efficient way for principals to both lead and motivate their staff toward higher levels of performance.   </w:t>
      </w:r>
    </w:p>
    <w:p w14:paraId="118FAE87" w14:textId="77777777" w:rsidR="00B26394" w:rsidRDefault="00765912" w:rsidP="008C00ED">
      <w:pPr>
        <w:pStyle w:val="Heading2"/>
      </w:pPr>
      <w:bookmarkStart w:id="10" w:name="_Toc531614896"/>
      <w:r>
        <w:t>Research Problem</w:t>
      </w:r>
      <w:bookmarkEnd w:id="10"/>
    </w:p>
    <w:p w14:paraId="502734ED" w14:textId="7F3C7BAD" w:rsidR="00834B77" w:rsidRDefault="00BC71B8" w:rsidP="00834B77">
      <w:pPr>
        <w:ind w:firstLine="720"/>
        <w:rPr>
          <w:rFonts w:ascii="Times New Roman" w:hAnsi="Times New Roman"/>
        </w:rPr>
      </w:pPr>
      <w:r>
        <w:rPr>
          <w:rFonts w:ascii="Times New Roman" w:hAnsi="Times New Roman"/>
        </w:rPr>
        <w:t>The research problem addressed by this study was t</w:t>
      </w:r>
      <w:r w:rsidR="00CD74D8">
        <w:rPr>
          <w:rFonts w:ascii="Times New Roman" w:hAnsi="Times New Roman"/>
        </w:rPr>
        <w:t xml:space="preserve">he lack of research evidence on how principal transformational leadership behaviors effect teacher motivation. </w:t>
      </w:r>
      <w:r w:rsidR="00834B77">
        <w:rPr>
          <w:rFonts w:ascii="Times New Roman" w:hAnsi="Times New Roman"/>
        </w:rPr>
        <w:lastRenderedPageBreak/>
        <w:t>Researchers have found a strong relationship between transformational leadership and teacher motivation</w:t>
      </w:r>
      <w:r w:rsidR="00E9520C">
        <w:rPr>
          <w:rFonts w:ascii="Times New Roman" w:hAnsi="Times New Roman"/>
        </w:rPr>
        <w:t xml:space="preserve"> (</w:t>
      </w:r>
      <w:proofErr w:type="spellStart"/>
      <w:r w:rsidR="00E9520C">
        <w:rPr>
          <w:rFonts w:ascii="Times New Roman" w:hAnsi="Times New Roman"/>
        </w:rPr>
        <w:t>Geijsel</w:t>
      </w:r>
      <w:proofErr w:type="spellEnd"/>
      <w:r w:rsidR="00E9520C">
        <w:rPr>
          <w:rFonts w:ascii="Times New Roman" w:hAnsi="Times New Roman"/>
        </w:rPr>
        <w:t xml:space="preserve"> et al., 2003; </w:t>
      </w:r>
      <w:proofErr w:type="spellStart"/>
      <w:r w:rsidR="00E9520C">
        <w:rPr>
          <w:rFonts w:ascii="Times New Roman" w:hAnsi="Times New Roman"/>
        </w:rPr>
        <w:t>Leithwood</w:t>
      </w:r>
      <w:proofErr w:type="spellEnd"/>
      <w:r w:rsidR="00E9520C">
        <w:rPr>
          <w:rFonts w:ascii="Times New Roman" w:hAnsi="Times New Roman"/>
        </w:rPr>
        <w:t xml:space="preserve"> &amp; </w:t>
      </w:r>
      <w:proofErr w:type="spellStart"/>
      <w:r w:rsidR="00E9520C">
        <w:rPr>
          <w:rFonts w:ascii="Times New Roman" w:hAnsi="Times New Roman"/>
        </w:rPr>
        <w:t>Jantzi</w:t>
      </w:r>
      <w:proofErr w:type="spellEnd"/>
      <w:r w:rsidR="00E9520C">
        <w:rPr>
          <w:rFonts w:ascii="Times New Roman" w:hAnsi="Times New Roman"/>
        </w:rPr>
        <w:t xml:space="preserve">, 2005; </w:t>
      </w:r>
      <w:proofErr w:type="spellStart"/>
      <w:r w:rsidR="00E9520C">
        <w:rPr>
          <w:rFonts w:ascii="Times New Roman" w:hAnsi="Times New Roman"/>
        </w:rPr>
        <w:t>Eres</w:t>
      </w:r>
      <w:proofErr w:type="spellEnd"/>
      <w:r w:rsidR="00E9520C">
        <w:rPr>
          <w:rFonts w:ascii="Times New Roman" w:hAnsi="Times New Roman"/>
        </w:rPr>
        <w:t xml:space="preserve">, 2011; </w:t>
      </w:r>
      <w:r w:rsidR="00251E2B">
        <w:rPr>
          <w:rFonts w:ascii="Times New Roman" w:hAnsi="Times New Roman"/>
        </w:rPr>
        <w:t xml:space="preserve">Barnett &amp; McCormick, 2002; </w:t>
      </w:r>
      <w:r w:rsidR="00E9520C">
        <w:rPr>
          <w:rFonts w:ascii="Times New Roman" w:hAnsi="Times New Roman"/>
        </w:rPr>
        <w:t>and Barnett &amp; McCormick, 200</w:t>
      </w:r>
      <w:r w:rsidR="00251E2B">
        <w:rPr>
          <w:rFonts w:ascii="Times New Roman" w:hAnsi="Times New Roman"/>
        </w:rPr>
        <w:t>3</w:t>
      </w:r>
      <w:r w:rsidR="00E9520C">
        <w:rPr>
          <w:rFonts w:ascii="Times New Roman" w:hAnsi="Times New Roman"/>
        </w:rPr>
        <w:t>)</w:t>
      </w:r>
      <w:r w:rsidR="00834B77">
        <w:rPr>
          <w:rFonts w:ascii="Times New Roman" w:hAnsi="Times New Roman"/>
        </w:rPr>
        <w:t xml:space="preserve">; however, there is a poor understanding of the processes that make transformational leaders effective (Sheldon et al., 2003; </w:t>
      </w:r>
      <w:proofErr w:type="spellStart"/>
      <w:r w:rsidR="00834B77">
        <w:rPr>
          <w:rFonts w:ascii="Times New Roman" w:hAnsi="Times New Roman"/>
        </w:rPr>
        <w:t>Yukl</w:t>
      </w:r>
      <w:proofErr w:type="spellEnd"/>
      <w:r w:rsidR="00834B77">
        <w:rPr>
          <w:rFonts w:ascii="Times New Roman" w:hAnsi="Times New Roman"/>
        </w:rPr>
        <w:t xml:space="preserve">, 1999).  Adams and Forsyth (2014) make the argument that, “school leaders know that climate matters for performance, but much of the climate literature lacks evidence and explanation for how high expectations may enhance teaching effectiveness and school achievement” (p. 6). </w:t>
      </w:r>
      <w:proofErr w:type="spellStart"/>
      <w:r w:rsidR="00834B77">
        <w:rPr>
          <w:rFonts w:ascii="Times New Roman" w:hAnsi="Times New Roman"/>
        </w:rPr>
        <w:t>Northouse</w:t>
      </w:r>
      <w:proofErr w:type="spellEnd"/>
      <w:r w:rsidR="00834B77">
        <w:rPr>
          <w:rFonts w:ascii="Times New Roman" w:hAnsi="Times New Roman"/>
        </w:rPr>
        <w:t xml:space="preserve"> (2011), </w:t>
      </w:r>
      <w:proofErr w:type="gramStart"/>
      <w:r w:rsidR="00834B77">
        <w:rPr>
          <w:rFonts w:ascii="Times New Roman" w:hAnsi="Times New Roman"/>
        </w:rPr>
        <w:t>states that</w:t>
      </w:r>
      <w:proofErr w:type="gramEnd"/>
      <w:r w:rsidR="00834B77">
        <w:rPr>
          <w:rFonts w:ascii="Times New Roman" w:hAnsi="Times New Roman"/>
        </w:rPr>
        <w:t xml:space="preserve"> “there is a need to understand how transformational leaders affect followers psychologically” (p. 204). </w:t>
      </w:r>
      <w:proofErr w:type="spellStart"/>
      <w:r w:rsidR="00834B77">
        <w:rPr>
          <w:rFonts w:ascii="Times New Roman" w:hAnsi="Times New Roman"/>
        </w:rPr>
        <w:t>Eres</w:t>
      </w:r>
      <w:proofErr w:type="spellEnd"/>
      <w:r w:rsidR="00834B77">
        <w:rPr>
          <w:rFonts w:ascii="Times New Roman" w:hAnsi="Times New Roman"/>
        </w:rPr>
        <w:t xml:space="preserve"> (2011) continues this argument by saying that, “when looking at transformational leadership from a theoretical point of view; it can be stated that it expresses the ‘what’ but is insufficient in explaining the ‘how’” (Introduction, para 7). </w:t>
      </w:r>
      <w:proofErr w:type="spellStart"/>
      <w:r w:rsidR="00834B77">
        <w:rPr>
          <w:rFonts w:ascii="Times New Roman" w:hAnsi="Times New Roman"/>
        </w:rPr>
        <w:t>Yukl</w:t>
      </w:r>
      <w:proofErr w:type="spellEnd"/>
      <w:r w:rsidR="00834B77">
        <w:rPr>
          <w:rFonts w:ascii="Times New Roman" w:hAnsi="Times New Roman"/>
        </w:rPr>
        <w:t xml:space="preserve"> (1999) states that, “the underlying influence process for transformational leadership is still vague, and they have not been studied in a systematic way” (p. 287). </w:t>
      </w:r>
    </w:p>
    <w:p w14:paraId="0B2657AB" w14:textId="735DCD6E" w:rsidR="00834B77" w:rsidRDefault="001F7CEC" w:rsidP="00A9156F">
      <w:pPr>
        <w:ind w:firstLine="720"/>
        <w:rPr>
          <w:rFonts w:ascii="Times New Roman" w:hAnsi="Times New Roman"/>
        </w:rPr>
      </w:pPr>
      <w:r>
        <w:rPr>
          <w:rFonts w:ascii="Times New Roman" w:hAnsi="Times New Roman"/>
        </w:rPr>
        <w:t>Hoy (2008) argues that, “even though there are thousands of publications about motivation, few have addressed the motivation of teachers, with the exception of writing about teachers’ sense of efficacy or teachers’ job satisfaction</w:t>
      </w:r>
      <w:r w:rsidR="00365497">
        <w:rPr>
          <w:rFonts w:ascii="Times New Roman" w:hAnsi="Times New Roman"/>
        </w:rPr>
        <w:t>” (p. 492)</w:t>
      </w:r>
      <w:r>
        <w:rPr>
          <w:rFonts w:ascii="Times New Roman" w:hAnsi="Times New Roman"/>
        </w:rPr>
        <w:t xml:space="preserve">. </w:t>
      </w:r>
      <w:r w:rsidR="000C5310">
        <w:rPr>
          <w:rFonts w:ascii="Times New Roman" w:hAnsi="Times New Roman"/>
        </w:rPr>
        <w:t>Researchers know that teacher efficacy is important (</w:t>
      </w:r>
      <w:proofErr w:type="spellStart"/>
      <w:r w:rsidR="0012215F">
        <w:rPr>
          <w:rFonts w:ascii="Times New Roman" w:hAnsi="Times New Roman"/>
        </w:rPr>
        <w:t>Brison</w:t>
      </w:r>
      <w:proofErr w:type="spellEnd"/>
      <w:r w:rsidR="0012215F">
        <w:rPr>
          <w:rFonts w:ascii="Times New Roman" w:hAnsi="Times New Roman"/>
        </w:rPr>
        <w:t xml:space="preserve"> &amp; Stiner, 2007; </w:t>
      </w:r>
      <w:proofErr w:type="spellStart"/>
      <w:r w:rsidR="0012215F">
        <w:rPr>
          <w:rFonts w:ascii="Times New Roman" w:hAnsi="Times New Roman"/>
        </w:rPr>
        <w:t>Tschannen</w:t>
      </w:r>
      <w:proofErr w:type="spellEnd"/>
      <w:r w:rsidR="0012215F">
        <w:rPr>
          <w:rFonts w:ascii="Times New Roman" w:hAnsi="Times New Roman"/>
        </w:rPr>
        <w:t xml:space="preserve">-Moran &amp; Woolfolk-Hoy, 2001; </w:t>
      </w:r>
      <w:proofErr w:type="spellStart"/>
      <w:r w:rsidR="0012215F">
        <w:rPr>
          <w:rFonts w:ascii="Times New Roman" w:hAnsi="Times New Roman"/>
        </w:rPr>
        <w:t>Walumba</w:t>
      </w:r>
      <w:proofErr w:type="spellEnd"/>
      <w:r w:rsidR="0012215F">
        <w:rPr>
          <w:rFonts w:ascii="Times New Roman" w:hAnsi="Times New Roman"/>
        </w:rPr>
        <w:t>, Wang, Lawler, &amp; Shi, 2004</w:t>
      </w:r>
      <w:r w:rsidR="000C5310">
        <w:rPr>
          <w:rFonts w:ascii="Times New Roman" w:hAnsi="Times New Roman"/>
        </w:rPr>
        <w:t xml:space="preserve">), </w:t>
      </w:r>
      <w:proofErr w:type="gramStart"/>
      <w:r w:rsidR="000C5310">
        <w:rPr>
          <w:rFonts w:ascii="Times New Roman" w:hAnsi="Times New Roman"/>
        </w:rPr>
        <w:t xml:space="preserve">however, there is little research that focuses on the </w:t>
      </w:r>
      <w:r w:rsidR="0012215F">
        <w:rPr>
          <w:rFonts w:ascii="Times New Roman" w:hAnsi="Times New Roman"/>
        </w:rPr>
        <w:t xml:space="preserve">root </w:t>
      </w:r>
      <w:r w:rsidR="000C5310">
        <w:rPr>
          <w:rFonts w:ascii="Times New Roman" w:hAnsi="Times New Roman"/>
        </w:rPr>
        <w:t>causes of teacher efficacy</w:t>
      </w:r>
      <w:proofErr w:type="gramEnd"/>
      <w:r w:rsidR="000C5310">
        <w:rPr>
          <w:rFonts w:ascii="Times New Roman" w:hAnsi="Times New Roman"/>
        </w:rPr>
        <w:t xml:space="preserve">.  </w:t>
      </w:r>
      <w:r w:rsidR="000C5310" w:rsidRPr="000C5310">
        <w:rPr>
          <w:rFonts w:ascii="Times New Roman" w:hAnsi="Times New Roman"/>
        </w:rPr>
        <w:t xml:space="preserve">Fives and Alexander (2004) state that, “while many studies have demonstrated the important role that teacher efficacy has on teacher </w:t>
      </w:r>
      <w:proofErr w:type="gramStart"/>
      <w:r w:rsidR="000C5310" w:rsidRPr="000C5310">
        <w:rPr>
          <w:rFonts w:ascii="Times New Roman" w:hAnsi="Times New Roman"/>
        </w:rPr>
        <w:t>practices,</w:t>
      </w:r>
      <w:proofErr w:type="gramEnd"/>
      <w:r w:rsidR="000C5310" w:rsidRPr="000C5310">
        <w:rPr>
          <w:rFonts w:ascii="Times New Roman" w:hAnsi="Times New Roman"/>
        </w:rPr>
        <w:t xml:space="preserve"> few researchers have investigated the factors that influence teacher efficacy” (p. 341).</w:t>
      </w:r>
      <w:r w:rsidR="000C5310">
        <w:rPr>
          <w:rFonts w:ascii="Times New Roman" w:hAnsi="Times New Roman"/>
        </w:rPr>
        <w:t xml:space="preserve">  </w:t>
      </w:r>
      <w:r w:rsidR="00A9156F">
        <w:rPr>
          <w:rFonts w:ascii="Times New Roman" w:hAnsi="Times New Roman"/>
        </w:rPr>
        <w:t xml:space="preserve">School leaders need to understand the </w:t>
      </w:r>
      <w:r w:rsidR="00A9156F">
        <w:rPr>
          <w:rFonts w:ascii="Times New Roman" w:hAnsi="Times New Roman"/>
        </w:rPr>
        <w:lastRenderedPageBreak/>
        <w:t>effect their behavior and leadership style have on teacher motivation.  By examining principal transformational leadership behaviors through the lens of self-determination theory, principals can gain a better understanding of how to use their leadership style to motivate teachers</w:t>
      </w:r>
      <w:r w:rsidR="000C5310">
        <w:rPr>
          <w:rFonts w:ascii="Times New Roman" w:hAnsi="Times New Roman"/>
        </w:rPr>
        <w:t xml:space="preserve"> and to avoid the opposite effect as well</w:t>
      </w:r>
      <w:r w:rsidR="00A9156F">
        <w:rPr>
          <w:rFonts w:ascii="Times New Roman" w:hAnsi="Times New Roman"/>
        </w:rPr>
        <w:t xml:space="preserve">. </w:t>
      </w:r>
      <w:proofErr w:type="gramStart"/>
      <w:r w:rsidR="00834B77">
        <w:rPr>
          <w:rFonts w:ascii="Times New Roman" w:hAnsi="Times New Roman"/>
        </w:rPr>
        <w:t>Although there is a tremendous amount of research on both transformational leadership and self-determination/psychological needs theory, there has been little research that examines transformational leadership through the lens of self-determination/psychological needs theory.</w:t>
      </w:r>
      <w:proofErr w:type="gramEnd"/>
      <w:r w:rsidR="00834B77">
        <w:rPr>
          <w:rFonts w:ascii="Times New Roman" w:hAnsi="Times New Roman"/>
        </w:rPr>
        <w:t xml:space="preserve">  </w:t>
      </w:r>
    </w:p>
    <w:p w14:paraId="58FE005B" w14:textId="77777777" w:rsidR="00E53D7E" w:rsidRDefault="007909F8" w:rsidP="008C00ED">
      <w:pPr>
        <w:pStyle w:val="Heading2"/>
      </w:pPr>
      <w:bookmarkStart w:id="11" w:name="_Toc531614897"/>
      <w:r>
        <w:t>Research Purpose</w:t>
      </w:r>
      <w:bookmarkEnd w:id="11"/>
    </w:p>
    <w:p w14:paraId="2360769B" w14:textId="261F1F1A" w:rsidR="00834B77" w:rsidRDefault="00CD74D8" w:rsidP="00CD74D8">
      <w:pPr>
        <w:ind w:firstLine="720"/>
        <w:rPr>
          <w:rFonts w:ascii="Times New Roman" w:hAnsi="Times New Roman"/>
        </w:rPr>
      </w:pPr>
      <w:r>
        <w:rPr>
          <w:rFonts w:ascii="Times New Roman" w:hAnsi="Times New Roman"/>
        </w:rPr>
        <w:t xml:space="preserve">The purpose of this research was to explore in </w:t>
      </w:r>
      <w:proofErr w:type="gramStart"/>
      <w:r>
        <w:rPr>
          <w:rFonts w:ascii="Times New Roman" w:hAnsi="Times New Roman"/>
        </w:rPr>
        <w:t>greater detail</w:t>
      </w:r>
      <w:proofErr w:type="gramEnd"/>
      <w:r>
        <w:rPr>
          <w:rFonts w:ascii="Times New Roman" w:hAnsi="Times New Roman"/>
        </w:rPr>
        <w:t xml:space="preserve"> the relationship between transformational leadership </w:t>
      </w:r>
      <w:r w:rsidR="00CA043E">
        <w:rPr>
          <w:rFonts w:ascii="Times New Roman" w:hAnsi="Times New Roman"/>
        </w:rPr>
        <w:t xml:space="preserve">behavior </w:t>
      </w:r>
      <w:r>
        <w:rPr>
          <w:rFonts w:ascii="Times New Roman" w:hAnsi="Times New Roman"/>
        </w:rPr>
        <w:t>and teacher motivation.  This research</w:t>
      </w:r>
      <w:r w:rsidR="005B12B1">
        <w:rPr>
          <w:rFonts w:ascii="Times New Roman" w:hAnsi="Times New Roman"/>
        </w:rPr>
        <w:t xml:space="preserve"> explore</w:t>
      </w:r>
      <w:r>
        <w:rPr>
          <w:rFonts w:ascii="Times New Roman" w:hAnsi="Times New Roman"/>
        </w:rPr>
        <w:t>d</w:t>
      </w:r>
      <w:r w:rsidR="005B12B1">
        <w:rPr>
          <w:rFonts w:ascii="Times New Roman" w:hAnsi="Times New Roman"/>
        </w:rPr>
        <w:t xml:space="preserve"> the importance of principal leadership style in creating and fostering an e</w:t>
      </w:r>
      <w:r>
        <w:rPr>
          <w:rFonts w:ascii="Times New Roman" w:hAnsi="Times New Roman"/>
        </w:rPr>
        <w:t>nvironment in which teachers were</w:t>
      </w:r>
      <w:r w:rsidR="005B12B1">
        <w:rPr>
          <w:rFonts w:ascii="Times New Roman" w:hAnsi="Times New Roman"/>
        </w:rPr>
        <w:t xml:space="preserve"> able to become more intrinsically motivated.  Specifically,</w:t>
      </w:r>
      <w:r>
        <w:rPr>
          <w:rFonts w:ascii="Times New Roman" w:hAnsi="Times New Roman"/>
        </w:rPr>
        <w:t xml:space="preserve"> it </w:t>
      </w:r>
      <w:r w:rsidR="005B12B1">
        <w:rPr>
          <w:rFonts w:ascii="Times New Roman" w:hAnsi="Times New Roman"/>
        </w:rPr>
        <w:t>explore</w:t>
      </w:r>
      <w:r>
        <w:rPr>
          <w:rFonts w:ascii="Times New Roman" w:hAnsi="Times New Roman"/>
        </w:rPr>
        <w:t>d</w:t>
      </w:r>
      <w:r w:rsidR="005B12B1">
        <w:rPr>
          <w:rFonts w:ascii="Times New Roman" w:hAnsi="Times New Roman"/>
        </w:rPr>
        <w:t xml:space="preserve"> </w:t>
      </w:r>
      <w:r w:rsidR="00277776">
        <w:rPr>
          <w:rFonts w:ascii="Times New Roman" w:hAnsi="Times New Roman"/>
        </w:rPr>
        <w:t>if</w:t>
      </w:r>
      <w:r w:rsidR="005B12B1">
        <w:rPr>
          <w:rFonts w:ascii="Times New Roman" w:hAnsi="Times New Roman"/>
        </w:rPr>
        <w:t xml:space="preserve"> principal transformational leadership behaviors </w:t>
      </w:r>
      <w:r w:rsidR="00277776">
        <w:rPr>
          <w:rFonts w:ascii="Times New Roman" w:hAnsi="Times New Roman"/>
        </w:rPr>
        <w:t xml:space="preserve">might </w:t>
      </w:r>
      <w:r w:rsidR="005B12B1">
        <w:rPr>
          <w:rFonts w:ascii="Times New Roman" w:hAnsi="Times New Roman"/>
        </w:rPr>
        <w:t xml:space="preserve">serve to meet the psychological needs of teachers </w:t>
      </w:r>
      <w:r w:rsidR="00277776">
        <w:rPr>
          <w:rFonts w:ascii="Times New Roman" w:hAnsi="Times New Roman"/>
        </w:rPr>
        <w:t xml:space="preserve">with the consequence of internalizing </w:t>
      </w:r>
      <w:r w:rsidR="005B12B1">
        <w:rPr>
          <w:rFonts w:ascii="Times New Roman" w:hAnsi="Times New Roman"/>
        </w:rPr>
        <w:t xml:space="preserve">teacher motivation. </w:t>
      </w:r>
      <w:r w:rsidR="00964CA5">
        <w:rPr>
          <w:rFonts w:ascii="Times New Roman" w:hAnsi="Times New Roman"/>
        </w:rPr>
        <w:t>These hypotheses provided the focus for this inquiry</w:t>
      </w:r>
      <w:r w:rsidR="00C90330">
        <w:rPr>
          <w:rFonts w:ascii="Times New Roman" w:hAnsi="Times New Roman"/>
        </w:rPr>
        <w:t xml:space="preserve">: </w:t>
      </w:r>
    </w:p>
    <w:p w14:paraId="3D5B1E11" w14:textId="2C25336C" w:rsidR="00E62CD9" w:rsidRDefault="00E62CD9" w:rsidP="00E62CD9">
      <w:pPr>
        <w:ind w:left="720" w:hanging="720"/>
        <w:rPr>
          <w:rFonts w:ascii="Times New Roman" w:hAnsi="Times New Roman"/>
        </w:rPr>
      </w:pPr>
      <w:r>
        <w:rPr>
          <w:rFonts w:ascii="Times New Roman" w:hAnsi="Times New Roman"/>
        </w:rPr>
        <w:t xml:space="preserve">H1: </w:t>
      </w:r>
      <w:r>
        <w:rPr>
          <w:rFonts w:ascii="Times New Roman" w:hAnsi="Times New Roman"/>
        </w:rPr>
        <w:tab/>
        <w:t xml:space="preserve">Principal Support for Teacher Psychological Needs mediates the effect of Principal Transformational Leadership on Organizational Citizenship Behavior. </w:t>
      </w:r>
    </w:p>
    <w:p w14:paraId="6B9D3755" w14:textId="5E3ABC96" w:rsidR="00E62CD9" w:rsidRDefault="00E62CD9" w:rsidP="00E62CD9">
      <w:pPr>
        <w:ind w:left="720" w:hanging="720"/>
        <w:rPr>
          <w:rFonts w:ascii="Times New Roman" w:hAnsi="Times New Roman"/>
        </w:rPr>
      </w:pPr>
      <w:r>
        <w:rPr>
          <w:rFonts w:ascii="Times New Roman" w:hAnsi="Times New Roman"/>
        </w:rPr>
        <w:t xml:space="preserve">H2: </w:t>
      </w:r>
      <w:r>
        <w:rPr>
          <w:rFonts w:ascii="Times New Roman" w:hAnsi="Times New Roman"/>
        </w:rPr>
        <w:tab/>
        <w:t>Principal Support for Teacher Psychological Needs mediates the effect of Principal Transformational Leadership on Collective Teacher Efficacy.</w:t>
      </w:r>
    </w:p>
    <w:p w14:paraId="0E61BE15" w14:textId="41259285" w:rsidR="00964CA5" w:rsidRDefault="00964CA5">
      <w:pPr>
        <w:spacing w:line="240" w:lineRule="auto"/>
        <w:rPr>
          <w:rFonts w:ascii="Times New Roman" w:hAnsi="Times New Roman"/>
        </w:rPr>
      </w:pPr>
      <w:r>
        <w:rPr>
          <w:rFonts w:ascii="Times New Roman" w:hAnsi="Times New Roman"/>
        </w:rPr>
        <w:br w:type="page"/>
      </w:r>
    </w:p>
    <w:p w14:paraId="0D2B0B10" w14:textId="77777777" w:rsidR="007909F8" w:rsidRPr="007909F8" w:rsidRDefault="007909F8" w:rsidP="00D70443">
      <w:pPr>
        <w:pStyle w:val="Heading1"/>
      </w:pPr>
      <w:bookmarkStart w:id="12" w:name="_Toc531614898"/>
      <w:r>
        <w:lastRenderedPageBreak/>
        <w:t>Chapter</w:t>
      </w:r>
      <w:r w:rsidRPr="007909F8">
        <w:t xml:space="preserve"> 2: </w:t>
      </w:r>
      <w:r>
        <w:t>Review of Literature</w:t>
      </w:r>
      <w:bookmarkEnd w:id="12"/>
    </w:p>
    <w:p w14:paraId="4754257A" w14:textId="77777777" w:rsidR="007909F8" w:rsidRPr="00B44CE7" w:rsidRDefault="007909F8" w:rsidP="008C00ED">
      <w:pPr>
        <w:pStyle w:val="Heading2"/>
      </w:pPr>
      <w:bookmarkStart w:id="13" w:name="_Toc531614899"/>
      <w:r w:rsidRPr="00B44CE7">
        <w:t>Transformational Leadership</w:t>
      </w:r>
      <w:bookmarkEnd w:id="13"/>
    </w:p>
    <w:p w14:paraId="022E89CC" w14:textId="6B9CC4AC" w:rsidR="007909F8" w:rsidRDefault="007909F8" w:rsidP="007909F8">
      <w:pPr>
        <w:ind w:firstLine="720"/>
        <w:rPr>
          <w:rFonts w:ascii="Times New Roman" w:hAnsi="Times New Roman"/>
        </w:rPr>
      </w:pPr>
      <w:r>
        <w:rPr>
          <w:rFonts w:ascii="Times New Roman" w:hAnsi="Times New Roman"/>
        </w:rPr>
        <w:t xml:space="preserve">The conceptualization and study of transformational leadership began in non-educational contexts such as the military and business worlds.  </w:t>
      </w:r>
      <w:r w:rsidRPr="00EF6C74">
        <w:rPr>
          <w:rFonts w:ascii="Times New Roman" w:hAnsi="Times New Roman"/>
        </w:rPr>
        <w:t xml:space="preserve">Burns (1978) claimed that, “leadership must be aligned with a collective purpose and effective leaders must be judged by their ability to make social changes” (Stewart, 2006, p. 8). </w:t>
      </w:r>
      <w:r>
        <w:rPr>
          <w:rFonts w:ascii="Times New Roman" w:hAnsi="Times New Roman"/>
        </w:rPr>
        <w:t>Burns ideas connecting leadership and social change began the study of a new leadership style that viewed leaders as change makers rather than just managers or directors</w:t>
      </w:r>
      <w:r w:rsidR="00AC76B8">
        <w:rPr>
          <w:rFonts w:ascii="Times New Roman" w:hAnsi="Times New Roman"/>
        </w:rPr>
        <w:t xml:space="preserve"> giving rise to the concept of transformational leadership</w:t>
      </w:r>
      <w:r>
        <w:rPr>
          <w:rFonts w:ascii="Times New Roman" w:hAnsi="Times New Roman"/>
        </w:rPr>
        <w:t>. Transformational leaders enact change through an understanding of and attention to psychological needs that drive human behavior. Instead of simply controlling followers with tangible rewards</w:t>
      </w:r>
      <w:r w:rsidR="0028604E">
        <w:rPr>
          <w:rFonts w:ascii="Times New Roman" w:hAnsi="Times New Roman"/>
        </w:rPr>
        <w:t>,</w:t>
      </w:r>
      <w:r>
        <w:rPr>
          <w:rFonts w:ascii="Times New Roman" w:hAnsi="Times New Roman"/>
        </w:rPr>
        <w:t xml:space="preserve"> such as money</w:t>
      </w:r>
      <w:r w:rsidR="0028604E">
        <w:rPr>
          <w:rFonts w:ascii="Times New Roman" w:hAnsi="Times New Roman"/>
        </w:rPr>
        <w:t>,</w:t>
      </w:r>
      <w:r>
        <w:rPr>
          <w:rFonts w:ascii="Times New Roman" w:hAnsi="Times New Roman"/>
        </w:rPr>
        <w:t xml:space="preserve"> or punishments</w:t>
      </w:r>
      <w:r w:rsidR="0028604E">
        <w:rPr>
          <w:rFonts w:ascii="Times New Roman" w:hAnsi="Times New Roman"/>
        </w:rPr>
        <w:t>,</w:t>
      </w:r>
      <w:r>
        <w:rPr>
          <w:rFonts w:ascii="Times New Roman" w:hAnsi="Times New Roman"/>
        </w:rPr>
        <w:t xml:space="preserve"> such as loss of position or power</w:t>
      </w:r>
      <w:proofErr w:type="gramStart"/>
      <w:r w:rsidR="0028604E">
        <w:rPr>
          <w:rFonts w:ascii="Times New Roman" w:hAnsi="Times New Roman"/>
        </w:rPr>
        <w:t>;</w:t>
      </w:r>
      <w:proofErr w:type="gramEnd"/>
      <w:r>
        <w:rPr>
          <w:rFonts w:ascii="Times New Roman" w:hAnsi="Times New Roman"/>
        </w:rPr>
        <w:t xml:space="preserve"> transformational leaders seek to inspire loyalty, motivation, and innovation in their followers through relationships. </w:t>
      </w:r>
    </w:p>
    <w:p w14:paraId="4E690DBB" w14:textId="45788992" w:rsidR="00630D31" w:rsidRDefault="007909F8" w:rsidP="007909F8">
      <w:pPr>
        <w:ind w:firstLine="720"/>
        <w:rPr>
          <w:rFonts w:ascii="Times New Roman" w:hAnsi="Times New Roman"/>
        </w:rPr>
      </w:pPr>
      <w:r>
        <w:rPr>
          <w:rFonts w:ascii="Times New Roman" w:hAnsi="Times New Roman"/>
        </w:rPr>
        <w:t>Burns</w:t>
      </w:r>
      <w:r w:rsidR="00AC76B8">
        <w:rPr>
          <w:rFonts w:ascii="Times New Roman" w:hAnsi="Times New Roman"/>
        </w:rPr>
        <w:t>’</w:t>
      </w:r>
      <w:r>
        <w:rPr>
          <w:rFonts w:ascii="Times New Roman" w:hAnsi="Times New Roman"/>
        </w:rPr>
        <w:t xml:space="preserve"> (1978) work was the beginning of the study of transformational </w:t>
      </w:r>
      <w:proofErr w:type="gramStart"/>
      <w:r>
        <w:rPr>
          <w:rFonts w:ascii="Times New Roman" w:hAnsi="Times New Roman"/>
        </w:rPr>
        <w:t>leadership which</w:t>
      </w:r>
      <w:proofErr w:type="gramEnd"/>
      <w:r>
        <w:rPr>
          <w:rFonts w:ascii="Times New Roman" w:hAnsi="Times New Roman"/>
        </w:rPr>
        <w:t xml:space="preserve"> has now become a focus for researchers in a variety of fields including educational and non-educational contexts.  </w:t>
      </w:r>
      <w:proofErr w:type="gramStart"/>
      <w:r w:rsidR="00630D31">
        <w:rPr>
          <w:rFonts w:ascii="Times New Roman" w:hAnsi="Times New Roman"/>
        </w:rPr>
        <w:t xml:space="preserve">Bass (1985) added to the conceptualization of transformational leadership by defining the four dimensions of transformational leadership: idealized influence (i.e. engaging in role modeling that earns the respect and admiration of followers; setting and articulating high expectations about mission and goals), inspirational motivation (i.e. providing a vision to followers that they can believe in and follow), intellectual stimulation (i.e. encouraging followers to be independent thinkers and challenge the status quo), and individual consideration </w:t>
      </w:r>
      <w:r w:rsidR="00630D31">
        <w:rPr>
          <w:rFonts w:ascii="Times New Roman" w:hAnsi="Times New Roman"/>
        </w:rPr>
        <w:lastRenderedPageBreak/>
        <w:t>(considering followers’ individual needs).</w:t>
      </w:r>
      <w:proofErr w:type="gramEnd"/>
      <w:r w:rsidR="00630D31">
        <w:rPr>
          <w:rFonts w:ascii="Times New Roman" w:hAnsi="Times New Roman"/>
        </w:rPr>
        <w:t xml:space="preserve"> </w:t>
      </w:r>
      <w:r w:rsidR="00E237EA">
        <w:rPr>
          <w:rFonts w:ascii="Times New Roman" w:hAnsi="Times New Roman"/>
        </w:rPr>
        <w:t xml:space="preserve"> These four dimensions of transformational leadership demonstrate the paradigm shift in the concept of leadership that transformational leadership is the first leadership</w:t>
      </w:r>
      <w:r w:rsidR="0055744A">
        <w:rPr>
          <w:rFonts w:ascii="Times New Roman" w:hAnsi="Times New Roman"/>
        </w:rPr>
        <w:t xml:space="preserve"> style to use intrinsic types of motivation rather than extrinsic or more punishment oriented methods of getting followers to produce desired results. </w:t>
      </w:r>
    </w:p>
    <w:p w14:paraId="2F40A8BC" w14:textId="77777777" w:rsidR="007909F8" w:rsidRDefault="007909F8" w:rsidP="007909F8">
      <w:pPr>
        <w:ind w:firstLine="720"/>
        <w:rPr>
          <w:rFonts w:ascii="Times New Roman" w:hAnsi="Times New Roman"/>
        </w:rPr>
      </w:pPr>
      <w:r>
        <w:rPr>
          <w:rFonts w:ascii="Times New Roman" w:hAnsi="Times New Roman"/>
        </w:rPr>
        <w:t xml:space="preserve">In his study of general characteristics of leadership, </w:t>
      </w:r>
      <w:proofErr w:type="spellStart"/>
      <w:r w:rsidRPr="00EF6C74">
        <w:rPr>
          <w:rFonts w:ascii="Times New Roman" w:hAnsi="Times New Roman"/>
        </w:rPr>
        <w:t>Northouse</w:t>
      </w:r>
      <w:proofErr w:type="spellEnd"/>
      <w:r w:rsidRPr="00EF6C74">
        <w:rPr>
          <w:rFonts w:ascii="Times New Roman" w:hAnsi="Times New Roman"/>
        </w:rPr>
        <w:t xml:space="preserve"> (2012) </w:t>
      </w:r>
      <w:r>
        <w:rPr>
          <w:rFonts w:ascii="Times New Roman" w:hAnsi="Times New Roman"/>
        </w:rPr>
        <w:t>states</w:t>
      </w:r>
      <w:r w:rsidRPr="00EF6C74">
        <w:rPr>
          <w:rFonts w:ascii="Times New Roman" w:hAnsi="Times New Roman"/>
        </w:rPr>
        <w:t xml:space="preserve"> that, “transformational leadership is a part of the ‘New Leadership’ paradigm (</w:t>
      </w:r>
      <w:proofErr w:type="spellStart"/>
      <w:r w:rsidRPr="00EF6C74">
        <w:rPr>
          <w:rFonts w:ascii="Times New Roman" w:hAnsi="Times New Roman"/>
        </w:rPr>
        <w:t>Bryman</w:t>
      </w:r>
      <w:proofErr w:type="spellEnd"/>
      <w:r w:rsidRPr="00EF6C74">
        <w:rPr>
          <w:rFonts w:ascii="Times New Roman" w:hAnsi="Times New Roman"/>
        </w:rPr>
        <w:t xml:space="preserve">, 1992), giving more attention to the charismatic and affective elements of leadership” (p. 185).  </w:t>
      </w:r>
      <w:r>
        <w:rPr>
          <w:rFonts w:ascii="Times New Roman" w:hAnsi="Times New Roman"/>
        </w:rPr>
        <w:t xml:space="preserve">The reliance of transformational leaders on influence through relationships leads researchers to examine these leader/follower relationships to determine how transformational leaders exact change in their organizations. </w:t>
      </w:r>
      <w:proofErr w:type="spellStart"/>
      <w:r w:rsidRPr="00EF6C74">
        <w:rPr>
          <w:rFonts w:ascii="Times New Roman" w:hAnsi="Times New Roman"/>
        </w:rPr>
        <w:t>Walumba</w:t>
      </w:r>
      <w:proofErr w:type="spellEnd"/>
      <w:r w:rsidRPr="00EF6C74">
        <w:rPr>
          <w:rFonts w:ascii="Times New Roman" w:hAnsi="Times New Roman"/>
        </w:rPr>
        <w:t>, Wang, Lawler, and Shi (2004) found that, “by showing respect and confidence in their followers, transformational leaders are able to bring a high degree of trust and loyalty on the part of the followers” resu</w:t>
      </w:r>
      <w:r w:rsidR="0028604E">
        <w:rPr>
          <w:rFonts w:ascii="Times New Roman" w:hAnsi="Times New Roman"/>
        </w:rPr>
        <w:t>lting in a relationship where</w:t>
      </w:r>
      <w:r w:rsidRPr="00EF6C74">
        <w:rPr>
          <w:rFonts w:ascii="Times New Roman" w:hAnsi="Times New Roman"/>
        </w:rPr>
        <w:t xml:space="preserve"> followers identify with the leader’s vision (p. 516-517). </w:t>
      </w:r>
      <w:r>
        <w:rPr>
          <w:rFonts w:ascii="Times New Roman" w:hAnsi="Times New Roman"/>
        </w:rPr>
        <w:t>The strong relationship forged between transformational leaders and their followers results in f</w:t>
      </w:r>
      <w:r w:rsidRPr="00EF6C74">
        <w:rPr>
          <w:rFonts w:ascii="Times New Roman" w:hAnsi="Times New Roman"/>
        </w:rPr>
        <w:t>ollower</w:t>
      </w:r>
      <w:r>
        <w:rPr>
          <w:rFonts w:ascii="Times New Roman" w:hAnsi="Times New Roman"/>
        </w:rPr>
        <w:t xml:space="preserve">s </w:t>
      </w:r>
      <w:r w:rsidRPr="00EF6C74">
        <w:rPr>
          <w:rFonts w:ascii="Times New Roman" w:hAnsi="Times New Roman"/>
        </w:rPr>
        <w:t>feel</w:t>
      </w:r>
      <w:r>
        <w:rPr>
          <w:rFonts w:ascii="Times New Roman" w:hAnsi="Times New Roman"/>
        </w:rPr>
        <w:t xml:space="preserve">ing, </w:t>
      </w:r>
      <w:r w:rsidRPr="00EF6C74">
        <w:rPr>
          <w:rFonts w:ascii="Times New Roman" w:hAnsi="Times New Roman"/>
        </w:rPr>
        <w:t>“trust, admiration, loyalty, and respect toward the leader</w:t>
      </w:r>
      <w:r>
        <w:rPr>
          <w:rFonts w:ascii="Times New Roman" w:hAnsi="Times New Roman"/>
        </w:rPr>
        <w:t>”</w:t>
      </w:r>
      <w:r w:rsidRPr="00EF6C74">
        <w:rPr>
          <w:rFonts w:ascii="Times New Roman" w:hAnsi="Times New Roman"/>
        </w:rPr>
        <w:t xml:space="preserve"> (</w:t>
      </w:r>
      <w:proofErr w:type="spellStart"/>
      <w:r w:rsidRPr="00EF6C74">
        <w:rPr>
          <w:rFonts w:ascii="Times New Roman" w:hAnsi="Times New Roman"/>
        </w:rPr>
        <w:t>Yukl</w:t>
      </w:r>
      <w:proofErr w:type="spellEnd"/>
      <w:r w:rsidRPr="00EF6C74">
        <w:rPr>
          <w:rFonts w:ascii="Times New Roman" w:hAnsi="Times New Roman"/>
        </w:rPr>
        <w:t xml:space="preserve">, 1999, p. 286). </w:t>
      </w:r>
    </w:p>
    <w:p w14:paraId="5E96110E" w14:textId="77777777" w:rsidR="007909F8" w:rsidRPr="00EF6C74" w:rsidRDefault="007909F8" w:rsidP="007909F8">
      <w:pPr>
        <w:ind w:firstLine="720"/>
        <w:rPr>
          <w:rFonts w:ascii="Times New Roman" w:hAnsi="Times New Roman"/>
        </w:rPr>
      </w:pPr>
      <w:r>
        <w:rPr>
          <w:rFonts w:ascii="Times New Roman" w:hAnsi="Times New Roman"/>
        </w:rPr>
        <w:t xml:space="preserve">The relationships created by transformational leaders enable them to construct an environment where followers feel connected to both the leader and their vision for the organization. </w:t>
      </w:r>
      <w:r w:rsidRPr="004863C3">
        <w:rPr>
          <w:rFonts w:ascii="Times New Roman" w:hAnsi="Times New Roman"/>
        </w:rPr>
        <w:t xml:space="preserve">Transformational leadership </w:t>
      </w:r>
      <w:proofErr w:type="gramStart"/>
      <w:r w:rsidRPr="004863C3">
        <w:rPr>
          <w:rFonts w:ascii="Times New Roman" w:hAnsi="Times New Roman"/>
        </w:rPr>
        <w:t>has been shown</w:t>
      </w:r>
      <w:proofErr w:type="gramEnd"/>
      <w:r w:rsidRPr="004863C3">
        <w:rPr>
          <w:rFonts w:ascii="Times New Roman" w:hAnsi="Times New Roman"/>
        </w:rPr>
        <w:t xml:space="preserve"> to be an effective method of initiating significant change in non-school organizations (</w:t>
      </w:r>
      <w:proofErr w:type="spellStart"/>
      <w:r w:rsidRPr="004863C3">
        <w:rPr>
          <w:rFonts w:ascii="Times New Roman" w:hAnsi="Times New Roman"/>
        </w:rPr>
        <w:t>Northouse</w:t>
      </w:r>
      <w:proofErr w:type="spellEnd"/>
      <w:r w:rsidRPr="004863C3">
        <w:rPr>
          <w:rFonts w:ascii="Times New Roman" w:hAnsi="Times New Roman"/>
        </w:rPr>
        <w:t xml:space="preserve">, 2012). The supportive and encouraging nature of transformational leadership creates a climate in which employees feel, “empowered and encouraged to freely discuss and try new </w:t>
      </w:r>
      <w:r w:rsidRPr="004863C3">
        <w:rPr>
          <w:rFonts w:ascii="Times New Roman" w:hAnsi="Times New Roman"/>
        </w:rPr>
        <w:lastRenderedPageBreak/>
        <w:t>things” (</w:t>
      </w:r>
      <w:proofErr w:type="spellStart"/>
      <w:r w:rsidRPr="004863C3">
        <w:rPr>
          <w:rFonts w:ascii="Times New Roman" w:hAnsi="Times New Roman"/>
        </w:rPr>
        <w:t>Northouse</w:t>
      </w:r>
      <w:proofErr w:type="spellEnd"/>
      <w:r w:rsidRPr="004863C3">
        <w:rPr>
          <w:rFonts w:ascii="Times New Roman" w:hAnsi="Times New Roman"/>
        </w:rPr>
        <w:t>, 2012, p. 200)</w:t>
      </w:r>
      <w:r>
        <w:rPr>
          <w:rFonts w:ascii="Times New Roman" w:hAnsi="Times New Roman"/>
        </w:rPr>
        <w:t>.  This climate allows transformational</w:t>
      </w:r>
      <w:r w:rsidRPr="004863C3">
        <w:rPr>
          <w:rFonts w:ascii="Times New Roman" w:hAnsi="Times New Roman"/>
        </w:rPr>
        <w:t xml:space="preserve"> leaders to create and enact change, moving the organization toward their vision.</w:t>
      </w:r>
      <w:r>
        <w:rPr>
          <w:rFonts w:ascii="Times New Roman" w:hAnsi="Times New Roman"/>
        </w:rPr>
        <w:t xml:space="preserve"> </w:t>
      </w:r>
      <w:r w:rsidRPr="00724AEA">
        <w:rPr>
          <w:rFonts w:ascii="Times New Roman" w:hAnsi="Times New Roman"/>
        </w:rPr>
        <w:t xml:space="preserve">Bennis and </w:t>
      </w:r>
      <w:proofErr w:type="spellStart"/>
      <w:r w:rsidRPr="00724AEA">
        <w:rPr>
          <w:rFonts w:ascii="Times New Roman" w:hAnsi="Times New Roman"/>
        </w:rPr>
        <w:t>Nanus</w:t>
      </w:r>
      <w:proofErr w:type="spellEnd"/>
      <w:r w:rsidRPr="00724AEA">
        <w:rPr>
          <w:rFonts w:ascii="Times New Roman" w:hAnsi="Times New Roman"/>
        </w:rPr>
        <w:t xml:space="preserve"> (1985), state that transformational leaders have, “an image of an attractive, realistic, and believable future” (p. 89).</w:t>
      </w:r>
      <w:r>
        <w:rPr>
          <w:rFonts w:ascii="Times New Roman" w:hAnsi="Times New Roman"/>
        </w:rPr>
        <w:t xml:space="preserve">  </w:t>
      </w:r>
      <w:r w:rsidRPr="00724AEA">
        <w:rPr>
          <w:rFonts w:ascii="Times New Roman" w:hAnsi="Times New Roman"/>
        </w:rPr>
        <w:t>Transformational leaders in all disciplines have a clear vision of the future state of their organizations (</w:t>
      </w:r>
      <w:proofErr w:type="spellStart"/>
      <w:r w:rsidRPr="00724AEA">
        <w:rPr>
          <w:rFonts w:ascii="Times New Roman" w:hAnsi="Times New Roman"/>
        </w:rPr>
        <w:t>Northouse</w:t>
      </w:r>
      <w:proofErr w:type="spellEnd"/>
      <w:r w:rsidRPr="00724AEA">
        <w:rPr>
          <w:rFonts w:ascii="Times New Roman" w:hAnsi="Times New Roman"/>
        </w:rPr>
        <w:t xml:space="preserve">, 2012).  </w:t>
      </w:r>
      <w:r w:rsidRPr="00EF6C74">
        <w:rPr>
          <w:rFonts w:ascii="Times New Roman" w:hAnsi="Times New Roman"/>
        </w:rPr>
        <w:t xml:space="preserve">The influence of transformational leadership extends beyond individual benefits and reflects a relationship in which </w:t>
      </w:r>
      <w:r>
        <w:rPr>
          <w:rFonts w:ascii="Times New Roman" w:hAnsi="Times New Roman"/>
        </w:rPr>
        <w:t>leaders</w:t>
      </w:r>
      <w:r w:rsidRPr="00EF6C74">
        <w:rPr>
          <w:rFonts w:ascii="Times New Roman" w:hAnsi="Times New Roman"/>
        </w:rPr>
        <w:t xml:space="preserve"> and </w:t>
      </w:r>
      <w:r>
        <w:rPr>
          <w:rFonts w:ascii="Times New Roman" w:hAnsi="Times New Roman"/>
        </w:rPr>
        <w:t>followers</w:t>
      </w:r>
      <w:r w:rsidRPr="00EF6C74">
        <w:rPr>
          <w:rFonts w:ascii="Times New Roman" w:hAnsi="Times New Roman"/>
        </w:rPr>
        <w:t xml:space="preserve"> engage with each other through a shared purpose in ways that transform and elevate their motivation (</w:t>
      </w:r>
      <w:proofErr w:type="spellStart"/>
      <w:r w:rsidRPr="00EF6C74">
        <w:rPr>
          <w:rFonts w:ascii="Times New Roman" w:hAnsi="Times New Roman"/>
        </w:rPr>
        <w:t>Simola</w:t>
      </w:r>
      <w:proofErr w:type="spellEnd"/>
      <w:r w:rsidRPr="00EF6C74">
        <w:rPr>
          <w:rFonts w:ascii="Times New Roman" w:hAnsi="Times New Roman"/>
        </w:rPr>
        <w:t xml:space="preserve">, </w:t>
      </w:r>
      <w:proofErr w:type="spellStart"/>
      <w:r w:rsidRPr="00EF6C74">
        <w:rPr>
          <w:rFonts w:ascii="Times New Roman" w:hAnsi="Times New Roman"/>
        </w:rPr>
        <w:t>Barling</w:t>
      </w:r>
      <w:proofErr w:type="spellEnd"/>
      <w:r w:rsidRPr="00EF6C74">
        <w:rPr>
          <w:rFonts w:ascii="Times New Roman" w:hAnsi="Times New Roman"/>
        </w:rPr>
        <w:t xml:space="preserve">, &amp; Turner, 2010). </w:t>
      </w:r>
    </w:p>
    <w:p w14:paraId="3E194158" w14:textId="77777777" w:rsidR="007909F8" w:rsidRDefault="007909F8" w:rsidP="007909F8">
      <w:pPr>
        <w:ind w:firstLine="720"/>
        <w:rPr>
          <w:rFonts w:ascii="Times New Roman" w:hAnsi="Times New Roman"/>
        </w:rPr>
      </w:pPr>
      <w:r>
        <w:rPr>
          <w:rFonts w:ascii="Times New Roman" w:hAnsi="Times New Roman"/>
        </w:rPr>
        <w:t xml:space="preserve">Although researchers (Bass &amp; </w:t>
      </w:r>
      <w:proofErr w:type="spellStart"/>
      <w:r>
        <w:rPr>
          <w:rFonts w:ascii="Times New Roman" w:hAnsi="Times New Roman"/>
        </w:rPr>
        <w:t>Avolio</w:t>
      </w:r>
      <w:proofErr w:type="spellEnd"/>
      <w:r>
        <w:rPr>
          <w:rFonts w:ascii="Times New Roman" w:hAnsi="Times New Roman"/>
        </w:rPr>
        <w:t xml:space="preserve">, 1994; Bono &amp; Judge, 2003; </w:t>
      </w:r>
      <w:proofErr w:type="spellStart"/>
      <w:r>
        <w:rPr>
          <w:rFonts w:ascii="Times New Roman" w:hAnsi="Times New Roman"/>
        </w:rPr>
        <w:t>Northouse</w:t>
      </w:r>
      <w:proofErr w:type="spellEnd"/>
      <w:r>
        <w:rPr>
          <w:rFonts w:ascii="Times New Roman" w:hAnsi="Times New Roman"/>
        </w:rPr>
        <w:t xml:space="preserve">, 2012; </w:t>
      </w:r>
      <w:proofErr w:type="spellStart"/>
      <w:r>
        <w:rPr>
          <w:rFonts w:ascii="Times New Roman" w:hAnsi="Times New Roman"/>
        </w:rPr>
        <w:t>Simola</w:t>
      </w:r>
      <w:proofErr w:type="spellEnd"/>
      <w:r>
        <w:rPr>
          <w:rFonts w:ascii="Times New Roman" w:hAnsi="Times New Roman"/>
        </w:rPr>
        <w:t xml:space="preserve"> et al., 2010) have found transformational leadership to be very effective in creating a culture where employees are motivated, energized, and inspired; transformational leadership is not without its critics.  </w:t>
      </w:r>
      <w:proofErr w:type="spellStart"/>
      <w:r w:rsidRPr="00EF6C74">
        <w:rPr>
          <w:rFonts w:ascii="Times New Roman" w:hAnsi="Times New Roman"/>
        </w:rPr>
        <w:t>Yukl</w:t>
      </w:r>
      <w:proofErr w:type="spellEnd"/>
      <w:r w:rsidRPr="00EF6C74">
        <w:rPr>
          <w:rFonts w:ascii="Times New Roman" w:hAnsi="Times New Roman"/>
        </w:rPr>
        <w:t xml:space="preserve"> (1999) reasoned that, “although transformational leadership has been found to be widely relevant, there may be situations where it is unnecessary or has negative consequences” (p. 301). </w:t>
      </w:r>
      <w:proofErr w:type="spellStart"/>
      <w:r w:rsidRPr="00EF6C74">
        <w:rPr>
          <w:rFonts w:ascii="Times New Roman" w:hAnsi="Times New Roman"/>
        </w:rPr>
        <w:t>Kark</w:t>
      </w:r>
      <w:proofErr w:type="spellEnd"/>
      <w:r w:rsidRPr="00EF6C74">
        <w:rPr>
          <w:rFonts w:ascii="Times New Roman" w:hAnsi="Times New Roman"/>
        </w:rPr>
        <w:t>, Shamir, and Chen (2003) argue that strong leadership can lead to the weakening of followers and an eventual dependence on the leader for recognition</w:t>
      </w:r>
      <w:r>
        <w:rPr>
          <w:rFonts w:ascii="Times New Roman" w:hAnsi="Times New Roman"/>
        </w:rPr>
        <w:t xml:space="preserve"> and support. </w:t>
      </w:r>
      <w:proofErr w:type="spellStart"/>
      <w:r>
        <w:rPr>
          <w:rFonts w:ascii="Times New Roman" w:hAnsi="Times New Roman"/>
        </w:rPr>
        <w:t>Yukl</w:t>
      </w:r>
      <w:proofErr w:type="spellEnd"/>
      <w:r>
        <w:rPr>
          <w:rFonts w:ascii="Times New Roman" w:hAnsi="Times New Roman"/>
        </w:rPr>
        <w:t xml:space="preserve"> (1999) points out</w:t>
      </w:r>
      <w:r w:rsidRPr="00EF6C74">
        <w:rPr>
          <w:rFonts w:ascii="Times New Roman" w:hAnsi="Times New Roman"/>
        </w:rPr>
        <w:t xml:space="preserve"> that transformational leadership behaviors </w:t>
      </w:r>
      <w:proofErr w:type="gramStart"/>
      <w:r w:rsidRPr="00EF6C74">
        <w:rPr>
          <w:rFonts w:ascii="Times New Roman" w:hAnsi="Times New Roman"/>
        </w:rPr>
        <w:t>may be biased</w:t>
      </w:r>
      <w:proofErr w:type="gramEnd"/>
      <w:r w:rsidRPr="00EF6C74">
        <w:rPr>
          <w:rFonts w:ascii="Times New Roman" w:hAnsi="Times New Roman"/>
        </w:rPr>
        <w:t xml:space="preserve"> toward some stakeholders at the expense of others, and it may be exploitive, creating unnecessary emotional involvement that increases employee stress. </w:t>
      </w:r>
      <w:proofErr w:type="spellStart"/>
      <w:r w:rsidRPr="00EF6C74">
        <w:rPr>
          <w:rFonts w:ascii="Times New Roman" w:hAnsi="Times New Roman"/>
        </w:rPr>
        <w:t>Northouse</w:t>
      </w:r>
      <w:proofErr w:type="spellEnd"/>
      <w:r w:rsidRPr="00EF6C74">
        <w:rPr>
          <w:rFonts w:ascii="Times New Roman" w:hAnsi="Times New Roman"/>
        </w:rPr>
        <w:t xml:space="preserve"> (2012) argues that transformational leadership lacks conceptual clarity because it covers such a wide range of activities and characteristics. </w:t>
      </w:r>
    </w:p>
    <w:p w14:paraId="69EC9F17" w14:textId="6DD0148E" w:rsidR="007909F8" w:rsidRDefault="007909F8" w:rsidP="007909F8">
      <w:pPr>
        <w:ind w:firstLine="720"/>
        <w:rPr>
          <w:rFonts w:ascii="Times New Roman" w:hAnsi="Times New Roman"/>
        </w:rPr>
      </w:pPr>
      <w:r w:rsidRPr="00EF6C74">
        <w:rPr>
          <w:rFonts w:ascii="Times New Roman" w:hAnsi="Times New Roman"/>
        </w:rPr>
        <w:lastRenderedPageBreak/>
        <w:t>While transformational leadership does encompass a wide range of leadership behaviors from the very specific to the very broad, the overarching idea is one of, “improving the performance and developing followers to their fullest potential” (</w:t>
      </w:r>
      <w:proofErr w:type="spellStart"/>
      <w:r w:rsidRPr="00EF6C74">
        <w:rPr>
          <w:rFonts w:ascii="Times New Roman" w:hAnsi="Times New Roman"/>
        </w:rPr>
        <w:t>Northouse</w:t>
      </w:r>
      <w:proofErr w:type="spellEnd"/>
      <w:r w:rsidRPr="00EF6C74">
        <w:rPr>
          <w:rFonts w:ascii="Times New Roman" w:hAnsi="Times New Roman"/>
        </w:rPr>
        <w:t xml:space="preserve">, 2012, p. 191). </w:t>
      </w:r>
      <w:r>
        <w:rPr>
          <w:rFonts w:ascii="Times New Roman" w:hAnsi="Times New Roman"/>
        </w:rPr>
        <w:t>The idea of improving performance and developing followers is one that can easily translate from a non-school to a school context.  The current push for school improvement and reform is challenging school leaders to find a way to press for teacher improvement and development while preserving teaching motivation and innovation.  Transformational leadership provides a framework through building relationships that allows principals to affect, “employee attitude, effort, and in-role performance, including job satisfaction, organizational commitment, and organizational citizenship behavior” (</w:t>
      </w:r>
      <w:r w:rsidR="00487F8C">
        <w:rPr>
          <w:rFonts w:ascii="Times New Roman" w:hAnsi="Times New Roman"/>
        </w:rPr>
        <w:t xml:space="preserve">Nguni, </w:t>
      </w:r>
      <w:proofErr w:type="spellStart"/>
      <w:r w:rsidR="00487F8C">
        <w:rPr>
          <w:rFonts w:ascii="Times New Roman" w:hAnsi="Times New Roman"/>
        </w:rPr>
        <w:t>Sleegers</w:t>
      </w:r>
      <w:proofErr w:type="spellEnd"/>
      <w:r w:rsidR="00487F8C">
        <w:rPr>
          <w:rFonts w:ascii="Times New Roman" w:hAnsi="Times New Roman"/>
        </w:rPr>
        <w:t xml:space="preserve">, &amp; </w:t>
      </w:r>
      <w:proofErr w:type="spellStart"/>
      <w:r w:rsidR="00487F8C">
        <w:rPr>
          <w:rFonts w:ascii="Times New Roman" w:hAnsi="Times New Roman"/>
        </w:rPr>
        <w:t>Denessen</w:t>
      </w:r>
      <w:proofErr w:type="spellEnd"/>
      <w:r w:rsidR="00487F8C">
        <w:rPr>
          <w:rFonts w:ascii="Times New Roman" w:hAnsi="Times New Roman"/>
        </w:rPr>
        <w:t>,</w:t>
      </w:r>
      <w:r w:rsidR="00E70F3F">
        <w:rPr>
          <w:rFonts w:ascii="Times New Roman" w:hAnsi="Times New Roman"/>
        </w:rPr>
        <w:t xml:space="preserve"> 2006, </w:t>
      </w:r>
      <w:r>
        <w:rPr>
          <w:rFonts w:ascii="Times New Roman" w:hAnsi="Times New Roman"/>
        </w:rPr>
        <w:t xml:space="preserve">p. 146). </w:t>
      </w:r>
    </w:p>
    <w:p w14:paraId="35A01231" w14:textId="77777777" w:rsidR="007909F8" w:rsidRDefault="007909F8" w:rsidP="007909F8">
      <w:pPr>
        <w:ind w:firstLine="720"/>
        <w:rPr>
          <w:rFonts w:ascii="Times New Roman" w:hAnsi="Times New Roman"/>
        </w:rPr>
      </w:pPr>
      <w:r w:rsidRPr="00AC64C4">
        <w:rPr>
          <w:rFonts w:ascii="Times New Roman" w:hAnsi="Times New Roman"/>
        </w:rPr>
        <w:t>The transformational approach to leadership focuses on emotions and values shared between principals and teachers that help develop capacity and increase personal commitment (</w:t>
      </w:r>
      <w:proofErr w:type="spellStart"/>
      <w:r w:rsidRPr="00AC64C4">
        <w:rPr>
          <w:rFonts w:ascii="Times New Roman" w:hAnsi="Times New Roman"/>
        </w:rPr>
        <w:t>Leithwood</w:t>
      </w:r>
      <w:proofErr w:type="spellEnd"/>
      <w:r w:rsidRPr="00AC64C4">
        <w:rPr>
          <w:rFonts w:ascii="Times New Roman" w:hAnsi="Times New Roman"/>
        </w:rPr>
        <w:t xml:space="preserve"> &amp; </w:t>
      </w:r>
      <w:proofErr w:type="spellStart"/>
      <w:r w:rsidRPr="00AC64C4">
        <w:rPr>
          <w:rFonts w:ascii="Times New Roman" w:hAnsi="Times New Roman"/>
        </w:rPr>
        <w:t>Jantzi</w:t>
      </w:r>
      <w:proofErr w:type="spellEnd"/>
      <w:r w:rsidRPr="00AC64C4">
        <w:rPr>
          <w:rFonts w:ascii="Times New Roman" w:hAnsi="Times New Roman"/>
        </w:rPr>
        <w:t>, 2005). Transformational leadership goes beyond the simple managerial tasks of day-to-day operations and focuses more on restructuring the school by improving social conditions (Stewart, 2006).</w:t>
      </w:r>
      <w:r>
        <w:rPr>
          <w:rFonts w:ascii="Times New Roman" w:hAnsi="Times New Roman"/>
        </w:rPr>
        <w:t xml:space="preserve"> </w:t>
      </w:r>
      <w:proofErr w:type="spellStart"/>
      <w:r w:rsidR="0044731E">
        <w:rPr>
          <w:rFonts w:ascii="Times New Roman" w:hAnsi="Times New Roman"/>
        </w:rPr>
        <w:t>Holst</w:t>
      </w:r>
      <w:r w:rsidR="00793C6E">
        <w:rPr>
          <w:rFonts w:ascii="Times New Roman" w:hAnsi="Times New Roman"/>
        </w:rPr>
        <w:t>ad</w:t>
      </w:r>
      <w:proofErr w:type="spellEnd"/>
      <w:r w:rsidR="00793C6E">
        <w:rPr>
          <w:rFonts w:ascii="Times New Roman" w:hAnsi="Times New Roman"/>
        </w:rPr>
        <w:t xml:space="preserve"> et al. (2014) argue that</w:t>
      </w:r>
      <w:r w:rsidR="0044731E">
        <w:rPr>
          <w:rFonts w:ascii="Times New Roman" w:hAnsi="Times New Roman"/>
        </w:rPr>
        <w:t xml:space="preserve"> by providing social support, “transformational leaders may be able to reduce follower emotional strain” (p. 269). </w:t>
      </w:r>
      <w:r>
        <w:rPr>
          <w:rFonts w:ascii="Times New Roman" w:hAnsi="Times New Roman"/>
        </w:rPr>
        <w:t xml:space="preserve">Improving social conditions of the school in turn creates an environment in which teacher psychological needs of autonomy, competence, and relatedness </w:t>
      </w:r>
      <w:proofErr w:type="gramStart"/>
      <w:r>
        <w:rPr>
          <w:rFonts w:ascii="Times New Roman" w:hAnsi="Times New Roman"/>
        </w:rPr>
        <w:t>can be met</w:t>
      </w:r>
      <w:proofErr w:type="gramEnd"/>
      <w:r>
        <w:rPr>
          <w:rFonts w:ascii="Times New Roman" w:hAnsi="Times New Roman"/>
        </w:rPr>
        <w:t xml:space="preserve">, ultimately resulting in improved teacher motivation.  Teacher motivation, satisfaction, and retention </w:t>
      </w:r>
      <w:proofErr w:type="gramStart"/>
      <w:r>
        <w:rPr>
          <w:rFonts w:ascii="Times New Roman" w:hAnsi="Times New Roman"/>
        </w:rPr>
        <w:t>must be carefully balanced</w:t>
      </w:r>
      <w:proofErr w:type="gramEnd"/>
      <w:r>
        <w:rPr>
          <w:rFonts w:ascii="Times New Roman" w:hAnsi="Times New Roman"/>
        </w:rPr>
        <w:t xml:space="preserve"> against the push for teacher improvement and development.  </w:t>
      </w:r>
    </w:p>
    <w:p w14:paraId="58E6BDA9" w14:textId="5F9774A0" w:rsidR="007909F8" w:rsidRDefault="00C158F2" w:rsidP="007909F8">
      <w:pPr>
        <w:ind w:firstLine="720"/>
        <w:rPr>
          <w:rFonts w:ascii="Times New Roman" w:hAnsi="Times New Roman"/>
        </w:rPr>
      </w:pPr>
      <w:r>
        <w:rPr>
          <w:rFonts w:ascii="Times New Roman" w:hAnsi="Times New Roman"/>
        </w:rPr>
        <w:lastRenderedPageBreak/>
        <w:t xml:space="preserve">Transformational </w:t>
      </w:r>
      <w:r w:rsidR="00A46CEC">
        <w:rPr>
          <w:rFonts w:ascii="Times New Roman" w:hAnsi="Times New Roman"/>
        </w:rPr>
        <w:t xml:space="preserve">school </w:t>
      </w:r>
      <w:r>
        <w:rPr>
          <w:rFonts w:ascii="Times New Roman" w:hAnsi="Times New Roman"/>
        </w:rPr>
        <w:t xml:space="preserve">leaders understand the importance and power of relationships in motivating teachers and </w:t>
      </w:r>
      <w:r w:rsidR="00A46CEC">
        <w:rPr>
          <w:rFonts w:ascii="Times New Roman" w:hAnsi="Times New Roman"/>
        </w:rPr>
        <w:t>building effective schools (</w:t>
      </w:r>
      <w:proofErr w:type="spellStart"/>
      <w:r w:rsidR="00A46CEC">
        <w:rPr>
          <w:rFonts w:ascii="Times New Roman" w:hAnsi="Times New Roman"/>
        </w:rPr>
        <w:t>Tschannen</w:t>
      </w:r>
      <w:proofErr w:type="spellEnd"/>
      <w:r w:rsidR="00A46CEC">
        <w:rPr>
          <w:rFonts w:ascii="Times New Roman" w:hAnsi="Times New Roman"/>
        </w:rPr>
        <w:t xml:space="preserve">-Moran &amp; Hoy, 1998; </w:t>
      </w:r>
      <w:proofErr w:type="spellStart"/>
      <w:r w:rsidR="00A46CEC">
        <w:rPr>
          <w:rFonts w:ascii="Times New Roman" w:hAnsi="Times New Roman"/>
        </w:rPr>
        <w:t>Bryk</w:t>
      </w:r>
      <w:proofErr w:type="spellEnd"/>
      <w:r w:rsidR="00A46CEC">
        <w:rPr>
          <w:rFonts w:ascii="Times New Roman" w:hAnsi="Times New Roman"/>
        </w:rPr>
        <w:t xml:space="preserve"> &amp; Schneider, 2002)</w:t>
      </w:r>
      <w:r>
        <w:rPr>
          <w:rFonts w:ascii="Times New Roman" w:hAnsi="Times New Roman"/>
        </w:rPr>
        <w:t xml:space="preserve">.  </w:t>
      </w:r>
      <w:r w:rsidR="007909F8">
        <w:rPr>
          <w:rFonts w:ascii="Times New Roman" w:hAnsi="Times New Roman"/>
        </w:rPr>
        <w:t xml:space="preserve">Research (Barnett &amp; McCormick, 2003; Brien, Haas, &amp; </w:t>
      </w:r>
      <w:proofErr w:type="spellStart"/>
      <w:r w:rsidR="007909F8">
        <w:rPr>
          <w:rFonts w:ascii="Times New Roman" w:hAnsi="Times New Roman"/>
        </w:rPr>
        <w:t>Savoie</w:t>
      </w:r>
      <w:proofErr w:type="spellEnd"/>
      <w:r w:rsidR="007909F8">
        <w:rPr>
          <w:rFonts w:ascii="Times New Roman" w:hAnsi="Times New Roman"/>
        </w:rPr>
        <w:t xml:space="preserve">, 2012; Collie, </w:t>
      </w:r>
      <w:proofErr w:type="spellStart"/>
      <w:r w:rsidR="007909F8">
        <w:rPr>
          <w:rFonts w:ascii="Times New Roman" w:hAnsi="Times New Roman"/>
        </w:rPr>
        <w:t>Shapka</w:t>
      </w:r>
      <w:proofErr w:type="spellEnd"/>
      <w:r w:rsidR="007909F8">
        <w:rPr>
          <w:rFonts w:ascii="Times New Roman" w:hAnsi="Times New Roman"/>
        </w:rPr>
        <w:t xml:space="preserve">, &amp; Perry, 2012; Marks &amp; </w:t>
      </w:r>
      <w:proofErr w:type="spellStart"/>
      <w:r w:rsidR="007909F8">
        <w:rPr>
          <w:rFonts w:ascii="Times New Roman" w:hAnsi="Times New Roman"/>
        </w:rPr>
        <w:t>Printy</w:t>
      </w:r>
      <w:proofErr w:type="spellEnd"/>
      <w:r w:rsidR="007909F8">
        <w:rPr>
          <w:rFonts w:ascii="Times New Roman" w:hAnsi="Times New Roman"/>
        </w:rPr>
        <w:t>, 2003; Nguni</w:t>
      </w:r>
      <w:r w:rsidR="00E70F3F">
        <w:rPr>
          <w:rFonts w:ascii="Times New Roman" w:hAnsi="Times New Roman"/>
        </w:rPr>
        <w:t xml:space="preserve"> et al.</w:t>
      </w:r>
      <w:r w:rsidR="007909F8">
        <w:rPr>
          <w:rFonts w:ascii="Times New Roman" w:hAnsi="Times New Roman"/>
        </w:rPr>
        <w:t xml:space="preserve">, 2006; Ross &amp; Gray, 2006) has shown the importance of relationships in the school context.  Barnett and McCormick (2003) point out that, “principals need to be aware that leadership in schools is mainly characterized by relationships with individuals” (p. 70).  It is through the building of these relationships that principals can, “establish his/her leadership and encourage teachers to apply their abilities, skills, and efforts toward shared purposes” (McCormick, 2003, p. 70). </w:t>
      </w:r>
      <w:r w:rsidR="006B44C0">
        <w:rPr>
          <w:rFonts w:ascii="Times New Roman" w:hAnsi="Times New Roman"/>
        </w:rPr>
        <w:t xml:space="preserve"> Relationship-centered leadership has been recognized by researchers (Barnett, McCormick, &amp; </w:t>
      </w:r>
      <w:proofErr w:type="spellStart"/>
      <w:r w:rsidR="006B44C0">
        <w:rPr>
          <w:rFonts w:ascii="Times New Roman" w:hAnsi="Times New Roman"/>
        </w:rPr>
        <w:t>Conners</w:t>
      </w:r>
      <w:proofErr w:type="spellEnd"/>
      <w:r w:rsidR="006B44C0">
        <w:rPr>
          <w:rFonts w:ascii="Times New Roman" w:hAnsi="Times New Roman"/>
        </w:rPr>
        <w:t xml:space="preserve">, 2001; Barnett &amp; McCormick, 2002) as important to fostering teacher commitment, gaining teacher buy-in to change, and developing teacher support of principal vision.  </w:t>
      </w:r>
    </w:p>
    <w:p w14:paraId="2706F0C3" w14:textId="77777777" w:rsidR="007909F8" w:rsidRPr="00D3698B" w:rsidRDefault="007909F8" w:rsidP="007909F8">
      <w:pPr>
        <w:rPr>
          <w:rFonts w:ascii="Times New Roman" w:hAnsi="Times New Roman"/>
        </w:rPr>
      </w:pPr>
      <w:r>
        <w:rPr>
          <w:rFonts w:ascii="Times New Roman" w:hAnsi="Times New Roman"/>
        </w:rPr>
        <w:tab/>
        <w:t xml:space="preserve"> The emphasis placed on relationships by transformational leadership sets it apart from other forms of leadership.  Principals who understand the importance of teacher psychological needs and use this knowledge to support and encourage teachers in improving their practice create a climate in which teacher efficacy and organizational citizenship behaviors thrive. </w:t>
      </w:r>
      <w:proofErr w:type="spellStart"/>
      <w:r w:rsidRPr="00D3698B">
        <w:rPr>
          <w:rFonts w:ascii="Times New Roman" w:hAnsi="Times New Roman"/>
        </w:rPr>
        <w:t>Leithwood</w:t>
      </w:r>
      <w:proofErr w:type="spellEnd"/>
      <w:r w:rsidRPr="00D3698B">
        <w:rPr>
          <w:rFonts w:ascii="Times New Roman" w:hAnsi="Times New Roman"/>
        </w:rPr>
        <w:t xml:space="preserve"> (1992) claims that transformational leadership is, “based on a radically different form of power that is ‘consensual’ and ‘facilitative’ in nature” (p. 9).  He argues that principals create this type of power when, “teachers are helped to find greater meaning in their work, to meet higher-level needs through their work, and to develop enhanced instructional capacities” (</w:t>
      </w:r>
      <w:proofErr w:type="spellStart"/>
      <w:r w:rsidRPr="00D3698B">
        <w:rPr>
          <w:rFonts w:ascii="Times New Roman" w:hAnsi="Times New Roman"/>
        </w:rPr>
        <w:t>Leithwood</w:t>
      </w:r>
      <w:proofErr w:type="spellEnd"/>
      <w:r w:rsidRPr="00D3698B">
        <w:rPr>
          <w:rFonts w:ascii="Times New Roman" w:hAnsi="Times New Roman"/>
        </w:rPr>
        <w:t xml:space="preserve">, 1992, p. 9). Ross and Gray (2006) claim that, “the essence of transformational leadership is dedication to </w:t>
      </w:r>
      <w:r w:rsidRPr="00D3698B">
        <w:rPr>
          <w:rFonts w:ascii="Times New Roman" w:hAnsi="Times New Roman"/>
        </w:rPr>
        <w:lastRenderedPageBreak/>
        <w:t xml:space="preserve">fostering the growth of organizational members and enhancing their commitment by elevating their goals” (p. 180). </w:t>
      </w:r>
      <w:r>
        <w:rPr>
          <w:rFonts w:ascii="Times New Roman" w:hAnsi="Times New Roman"/>
        </w:rPr>
        <w:t xml:space="preserve">By engaging teachers as partners in </w:t>
      </w:r>
      <w:proofErr w:type="gramStart"/>
      <w:r>
        <w:rPr>
          <w:rFonts w:ascii="Times New Roman" w:hAnsi="Times New Roman"/>
        </w:rPr>
        <w:t>decision making</w:t>
      </w:r>
      <w:proofErr w:type="gramEnd"/>
      <w:r>
        <w:rPr>
          <w:rFonts w:ascii="Times New Roman" w:hAnsi="Times New Roman"/>
        </w:rPr>
        <w:t xml:space="preserve">, principals are able to use transformational leadership behaviors to provide direction while empowering and supporting teachers (Marks and </w:t>
      </w:r>
      <w:proofErr w:type="spellStart"/>
      <w:r>
        <w:rPr>
          <w:rFonts w:ascii="Times New Roman" w:hAnsi="Times New Roman"/>
        </w:rPr>
        <w:t>Printy</w:t>
      </w:r>
      <w:proofErr w:type="spellEnd"/>
      <w:r>
        <w:rPr>
          <w:rFonts w:ascii="Times New Roman" w:hAnsi="Times New Roman"/>
        </w:rPr>
        <w:t xml:space="preserve">, </w:t>
      </w:r>
      <w:r w:rsidRPr="00D3698B">
        <w:rPr>
          <w:rFonts w:ascii="Times New Roman" w:hAnsi="Times New Roman"/>
        </w:rPr>
        <w:t>2003)</w:t>
      </w:r>
      <w:r>
        <w:rPr>
          <w:rFonts w:ascii="Times New Roman" w:hAnsi="Times New Roman"/>
        </w:rPr>
        <w:t>.</w:t>
      </w:r>
      <w:r w:rsidRPr="00D3698B">
        <w:rPr>
          <w:rFonts w:ascii="Times New Roman" w:hAnsi="Times New Roman"/>
        </w:rPr>
        <w:t xml:space="preserve"> </w:t>
      </w:r>
      <w:r>
        <w:rPr>
          <w:rFonts w:ascii="Times New Roman" w:hAnsi="Times New Roman"/>
        </w:rPr>
        <w:t xml:space="preserve">Empowering and supporting teachers facilitates </w:t>
      </w:r>
      <w:r w:rsidRPr="00D3698B">
        <w:rPr>
          <w:rFonts w:ascii="Times New Roman" w:hAnsi="Times New Roman"/>
        </w:rPr>
        <w:t>teacher identification with the school vision and goals</w:t>
      </w:r>
      <w:r w:rsidR="00886FEF">
        <w:rPr>
          <w:rFonts w:ascii="Times New Roman" w:hAnsi="Times New Roman"/>
        </w:rPr>
        <w:t xml:space="preserve"> while decreasing teacher emotional strain </w:t>
      </w:r>
      <w:r w:rsidRPr="00D3698B">
        <w:rPr>
          <w:rFonts w:ascii="Times New Roman" w:hAnsi="Times New Roman"/>
        </w:rPr>
        <w:t>(</w:t>
      </w:r>
      <w:proofErr w:type="spellStart"/>
      <w:r w:rsidRPr="00D3698B">
        <w:rPr>
          <w:rFonts w:ascii="Times New Roman" w:hAnsi="Times New Roman"/>
        </w:rPr>
        <w:t>Eyal</w:t>
      </w:r>
      <w:proofErr w:type="spellEnd"/>
      <w:r w:rsidRPr="00D3698B">
        <w:rPr>
          <w:rFonts w:ascii="Times New Roman" w:hAnsi="Times New Roman"/>
        </w:rPr>
        <w:t xml:space="preserve"> &amp; Roth, 2011</w:t>
      </w:r>
      <w:r w:rsidR="00A3719D">
        <w:rPr>
          <w:rFonts w:ascii="Times New Roman" w:hAnsi="Times New Roman"/>
        </w:rPr>
        <w:t xml:space="preserve">; </w:t>
      </w:r>
      <w:proofErr w:type="spellStart"/>
      <w:r w:rsidR="00A3719D">
        <w:rPr>
          <w:rFonts w:ascii="Times New Roman" w:hAnsi="Times New Roman"/>
        </w:rPr>
        <w:t>Holstad</w:t>
      </w:r>
      <w:proofErr w:type="spellEnd"/>
      <w:r w:rsidR="00A3719D">
        <w:rPr>
          <w:rFonts w:ascii="Times New Roman" w:hAnsi="Times New Roman"/>
        </w:rPr>
        <w:t xml:space="preserve"> et al.</w:t>
      </w:r>
      <w:r w:rsidR="00886FEF">
        <w:rPr>
          <w:rFonts w:ascii="Times New Roman" w:hAnsi="Times New Roman"/>
        </w:rPr>
        <w:t>, 2014</w:t>
      </w:r>
      <w:r w:rsidRPr="00D3698B">
        <w:rPr>
          <w:rFonts w:ascii="Times New Roman" w:hAnsi="Times New Roman"/>
        </w:rPr>
        <w:t>). In addition, transformational leaders are able to strengthen job involvement and teacher intrinsic motivation by encouraging critical thinking and supporting teachers who find new ways to approach their jobs (</w:t>
      </w:r>
      <w:proofErr w:type="spellStart"/>
      <w:r w:rsidRPr="00D3698B">
        <w:rPr>
          <w:rFonts w:ascii="Times New Roman" w:hAnsi="Times New Roman"/>
        </w:rPr>
        <w:t>Walumba</w:t>
      </w:r>
      <w:proofErr w:type="spellEnd"/>
      <w:r w:rsidRPr="00D3698B">
        <w:rPr>
          <w:rFonts w:ascii="Times New Roman" w:hAnsi="Times New Roman"/>
        </w:rPr>
        <w:t xml:space="preserve"> et al., 2004).  </w:t>
      </w:r>
    </w:p>
    <w:p w14:paraId="504F1FB0" w14:textId="77777777" w:rsidR="007909F8" w:rsidRPr="00D3698B" w:rsidRDefault="007909F8" w:rsidP="007909F8">
      <w:pPr>
        <w:ind w:firstLine="720"/>
        <w:rPr>
          <w:rFonts w:ascii="Times New Roman" w:hAnsi="Times New Roman"/>
        </w:rPr>
      </w:pPr>
      <w:proofErr w:type="spellStart"/>
      <w:r w:rsidRPr="00D3698B">
        <w:rPr>
          <w:rFonts w:ascii="Times New Roman" w:hAnsi="Times New Roman"/>
        </w:rPr>
        <w:t>Leithwood</w:t>
      </w:r>
      <w:proofErr w:type="spellEnd"/>
      <w:r w:rsidRPr="00D3698B">
        <w:rPr>
          <w:rFonts w:ascii="Times New Roman" w:hAnsi="Times New Roman"/>
        </w:rPr>
        <w:t xml:space="preserve"> and </w:t>
      </w:r>
      <w:proofErr w:type="spellStart"/>
      <w:r w:rsidRPr="00D3698B">
        <w:rPr>
          <w:rFonts w:ascii="Times New Roman" w:hAnsi="Times New Roman"/>
        </w:rPr>
        <w:t>Jantzi</w:t>
      </w:r>
      <w:proofErr w:type="spellEnd"/>
      <w:r w:rsidRPr="00D3698B">
        <w:rPr>
          <w:rFonts w:ascii="Times New Roman" w:hAnsi="Times New Roman"/>
        </w:rPr>
        <w:t xml:space="preserve"> (2000</w:t>
      </w:r>
      <w:r>
        <w:rPr>
          <w:rFonts w:ascii="Times New Roman" w:hAnsi="Times New Roman"/>
        </w:rPr>
        <w:t>, p. 114</w:t>
      </w:r>
      <w:r w:rsidRPr="00D3698B">
        <w:rPr>
          <w:rFonts w:ascii="Times New Roman" w:hAnsi="Times New Roman"/>
        </w:rPr>
        <w:t xml:space="preserve">) describe transformational leadership </w:t>
      </w:r>
      <w:r>
        <w:rPr>
          <w:rFonts w:ascii="Times New Roman" w:hAnsi="Times New Roman"/>
        </w:rPr>
        <w:t xml:space="preserve">in schools </w:t>
      </w:r>
      <w:r w:rsidRPr="00D3698B">
        <w:rPr>
          <w:rFonts w:ascii="Times New Roman" w:hAnsi="Times New Roman"/>
        </w:rPr>
        <w:t xml:space="preserve">using the following seven dimensions: </w:t>
      </w:r>
    </w:p>
    <w:p w14:paraId="067F7B48" w14:textId="77777777" w:rsidR="007909F8" w:rsidRDefault="007909F8" w:rsidP="007909F8">
      <w:pPr>
        <w:ind w:left="720"/>
        <w:rPr>
          <w:rFonts w:ascii="Times New Roman" w:hAnsi="Times New Roman"/>
        </w:rPr>
      </w:pPr>
      <w:r>
        <w:rPr>
          <w:rFonts w:ascii="Times New Roman" w:hAnsi="Times New Roman"/>
        </w:rPr>
        <w:t>1. B</w:t>
      </w:r>
      <w:r w:rsidRPr="00D3698B">
        <w:rPr>
          <w:rFonts w:ascii="Times New Roman" w:hAnsi="Times New Roman"/>
        </w:rPr>
        <w:t>uilding school vision and establishing school goals</w:t>
      </w:r>
      <w:proofErr w:type="gramStart"/>
      <w:r w:rsidRPr="00D3698B">
        <w:rPr>
          <w:rFonts w:ascii="Times New Roman" w:hAnsi="Times New Roman"/>
        </w:rPr>
        <w:t>;</w:t>
      </w:r>
      <w:proofErr w:type="gramEnd"/>
      <w:r w:rsidRPr="00D3698B">
        <w:rPr>
          <w:rFonts w:ascii="Times New Roman" w:hAnsi="Times New Roman"/>
        </w:rPr>
        <w:t xml:space="preserve"> </w:t>
      </w:r>
    </w:p>
    <w:p w14:paraId="63A9328D" w14:textId="77777777" w:rsidR="007909F8" w:rsidRDefault="007909F8" w:rsidP="007909F8">
      <w:pPr>
        <w:ind w:left="720"/>
        <w:rPr>
          <w:rFonts w:ascii="Times New Roman" w:hAnsi="Times New Roman"/>
        </w:rPr>
      </w:pPr>
      <w:r>
        <w:rPr>
          <w:rFonts w:ascii="Times New Roman" w:hAnsi="Times New Roman"/>
        </w:rPr>
        <w:t>2. P</w:t>
      </w:r>
      <w:r w:rsidRPr="00D3698B">
        <w:rPr>
          <w:rFonts w:ascii="Times New Roman" w:hAnsi="Times New Roman"/>
        </w:rPr>
        <w:t>roviding intellectual stimulation</w:t>
      </w:r>
      <w:proofErr w:type="gramStart"/>
      <w:r w:rsidRPr="00D3698B">
        <w:rPr>
          <w:rFonts w:ascii="Times New Roman" w:hAnsi="Times New Roman"/>
        </w:rPr>
        <w:t>;</w:t>
      </w:r>
      <w:proofErr w:type="gramEnd"/>
      <w:r w:rsidRPr="00D3698B">
        <w:rPr>
          <w:rFonts w:ascii="Times New Roman" w:hAnsi="Times New Roman"/>
        </w:rPr>
        <w:t xml:space="preserve"> </w:t>
      </w:r>
    </w:p>
    <w:p w14:paraId="6D052A4E" w14:textId="77777777" w:rsidR="007909F8" w:rsidRDefault="007909F8" w:rsidP="007909F8">
      <w:pPr>
        <w:ind w:left="720"/>
        <w:rPr>
          <w:rFonts w:ascii="Times New Roman" w:hAnsi="Times New Roman"/>
        </w:rPr>
      </w:pPr>
      <w:r>
        <w:rPr>
          <w:rFonts w:ascii="Times New Roman" w:hAnsi="Times New Roman"/>
        </w:rPr>
        <w:t>3. O</w:t>
      </w:r>
      <w:r w:rsidRPr="00D3698B">
        <w:rPr>
          <w:rFonts w:ascii="Times New Roman" w:hAnsi="Times New Roman"/>
        </w:rPr>
        <w:t>ffering individualized support</w:t>
      </w:r>
      <w:proofErr w:type="gramStart"/>
      <w:r w:rsidRPr="00D3698B">
        <w:rPr>
          <w:rFonts w:ascii="Times New Roman" w:hAnsi="Times New Roman"/>
        </w:rPr>
        <w:t>;</w:t>
      </w:r>
      <w:proofErr w:type="gramEnd"/>
      <w:r w:rsidRPr="00D3698B">
        <w:rPr>
          <w:rFonts w:ascii="Times New Roman" w:hAnsi="Times New Roman"/>
        </w:rPr>
        <w:t xml:space="preserve"> </w:t>
      </w:r>
    </w:p>
    <w:p w14:paraId="7A34DF6E" w14:textId="77777777" w:rsidR="007909F8" w:rsidRDefault="007909F8" w:rsidP="007909F8">
      <w:pPr>
        <w:ind w:left="720"/>
        <w:rPr>
          <w:rFonts w:ascii="Times New Roman" w:hAnsi="Times New Roman"/>
        </w:rPr>
      </w:pPr>
      <w:r>
        <w:rPr>
          <w:rFonts w:ascii="Times New Roman" w:hAnsi="Times New Roman"/>
        </w:rPr>
        <w:t>4. M</w:t>
      </w:r>
      <w:r w:rsidRPr="00D3698B">
        <w:rPr>
          <w:rFonts w:ascii="Times New Roman" w:hAnsi="Times New Roman"/>
        </w:rPr>
        <w:t>odeling best practices and important organizational values</w:t>
      </w:r>
      <w:proofErr w:type="gramStart"/>
      <w:r w:rsidRPr="00D3698B">
        <w:rPr>
          <w:rFonts w:ascii="Times New Roman" w:hAnsi="Times New Roman"/>
        </w:rPr>
        <w:t>;</w:t>
      </w:r>
      <w:proofErr w:type="gramEnd"/>
      <w:r w:rsidRPr="00D3698B">
        <w:rPr>
          <w:rFonts w:ascii="Times New Roman" w:hAnsi="Times New Roman"/>
        </w:rPr>
        <w:t xml:space="preserve"> </w:t>
      </w:r>
    </w:p>
    <w:p w14:paraId="596C6AC8" w14:textId="77777777" w:rsidR="007909F8" w:rsidRDefault="007909F8" w:rsidP="007909F8">
      <w:pPr>
        <w:ind w:left="720"/>
        <w:rPr>
          <w:rFonts w:ascii="Times New Roman" w:hAnsi="Times New Roman"/>
        </w:rPr>
      </w:pPr>
      <w:r>
        <w:rPr>
          <w:rFonts w:ascii="Times New Roman" w:hAnsi="Times New Roman"/>
        </w:rPr>
        <w:t>5. D</w:t>
      </w:r>
      <w:r w:rsidRPr="00D3698B">
        <w:rPr>
          <w:rFonts w:ascii="Times New Roman" w:hAnsi="Times New Roman"/>
        </w:rPr>
        <w:t>emonstrating high performance expectations</w:t>
      </w:r>
      <w:proofErr w:type="gramStart"/>
      <w:r w:rsidRPr="00D3698B">
        <w:rPr>
          <w:rFonts w:ascii="Times New Roman" w:hAnsi="Times New Roman"/>
        </w:rPr>
        <w:t>;</w:t>
      </w:r>
      <w:proofErr w:type="gramEnd"/>
      <w:r w:rsidRPr="00D3698B">
        <w:rPr>
          <w:rFonts w:ascii="Times New Roman" w:hAnsi="Times New Roman"/>
        </w:rPr>
        <w:t xml:space="preserve"> </w:t>
      </w:r>
    </w:p>
    <w:p w14:paraId="2F49632F" w14:textId="77777777" w:rsidR="007909F8" w:rsidRDefault="007909F8" w:rsidP="007909F8">
      <w:pPr>
        <w:ind w:left="720"/>
        <w:rPr>
          <w:rFonts w:ascii="Times New Roman" w:hAnsi="Times New Roman"/>
        </w:rPr>
      </w:pPr>
      <w:r>
        <w:rPr>
          <w:rFonts w:ascii="Times New Roman" w:hAnsi="Times New Roman"/>
        </w:rPr>
        <w:t>6. C</w:t>
      </w:r>
      <w:r w:rsidRPr="00D3698B">
        <w:rPr>
          <w:rFonts w:ascii="Times New Roman" w:hAnsi="Times New Roman"/>
        </w:rPr>
        <w:t xml:space="preserve">reating a productive </w:t>
      </w:r>
      <w:r>
        <w:rPr>
          <w:rFonts w:ascii="Times New Roman" w:hAnsi="Times New Roman"/>
        </w:rPr>
        <w:t>school culture</w:t>
      </w:r>
      <w:proofErr w:type="gramStart"/>
      <w:r>
        <w:rPr>
          <w:rFonts w:ascii="Times New Roman" w:hAnsi="Times New Roman"/>
        </w:rPr>
        <w:t>;</w:t>
      </w:r>
      <w:proofErr w:type="gramEnd"/>
      <w:r>
        <w:rPr>
          <w:rFonts w:ascii="Times New Roman" w:hAnsi="Times New Roman"/>
        </w:rPr>
        <w:t xml:space="preserve"> </w:t>
      </w:r>
    </w:p>
    <w:p w14:paraId="2D6EC476" w14:textId="77777777" w:rsidR="007909F8" w:rsidRPr="00D3698B" w:rsidRDefault="007909F8" w:rsidP="007909F8">
      <w:pPr>
        <w:ind w:left="720"/>
        <w:rPr>
          <w:rFonts w:ascii="Times New Roman" w:hAnsi="Times New Roman"/>
        </w:rPr>
      </w:pPr>
      <w:r>
        <w:rPr>
          <w:rFonts w:ascii="Times New Roman" w:hAnsi="Times New Roman"/>
        </w:rPr>
        <w:t>7. D</w:t>
      </w:r>
      <w:r w:rsidRPr="00D3698B">
        <w:rPr>
          <w:rFonts w:ascii="Times New Roman" w:hAnsi="Times New Roman"/>
        </w:rPr>
        <w:t xml:space="preserve">eveloping structures to foster participating in school decisions </w:t>
      </w:r>
    </w:p>
    <w:p w14:paraId="0D73BA29" w14:textId="35BD07AD" w:rsidR="007909F8" w:rsidRPr="00D3698B" w:rsidRDefault="007909F8" w:rsidP="007909F8">
      <w:pPr>
        <w:rPr>
          <w:rFonts w:ascii="Times New Roman" w:hAnsi="Times New Roman"/>
        </w:rPr>
      </w:pPr>
      <w:r w:rsidRPr="00D3698B">
        <w:rPr>
          <w:rFonts w:ascii="Times New Roman" w:hAnsi="Times New Roman"/>
        </w:rPr>
        <w:t xml:space="preserve">Kurt et al. (2012) draw on the work of </w:t>
      </w:r>
      <w:proofErr w:type="spellStart"/>
      <w:r w:rsidRPr="00D3698B">
        <w:rPr>
          <w:rFonts w:ascii="Times New Roman" w:hAnsi="Times New Roman"/>
        </w:rPr>
        <w:t>Avolio</w:t>
      </w:r>
      <w:proofErr w:type="spellEnd"/>
      <w:r w:rsidRPr="00D3698B">
        <w:rPr>
          <w:rFonts w:ascii="Times New Roman" w:hAnsi="Times New Roman"/>
        </w:rPr>
        <w:t xml:space="preserve"> and Bass (1994) when they state that, “through transformational leadership practices, principals show confidence and trust in the capabilities of the teachers” (p. 82). Using </w:t>
      </w:r>
      <w:proofErr w:type="spellStart"/>
      <w:r w:rsidRPr="00D3698B">
        <w:rPr>
          <w:rFonts w:ascii="Times New Roman" w:hAnsi="Times New Roman"/>
        </w:rPr>
        <w:t>Leithwood</w:t>
      </w:r>
      <w:proofErr w:type="spellEnd"/>
      <w:r w:rsidRPr="00D3698B">
        <w:rPr>
          <w:rFonts w:ascii="Times New Roman" w:hAnsi="Times New Roman"/>
        </w:rPr>
        <w:t xml:space="preserve"> and </w:t>
      </w:r>
      <w:proofErr w:type="spellStart"/>
      <w:r w:rsidRPr="00D3698B">
        <w:rPr>
          <w:rFonts w:ascii="Times New Roman" w:hAnsi="Times New Roman"/>
        </w:rPr>
        <w:t>Jantzi’s</w:t>
      </w:r>
      <w:proofErr w:type="spellEnd"/>
      <w:r w:rsidRPr="00D3698B">
        <w:rPr>
          <w:rFonts w:ascii="Times New Roman" w:hAnsi="Times New Roman"/>
        </w:rPr>
        <w:t xml:space="preserve"> (2000) dimensions of transformational leadership, principals begin to build a foundation that creates a self-regulatory climate (Adams &amp; Forsyth, 2014) in which teachers begin to </w:t>
      </w:r>
      <w:r w:rsidRPr="00D3698B">
        <w:rPr>
          <w:rFonts w:ascii="Times New Roman" w:hAnsi="Times New Roman"/>
        </w:rPr>
        <w:lastRenderedPageBreak/>
        <w:t>feel the effects of trust and autonomy supportive structures that lay the foundation for teachers to maximize their potential.  There is evidence that, “teachers identify themselves with the school and the principal in such a motivating and trusting environment” (Kurt et al., 2012, p. 82). Through the dimensions of transformational leadership, principals begin to create a</w:t>
      </w:r>
      <w:r w:rsidR="00A3719D">
        <w:rPr>
          <w:rFonts w:ascii="Times New Roman" w:hAnsi="Times New Roman"/>
        </w:rPr>
        <w:t xml:space="preserve">n </w:t>
      </w:r>
      <w:proofErr w:type="gramStart"/>
      <w:r w:rsidR="00A3719D">
        <w:rPr>
          <w:rFonts w:ascii="Times New Roman" w:hAnsi="Times New Roman"/>
        </w:rPr>
        <w:t>environment which</w:t>
      </w:r>
      <w:proofErr w:type="gramEnd"/>
      <w:r w:rsidR="00A3719D">
        <w:rPr>
          <w:rFonts w:ascii="Times New Roman" w:hAnsi="Times New Roman"/>
        </w:rPr>
        <w:t xml:space="preserve"> support</w:t>
      </w:r>
      <w:r w:rsidR="00AC76B8">
        <w:rPr>
          <w:rFonts w:ascii="Times New Roman" w:hAnsi="Times New Roman"/>
        </w:rPr>
        <w:t>s</w:t>
      </w:r>
      <w:r w:rsidR="00A3719D">
        <w:rPr>
          <w:rFonts w:ascii="Times New Roman" w:hAnsi="Times New Roman"/>
        </w:rPr>
        <w:t xml:space="preserve"> teacher psychological needs of autonomy, competence, and relatedness</w:t>
      </w:r>
      <w:r w:rsidR="002B6509">
        <w:rPr>
          <w:rFonts w:ascii="Times New Roman" w:hAnsi="Times New Roman"/>
        </w:rPr>
        <w:t xml:space="preserve"> thus creating a</w:t>
      </w:r>
      <w:r w:rsidRPr="00D3698B">
        <w:rPr>
          <w:rFonts w:ascii="Times New Roman" w:hAnsi="Times New Roman"/>
        </w:rPr>
        <w:t xml:space="preserve"> </w:t>
      </w:r>
      <w:r w:rsidR="00AC76B8">
        <w:rPr>
          <w:rFonts w:ascii="Times New Roman" w:hAnsi="Times New Roman"/>
        </w:rPr>
        <w:t>culture</w:t>
      </w:r>
      <w:r w:rsidRPr="00D3698B">
        <w:rPr>
          <w:rFonts w:ascii="Times New Roman" w:hAnsi="Times New Roman"/>
        </w:rPr>
        <w:t xml:space="preserve"> in which motivation, efficacy, and org</w:t>
      </w:r>
      <w:r w:rsidR="00A3719D">
        <w:rPr>
          <w:rFonts w:ascii="Times New Roman" w:hAnsi="Times New Roman"/>
        </w:rPr>
        <w:t>anizational citizenship</w:t>
      </w:r>
      <w:r w:rsidRPr="00D3698B">
        <w:rPr>
          <w:rFonts w:ascii="Times New Roman" w:hAnsi="Times New Roman"/>
        </w:rPr>
        <w:t xml:space="preserve"> thrive. </w:t>
      </w:r>
    </w:p>
    <w:p w14:paraId="2BB981D3" w14:textId="1E66B9D9" w:rsidR="007909F8" w:rsidRDefault="007909F8" w:rsidP="007909F8">
      <w:pPr>
        <w:ind w:firstLine="720"/>
        <w:rPr>
          <w:rFonts w:ascii="Times New Roman" w:hAnsi="Times New Roman"/>
        </w:rPr>
      </w:pPr>
      <w:r w:rsidRPr="00D3698B">
        <w:rPr>
          <w:rFonts w:ascii="Times New Roman" w:hAnsi="Times New Roman"/>
        </w:rPr>
        <w:t>Principal transformational leadership behavior</w:t>
      </w:r>
      <w:r w:rsidR="00A3719D">
        <w:rPr>
          <w:rFonts w:ascii="Times New Roman" w:hAnsi="Times New Roman"/>
        </w:rPr>
        <w:t>s create an environment where</w:t>
      </w:r>
      <w:r w:rsidRPr="00D3698B">
        <w:rPr>
          <w:rFonts w:ascii="Times New Roman" w:hAnsi="Times New Roman"/>
        </w:rPr>
        <w:t xml:space="preserve"> teachers are involved in the process of creating a shared vision, holding shared values, and making joint decisions (Nielson &amp; Daniels, 2011).  Feeling connected and valued in the important processes of a school serves to help teachers gain an understanding of the goals of the group and increases the meaningfulness of their daily work, thus serving to meet teacher psychological needs for </w:t>
      </w:r>
      <w:r w:rsidR="00A3719D">
        <w:rPr>
          <w:rFonts w:ascii="Times New Roman" w:hAnsi="Times New Roman"/>
        </w:rPr>
        <w:t xml:space="preserve">autonomy, </w:t>
      </w:r>
      <w:r w:rsidRPr="00D3698B">
        <w:rPr>
          <w:rFonts w:ascii="Times New Roman" w:hAnsi="Times New Roman"/>
        </w:rPr>
        <w:t>relatedness</w:t>
      </w:r>
      <w:r w:rsidR="00A3719D">
        <w:rPr>
          <w:rFonts w:ascii="Times New Roman" w:hAnsi="Times New Roman"/>
        </w:rPr>
        <w:t>,</w:t>
      </w:r>
      <w:r w:rsidRPr="00D3698B">
        <w:rPr>
          <w:rFonts w:ascii="Times New Roman" w:hAnsi="Times New Roman"/>
        </w:rPr>
        <w:t xml:space="preserve"> and competence.  </w:t>
      </w:r>
      <w:r>
        <w:rPr>
          <w:rFonts w:ascii="Times New Roman" w:hAnsi="Times New Roman"/>
        </w:rPr>
        <w:t xml:space="preserve">Principal and teacher relationships, which </w:t>
      </w:r>
      <w:proofErr w:type="gramStart"/>
      <w:r>
        <w:rPr>
          <w:rFonts w:ascii="Times New Roman" w:hAnsi="Times New Roman"/>
        </w:rPr>
        <w:t>are built</w:t>
      </w:r>
      <w:proofErr w:type="gramEnd"/>
      <w:r>
        <w:rPr>
          <w:rFonts w:ascii="Times New Roman" w:hAnsi="Times New Roman"/>
        </w:rPr>
        <w:t xml:space="preserve"> on trust and re</w:t>
      </w:r>
      <w:r w:rsidR="00A3719D">
        <w:rPr>
          <w:rFonts w:ascii="Times New Roman" w:hAnsi="Times New Roman"/>
        </w:rPr>
        <w:t xml:space="preserve">spect, pave the way for teacher </w:t>
      </w:r>
      <w:r>
        <w:rPr>
          <w:rFonts w:ascii="Times New Roman" w:hAnsi="Times New Roman"/>
        </w:rPr>
        <w:t>buy in to principal vision and mission</w:t>
      </w:r>
      <w:r w:rsidR="00A3719D">
        <w:rPr>
          <w:rFonts w:ascii="Times New Roman" w:hAnsi="Times New Roman"/>
        </w:rPr>
        <w:t>,</w:t>
      </w:r>
      <w:r>
        <w:rPr>
          <w:rFonts w:ascii="Times New Roman" w:hAnsi="Times New Roman"/>
        </w:rPr>
        <w:t xml:space="preserve"> while </w:t>
      </w:r>
      <w:r w:rsidR="00AC76B8">
        <w:rPr>
          <w:rFonts w:ascii="Times New Roman" w:hAnsi="Times New Roman"/>
        </w:rPr>
        <w:t xml:space="preserve">also </w:t>
      </w:r>
      <w:r>
        <w:rPr>
          <w:rFonts w:ascii="Times New Roman" w:hAnsi="Times New Roman"/>
        </w:rPr>
        <w:t xml:space="preserve">strengthening their commitment to the organization. </w:t>
      </w:r>
      <w:r w:rsidRPr="00D3698B">
        <w:rPr>
          <w:rFonts w:ascii="Times New Roman" w:hAnsi="Times New Roman"/>
        </w:rPr>
        <w:t xml:space="preserve">Transformational leadership not only influences teacher commitment to the organization it </w:t>
      </w:r>
      <w:proofErr w:type="gramStart"/>
      <w:r w:rsidRPr="00D3698B">
        <w:rPr>
          <w:rFonts w:ascii="Times New Roman" w:hAnsi="Times New Roman"/>
        </w:rPr>
        <w:t>has been directly related</w:t>
      </w:r>
      <w:proofErr w:type="gramEnd"/>
      <w:r w:rsidRPr="00D3698B">
        <w:rPr>
          <w:rFonts w:ascii="Times New Roman" w:hAnsi="Times New Roman"/>
        </w:rPr>
        <w:t xml:space="preserve"> to teacher motivation (</w:t>
      </w:r>
      <w:proofErr w:type="spellStart"/>
      <w:r w:rsidRPr="00D3698B">
        <w:rPr>
          <w:rFonts w:ascii="Times New Roman" w:hAnsi="Times New Roman"/>
        </w:rPr>
        <w:t>Eyal</w:t>
      </w:r>
      <w:proofErr w:type="spellEnd"/>
      <w:r w:rsidRPr="00D3698B">
        <w:rPr>
          <w:rFonts w:ascii="Times New Roman" w:hAnsi="Times New Roman"/>
        </w:rPr>
        <w:t xml:space="preserve"> &amp; Roth, 2011; </w:t>
      </w:r>
      <w:proofErr w:type="spellStart"/>
      <w:r w:rsidRPr="00D3698B">
        <w:rPr>
          <w:rFonts w:ascii="Times New Roman" w:hAnsi="Times New Roman"/>
        </w:rPr>
        <w:t>Eres</w:t>
      </w:r>
      <w:proofErr w:type="spellEnd"/>
      <w:r w:rsidRPr="00D3698B">
        <w:rPr>
          <w:rFonts w:ascii="Times New Roman" w:hAnsi="Times New Roman"/>
        </w:rPr>
        <w:t xml:space="preserve">, 2011; </w:t>
      </w:r>
      <w:proofErr w:type="spellStart"/>
      <w:r w:rsidRPr="00D3698B">
        <w:rPr>
          <w:rFonts w:ascii="Times New Roman" w:hAnsi="Times New Roman"/>
        </w:rPr>
        <w:t>Geijsel</w:t>
      </w:r>
      <w:proofErr w:type="spellEnd"/>
      <w:r w:rsidRPr="00D3698B">
        <w:rPr>
          <w:rFonts w:ascii="Times New Roman" w:hAnsi="Times New Roman"/>
        </w:rPr>
        <w:t xml:space="preserve">, </w:t>
      </w:r>
      <w:proofErr w:type="spellStart"/>
      <w:r w:rsidRPr="00D3698B">
        <w:rPr>
          <w:rFonts w:ascii="Times New Roman" w:hAnsi="Times New Roman"/>
        </w:rPr>
        <w:t>Sleegers</w:t>
      </w:r>
      <w:proofErr w:type="spellEnd"/>
      <w:r w:rsidRPr="00D3698B">
        <w:rPr>
          <w:rFonts w:ascii="Times New Roman" w:hAnsi="Times New Roman"/>
        </w:rPr>
        <w:t xml:space="preserve">, </w:t>
      </w:r>
      <w:proofErr w:type="spellStart"/>
      <w:r w:rsidRPr="00D3698B">
        <w:rPr>
          <w:rFonts w:ascii="Times New Roman" w:hAnsi="Times New Roman"/>
        </w:rPr>
        <w:t>Leithwood</w:t>
      </w:r>
      <w:proofErr w:type="spellEnd"/>
      <w:r w:rsidRPr="00D3698B">
        <w:rPr>
          <w:rFonts w:ascii="Times New Roman" w:hAnsi="Times New Roman"/>
        </w:rPr>
        <w:t xml:space="preserve">, &amp; </w:t>
      </w:r>
      <w:proofErr w:type="spellStart"/>
      <w:r w:rsidRPr="00D3698B">
        <w:rPr>
          <w:rFonts w:ascii="Times New Roman" w:hAnsi="Times New Roman"/>
        </w:rPr>
        <w:t>Jantzi</w:t>
      </w:r>
      <w:proofErr w:type="spellEnd"/>
      <w:r w:rsidRPr="00D3698B">
        <w:rPr>
          <w:rFonts w:ascii="Times New Roman" w:hAnsi="Times New Roman"/>
        </w:rPr>
        <w:t>, 2006).  Researchers (</w:t>
      </w:r>
      <w:proofErr w:type="spellStart"/>
      <w:r w:rsidRPr="00D3698B">
        <w:rPr>
          <w:rFonts w:ascii="Times New Roman" w:hAnsi="Times New Roman"/>
        </w:rPr>
        <w:t>Eyal</w:t>
      </w:r>
      <w:proofErr w:type="spellEnd"/>
      <w:r w:rsidRPr="00D3698B">
        <w:rPr>
          <w:rFonts w:ascii="Times New Roman" w:hAnsi="Times New Roman"/>
        </w:rPr>
        <w:t xml:space="preserve"> &amp; Roth, 2001; Barnett &amp; McCormick, 2003) have found a significant, positive relationship between transformational leadership and autonomous motivation.</w:t>
      </w:r>
      <w:r>
        <w:rPr>
          <w:rFonts w:ascii="Times New Roman" w:hAnsi="Times New Roman"/>
        </w:rPr>
        <w:t xml:space="preserve"> </w:t>
      </w:r>
    </w:p>
    <w:p w14:paraId="06B647B5" w14:textId="77777777" w:rsidR="007909F8" w:rsidRPr="0043600F" w:rsidRDefault="007909F8" w:rsidP="008C00ED">
      <w:pPr>
        <w:pStyle w:val="Heading2"/>
      </w:pPr>
      <w:bookmarkStart w:id="14" w:name="_Toc531614900"/>
      <w:r w:rsidRPr="0043600F">
        <w:lastRenderedPageBreak/>
        <w:t>Teacher Motivation</w:t>
      </w:r>
      <w:bookmarkEnd w:id="14"/>
    </w:p>
    <w:p w14:paraId="19E9AC3E" w14:textId="6B6E820C" w:rsidR="007909F8" w:rsidRDefault="001F7CEC" w:rsidP="001F7CEC">
      <w:pPr>
        <w:ind w:firstLine="720"/>
        <w:rPr>
          <w:rFonts w:ascii="Times New Roman" w:hAnsi="Times New Roman"/>
        </w:rPr>
      </w:pPr>
      <w:r>
        <w:rPr>
          <w:rFonts w:ascii="Times New Roman" w:hAnsi="Times New Roman"/>
        </w:rPr>
        <w:t>T</w:t>
      </w:r>
      <w:r w:rsidR="007909F8">
        <w:rPr>
          <w:rFonts w:ascii="Times New Roman" w:hAnsi="Times New Roman"/>
        </w:rPr>
        <w:t>he task of c</w:t>
      </w:r>
      <w:r>
        <w:rPr>
          <w:rFonts w:ascii="Times New Roman" w:hAnsi="Times New Roman"/>
        </w:rPr>
        <w:t xml:space="preserve">reating and maintaining teacher motivation is </w:t>
      </w:r>
      <w:r w:rsidR="007909F8">
        <w:rPr>
          <w:rFonts w:ascii="Times New Roman" w:hAnsi="Times New Roman"/>
        </w:rPr>
        <w:t>vital</w:t>
      </w:r>
      <w:r>
        <w:rPr>
          <w:rFonts w:ascii="Times New Roman" w:hAnsi="Times New Roman"/>
        </w:rPr>
        <w:t xml:space="preserve"> to </w:t>
      </w:r>
      <w:r w:rsidR="00E9520C">
        <w:rPr>
          <w:rFonts w:ascii="Times New Roman" w:hAnsi="Times New Roman"/>
        </w:rPr>
        <w:t>improving school effectiveness</w:t>
      </w:r>
      <w:r w:rsidR="007909F8">
        <w:rPr>
          <w:rFonts w:ascii="Times New Roman" w:hAnsi="Times New Roman"/>
        </w:rPr>
        <w:t xml:space="preserve">.  The limited amount of time that students spend in any classroom, coupled with the implications of past learning for future </w:t>
      </w:r>
      <w:r w:rsidR="00AC76B8">
        <w:rPr>
          <w:rFonts w:ascii="Times New Roman" w:hAnsi="Times New Roman"/>
        </w:rPr>
        <w:t>academic success</w:t>
      </w:r>
      <w:r w:rsidR="007909F8">
        <w:rPr>
          <w:rFonts w:ascii="Times New Roman" w:hAnsi="Times New Roman"/>
        </w:rPr>
        <w:t xml:space="preserve">, creates an environment where maximizing teacher performance is essential.  </w:t>
      </w:r>
      <w:proofErr w:type="spellStart"/>
      <w:r w:rsidR="007909F8">
        <w:rPr>
          <w:rFonts w:ascii="Times New Roman" w:hAnsi="Times New Roman"/>
        </w:rPr>
        <w:t>Leithwood</w:t>
      </w:r>
      <w:proofErr w:type="spellEnd"/>
      <w:r w:rsidR="007909F8">
        <w:rPr>
          <w:rFonts w:ascii="Times New Roman" w:hAnsi="Times New Roman"/>
        </w:rPr>
        <w:t xml:space="preserve"> and </w:t>
      </w:r>
      <w:proofErr w:type="spellStart"/>
      <w:r w:rsidR="007909F8">
        <w:rPr>
          <w:rFonts w:ascii="Times New Roman" w:hAnsi="Times New Roman"/>
        </w:rPr>
        <w:t>Jantzi</w:t>
      </w:r>
      <w:proofErr w:type="spellEnd"/>
      <w:r w:rsidR="007909F8">
        <w:rPr>
          <w:rFonts w:ascii="Times New Roman" w:hAnsi="Times New Roman"/>
        </w:rPr>
        <w:t xml:space="preserve"> (2006) have found that, “teachers’ motivation, capacities, and work setting have a direct effect on their school and classroom practices” (p. 203). </w:t>
      </w:r>
      <w:r w:rsidR="007909F8" w:rsidRPr="008B5FF5">
        <w:rPr>
          <w:rFonts w:ascii="Times New Roman" w:hAnsi="Times New Roman"/>
        </w:rPr>
        <w:t>Teacher motivation serves many purposes including improving classroom performance and preventing teacher burnout.</w:t>
      </w:r>
      <w:r w:rsidR="007909F8">
        <w:rPr>
          <w:rFonts w:ascii="Times New Roman" w:hAnsi="Times New Roman"/>
        </w:rPr>
        <w:t xml:space="preserve">  Dorman (2009) points out that, “Unless teachers feel that they are making a difference, that effort is matched by output and that they are not inconsequential, there is the potential for burnout” (p. 122). Principal failure to create a school culture in which teachers feel motivated and efficacious can result in a downward spiral resulting in low teacher performance and ultimately in negative student outcomes.  Nguni et al. (2006) found that, “transformational leadership motivates followers to do more than they originally expected and often even more than they thought possible” (p. 148).</w:t>
      </w:r>
    </w:p>
    <w:p w14:paraId="348196EC" w14:textId="77777777" w:rsidR="007909F8" w:rsidRDefault="007909F8" w:rsidP="007909F8">
      <w:pPr>
        <w:rPr>
          <w:rFonts w:ascii="Times New Roman" w:hAnsi="Times New Roman"/>
        </w:rPr>
      </w:pPr>
      <w:r>
        <w:rPr>
          <w:rFonts w:ascii="Times New Roman" w:hAnsi="Times New Roman"/>
        </w:rPr>
        <w:tab/>
        <w:t xml:space="preserve"> Autonomous or intrinsic motivation is important in the school setting where extrinsic rewards such as salary and materials are often limited due to budget constraints. While resources for extrinsic rewards </w:t>
      </w:r>
      <w:proofErr w:type="gramStart"/>
      <w:r>
        <w:rPr>
          <w:rFonts w:ascii="Times New Roman" w:hAnsi="Times New Roman"/>
        </w:rPr>
        <w:t>are usually controlled</w:t>
      </w:r>
      <w:proofErr w:type="gramEnd"/>
      <w:r>
        <w:rPr>
          <w:rFonts w:ascii="Times New Roman" w:hAnsi="Times New Roman"/>
        </w:rPr>
        <w:t xml:space="preserve"> by the district office, principals are able to control the conditions that influence autonomous or intrinsic motivation by carefully creating a school culture in which teacher psychological needs are met.  Bono and Judge (2003) argue that, “transformational leaders emphasize intrinsic rewards, such as self-expression, self-consistency, and self-efficacy rather than extrinsic rewards” (p. 555). </w:t>
      </w:r>
      <w:proofErr w:type="spellStart"/>
      <w:r>
        <w:rPr>
          <w:rFonts w:ascii="Times New Roman" w:hAnsi="Times New Roman"/>
        </w:rPr>
        <w:t>Fernet</w:t>
      </w:r>
      <w:proofErr w:type="spellEnd"/>
      <w:r>
        <w:rPr>
          <w:rFonts w:ascii="Times New Roman" w:hAnsi="Times New Roman"/>
        </w:rPr>
        <w:t xml:space="preserve">, </w:t>
      </w:r>
      <w:proofErr w:type="spellStart"/>
      <w:r>
        <w:rPr>
          <w:rFonts w:ascii="Times New Roman" w:hAnsi="Times New Roman"/>
        </w:rPr>
        <w:t>Guay</w:t>
      </w:r>
      <w:proofErr w:type="spellEnd"/>
      <w:r>
        <w:rPr>
          <w:rFonts w:ascii="Times New Roman" w:hAnsi="Times New Roman"/>
        </w:rPr>
        <w:t xml:space="preserve">, </w:t>
      </w:r>
      <w:proofErr w:type="spellStart"/>
      <w:r>
        <w:rPr>
          <w:rFonts w:ascii="Times New Roman" w:hAnsi="Times New Roman"/>
        </w:rPr>
        <w:t>Senégal</w:t>
      </w:r>
      <w:proofErr w:type="spellEnd"/>
      <w:r>
        <w:rPr>
          <w:rFonts w:ascii="Times New Roman" w:hAnsi="Times New Roman"/>
        </w:rPr>
        <w:t xml:space="preserve">, and Austin </w:t>
      </w:r>
      <w:r>
        <w:rPr>
          <w:rFonts w:ascii="Times New Roman" w:hAnsi="Times New Roman"/>
        </w:rPr>
        <w:lastRenderedPageBreak/>
        <w:t xml:space="preserve">(2012) state that, “teachers are autonomously motivated when they perform their job for the intrinsic value of achieving meaningful and interesting goals or because they personally grasp the value of their work activities” (p. 516). </w:t>
      </w:r>
    </w:p>
    <w:p w14:paraId="6A87B1C0" w14:textId="77777777" w:rsidR="007909F8" w:rsidRDefault="007909F8" w:rsidP="007909F8">
      <w:pPr>
        <w:ind w:firstLine="720"/>
        <w:rPr>
          <w:rFonts w:ascii="Times New Roman" w:hAnsi="Times New Roman"/>
        </w:rPr>
      </w:pPr>
      <w:r>
        <w:rPr>
          <w:rFonts w:ascii="Times New Roman" w:hAnsi="Times New Roman"/>
        </w:rPr>
        <w:t xml:space="preserve">The effects of teacher motivation are not limited only to positive teacher level outcomes; there are also connections between teacher motivation and both classroom and building level outcomes. Autonomous motivation or being self-determined </w:t>
      </w:r>
      <w:proofErr w:type="gramStart"/>
      <w:r>
        <w:rPr>
          <w:rFonts w:ascii="Times New Roman" w:hAnsi="Times New Roman"/>
        </w:rPr>
        <w:t>has been linked</w:t>
      </w:r>
      <w:proofErr w:type="gramEnd"/>
      <w:r>
        <w:rPr>
          <w:rFonts w:ascii="Times New Roman" w:hAnsi="Times New Roman"/>
        </w:rPr>
        <w:t xml:space="preserve"> to teachers putting more effort than expected into their work </w:t>
      </w:r>
      <w:r w:rsidRPr="00F201E2">
        <w:rPr>
          <w:rFonts w:ascii="Times New Roman" w:hAnsi="Times New Roman"/>
        </w:rPr>
        <w:t xml:space="preserve">(Nguni et al., 2006; </w:t>
      </w:r>
      <w:proofErr w:type="spellStart"/>
      <w:r w:rsidRPr="00F201E2">
        <w:rPr>
          <w:rFonts w:ascii="Times New Roman" w:hAnsi="Times New Roman"/>
        </w:rPr>
        <w:t>Eyal</w:t>
      </w:r>
      <w:proofErr w:type="spellEnd"/>
      <w:r w:rsidRPr="00F201E2">
        <w:rPr>
          <w:rFonts w:ascii="Times New Roman" w:hAnsi="Times New Roman"/>
        </w:rPr>
        <w:t xml:space="preserve"> &amp; Roth, 2012; Barnett et al., 2001; Bass &amp; </w:t>
      </w:r>
      <w:proofErr w:type="spellStart"/>
      <w:r w:rsidRPr="00F201E2">
        <w:rPr>
          <w:rFonts w:ascii="Times New Roman" w:hAnsi="Times New Roman"/>
        </w:rPr>
        <w:t>Avolio</w:t>
      </w:r>
      <w:proofErr w:type="spellEnd"/>
      <w:r w:rsidRPr="00F201E2">
        <w:rPr>
          <w:rFonts w:ascii="Times New Roman" w:hAnsi="Times New Roman"/>
        </w:rPr>
        <w:t>, 1994; Ross &amp; Gray, 2006).</w:t>
      </w:r>
      <w:r>
        <w:rPr>
          <w:rFonts w:ascii="Times New Roman" w:hAnsi="Times New Roman"/>
        </w:rPr>
        <w:t xml:space="preserve">  Autonomous motivation that transforms teacher jobs into a meaningful experience, “drives them to practice autonomy-supportive teaching, protects them from burnout, increases their well-being, improves effectiveness, and fosters their retention in the system” (</w:t>
      </w:r>
      <w:proofErr w:type="spellStart"/>
      <w:r>
        <w:rPr>
          <w:rFonts w:ascii="Times New Roman" w:hAnsi="Times New Roman"/>
        </w:rPr>
        <w:t>Eyal</w:t>
      </w:r>
      <w:proofErr w:type="spellEnd"/>
      <w:r>
        <w:rPr>
          <w:rFonts w:ascii="Times New Roman" w:hAnsi="Times New Roman"/>
        </w:rPr>
        <w:t xml:space="preserve"> &amp; Roth, 2011, p. 268).  Autonomously motivated teacher behaviors include being more tolerant of difficult students, putting more effort into helping struggling students, being more open to reform, and being willing to try new and different teaching techniques (</w:t>
      </w:r>
      <w:proofErr w:type="spellStart"/>
      <w:r>
        <w:rPr>
          <w:rFonts w:ascii="Times New Roman" w:hAnsi="Times New Roman"/>
        </w:rPr>
        <w:t>Geijsel</w:t>
      </w:r>
      <w:proofErr w:type="spellEnd"/>
      <w:r>
        <w:rPr>
          <w:rFonts w:ascii="Times New Roman" w:hAnsi="Times New Roman"/>
        </w:rPr>
        <w:t xml:space="preserve"> et al., 2003; </w:t>
      </w:r>
      <w:proofErr w:type="spellStart"/>
      <w:r>
        <w:rPr>
          <w:rFonts w:ascii="Times New Roman" w:hAnsi="Times New Roman"/>
        </w:rPr>
        <w:t>Leithwood</w:t>
      </w:r>
      <w:proofErr w:type="spellEnd"/>
      <w:r>
        <w:rPr>
          <w:rFonts w:ascii="Times New Roman" w:hAnsi="Times New Roman"/>
        </w:rPr>
        <w:t xml:space="preserve"> &amp; </w:t>
      </w:r>
      <w:proofErr w:type="spellStart"/>
      <w:r>
        <w:rPr>
          <w:rFonts w:ascii="Times New Roman" w:hAnsi="Times New Roman"/>
        </w:rPr>
        <w:t>Jantzi</w:t>
      </w:r>
      <w:proofErr w:type="spellEnd"/>
      <w:r>
        <w:rPr>
          <w:rFonts w:ascii="Times New Roman" w:hAnsi="Times New Roman"/>
        </w:rPr>
        <w:t xml:space="preserve">, 2005; </w:t>
      </w:r>
      <w:proofErr w:type="spellStart"/>
      <w:r>
        <w:rPr>
          <w:rFonts w:ascii="Times New Roman" w:hAnsi="Times New Roman"/>
        </w:rPr>
        <w:t>Supovitz</w:t>
      </w:r>
      <w:proofErr w:type="spellEnd"/>
      <w:r>
        <w:rPr>
          <w:rFonts w:ascii="Times New Roman" w:hAnsi="Times New Roman"/>
        </w:rPr>
        <w:t xml:space="preserve">, </w:t>
      </w:r>
      <w:proofErr w:type="spellStart"/>
      <w:r>
        <w:rPr>
          <w:rFonts w:ascii="Times New Roman" w:hAnsi="Times New Roman"/>
        </w:rPr>
        <w:t>Sirinides</w:t>
      </w:r>
      <w:proofErr w:type="spellEnd"/>
      <w:r>
        <w:rPr>
          <w:rFonts w:ascii="Times New Roman" w:hAnsi="Times New Roman"/>
        </w:rPr>
        <w:t xml:space="preserve">, &amp; May, 2010; </w:t>
      </w:r>
      <w:proofErr w:type="spellStart"/>
      <w:r>
        <w:rPr>
          <w:rFonts w:ascii="Times New Roman" w:hAnsi="Times New Roman"/>
        </w:rPr>
        <w:t>Eyal</w:t>
      </w:r>
      <w:proofErr w:type="spellEnd"/>
      <w:r>
        <w:rPr>
          <w:rFonts w:ascii="Times New Roman" w:hAnsi="Times New Roman"/>
        </w:rPr>
        <w:t xml:space="preserve"> &amp; Roth, 2011).  </w:t>
      </w:r>
    </w:p>
    <w:p w14:paraId="72BB00AB" w14:textId="777A2211" w:rsidR="007909F8" w:rsidRDefault="007909F8" w:rsidP="007909F8">
      <w:pPr>
        <w:ind w:firstLine="720"/>
        <w:rPr>
          <w:rFonts w:ascii="Times New Roman" w:hAnsi="Times New Roman"/>
        </w:rPr>
      </w:pPr>
      <w:r>
        <w:rPr>
          <w:rFonts w:ascii="Times New Roman" w:hAnsi="Times New Roman"/>
        </w:rPr>
        <w:t xml:space="preserve">In order for principals to help improve teacher motivation, they must understand the ways in which their behavior effects teacher motivation.  Principals should look to the work of Sheldon, Turban, Brown, Barrick, and Judge (2003) </w:t>
      </w:r>
      <w:proofErr w:type="gramStart"/>
      <w:r>
        <w:rPr>
          <w:rFonts w:ascii="Times New Roman" w:hAnsi="Times New Roman"/>
        </w:rPr>
        <w:t>to better</w:t>
      </w:r>
      <w:proofErr w:type="gramEnd"/>
      <w:r>
        <w:rPr>
          <w:rFonts w:ascii="Times New Roman" w:hAnsi="Times New Roman"/>
        </w:rPr>
        <w:t xml:space="preserve"> understand how motivation can be </w:t>
      </w:r>
      <w:r w:rsidR="00BF428D">
        <w:rPr>
          <w:rFonts w:ascii="Times New Roman" w:hAnsi="Times New Roman"/>
        </w:rPr>
        <w:t>developed.  Sheldon et al. (2001</w:t>
      </w:r>
      <w:r>
        <w:rPr>
          <w:rFonts w:ascii="Times New Roman" w:hAnsi="Times New Roman"/>
        </w:rPr>
        <w:t xml:space="preserve">) state that, </w:t>
      </w:r>
    </w:p>
    <w:p w14:paraId="0B158BDF" w14:textId="77777777" w:rsidR="007909F8" w:rsidRDefault="007909F8" w:rsidP="007909F8">
      <w:pPr>
        <w:ind w:left="720"/>
        <w:rPr>
          <w:rFonts w:ascii="Times New Roman" w:hAnsi="Times New Roman"/>
        </w:rPr>
      </w:pPr>
      <w:proofErr w:type="gramStart"/>
      <w:r>
        <w:rPr>
          <w:rFonts w:ascii="Times New Roman" w:hAnsi="Times New Roman"/>
        </w:rPr>
        <w:t xml:space="preserve">“anyone who is trying to motivate an individual should try to help that person to feel </w:t>
      </w:r>
      <w:r w:rsidRPr="008D47E6">
        <w:rPr>
          <w:rFonts w:ascii="Times New Roman" w:hAnsi="Times New Roman"/>
          <w:i/>
        </w:rPr>
        <w:t>competent</w:t>
      </w:r>
      <w:r>
        <w:rPr>
          <w:rFonts w:ascii="Times New Roman" w:hAnsi="Times New Roman"/>
        </w:rPr>
        <w:t xml:space="preserve"> in the behavior by expressing confidence in the person’s abilities, providing encouragement, and providing appropriate material and task support; </w:t>
      </w:r>
      <w:r>
        <w:rPr>
          <w:rFonts w:ascii="Times New Roman" w:hAnsi="Times New Roman"/>
        </w:rPr>
        <w:lastRenderedPageBreak/>
        <w:t xml:space="preserve">should help the person feel </w:t>
      </w:r>
      <w:r w:rsidRPr="008D47E6">
        <w:rPr>
          <w:rFonts w:ascii="Times New Roman" w:hAnsi="Times New Roman"/>
          <w:i/>
        </w:rPr>
        <w:t>related</w:t>
      </w:r>
      <w:r>
        <w:rPr>
          <w:rFonts w:ascii="Times New Roman" w:hAnsi="Times New Roman"/>
        </w:rPr>
        <w:t xml:space="preserve"> to the motivator, by evidencing genuine concern for his/her thoughts and feelings and by empathizing; and should help the person feel </w:t>
      </w:r>
      <w:r w:rsidRPr="008D47E6">
        <w:rPr>
          <w:rFonts w:ascii="Times New Roman" w:hAnsi="Times New Roman"/>
          <w:i/>
        </w:rPr>
        <w:t>autonomous</w:t>
      </w:r>
      <w:r>
        <w:rPr>
          <w:rFonts w:ascii="Times New Roman" w:hAnsi="Times New Roman"/>
        </w:rPr>
        <w:t xml:space="preserve"> in the behavior, by helping him or her to endorse and ‘own’ the task, even if he/she does not enjoy it” (p. 367).</w:t>
      </w:r>
      <w:proofErr w:type="gramEnd"/>
    </w:p>
    <w:p w14:paraId="54A3A547" w14:textId="034F63EC" w:rsidR="007909F8" w:rsidRDefault="007909F8" w:rsidP="007909F8">
      <w:pPr>
        <w:ind w:firstLine="720"/>
        <w:rPr>
          <w:rFonts w:ascii="Times New Roman" w:hAnsi="Times New Roman"/>
        </w:rPr>
      </w:pPr>
      <w:r>
        <w:rPr>
          <w:rFonts w:ascii="Times New Roman" w:hAnsi="Times New Roman"/>
        </w:rPr>
        <w:t>The behaviors outlined by Sheldon et al. (2003) are inherent in the definition of transfor</w:t>
      </w:r>
      <w:r w:rsidR="00AC76B8">
        <w:rPr>
          <w:rFonts w:ascii="Times New Roman" w:hAnsi="Times New Roman"/>
        </w:rPr>
        <w:t>mational leadership.  T</w:t>
      </w:r>
      <w:r>
        <w:rPr>
          <w:rFonts w:ascii="Times New Roman" w:hAnsi="Times New Roman"/>
        </w:rPr>
        <w:t xml:space="preserve">ransformational leadership behaviors do more than simply inspire teachers, they motivate them to go above what </w:t>
      </w:r>
      <w:proofErr w:type="gramStart"/>
      <w:r>
        <w:rPr>
          <w:rFonts w:ascii="Times New Roman" w:hAnsi="Times New Roman"/>
        </w:rPr>
        <w:t>is expected</w:t>
      </w:r>
      <w:proofErr w:type="gramEnd"/>
      <w:r>
        <w:rPr>
          <w:rFonts w:ascii="Times New Roman" w:hAnsi="Times New Roman"/>
        </w:rPr>
        <w:t xml:space="preserve">, </w:t>
      </w:r>
      <w:r w:rsidR="00AC76B8">
        <w:rPr>
          <w:rFonts w:ascii="Times New Roman" w:hAnsi="Times New Roman"/>
        </w:rPr>
        <w:t xml:space="preserve">to </w:t>
      </w:r>
      <w:r>
        <w:rPr>
          <w:rFonts w:ascii="Times New Roman" w:hAnsi="Times New Roman"/>
        </w:rPr>
        <w:t>take risks, and ultimately result in positive outcomes for the entire school.  Transformational leaders must be intuitive enough to assess teacher motives and needs in order to provide appropriate support. Showing followers respect and acknowledging confidence in their skills and abilities results in improved performance and willingness to work toward continuous improvement (</w:t>
      </w:r>
      <w:proofErr w:type="spellStart"/>
      <w:r>
        <w:rPr>
          <w:rFonts w:ascii="Times New Roman" w:hAnsi="Times New Roman"/>
        </w:rPr>
        <w:t>Northouse</w:t>
      </w:r>
      <w:proofErr w:type="spellEnd"/>
      <w:r>
        <w:rPr>
          <w:rFonts w:ascii="Times New Roman" w:hAnsi="Times New Roman"/>
        </w:rPr>
        <w:t xml:space="preserve">, 2012; Bass and </w:t>
      </w:r>
      <w:proofErr w:type="spellStart"/>
      <w:r>
        <w:rPr>
          <w:rFonts w:ascii="Times New Roman" w:hAnsi="Times New Roman"/>
        </w:rPr>
        <w:t>Avolio</w:t>
      </w:r>
      <w:proofErr w:type="spellEnd"/>
      <w:r>
        <w:rPr>
          <w:rFonts w:ascii="Times New Roman" w:hAnsi="Times New Roman"/>
        </w:rPr>
        <w:t>, 1994). Through a myriad of studies, researchers have established that principal transformational leadership behaviors have a direct link to teacher motivation (</w:t>
      </w:r>
      <w:proofErr w:type="spellStart"/>
      <w:r>
        <w:rPr>
          <w:rFonts w:ascii="Times New Roman" w:hAnsi="Times New Roman"/>
        </w:rPr>
        <w:t>Thoonen</w:t>
      </w:r>
      <w:proofErr w:type="spellEnd"/>
      <w:r>
        <w:rPr>
          <w:rFonts w:ascii="Times New Roman" w:hAnsi="Times New Roman"/>
        </w:rPr>
        <w:t xml:space="preserve">, </w:t>
      </w:r>
      <w:proofErr w:type="spellStart"/>
      <w:r>
        <w:rPr>
          <w:rFonts w:ascii="Times New Roman" w:hAnsi="Times New Roman"/>
        </w:rPr>
        <w:t>Sleegers</w:t>
      </w:r>
      <w:proofErr w:type="spellEnd"/>
      <w:r>
        <w:rPr>
          <w:rFonts w:ascii="Times New Roman" w:hAnsi="Times New Roman"/>
        </w:rPr>
        <w:t xml:space="preserve">, </w:t>
      </w:r>
      <w:proofErr w:type="spellStart"/>
      <w:r>
        <w:rPr>
          <w:rFonts w:ascii="Times New Roman" w:hAnsi="Times New Roman"/>
        </w:rPr>
        <w:t>Oort</w:t>
      </w:r>
      <w:proofErr w:type="spellEnd"/>
      <w:r>
        <w:rPr>
          <w:rFonts w:ascii="Times New Roman" w:hAnsi="Times New Roman"/>
        </w:rPr>
        <w:t xml:space="preserve">, </w:t>
      </w:r>
      <w:proofErr w:type="spellStart"/>
      <w:r>
        <w:rPr>
          <w:rFonts w:ascii="Times New Roman" w:hAnsi="Times New Roman"/>
        </w:rPr>
        <w:t>Peetsma</w:t>
      </w:r>
      <w:proofErr w:type="spellEnd"/>
      <w:r>
        <w:rPr>
          <w:rFonts w:ascii="Times New Roman" w:hAnsi="Times New Roman"/>
        </w:rPr>
        <w:t xml:space="preserve">, &amp; </w:t>
      </w:r>
      <w:proofErr w:type="spellStart"/>
      <w:r>
        <w:rPr>
          <w:rFonts w:ascii="Times New Roman" w:hAnsi="Times New Roman"/>
        </w:rPr>
        <w:t>Geijsel</w:t>
      </w:r>
      <w:proofErr w:type="spellEnd"/>
      <w:r>
        <w:rPr>
          <w:rFonts w:ascii="Times New Roman" w:hAnsi="Times New Roman"/>
        </w:rPr>
        <w:t xml:space="preserve">, 2011; Barnett &amp; McCormick, 2003; </w:t>
      </w:r>
      <w:proofErr w:type="spellStart"/>
      <w:r>
        <w:rPr>
          <w:rFonts w:ascii="Times New Roman" w:hAnsi="Times New Roman"/>
        </w:rPr>
        <w:t>Eyal</w:t>
      </w:r>
      <w:proofErr w:type="spellEnd"/>
      <w:r>
        <w:rPr>
          <w:rFonts w:ascii="Times New Roman" w:hAnsi="Times New Roman"/>
        </w:rPr>
        <w:t xml:space="preserve"> &amp; Roth, 2011; Kurt et al., 2012).  </w:t>
      </w:r>
    </w:p>
    <w:p w14:paraId="250888A2" w14:textId="77777777" w:rsidR="007909F8" w:rsidRDefault="007909F8" w:rsidP="007909F8">
      <w:pPr>
        <w:ind w:firstLine="720"/>
        <w:rPr>
          <w:rFonts w:ascii="Times New Roman" w:hAnsi="Times New Roman"/>
        </w:rPr>
      </w:pPr>
      <w:r>
        <w:rPr>
          <w:rFonts w:ascii="Times New Roman" w:hAnsi="Times New Roman"/>
        </w:rPr>
        <w:t xml:space="preserve">Maintaining and increasing teacher motivation is essential to the success of schools.  In order for teachers to collaborate and innovate, they must be motivated.  Leadership style has a direct influence on teacher motivation.  Principals, who fail to consider the implications of their leadership style for teacher motivation, risk negative outcomes such as teacher burnout, turn over and low levels of collective teacher efficacy.  In a time when education budgets continue to </w:t>
      </w:r>
      <w:proofErr w:type="gramStart"/>
      <w:r>
        <w:rPr>
          <w:rFonts w:ascii="Times New Roman" w:hAnsi="Times New Roman"/>
        </w:rPr>
        <w:t>be cut</w:t>
      </w:r>
      <w:proofErr w:type="gramEnd"/>
      <w:r>
        <w:rPr>
          <w:rFonts w:ascii="Times New Roman" w:hAnsi="Times New Roman"/>
        </w:rPr>
        <w:t xml:space="preserve"> year after year, leadership style is something that a principal can control, change, and improve </w:t>
      </w:r>
      <w:r w:rsidR="00E301FC">
        <w:rPr>
          <w:rFonts w:ascii="Times New Roman" w:hAnsi="Times New Roman"/>
        </w:rPr>
        <w:t xml:space="preserve">even </w:t>
      </w:r>
      <w:r>
        <w:rPr>
          <w:rFonts w:ascii="Times New Roman" w:hAnsi="Times New Roman"/>
        </w:rPr>
        <w:lastRenderedPageBreak/>
        <w:t xml:space="preserve">with a shrinking budget.  Transformational leadership behaviors are one way in which principals can work to create a climate that motivates teachers. </w:t>
      </w:r>
    </w:p>
    <w:p w14:paraId="536E81A5" w14:textId="4BFD84B7" w:rsidR="007909F8" w:rsidRPr="0043600F" w:rsidRDefault="007909F8" w:rsidP="008C00ED">
      <w:pPr>
        <w:pStyle w:val="Heading2"/>
      </w:pPr>
      <w:bookmarkStart w:id="15" w:name="_Toc531614901"/>
      <w:r w:rsidRPr="0043600F">
        <w:t>Transformational Leadership and Teacher Motivation</w:t>
      </w:r>
      <w:bookmarkEnd w:id="15"/>
    </w:p>
    <w:p w14:paraId="51708C21" w14:textId="0DE03C8E" w:rsidR="007909F8" w:rsidRDefault="007909F8" w:rsidP="007909F8">
      <w:pPr>
        <w:rPr>
          <w:rFonts w:ascii="Times New Roman" w:hAnsi="Times New Roman"/>
        </w:rPr>
      </w:pPr>
      <w:r>
        <w:rPr>
          <w:rFonts w:ascii="Times New Roman" w:hAnsi="Times New Roman"/>
        </w:rPr>
        <w:tab/>
        <w:t xml:space="preserve">Principal leadership style has a direct effect on teacher motivation.  </w:t>
      </w:r>
      <w:proofErr w:type="spellStart"/>
      <w:r>
        <w:rPr>
          <w:rFonts w:ascii="Times New Roman" w:hAnsi="Times New Roman"/>
        </w:rPr>
        <w:t>Eres</w:t>
      </w:r>
      <w:proofErr w:type="spellEnd"/>
      <w:r>
        <w:rPr>
          <w:rFonts w:ascii="Times New Roman" w:hAnsi="Times New Roman"/>
        </w:rPr>
        <w:t xml:space="preserve"> (2011) states that, “the most important fact for the motivation of teachers is the school administration” (Introduction, para. 9).  </w:t>
      </w:r>
      <w:proofErr w:type="spellStart"/>
      <w:r>
        <w:rPr>
          <w:rFonts w:ascii="Times New Roman" w:hAnsi="Times New Roman"/>
        </w:rPr>
        <w:t>Leithwood</w:t>
      </w:r>
      <w:proofErr w:type="spellEnd"/>
      <w:r>
        <w:rPr>
          <w:rFonts w:ascii="Times New Roman" w:hAnsi="Times New Roman"/>
        </w:rPr>
        <w:t xml:space="preserve"> and Sun (2012) found that, “specific leadership practices with the greatest influence on both teacher commitment and teacher job satisfaction were those related to building relationships, developing people, and developing a shared vision” (p. 405). Building relationships, developing people, and developing a shared vision are all components of transformational leadership.  Transformational leadership behaviors such as creating a vision, supporting teacher needs for autonomy, and encouraging individual teacher efforts have a direct influence on teacher motivation (</w:t>
      </w:r>
      <w:proofErr w:type="spellStart"/>
      <w:r>
        <w:rPr>
          <w:rFonts w:ascii="Times New Roman" w:hAnsi="Times New Roman"/>
        </w:rPr>
        <w:t>Geijsel</w:t>
      </w:r>
      <w:proofErr w:type="spellEnd"/>
      <w:r>
        <w:rPr>
          <w:rFonts w:ascii="Times New Roman" w:hAnsi="Times New Roman"/>
        </w:rPr>
        <w:t xml:space="preserve"> et al., 2003; </w:t>
      </w:r>
      <w:proofErr w:type="spellStart"/>
      <w:r>
        <w:rPr>
          <w:rFonts w:ascii="Times New Roman" w:hAnsi="Times New Roman"/>
        </w:rPr>
        <w:t>Leithwood</w:t>
      </w:r>
      <w:proofErr w:type="spellEnd"/>
      <w:r>
        <w:rPr>
          <w:rFonts w:ascii="Times New Roman" w:hAnsi="Times New Roman"/>
        </w:rPr>
        <w:t xml:space="preserve"> &amp; </w:t>
      </w:r>
      <w:proofErr w:type="spellStart"/>
      <w:r>
        <w:rPr>
          <w:rFonts w:ascii="Times New Roman" w:hAnsi="Times New Roman"/>
        </w:rPr>
        <w:t>Jantzi</w:t>
      </w:r>
      <w:proofErr w:type="spellEnd"/>
      <w:r>
        <w:rPr>
          <w:rFonts w:ascii="Times New Roman" w:hAnsi="Times New Roman"/>
        </w:rPr>
        <w:t xml:space="preserve">, 2005; </w:t>
      </w:r>
      <w:proofErr w:type="spellStart"/>
      <w:r>
        <w:rPr>
          <w:rFonts w:ascii="Times New Roman" w:hAnsi="Times New Roman"/>
        </w:rPr>
        <w:t>Eres</w:t>
      </w:r>
      <w:proofErr w:type="spellEnd"/>
      <w:r>
        <w:rPr>
          <w:rFonts w:ascii="Times New Roman" w:hAnsi="Times New Roman"/>
        </w:rPr>
        <w:t xml:space="preserve">, 2011; and Barnett &amp; McCormick, 2003). Principals who understand the importance of and engage in transformational leadership behaviors benefit from </w:t>
      </w:r>
      <w:r w:rsidR="00AC76B8">
        <w:rPr>
          <w:rFonts w:ascii="Times New Roman" w:hAnsi="Times New Roman"/>
        </w:rPr>
        <w:t xml:space="preserve">the </w:t>
      </w:r>
      <w:r>
        <w:rPr>
          <w:rFonts w:ascii="Times New Roman" w:hAnsi="Times New Roman"/>
        </w:rPr>
        <w:t xml:space="preserve">resulting </w:t>
      </w:r>
      <w:r w:rsidR="003B6ECB">
        <w:rPr>
          <w:rFonts w:ascii="Times New Roman" w:hAnsi="Times New Roman"/>
        </w:rPr>
        <w:t xml:space="preserve">outcomes of motivated </w:t>
      </w:r>
      <w:r>
        <w:rPr>
          <w:rFonts w:ascii="Times New Roman" w:hAnsi="Times New Roman"/>
        </w:rPr>
        <w:t>teac</w:t>
      </w:r>
      <w:r w:rsidR="003B6ECB">
        <w:rPr>
          <w:rFonts w:ascii="Times New Roman" w:hAnsi="Times New Roman"/>
        </w:rPr>
        <w:t>hers.</w:t>
      </w:r>
    </w:p>
    <w:p w14:paraId="65BCAB1F" w14:textId="639D602A" w:rsidR="007909F8" w:rsidRDefault="007909F8" w:rsidP="007909F8">
      <w:pPr>
        <w:ind w:firstLine="720"/>
        <w:rPr>
          <w:rFonts w:ascii="Times New Roman" w:hAnsi="Times New Roman"/>
        </w:rPr>
      </w:pPr>
      <w:r>
        <w:rPr>
          <w:rFonts w:ascii="Times New Roman" w:hAnsi="Times New Roman"/>
        </w:rPr>
        <w:t xml:space="preserve">Transformational leaders increase teacher motivation by nurturing their needs, providing </w:t>
      </w:r>
      <w:r w:rsidR="00CA043E">
        <w:rPr>
          <w:rFonts w:ascii="Times New Roman" w:hAnsi="Times New Roman"/>
        </w:rPr>
        <w:t>support</w:t>
      </w:r>
      <w:r>
        <w:rPr>
          <w:rFonts w:ascii="Times New Roman" w:hAnsi="Times New Roman"/>
        </w:rPr>
        <w:t xml:space="preserve"> and giving them a sense of purpose (</w:t>
      </w:r>
      <w:proofErr w:type="spellStart"/>
      <w:r>
        <w:rPr>
          <w:rFonts w:ascii="Times New Roman" w:hAnsi="Times New Roman"/>
        </w:rPr>
        <w:t>Eyal</w:t>
      </w:r>
      <w:proofErr w:type="spellEnd"/>
      <w:r>
        <w:rPr>
          <w:rFonts w:ascii="Times New Roman" w:hAnsi="Times New Roman"/>
        </w:rPr>
        <w:t xml:space="preserve"> &amp; Roth, 2011). </w:t>
      </w:r>
      <w:r w:rsidR="003B6ECB">
        <w:rPr>
          <w:rFonts w:ascii="Times New Roman" w:hAnsi="Times New Roman"/>
        </w:rPr>
        <w:t>Indicators of t</w:t>
      </w:r>
      <w:r>
        <w:rPr>
          <w:rFonts w:ascii="Times New Roman" w:hAnsi="Times New Roman"/>
        </w:rPr>
        <w:t>eacher motivation ha</w:t>
      </w:r>
      <w:r w:rsidR="003B6ECB">
        <w:rPr>
          <w:rFonts w:ascii="Times New Roman" w:hAnsi="Times New Roman"/>
        </w:rPr>
        <w:t>ve</w:t>
      </w:r>
      <w:r>
        <w:rPr>
          <w:rFonts w:ascii="Times New Roman" w:hAnsi="Times New Roman"/>
        </w:rPr>
        <w:t xml:space="preserve"> been </w:t>
      </w:r>
      <w:r w:rsidR="003B6ECB">
        <w:rPr>
          <w:rFonts w:ascii="Times New Roman" w:hAnsi="Times New Roman"/>
        </w:rPr>
        <w:t>identified as actions such as</w:t>
      </w:r>
      <w:r>
        <w:rPr>
          <w:rFonts w:ascii="Times New Roman" w:hAnsi="Times New Roman"/>
        </w:rPr>
        <w:t xml:space="preserve"> increased effort in teaching, trying new theories and methods of teaching, investigating alternative ways of teaching, and </w:t>
      </w:r>
      <w:r w:rsidR="007F7128">
        <w:rPr>
          <w:rFonts w:ascii="Times New Roman" w:hAnsi="Times New Roman"/>
        </w:rPr>
        <w:t>being more</w:t>
      </w:r>
      <w:r>
        <w:rPr>
          <w:rFonts w:ascii="Times New Roman" w:hAnsi="Times New Roman"/>
        </w:rPr>
        <w:t xml:space="preserve"> open to change and reform (</w:t>
      </w:r>
      <w:proofErr w:type="spellStart"/>
      <w:r>
        <w:rPr>
          <w:rFonts w:ascii="Times New Roman" w:hAnsi="Times New Roman"/>
        </w:rPr>
        <w:t>Geijsel</w:t>
      </w:r>
      <w:proofErr w:type="spellEnd"/>
      <w:r>
        <w:rPr>
          <w:rFonts w:ascii="Times New Roman" w:hAnsi="Times New Roman"/>
        </w:rPr>
        <w:t xml:space="preserve"> et al., 2003; </w:t>
      </w:r>
      <w:proofErr w:type="spellStart"/>
      <w:r>
        <w:rPr>
          <w:rFonts w:ascii="Times New Roman" w:hAnsi="Times New Roman"/>
        </w:rPr>
        <w:t>Leithwood</w:t>
      </w:r>
      <w:proofErr w:type="spellEnd"/>
      <w:r>
        <w:rPr>
          <w:rFonts w:ascii="Times New Roman" w:hAnsi="Times New Roman"/>
        </w:rPr>
        <w:t xml:space="preserve"> &amp; </w:t>
      </w:r>
      <w:proofErr w:type="spellStart"/>
      <w:r>
        <w:rPr>
          <w:rFonts w:ascii="Times New Roman" w:hAnsi="Times New Roman"/>
        </w:rPr>
        <w:t>Jantzi</w:t>
      </w:r>
      <w:proofErr w:type="spellEnd"/>
      <w:r>
        <w:rPr>
          <w:rFonts w:ascii="Times New Roman" w:hAnsi="Times New Roman"/>
        </w:rPr>
        <w:t xml:space="preserve">, 2005; </w:t>
      </w:r>
      <w:proofErr w:type="spellStart"/>
      <w:r>
        <w:rPr>
          <w:rFonts w:ascii="Times New Roman" w:hAnsi="Times New Roman"/>
        </w:rPr>
        <w:t>Supovitz</w:t>
      </w:r>
      <w:proofErr w:type="spellEnd"/>
      <w:r>
        <w:rPr>
          <w:rFonts w:ascii="Times New Roman" w:hAnsi="Times New Roman"/>
        </w:rPr>
        <w:t xml:space="preserve">, </w:t>
      </w:r>
      <w:proofErr w:type="spellStart"/>
      <w:r>
        <w:rPr>
          <w:rFonts w:ascii="Times New Roman" w:hAnsi="Times New Roman"/>
        </w:rPr>
        <w:t>Sirinides</w:t>
      </w:r>
      <w:proofErr w:type="spellEnd"/>
      <w:r>
        <w:rPr>
          <w:rFonts w:ascii="Times New Roman" w:hAnsi="Times New Roman"/>
        </w:rPr>
        <w:t xml:space="preserve">, &amp; May, 2010; </w:t>
      </w:r>
      <w:proofErr w:type="spellStart"/>
      <w:r>
        <w:rPr>
          <w:rFonts w:ascii="Times New Roman" w:hAnsi="Times New Roman"/>
        </w:rPr>
        <w:t>Eyal</w:t>
      </w:r>
      <w:proofErr w:type="spellEnd"/>
      <w:r>
        <w:rPr>
          <w:rFonts w:ascii="Times New Roman" w:hAnsi="Times New Roman"/>
        </w:rPr>
        <w:t xml:space="preserve"> &amp; Roth, 2011).  These outcomes </w:t>
      </w:r>
      <w:r w:rsidR="00794E2D">
        <w:rPr>
          <w:rFonts w:ascii="Times New Roman" w:hAnsi="Times New Roman"/>
        </w:rPr>
        <w:lastRenderedPageBreak/>
        <w:t>suggest that</w:t>
      </w:r>
      <w:r>
        <w:rPr>
          <w:rFonts w:ascii="Times New Roman" w:hAnsi="Times New Roman"/>
        </w:rPr>
        <w:t xml:space="preserve"> transformational leadership behaviors support teacher needs for autonomy and competence (</w:t>
      </w:r>
      <w:proofErr w:type="spellStart"/>
      <w:r>
        <w:rPr>
          <w:rFonts w:ascii="Times New Roman" w:hAnsi="Times New Roman"/>
        </w:rPr>
        <w:t>Eyal</w:t>
      </w:r>
      <w:proofErr w:type="spellEnd"/>
      <w:r>
        <w:rPr>
          <w:rFonts w:ascii="Times New Roman" w:hAnsi="Times New Roman"/>
        </w:rPr>
        <w:t xml:space="preserve"> and Roth, 2011; Barnett and McCormick, 2003). Providing teachers with a clear mission and purpose not only increases </w:t>
      </w:r>
      <w:r w:rsidR="00CD4855">
        <w:rPr>
          <w:rFonts w:ascii="Times New Roman" w:hAnsi="Times New Roman"/>
        </w:rPr>
        <w:t>t</w:t>
      </w:r>
      <w:r>
        <w:rPr>
          <w:rFonts w:ascii="Times New Roman" w:hAnsi="Times New Roman"/>
        </w:rPr>
        <w:t xml:space="preserve">eacher motivation, but it </w:t>
      </w:r>
      <w:proofErr w:type="gramStart"/>
      <w:r>
        <w:rPr>
          <w:rFonts w:ascii="Times New Roman" w:hAnsi="Times New Roman"/>
        </w:rPr>
        <w:t>has also been found</w:t>
      </w:r>
      <w:proofErr w:type="gramEnd"/>
      <w:r>
        <w:rPr>
          <w:rFonts w:ascii="Times New Roman" w:hAnsi="Times New Roman"/>
        </w:rPr>
        <w:t xml:space="preserve"> to increase commitment to the organization (Ross and Gray, 2006, p. 181; </w:t>
      </w:r>
      <w:proofErr w:type="spellStart"/>
      <w:r>
        <w:rPr>
          <w:rFonts w:ascii="Times New Roman" w:hAnsi="Times New Roman"/>
        </w:rPr>
        <w:t>Eyal</w:t>
      </w:r>
      <w:proofErr w:type="spellEnd"/>
      <w:r>
        <w:rPr>
          <w:rFonts w:ascii="Times New Roman" w:hAnsi="Times New Roman"/>
        </w:rPr>
        <w:t xml:space="preserve"> and Roth, 2011). The practice of building relationships, meeting the needs of teachers, and providing a sense of purpose has a positive effect on teacher motivation.    </w:t>
      </w:r>
    </w:p>
    <w:p w14:paraId="11FDBC00" w14:textId="34DF0F76" w:rsidR="007909F8" w:rsidRDefault="007909F8" w:rsidP="007909F8">
      <w:pPr>
        <w:rPr>
          <w:rFonts w:ascii="Times New Roman" w:hAnsi="Times New Roman"/>
        </w:rPr>
      </w:pPr>
      <w:r>
        <w:rPr>
          <w:rFonts w:ascii="Times New Roman" w:hAnsi="Times New Roman"/>
        </w:rPr>
        <w:tab/>
        <w:t xml:space="preserve">Another </w:t>
      </w:r>
      <w:r w:rsidR="003B6ECB">
        <w:rPr>
          <w:rFonts w:ascii="Times New Roman" w:hAnsi="Times New Roman"/>
        </w:rPr>
        <w:t>indicator</w:t>
      </w:r>
      <w:r>
        <w:rPr>
          <w:rFonts w:ascii="Times New Roman" w:hAnsi="Times New Roman"/>
        </w:rPr>
        <w:t xml:space="preserve"> of increased teacher motivation is the reduction of teacher stress and burnout.  Teachers who are motivated tend to have more </w:t>
      </w:r>
      <w:proofErr w:type="gramStart"/>
      <w:r>
        <w:rPr>
          <w:rFonts w:ascii="Times New Roman" w:hAnsi="Times New Roman"/>
        </w:rPr>
        <w:t>energy and vitality</w:t>
      </w:r>
      <w:proofErr w:type="gramEnd"/>
      <w:r>
        <w:rPr>
          <w:rFonts w:ascii="Times New Roman" w:hAnsi="Times New Roman"/>
        </w:rPr>
        <w:t xml:space="preserve"> and report feeling fewer symptoms of burnout or exhaustion (</w:t>
      </w:r>
      <w:proofErr w:type="spellStart"/>
      <w:r>
        <w:rPr>
          <w:rFonts w:ascii="Times New Roman" w:hAnsi="Times New Roman"/>
        </w:rPr>
        <w:t>Eyal</w:t>
      </w:r>
      <w:proofErr w:type="spellEnd"/>
      <w:r>
        <w:rPr>
          <w:rFonts w:ascii="Times New Roman" w:hAnsi="Times New Roman"/>
        </w:rPr>
        <w:t xml:space="preserve"> &amp; Roth, 2011; Robbins, 1996; </w:t>
      </w:r>
      <w:proofErr w:type="spellStart"/>
      <w:r>
        <w:rPr>
          <w:rFonts w:ascii="Times New Roman" w:hAnsi="Times New Roman"/>
        </w:rPr>
        <w:t>Gagné</w:t>
      </w:r>
      <w:proofErr w:type="spellEnd"/>
      <w:r>
        <w:rPr>
          <w:rFonts w:ascii="Times New Roman" w:hAnsi="Times New Roman"/>
        </w:rPr>
        <w:t xml:space="preserve"> &amp; </w:t>
      </w:r>
      <w:proofErr w:type="spellStart"/>
      <w:r>
        <w:rPr>
          <w:rFonts w:ascii="Times New Roman" w:hAnsi="Times New Roman"/>
        </w:rPr>
        <w:t>Deci</w:t>
      </w:r>
      <w:proofErr w:type="spellEnd"/>
      <w:r>
        <w:rPr>
          <w:rFonts w:ascii="Times New Roman" w:hAnsi="Times New Roman"/>
        </w:rPr>
        <w:t xml:space="preserve">, 2005; and Sheldon et al., 2003). </w:t>
      </w:r>
      <w:proofErr w:type="spellStart"/>
      <w:r>
        <w:rPr>
          <w:rFonts w:ascii="Times New Roman" w:hAnsi="Times New Roman"/>
        </w:rPr>
        <w:t>Eyal</w:t>
      </w:r>
      <w:proofErr w:type="spellEnd"/>
      <w:r>
        <w:rPr>
          <w:rFonts w:ascii="Times New Roman" w:hAnsi="Times New Roman"/>
        </w:rPr>
        <w:t xml:space="preserve"> and Roth (2011) found that teachers who felt autonomously motivated were better able to “tolerate occasional frustrations or setbacks, and to prevent those negative experiences from leading to feelings of burnout” (p. 263).  Adams and Forsyth (2014) found that, “school leaders can design and monitor local efforts to build a climate that energizes the motivation, engagement, and performance of their school’s teachers and students” (p. 6).  Transformational leadership behaviors provide principals with a way to increase teacher motivation thereby reducing teacher stress and burnout. </w:t>
      </w:r>
    </w:p>
    <w:p w14:paraId="4E220984" w14:textId="31DFC5A8" w:rsidR="007909F8" w:rsidRDefault="007909F8" w:rsidP="007909F8">
      <w:pPr>
        <w:rPr>
          <w:rFonts w:ascii="Times New Roman" w:hAnsi="Times New Roman"/>
        </w:rPr>
      </w:pPr>
      <w:r>
        <w:rPr>
          <w:rFonts w:ascii="Times New Roman" w:hAnsi="Times New Roman"/>
        </w:rPr>
        <w:tab/>
        <w:t xml:space="preserve">In some instances, sustaining teaching motivation can be as big a challenge for principals as creating motivation.  </w:t>
      </w:r>
      <w:r w:rsidR="0016224E">
        <w:rPr>
          <w:rFonts w:ascii="Times New Roman" w:hAnsi="Times New Roman"/>
        </w:rPr>
        <w:t xml:space="preserve">This research choose to focus on behaviors and actions that were easily within a principal’s control.  As building principals do not always have control over things such as teacher salary schedules, purchasing budgets, and other extrinsic type rewards the research chose to focus on principal behaviors as </w:t>
      </w:r>
      <w:r w:rsidR="0016224E">
        <w:rPr>
          <w:rFonts w:ascii="Times New Roman" w:hAnsi="Times New Roman"/>
        </w:rPr>
        <w:lastRenderedPageBreak/>
        <w:t xml:space="preserve">principals always have a choice as to how they behave and act as building leaders. </w:t>
      </w:r>
      <w:r>
        <w:rPr>
          <w:rFonts w:ascii="Times New Roman" w:hAnsi="Times New Roman"/>
        </w:rPr>
        <w:t xml:space="preserve">Principal behavior </w:t>
      </w:r>
      <w:proofErr w:type="gramStart"/>
      <w:r w:rsidR="007F2B4D">
        <w:rPr>
          <w:rFonts w:ascii="Times New Roman" w:hAnsi="Times New Roman"/>
        </w:rPr>
        <w:t>can be considered</w:t>
      </w:r>
      <w:proofErr w:type="gramEnd"/>
      <w:r w:rsidR="007F2B4D">
        <w:rPr>
          <w:rFonts w:ascii="Times New Roman" w:hAnsi="Times New Roman"/>
        </w:rPr>
        <w:t xml:space="preserve"> from both a </w:t>
      </w:r>
      <w:r>
        <w:rPr>
          <w:rFonts w:ascii="Times New Roman" w:hAnsi="Times New Roman"/>
        </w:rPr>
        <w:t>motivational</w:t>
      </w:r>
      <w:r w:rsidR="007F2B4D">
        <w:rPr>
          <w:rFonts w:ascii="Times New Roman" w:hAnsi="Times New Roman"/>
        </w:rPr>
        <w:t xml:space="preserve"> perspective and a </w:t>
      </w:r>
      <w:proofErr w:type="spellStart"/>
      <w:r w:rsidR="007F2B4D">
        <w:rPr>
          <w:rFonts w:ascii="Times New Roman" w:hAnsi="Times New Roman"/>
        </w:rPr>
        <w:t>demotivational</w:t>
      </w:r>
      <w:proofErr w:type="spellEnd"/>
      <w:r w:rsidR="007F2B4D">
        <w:rPr>
          <w:rFonts w:ascii="Times New Roman" w:hAnsi="Times New Roman"/>
        </w:rPr>
        <w:t xml:space="preserve"> perspective</w:t>
      </w:r>
      <w:r>
        <w:rPr>
          <w:rFonts w:ascii="Times New Roman" w:hAnsi="Times New Roman"/>
        </w:rPr>
        <w:t>. Snowden and Gorton (2002) argue that just as motivation leads to positive outcomes, demotivation can lead to negative outcomes such as weakened academic press.  Engaging in transformational leadership behaviors enables principals to create climates that both sustain and increase teacher motivation by providing autonomy, competence, and relational support for teachers.</w:t>
      </w:r>
      <w:r w:rsidRPr="00366045">
        <w:rPr>
          <w:rFonts w:ascii="Times New Roman" w:hAnsi="Times New Roman"/>
        </w:rPr>
        <w:t xml:space="preserve"> </w:t>
      </w:r>
      <w:r>
        <w:rPr>
          <w:rFonts w:ascii="Times New Roman" w:hAnsi="Times New Roman"/>
        </w:rPr>
        <w:t xml:space="preserve">Transformational leadership “provides intellectual direction and aims at innovating within the organization, while empowering and supporting teachers as partners in decision making” (Marks &amp; </w:t>
      </w:r>
      <w:proofErr w:type="spellStart"/>
      <w:r>
        <w:rPr>
          <w:rFonts w:ascii="Times New Roman" w:hAnsi="Times New Roman"/>
        </w:rPr>
        <w:t>Printy</w:t>
      </w:r>
      <w:proofErr w:type="spellEnd"/>
      <w:r>
        <w:rPr>
          <w:rFonts w:ascii="Times New Roman" w:hAnsi="Times New Roman"/>
        </w:rPr>
        <w:t xml:space="preserve">, 2003, p. 371). Maintaining motivation through transformational leadership is a careful balance of building relationships and providing structure (Barnett &amp; McCormick, 2003). </w:t>
      </w:r>
    </w:p>
    <w:p w14:paraId="0AD3EBAB" w14:textId="2ED1B89C" w:rsidR="007909F8" w:rsidRDefault="007909F8" w:rsidP="007909F8">
      <w:pPr>
        <w:ind w:firstLine="720"/>
        <w:rPr>
          <w:rFonts w:ascii="Times New Roman" w:hAnsi="Times New Roman"/>
        </w:rPr>
      </w:pPr>
      <w:r>
        <w:rPr>
          <w:rFonts w:ascii="Times New Roman" w:hAnsi="Times New Roman"/>
        </w:rPr>
        <w:t xml:space="preserve">Current federal and state reform mandates require teachers to take on more and more responsibility each year with little or no additional salary.  Principals </w:t>
      </w:r>
      <w:r w:rsidR="005D2543">
        <w:rPr>
          <w:rFonts w:ascii="Times New Roman" w:hAnsi="Times New Roman"/>
        </w:rPr>
        <w:t xml:space="preserve">are </w:t>
      </w:r>
      <w:r w:rsidR="007F2B4D">
        <w:rPr>
          <w:rFonts w:ascii="Times New Roman" w:hAnsi="Times New Roman"/>
        </w:rPr>
        <w:t>responsible for persuading</w:t>
      </w:r>
      <w:r>
        <w:rPr>
          <w:rFonts w:ascii="Times New Roman" w:hAnsi="Times New Roman"/>
        </w:rPr>
        <w:t xml:space="preserve"> teachers to comply with these additional responsibilities without reducing the time, energy, or effort that teachers put into the classroom.  </w:t>
      </w:r>
      <w:r w:rsidR="00E301FC">
        <w:rPr>
          <w:rFonts w:ascii="Times New Roman" w:hAnsi="Times New Roman"/>
        </w:rPr>
        <w:t>To accomplish this, p</w:t>
      </w:r>
      <w:r>
        <w:rPr>
          <w:rFonts w:ascii="Times New Roman" w:hAnsi="Times New Roman"/>
        </w:rPr>
        <w:t xml:space="preserve">rincipals must use leadership strategies that will increase organizational citizenship behaviors in teachers. </w:t>
      </w:r>
      <w:r w:rsidR="00224388">
        <w:rPr>
          <w:rFonts w:ascii="Times New Roman" w:hAnsi="Times New Roman"/>
        </w:rPr>
        <w:t xml:space="preserve">Ross and </w:t>
      </w:r>
      <w:r w:rsidRPr="00ED26C6">
        <w:rPr>
          <w:rFonts w:ascii="Times New Roman" w:hAnsi="Times New Roman"/>
        </w:rPr>
        <w:t>Gray</w:t>
      </w:r>
      <w:r>
        <w:rPr>
          <w:rFonts w:ascii="Times New Roman" w:hAnsi="Times New Roman"/>
        </w:rPr>
        <w:t xml:space="preserve"> (2006) found that principal transformational leadership behaviors, “consistently predicted the willingness of teachers to exert extra effort and to change their classroom practices/attitudes” (p. 180). Additionally, research shows that principal transformational leadership behaviors result in teacher willingness to work harder with academically struggling students (Gibson &amp; </w:t>
      </w:r>
      <w:proofErr w:type="spellStart"/>
      <w:r>
        <w:rPr>
          <w:rFonts w:ascii="Times New Roman" w:hAnsi="Times New Roman"/>
        </w:rPr>
        <w:t>Dembo</w:t>
      </w:r>
      <w:proofErr w:type="spellEnd"/>
      <w:r>
        <w:rPr>
          <w:rFonts w:ascii="Times New Roman" w:hAnsi="Times New Roman"/>
        </w:rPr>
        <w:t xml:space="preserve">, 1984 and Ross &amp; Gray, 2006). </w:t>
      </w:r>
      <w:proofErr w:type="spellStart"/>
      <w:r>
        <w:rPr>
          <w:rFonts w:ascii="Times New Roman" w:hAnsi="Times New Roman"/>
        </w:rPr>
        <w:t>Geijsel</w:t>
      </w:r>
      <w:proofErr w:type="spellEnd"/>
      <w:r>
        <w:rPr>
          <w:rFonts w:ascii="Times New Roman" w:hAnsi="Times New Roman"/>
        </w:rPr>
        <w:t xml:space="preserve"> et al. (2002) found that, </w:t>
      </w:r>
      <w:r>
        <w:rPr>
          <w:rFonts w:ascii="Times New Roman" w:hAnsi="Times New Roman"/>
        </w:rPr>
        <w:lastRenderedPageBreak/>
        <w:t xml:space="preserve">“transformational forms of school leadership have direct effects on teachers’ commitment to school reform and the extra effort they devote to such reforms” (p. 229).  </w:t>
      </w:r>
    </w:p>
    <w:p w14:paraId="7F04A302" w14:textId="5665E2B2" w:rsidR="007909F8" w:rsidRDefault="007909F8" w:rsidP="007909F8">
      <w:pPr>
        <w:ind w:firstLine="720"/>
        <w:rPr>
          <w:rFonts w:ascii="Times New Roman" w:hAnsi="Times New Roman"/>
        </w:rPr>
      </w:pPr>
      <w:r>
        <w:rPr>
          <w:rFonts w:ascii="Times New Roman" w:hAnsi="Times New Roman"/>
        </w:rPr>
        <w:t xml:space="preserve">Principal transformational leadership behaviors are important in creating a school culture where teacher needs </w:t>
      </w:r>
      <w:proofErr w:type="gramStart"/>
      <w:r>
        <w:rPr>
          <w:rFonts w:ascii="Times New Roman" w:hAnsi="Times New Roman"/>
        </w:rPr>
        <w:t>are met</w:t>
      </w:r>
      <w:proofErr w:type="gramEnd"/>
      <w:r>
        <w:rPr>
          <w:rFonts w:ascii="Times New Roman" w:hAnsi="Times New Roman"/>
        </w:rPr>
        <w:t xml:space="preserve"> and they feel supported in their work. </w:t>
      </w:r>
      <w:r w:rsidRPr="00BE3E56">
        <w:rPr>
          <w:rFonts w:ascii="Times New Roman" w:hAnsi="Times New Roman"/>
        </w:rPr>
        <w:t>Principals</w:t>
      </w:r>
      <w:r>
        <w:rPr>
          <w:rFonts w:ascii="Times New Roman" w:hAnsi="Times New Roman"/>
        </w:rPr>
        <w:t xml:space="preserve"> must understand that, “the way in which they express their support may affect teachers’ functioning” (</w:t>
      </w:r>
      <w:proofErr w:type="spellStart"/>
      <w:r>
        <w:rPr>
          <w:rFonts w:ascii="Times New Roman" w:hAnsi="Times New Roman"/>
        </w:rPr>
        <w:t>Fernet</w:t>
      </w:r>
      <w:proofErr w:type="spellEnd"/>
      <w:r>
        <w:rPr>
          <w:rFonts w:ascii="Times New Roman" w:hAnsi="Times New Roman"/>
        </w:rPr>
        <w:t>, et al., 2012, p. 517). Dorman (2003) state</w:t>
      </w:r>
      <w:r w:rsidR="007F2B4D">
        <w:rPr>
          <w:rFonts w:ascii="Times New Roman" w:hAnsi="Times New Roman"/>
        </w:rPr>
        <w:t>s</w:t>
      </w:r>
      <w:r>
        <w:rPr>
          <w:rFonts w:ascii="Times New Roman" w:hAnsi="Times New Roman"/>
        </w:rPr>
        <w:t xml:space="preserve"> that, “in today’s schools, principals ignore emotional support for their teachers’ at their own peril” (p. 122). Transformational leadership provides a way for principals to establish a vision and introduce change while providing teachers with the support and autonomy necessary to maintain and improve motivation.  </w:t>
      </w:r>
      <w:r w:rsidR="007F2B4D">
        <w:rPr>
          <w:rFonts w:ascii="Times New Roman" w:hAnsi="Times New Roman"/>
        </w:rPr>
        <w:t>T</w:t>
      </w:r>
      <w:r>
        <w:rPr>
          <w:rFonts w:ascii="Times New Roman" w:hAnsi="Times New Roman"/>
        </w:rPr>
        <w:t xml:space="preserve">ransformational leadership behaviors provide support for teacher desire for autonomy, competence, and relatedness (Barnett and McCormick, 2003; Pelletier and Sharp, 2009; </w:t>
      </w:r>
      <w:proofErr w:type="spellStart"/>
      <w:r>
        <w:rPr>
          <w:rFonts w:ascii="Times New Roman" w:hAnsi="Times New Roman"/>
        </w:rPr>
        <w:t>Gagné</w:t>
      </w:r>
      <w:proofErr w:type="spellEnd"/>
      <w:r>
        <w:rPr>
          <w:rFonts w:ascii="Times New Roman" w:hAnsi="Times New Roman"/>
        </w:rPr>
        <w:t xml:space="preserve"> and </w:t>
      </w:r>
      <w:proofErr w:type="spellStart"/>
      <w:r>
        <w:rPr>
          <w:rFonts w:ascii="Times New Roman" w:hAnsi="Times New Roman"/>
        </w:rPr>
        <w:t>Deci</w:t>
      </w:r>
      <w:proofErr w:type="spellEnd"/>
      <w:r>
        <w:rPr>
          <w:rFonts w:ascii="Times New Roman" w:hAnsi="Times New Roman"/>
        </w:rPr>
        <w:t xml:space="preserve">, 2005). </w:t>
      </w:r>
    </w:p>
    <w:p w14:paraId="6FEE8427" w14:textId="2D2FC536" w:rsidR="007909F8" w:rsidRDefault="007909F8" w:rsidP="007909F8">
      <w:pPr>
        <w:ind w:firstLine="720"/>
        <w:rPr>
          <w:rFonts w:ascii="Times New Roman" w:hAnsi="Times New Roman"/>
        </w:rPr>
      </w:pPr>
      <w:r>
        <w:rPr>
          <w:rFonts w:ascii="Times New Roman" w:hAnsi="Times New Roman"/>
        </w:rPr>
        <w:t xml:space="preserve">The logical connection between principal transformational leadership behaviors and </w:t>
      </w:r>
      <w:r w:rsidR="003B6ECB">
        <w:rPr>
          <w:rFonts w:ascii="Times New Roman" w:hAnsi="Times New Roman"/>
        </w:rPr>
        <w:t xml:space="preserve">indicators of </w:t>
      </w:r>
      <w:r>
        <w:rPr>
          <w:rFonts w:ascii="Times New Roman" w:hAnsi="Times New Roman"/>
        </w:rPr>
        <w:t xml:space="preserve">teacher motivation impels this research toward Ryan and </w:t>
      </w:r>
      <w:proofErr w:type="spellStart"/>
      <w:r>
        <w:rPr>
          <w:rFonts w:ascii="Times New Roman" w:hAnsi="Times New Roman"/>
        </w:rPr>
        <w:t>Deci’s</w:t>
      </w:r>
      <w:proofErr w:type="spellEnd"/>
      <w:r>
        <w:rPr>
          <w:rFonts w:ascii="Times New Roman" w:hAnsi="Times New Roman"/>
        </w:rPr>
        <w:t xml:space="preserve"> (2000) Self-Determination Theory as a conceptual framework.  The logic begins with the well-established claim that principal transformational leadership behaviors are motivating (</w:t>
      </w:r>
      <w:proofErr w:type="spellStart"/>
      <w:r>
        <w:rPr>
          <w:rFonts w:ascii="Times New Roman" w:hAnsi="Times New Roman"/>
        </w:rPr>
        <w:t>Gagné</w:t>
      </w:r>
      <w:proofErr w:type="spellEnd"/>
      <w:r>
        <w:rPr>
          <w:rFonts w:ascii="Times New Roman" w:hAnsi="Times New Roman"/>
        </w:rPr>
        <w:t xml:space="preserve"> &amp; </w:t>
      </w:r>
      <w:proofErr w:type="spellStart"/>
      <w:r>
        <w:rPr>
          <w:rFonts w:ascii="Times New Roman" w:hAnsi="Times New Roman"/>
        </w:rPr>
        <w:t>Deci</w:t>
      </w:r>
      <w:proofErr w:type="spellEnd"/>
      <w:r>
        <w:rPr>
          <w:rFonts w:ascii="Times New Roman" w:hAnsi="Times New Roman"/>
        </w:rPr>
        <w:t xml:space="preserve">, 2005; Sheldon et al., 2003; </w:t>
      </w:r>
      <w:proofErr w:type="spellStart"/>
      <w:r>
        <w:rPr>
          <w:rFonts w:ascii="Times New Roman" w:hAnsi="Times New Roman"/>
        </w:rPr>
        <w:t>Geijsel</w:t>
      </w:r>
      <w:proofErr w:type="spellEnd"/>
      <w:r>
        <w:rPr>
          <w:rFonts w:ascii="Times New Roman" w:hAnsi="Times New Roman"/>
        </w:rPr>
        <w:t xml:space="preserve"> et al., 2003; </w:t>
      </w:r>
      <w:proofErr w:type="spellStart"/>
      <w:r>
        <w:rPr>
          <w:rFonts w:ascii="Times New Roman" w:hAnsi="Times New Roman"/>
        </w:rPr>
        <w:t>Leithwood</w:t>
      </w:r>
      <w:proofErr w:type="spellEnd"/>
      <w:r>
        <w:rPr>
          <w:rFonts w:ascii="Times New Roman" w:hAnsi="Times New Roman"/>
        </w:rPr>
        <w:t xml:space="preserve"> &amp; </w:t>
      </w:r>
      <w:proofErr w:type="spellStart"/>
      <w:r>
        <w:rPr>
          <w:rFonts w:ascii="Times New Roman" w:hAnsi="Times New Roman"/>
        </w:rPr>
        <w:t>Jantzi</w:t>
      </w:r>
      <w:proofErr w:type="spellEnd"/>
      <w:r>
        <w:rPr>
          <w:rFonts w:ascii="Times New Roman" w:hAnsi="Times New Roman"/>
        </w:rPr>
        <w:t xml:space="preserve">, 2005; </w:t>
      </w:r>
      <w:proofErr w:type="spellStart"/>
      <w:r>
        <w:rPr>
          <w:rFonts w:ascii="Times New Roman" w:hAnsi="Times New Roman"/>
        </w:rPr>
        <w:t>Eres</w:t>
      </w:r>
      <w:proofErr w:type="spellEnd"/>
      <w:r>
        <w:rPr>
          <w:rFonts w:ascii="Times New Roman" w:hAnsi="Times New Roman"/>
        </w:rPr>
        <w:t xml:space="preserve">, 2011; </w:t>
      </w:r>
      <w:proofErr w:type="spellStart"/>
      <w:r>
        <w:rPr>
          <w:rFonts w:ascii="Times New Roman" w:hAnsi="Times New Roman"/>
        </w:rPr>
        <w:t>Thoonen</w:t>
      </w:r>
      <w:proofErr w:type="spellEnd"/>
      <w:r>
        <w:rPr>
          <w:rFonts w:ascii="Times New Roman" w:hAnsi="Times New Roman"/>
        </w:rPr>
        <w:t xml:space="preserve"> et al., 2011; </w:t>
      </w:r>
      <w:proofErr w:type="spellStart"/>
      <w:r>
        <w:rPr>
          <w:rFonts w:ascii="Times New Roman" w:hAnsi="Times New Roman"/>
        </w:rPr>
        <w:t>Eyal</w:t>
      </w:r>
      <w:proofErr w:type="spellEnd"/>
      <w:r>
        <w:rPr>
          <w:rFonts w:ascii="Times New Roman" w:hAnsi="Times New Roman"/>
        </w:rPr>
        <w:t xml:space="preserve"> &amp; Roth, 2011; Kurt et al., 2012; </w:t>
      </w:r>
      <w:proofErr w:type="spellStart"/>
      <w:r>
        <w:rPr>
          <w:rFonts w:ascii="Times New Roman" w:hAnsi="Times New Roman"/>
        </w:rPr>
        <w:t>Northouse</w:t>
      </w:r>
      <w:proofErr w:type="spellEnd"/>
      <w:r>
        <w:rPr>
          <w:rFonts w:ascii="Times New Roman" w:hAnsi="Times New Roman"/>
        </w:rPr>
        <w:t xml:space="preserve">, 2012; and Barnett &amp; McCormick, 2003).  Ryan and </w:t>
      </w:r>
      <w:proofErr w:type="spellStart"/>
      <w:r>
        <w:rPr>
          <w:rFonts w:ascii="Times New Roman" w:hAnsi="Times New Roman"/>
        </w:rPr>
        <w:t>Deci’s</w:t>
      </w:r>
      <w:proofErr w:type="spellEnd"/>
      <w:r>
        <w:rPr>
          <w:rFonts w:ascii="Times New Roman" w:hAnsi="Times New Roman"/>
        </w:rPr>
        <w:t xml:space="preserve"> (2000) Self-Determination Theory explains that when individual basic psychological needs are met, those individuals tend to be more intrinsically motivated.  </w:t>
      </w:r>
      <w:r w:rsidR="007F2B4D">
        <w:rPr>
          <w:rFonts w:ascii="Times New Roman" w:hAnsi="Times New Roman"/>
        </w:rPr>
        <w:t>Self Determination Theory can explain how</w:t>
      </w:r>
      <w:r>
        <w:rPr>
          <w:rFonts w:ascii="Times New Roman" w:hAnsi="Times New Roman"/>
        </w:rPr>
        <w:t xml:space="preserve"> transformational leadership behaviors cause teachers to become more </w:t>
      </w:r>
      <w:r>
        <w:rPr>
          <w:rFonts w:ascii="Times New Roman" w:hAnsi="Times New Roman"/>
        </w:rPr>
        <w:lastRenderedPageBreak/>
        <w:t xml:space="preserve">autonomously or intrinsically motivated, </w:t>
      </w:r>
      <w:r w:rsidR="007F2B4D">
        <w:rPr>
          <w:rFonts w:ascii="Times New Roman" w:hAnsi="Times New Roman"/>
        </w:rPr>
        <w:t>namely through the process of satisfying</w:t>
      </w:r>
      <w:r>
        <w:rPr>
          <w:rFonts w:ascii="Times New Roman" w:hAnsi="Times New Roman"/>
        </w:rPr>
        <w:t xml:space="preserve"> teacher psychological needs. </w:t>
      </w:r>
    </w:p>
    <w:p w14:paraId="2C50B2E5" w14:textId="77777777" w:rsidR="007909F8" w:rsidRDefault="007909F8">
      <w:pPr>
        <w:spacing w:line="240" w:lineRule="auto"/>
        <w:rPr>
          <w:rFonts w:ascii="Times New Roman" w:hAnsi="Times New Roman"/>
          <w:b/>
        </w:rPr>
      </w:pPr>
      <w:r>
        <w:rPr>
          <w:rFonts w:ascii="Times New Roman" w:hAnsi="Times New Roman"/>
          <w:b/>
        </w:rPr>
        <w:br w:type="page"/>
      </w:r>
    </w:p>
    <w:p w14:paraId="2EEBD63B" w14:textId="77777777" w:rsidR="007909F8" w:rsidRPr="007909F8" w:rsidRDefault="007909F8" w:rsidP="00D70443">
      <w:pPr>
        <w:pStyle w:val="Heading1"/>
      </w:pPr>
      <w:bookmarkStart w:id="16" w:name="_Toc531614902"/>
      <w:r w:rsidRPr="007909F8">
        <w:lastRenderedPageBreak/>
        <w:t>C</w:t>
      </w:r>
      <w:r>
        <w:t>hapter</w:t>
      </w:r>
      <w:r w:rsidRPr="007909F8">
        <w:t xml:space="preserve"> 3: C</w:t>
      </w:r>
      <w:r>
        <w:t>onceptual Framework</w:t>
      </w:r>
      <w:bookmarkEnd w:id="16"/>
    </w:p>
    <w:p w14:paraId="28866383" w14:textId="0F4CD56A" w:rsidR="00486CDF" w:rsidRDefault="00510CFA" w:rsidP="00196374">
      <w:pPr>
        <w:ind w:firstLine="720"/>
        <w:rPr>
          <w:rFonts w:ascii="Times New Roman" w:hAnsi="Times New Roman"/>
        </w:rPr>
      </w:pPr>
      <w:r>
        <w:rPr>
          <w:rFonts w:ascii="Times New Roman" w:hAnsi="Times New Roman"/>
        </w:rPr>
        <w:t>Teacher m</w:t>
      </w:r>
      <w:r w:rsidR="00CC475F">
        <w:rPr>
          <w:rFonts w:ascii="Times New Roman" w:hAnsi="Times New Roman"/>
        </w:rPr>
        <w:t xml:space="preserve">otivation is a critical issue </w:t>
      </w:r>
      <w:r w:rsidR="000053EB">
        <w:rPr>
          <w:rFonts w:ascii="Times New Roman" w:hAnsi="Times New Roman"/>
        </w:rPr>
        <w:t>for school leaders</w:t>
      </w:r>
      <w:r>
        <w:rPr>
          <w:rFonts w:ascii="Times New Roman" w:hAnsi="Times New Roman"/>
        </w:rPr>
        <w:t xml:space="preserve"> as it influences many important outcomes such as how much effort teachers put into their work, how long they will persist at difficult tasks, how well they deal with difficult students, and even whethe</w:t>
      </w:r>
      <w:r w:rsidR="007D5F6F">
        <w:rPr>
          <w:rFonts w:ascii="Times New Roman" w:hAnsi="Times New Roman"/>
        </w:rPr>
        <w:t>r they remain in the profession</w:t>
      </w:r>
      <w:r w:rsidR="000053EB">
        <w:rPr>
          <w:rFonts w:ascii="Times New Roman" w:hAnsi="Times New Roman"/>
        </w:rPr>
        <w:t xml:space="preserve">.  </w:t>
      </w:r>
      <w:r w:rsidR="003C42DB">
        <w:rPr>
          <w:rFonts w:ascii="Times New Roman" w:hAnsi="Times New Roman"/>
        </w:rPr>
        <w:t xml:space="preserve">At a time </w:t>
      </w:r>
      <w:r w:rsidR="00180EFA">
        <w:rPr>
          <w:rFonts w:ascii="Times New Roman" w:hAnsi="Times New Roman"/>
        </w:rPr>
        <w:t>when</w:t>
      </w:r>
      <w:r w:rsidR="003C42DB">
        <w:rPr>
          <w:rFonts w:ascii="Times New Roman" w:hAnsi="Times New Roman"/>
        </w:rPr>
        <w:t xml:space="preserve"> there is a nationwide teacher shortage and professional morale is often low, it falls on school leaders to create a school climate that motivates teachers. </w:t>
      </w:r>
      <w:proofErr w:type="spellStart"/>
      <w:r w:rsidR="00AC485C">
        <w:rPr>
          <w:rFonts w:ascii="Times New Roman" w:hAnsi="Times New Roman"/>
        </w:rPr>
        <w:t>Yildiz</w:t>
      </w:r>
      <w:proofErr w:type="spellEnd"/>
      <w:r w:rsidR="00AC485C">
        <w:rPr>
          <w:rFonts w:ascii="Times New Roman" w:hAnsi="Times New Roman"/>
        </w:rPr>
        <w:t xml:space="preserve"> and </w:t>
      </w:r>
      <w:proofErr w:type="spellStart"/>
      <w:r w:rsidR="00AC485C">
        <w:rPr>
          <w:rFonts w:ascii="Times New Roman" w:hAnsi="Times New Roman"/>
        </w:rPr>
        <w:t>Simsek</w:t>
      </w:r>
      <w:proofErr w:type="spellEnd"/>
      <w:r w:rsidR="00AC485C">
        <w:rPr>
          <w:rFonts w:ascii="Times New Roman" w:hAnsi="Times New Roman"/>
        </w:rPr>
        <w:t xml:space="preserve"> (2016) state that, “leadership is a critical concept for organizations because of its effect on employee attitudes and actions as well as employee emotions and opinions” (p. 59). </w:t>
      </w:r>
      <w:proofErr w:type="spellStart"/>
      <w:r w:rsidR="006D0F36">
        <w:rPr>
          <w:rFonts w:ascii="Times New Roman" w:hAnsi="Times New Roman"/>
        </w:rPr>
        <w:t>Deci</w:t>
      </w:r>
      <w:proofErr w:type="spellEnd"/>
      <w:r w:rsidR="006D0F36">
        <w:rPr>
          <w:rFonts w:ascii="Times New Roman" w:hAnsi="Times New Roman"/>
        </w:rPr>
        <w:t xml:space="preserve">, Connell, and Ryan (1989) argued that leaders have critical roles in influencing follower </w:t>
      </w:r>
      <w:r w:rsidR="00ED627A">
        <w:rPr>
          <w:rFonts w:ascii="Times New Roman" w:hAnsi="Times New Roman"/>
        </w:rPr>
        <w:t>s</w:t>
      </w:r>
      <w:r w:rsidR="006D0F36">
        <w:rPr>
          <w:rFonts w:ascii="Times New Roman" w:hAnsi="Times New Roman"/>
        </w:rPr>
        <w:t xml:space="preserve">elf-esteem and self-determination. </w:t>
      </w:r>
      <w:proofErr w:type="spellStart"/>
      <w:r w:rsidR="00196374">
        <w:rPr>
          <w:rFonts w:ascii="Times New Roman" w:hAnsi="Times New Roman"/>
        </w:rPr>
        <w:t>Nuguni</w:t>
      </w:r>
      <w:proofErr w:type="spellEnd"/>
      <w:r w:rsidR="00196374">
        <w:rPr>
          <w:rFonts w:ascii="Times New Roman" w:hAnsi="Times New Roman"/>
        </w:rPr>
        <w:t xml:space="preserve"> et al. (2006) found that, “there is a considerable amount of evidence of the effects of transformational leadership on job satisfaction, organizational commitment, and organizational citizenship behavior in business, military, health, and service organizations” (p. 146).  </w:t>
      </w:r>
      <w:r w:rsidR="003C42DB">
        <w:rPr>
          <w:rFonts w:ascii="Times New Roman" w:hAnsi="Times New Roman"/>
        </w:rPr>
        <w:t>Because of the important role that leaders play in influencing employee perceptions</w:t>
      </w:r>
      <w:r w:rsidR="00701C36">
        <w:rPr>
          <w:rFonts w:ascii="Times New Roman" w:hAnsi="Times New Roman"/>
        </w:rPr>
        <w:t xml:space="preserve"> and self-determination coupled with the known </w:t>
      </w:r>
      <w:r w:rsidR="003C42DB">
        <w:rPr>
          <w:rFonts w:ascii="Times New Roman" w:hAnsi="Times New Roman"/>
        </w:rPr>
        <w:t>positive effects of transformational leadership</w:t>
      </w:r>
      <w:r w:rsidR="00D83A5D">
        <w:rPr>
          <w:rFonts w:ascii="Times New Roman" w:hAnsi="Times New Roman"/>
        </w:rPr>
        <w:t xml:space="preserve"> (Judge &amp; Piccolo, 2004)</w:t>
      </w:r>
      <w:r w:rsidR="003C42DB">
        <w:rPr>
          <w:rFonts w:ascii="Times New Roman" w:hAnsi="Times New Roman"/>
        </w:rPr>
        <w:t>, it is important that we understand more specifically how principal transformational l</w:t>
      </w:r>
      <w:r w:rsidR="00701C36">
        <w:rPr>
          <w:rFonts w:ascii="Times New Roman" w:hAnsi="Times New Roman"/>
        </w:rPr>
        <w:t xml:space="preserve">eadership behaviors affect </w:t>
      </w:r>
      <w:r w:rsidR="003C42DB">
        <w:rPr>
          <w:rFonts w:ascii="Times New Roman" w:hAnsi="Times New Roman"/>
        </w:rPr>
        <w:t xml:space="preserve">teacher motivation. </w:t>
      </w:r>
    </w:p>
    <w:p w14:paraId="46A45668" w14:textId="518F059C" w:rsidR="00110D39" w:rsidRDefault="00052460" w:rsidP="00052460">
      <w:pPr>
        <w:ind w:firstLine="720"/>
        <w:rPr>
          <w:rFonts w:ascii="Times New Roman" w:hAnsi="Times New Roman"/>
        </w:rPr>
      </w:pPr>
      <w:r>
        <w:rPr>
          <w:rFonts w:ascii="Times New Roman" w:hAnsi="Times New Roman"/>
        </w:rPr>
        <w:t>Bass (1999) pointed out that the processes by which transformational leaders are effective</w:t>
      </w:r>
      <w:r w:rsidR="00180EFA">
        <w:rPr>
          <w:rFonts w:ascii="Times New Roman" w:hAnsi="Times New Roman"/>
        </w:rPr>
        <w:t xml:space="preserve"> </w:t>
      </w:r>
      <w:proofErr w:type="gramStart"/>
      <w:r w:rsidR="00180EFA">
        <w:rPr>
          <w:rFonts w:ascii="Times New Roman" w:hAnsi="Times New Roman"/>
        </w:rPr>
        <w:t>are not understood</w:t>
      </w:r>
      <w:proofErr w:type="gramEnd"/>
      <w:r>
        <w:rPr>
          <w:rFonts w:ascii="Times New Roman" w:hAnsi="Times New Roman"/>
        </w:rPr>
        <w:t xml:space="preserve">.  </w:t>
      </w:r>
      <w:r w:rsidR="00114040">
        <w:rPr>
          <w:rFonts w:ascii="Times New Roman" w:hAnsi="Times New Roman"/>
        </w:rPr>
        <w:t>In recent literature, s</w:t>
      </w:r>
      <w:r>
        <w:rPr>
          <w:rFonts w:ascii="Times New Roman" w:hAnsi="Times New Roman"/>
        </w:rPr>
        <w:t>everal scholars have called for additional research into the mechanisms of transformational leadership (</w:t>
      </w:r>
      <w:proofErr w:type="spellStart"/>
      <w:r w:rsidRPr="00C7170A">
        <w:rPr>
          <w:rFonts w:ascii="Times New Roman" w:hAnsi="Times New Roman"/>
        </w:rPr>
        <w:t>Yukl</w:t>
      </w:r>
      <w:proofErr w:type="spellEnd"/>
      <w:r w:rsidRPr="00C7170A">
        <w:rPr>
          <w:rFonts w:ascii="Times New Roman" w:hAnsi="Times New Roman"/>
        </w:rPr>
        <w:t>, 2010</w:t>
      </w:r>
      <w:r w:rsidR="00DA4505">
        <w:rPr>
          <w:rFonts w:ascii="Times New Roman" w:hAnsi="Times New Roman"/>
        </w:rPr>
        <w:t xml:space="preserve">; </w:t>
      </w:r>
      <w:proofErr w:type="spellStart"/>
      <w:r w:rsidR="00DA4505">
        <w:rPr>
          <w:rFonts w:ascii="Times New Roman" w:hAnsi="Times New Roman"/>
        </w:rPr>
        <w:t>Avolio</w:t>
      </w:r>
      <w:proofErr w:type="spellEnd"/>
      <w:r w:rsidR="00DA4505">
        <w:rPr>
          <w:rFonts w:ascii="Times New Roman" w:hAnsi="Times New Roman"/>
        </w:rPr>
        <w:t xml:space="preserve">, </w:t>
      </w:r>
      <w:proofErr w:type="spellStart"/>
      <w:r w:rsidR="00DA4505">
        <w:rPr>
          <w:rFonts w:ascii="Times New Roman" w:hAnsi="Times New Roman"/>
        </w:rPr>
        <w:t>Walumba</w:t>
      </w:r>
      <w:proofErr w:type="spellEnd"/>
      <w:r w:rsidR="00DA4505">
        <w:rPr>
          <w:rFonts w:ascii="Times New Roman" w:hAnsi="Times New Roman"/>
        </w:rPr>
        <w:t>, &amp; Weber, 2009</w:t>
      </w:r>
      <w:r w:rsidR="002F5511">
        <w:rPr>
          <w:rFonts w:ascii="Times New Roman" w:hAnsi="Times New Roman"/>
        </w:rPr>
        <w:t xml:space="preserve">; </w:t>
      </w:r>
      <w:proofErr w:type="spellStart"/>
      <w:r w:rsidR="002F5511">
        <w:rPr>
          <w:rFonts w:ascii="Times New Roman" w:hAnsi="Times New Roman"/>
        </w:rPr>
        <w:t>Kovanic</w:t>
      </w:r>
      <w:proofErr w:type="spellEnd"/>
      <w:r w:rsidR="002F5511">
        <w:rPr>
          <w:rFonts w:ascii="Times New Roman" w:hAnsi="Times New Roman"/>
        </w:rPr>
        <w:t xml:space="preserve">, </w:t>
      </w:r>
      <w:proofErr w:type="spellStart"/>
      <w:r w:rsidR="002F5511">
        <w:rPr>
          <w:rFonts w:ascii="Times New Roman" w:hAnsi="Times New Roman"/>
        </w:rPr>
        <w:t>Schuh</w:t>
      </w:r>
      <w:proofErr w:type="spellEnd"/>
      <w:r w:rsidR="002F5511">
        <w:rPr>
          <w:rFonts w:ascii="Times New Roman" w:hAnsi="Times New Roman"/>
        </w:rPr>
        <w:t xml:space="preserve">, Jonas, Van </w:t>
      </w:r>
      <w:proofErr w:type="spellStart"/>
      <w:r w:rsidR="002F5511">
        <w:rPr>
          <w:rFonts w:ascii="Times New Roman" w:hAnsi="Times New Roman"/>
        </w:rPr>
        <w:t>Quaquebeke</w:t>
      </w:r>
      <w:proofErr w:type="spellEnd"/>
      <w:r w:rsidR="002F5511">
        <w:rPr>
          <w:rFonts w:ascii="Times New Roman" w:hAnsi="Times New Roman"/>
        </w:rPr>
        <w:t>, &amp; Van Dick, 2012</w:t>
      </w:r>
      <w:r>
        <w:rPr>
          <w:rFonts w:ascii="Times New Roman" w:hAnsi="Times New Roman"/>
        </w:rPr>
        <w:t xml:space="preserve">). </w:t>
      </w:r>
      <w:proofErr w:type="spellStart"/>
      <w:r>
        <w:rPr>
          <w:rFonts w:ascii="Times New Roman" w:hAnsi="Times New Roman"/>
        </w:rPr>
        <w:t>Kovanic</w:t>
      </w:r>
      <w:proofErr w:type="spellEnd"/>
      <w:r>
        <w:rPr>
          <w:rFonts w:ascii="Times New Roman" w:hAnsi="Times New Roman"/>
        </w:rPr>
        <w:t xml:space="preserve">, </w:t>
      </w:r>
      <w:r w:rsidR="00180EFA">
        <w:rPr>
          <w:rFonts w:ascii="Times New Roman" w:hAnsi="Times New Roman"/>
        </w:rPr>
        <w:t>e</w:t>
      </w:r>
      <w:r w:rsidR="00AC76B8">
        <w:rPr>
          <w:rFonts w:ascii="Times New Roman" w:hAnsi="Times New Roman"/>
        </w:rPr>
        <w:t>t al.</w:t>
      </w:r>
      <w:r>
        <w:rPr>
          <w:rFonts w:ascii="Times New Roman" w:hAnsi="Times New Roman"/>
        </w:rPr>
        <w:t xml:space="preserve"> (2012) began the expansion of the study of transformational </w:t>
      </w:r>
      <w:r>
        <w:rPr>
          <w:rFonts w:ascii="Times New Roman" w:hAnsi="Times New Roman"/>
        </w:rPr>
        <w:lastRenderedPageBreak/>
        <w:t xml:space="preserve">leadership outside of educational contexts, when they integrated transformational leadership and Self-Determination theory arguing that need fulfillment was the central control mechanism behind transformational leadership. However, even in recent educational research, </w:t>
      </w:r>
      <w:proofErr w:type="spellStart"/>
      <w:r>
        <w:rPr>
          <w:rFonts w:ascii="Times New Roman" w:hAnsi="Times New Roman"/>
        </w:rPr>
        <w:t>Eliophotou</w:t>
      </w:r>
      <w:proofErr w:type="spellEnd"/>
      <w:r>
        <w:rPr>
          <w:rFonts w:ascii="Times New Roman" w:hAnsi="Times New Roman"/>
        </w:rPr>
        <w:t xml:space="preserve">-Menon and </w:t>
      </w:r>
      <w:proofErr w:type="spellStart"/>
      <w:r>
        <w:rPr>
          <w:rFonts w:ascii="Times New Roman" w:hAnsi="Times New Roman"/>
        </w:rPr>
        <w:t>Ioannou</w:t>
      </w:r>
      <w:proofErr w:type="spellEnd"/>
      <w:r>
        <w:rPr>
          <w:rFonts w:ascii="Times New Roman" w:hAnsi="Times New Roman"/>
        </w:rPr>
        <w:t xml:space="preserve"> (2016) state that, “in the field of education, the research for transformational leadership is at the early stages” (p. 13). </w:t>
      </w:r>
      <w:r w:rsidR="00110D39">
        <w:rPr>
          <w:rFonts w:ascii="Times New Roman" w:hAnsi="Times New Roman"/>
        </w:rPr>
        <w:t xml:space="preserve">One of the deficit areas on the application of Self-Determination Theory </w:t>
      </w:r>
      <w:r w:rsidR="00180EFA">
        <w:rPr>
          <w:rFonts w:ascii="Times New Roman" w:hAnsi="Times New Roman"/>
        </w:rPr>
        <w:t>to</w:t>
      </w:r>
      <w:r w:rsidR="00110D39">
        <w:rPr>
          <w:rFonts w:ascii="Times New Roman" w:hAnsi="Times New Roman"/>
        </w:rPr>
        <w:t xml:space="preserve"> education is that most of it </w:t>
      </w:r>
      <w:proofErr w:type="gramStart"/>
      <w:r w:rsidR="00110D39">
        <w:rPr>
          <w:rFonts w:ascii="Times New Roman" w:hAnsi="Times New Roman"/>
        </w:rPr>
        <w:t>has been conducted</w:t>
      </w:r>
      <w:proofErr w:type="gramEnd"/>
      <w:r w:rsidR="00110D39">
        <w:rPr>
          <w:rFonts w:ascii="Times New Roman" w:hAnsi="Times New Roman"/>
        </w:rPr>
        <w:t xml:space="preserve"> at the student level while neglecting to look at how Self-Determination Theory and need fulfillment applies at the teacher level (Korthagen and </w:t>
      </w:r>
      <w:proofErr w:type="spellStart"/>
      <w:r w:rsidR="00110D39">
        <w:rPr>
          <w:rFonts w:ascii="Times New Roman" w:hAnsi="Times New Roman"/>
        </w:rPr>
        <w:t>Evelein</w:t>
      </w:r>
      <w:proofErr w:type="spellEnd"/>
      <w:r w:rsidR="00110D39">
        <w:rPr>
          <w:rFonts w:ascii="Times New Roman" w:hAnsi="Times New Roman"/>
        </w:rPr>
        <w:t xml:space="preserve">, </w:t>
      </w:r>
      <w:r>
        <w:rPr>
          <w:rFonts w:ascii="Times New Roman" w:hAnsi="Times New Roman"/>
        </w:rPr>
        <w:t>2016)</w:t>
      </w:r>
      <w:r w:rsidR="00110D39">
        <w:rPr>
          <w:rFonts w:ascii="Times New Roman" w:hAnsi="Times New Roman"/>
        </w:rPr>
        <w:t>.</w:t>
      </w:r>
      <w:r>
        <w:rPr>
          <w:rFonts w:ascii="Times New Roman" w:hAnsi="Times New Roman"/>
        </w:rPr>
        <w:t xml:space="preserve"> </w:t>
      </w:r>
    </w:p>
    <w:p w14:paraId="2993A801" w14:textId="2D778F80" w:rsidR="00052460" w:rsidRDefault="00486CDF" w:rsidP="00052460">
      <w:pPr>
        <w:ind w:firstLine="720"/>
        <w:rPr>
          <w:rFonts w:ascii="Times New Roman" w:hAnsi="Times New Roman"/>
        </w:rPr>
      </w:pPr>
      <w:proofErr w:type="spellStart"/>
      <w:r>
        <w:rPr>
          <w:rFonts w:ascii="Times New Roman" w:hAnsi="Times New Roman"/>
        </w:rPr>
        <w:t>Kovanic</w:t>
      </w:r>
      <w:proofErr w:type="spellEnd"/>
      <w:r w:rsidR="00052460">
        <w:rPr>
          <w:rFonts w:ascii="Times New Roman" w:hAnsi="Times New Roman"/>
        </w:rPr>
        <w:t xml:space="preserve"> et al.</w:t>
      </w:r>
      <w:r>
        <w:rPr>
          <w:rFonts w:ascii="Times New Roman" w:hAnsi="Times New Roman"/>
        </w:rPr>
        <w:t xml:space="preserve"> (2012) posit that, “given the evidence of its effectiveness, it appears to be an important next step in the analysis of transformational leadership to examine </w:t>
      </w:r>
      <w:r w:rsidRPr="00486CDF">
        <w:rPr>
          <w:rFonts w:ascii="Times New Roman" w:hAnsi="Times New Roman"/>
          <w:i/>
        </w:rPr>
        <w:t>why</w:t>
      </w:r>
      <w:r>
        <w:rPr>
          <w:rFonts w:ascii="Times New Roman" w:hAnsi="Times New Roman"/>
        </w:rPr>
        <w:t xml:space="preserve"> it evokes these desirable outcomes” (p.1031).  </w:t>
      </w:r>
      <w:r w:rsidR="003C42DB" w:rsidRPr="00E55ACA">
        <w:rPr>
          <w:rFonts w:ascii="Times New Roman" w:hAnsi="Times New Roman"/>
        </w:rPr>
        <w:t xml:space="preserve">However, the effect of principal transformational leadership behaviors on the psychological needs of teachers and the resulting </w:t>
      </w:r>
      <w:r w:rsidR="003C42DB">
        <w:rPr>
          <w:rFonts w:ascii="Times New Roman" w:hAnsi="Times New Roman"/>
        </w:rPr>
        <w:t xml:space="preserve">effect </w:t>
      </w:r>
      <w:r w:rsidR="003C42DB" w:rsidRPr="00E55ACA">
        <w:rPr>
          <w:rFonts w:ascii="Times New Roman" w:hAnsi="Times New Roman"/>
        </w:rPr>
        <w:t xml:space="preserve">on </w:t>
      </w:r>
      <w:r w:rsidR="00ED627A">
        <w:rPr>
          <w:rFonts w:ascii="Times New Roman" w:hAnsi="Times New Roman"/>
        </w:rPr>
        <w:t xml:space="preserve">teacher motivation </w:t>
      </w:r>
      <w:proofErr w:type="gramStart"/>
      <w:r w:rsidR="00ED627A">
        <w:rPr>
          <w:rFonts w:ascii="Times New Roman" w:hAnsi="Times New Roman"/>
        </w:rPr>
        <w:t>has not been</w:t>
      </w:r>
      <w:r w:rsidR="003C42DB">
        <w:rPr>
          <w:rFonts w:ascii="Times New Roman" w:hAnsi="Times New Roman"/>
        </w:rPr>
        <w:t xml:space="preserve"> </w:t>
      </w:r>
      <w:r w:rsidR="003C42DB" w:rsidRPr="00E55ACA">
        <w:rPr>
          <w:rFonts w:ascii="Times New Roman" w:hAnsi="Times New Roman"/>
        </w:rPr>
        <w:t>examined</w:t>
      </w:r>
      <w:proofErr w:type="gramEnd"/>
      <w:r w:rsidR="003C42DB" w:rsidRPr="00E55ACA">
        <w:rPr>
          <w:rFonts w:ascii="Times New Roman" w:hAnsi="Times New Roman"/>
        </w:rPr>
        <w:t xml:space="preserve"> empirically.</w:t>
      </w:r>
      <w:r w:rsidR="003C42DB">
        <w:rPr>
          <w:rFonts w:ascii="Times New Roman" w:hAnsi="Times New Roman"/>
        </w:rPr>
        <w:t xml:space="preserve"> This research served to integrate transformational leadership and Self-Determi</w:t>
      </w:r>
      <w:r w:rsidR="00ED627A">
        <w:rPr>
          <w:rFonts w:ascii="Times New Roman" w:hAnsi="Times New Roman"/>
        </w:rPr>
        <w:t>nation Theory to explain</w:t>
      </w:r>
      <w:r w:rsidR="003C42DB">
        <w:rPr>
          <w:rFonts w:ascii="Times New Roman" w:hAnsi="Times New Roman"/>
        </w:rPr>
        <w:t xml:space="preserve"> the relationship between </w:t>
      </w:r>
      <w:proofErr w:type="gramStart"/>
      <w:r w:rsidR="003C42DB">
        <w:rPr>
          <w:rFonts w:ascii="Times New Roman" w:hAnsi="Times New Roman"/>
        </w:rPr>
        <w:t>teacher</w:t>
      </w:r>
      <w:proofErr w:type="gramEnd"/>
      <w:r w:rsidR="003C42DB">
        <w:rPr>
          <w:rFonts w:ascii="Times New Roman" w:hAnsi="Times New Roman"/>
        </w:rPr>
        <w:t xml:space="preserve"> psychological needs fulfilment and principal transformational leadership behaviors and the resulting effect on teacher motivation.   </w:t>
      </w:r>
      <w:r w:rsidR="00180EFA">
        <w:rPr>
          <w:rFonts w:ascii="Times New Roman" w:hAnsi="Times New Roman"/>
        </w:rPr>
        <w:t>T</w:t>
      </w:r>
      <w:r w:rsidR="00052460">
        <w:rPr>
          <w:rFonts w:ascii="Times New Roman" w:hAnsi="Times New Roman"/>
        </w:rPr>
        <w:t xml:space="preserve">ransformational leadership </w:t>
      </w:r>
      <w:proofErr w:type="gramStart"/>
      <w:r w:rsidR="00180EFA">
        <w:rPr>
          <w:rFonts w:ascii="Times New Roman" w:hAnsi="Times New Roman"/>
        </w:rPr>
        <w:t>will be examined</w:t>
      </w:r>
      <w:proofErr w:type="gramEnd"/>
      <w:r w:rsidR="00180EFA">
        <w:rPr>
          <w:rFonts w:ascii="Times New Roman" w:hAnsi="Times New Roman"/>
        </w:rPr>
        <w:t xml:space="preserve"> </w:t>
      </w:r>
      <w:r w:rsidR="00052460">
        <w:rPr>
          <w:rFonts w:ascii="Times New Roman" w:hAnsi="Times New Roman"/>
        </w:rPr>
        <w:t>through the lens of Self-Determination Theory using basic psychologi</w:t>
      </w:r>
      <w:r w:rsidR="006D72F1">
        <w:rPr>
          <w:rFonts w:ascii="Times New Roman" w:hAnsi="Times New Roman"/>
        </w:rPr>
        <w:t>cal needs theory to</w:t>
      </w:r>
      <w:r w:rsidR="00052460">
        <w:rPr>
          <w:rFonts w:ascii="Times New Roman" w:hAnsi="Times New Roman"/>
        </w:rPr>
        <w:t xml:space="preserve"> explain the effects of principal transformational leadership behaviors on teacher motivation.   </w:t>
      </w:r>
    </w:p>
    <w:p w14:paraId="20A0E823" w14:textId="77777777" w:rsidR="00D83A5D" w:rsidRPr="0043600F" w:rsidRDefault="00D83A5D" w:rsidP="008C00ED">
      <w:pPr>
        <w:pStyle w:val="Heading2"/>
      </w:pPr>
      <w:bookmarkStart w:id="17" w:name="_Toc531614903"/>
      <w:r>
        <w:lastRenderedPageBreak/>
        <w:t>Support of Teacher Psychological Needs</w:t>
      </w:r>
      <w:bookmarkEnd w:id="17"/>
    </w:p>
    <w:p w14:paraId="57F63BEA" w14:textId="77777777" w:rsidR="00C2489E" w:rsidRDefault="009C0E7C" w:rsidP="00C20E70">
      <w:pPr>
        <w:ind w:firstLine="720"/>
        <w:rPr>
          <w:rFonts w:ascii="Times New Roman" w:hAnsi="Times New Roman"/>
        </w:rPr>
      </w:pPr>
      <w:r>
        <w:rPr>
          <w:rFonts w:ascii="Times New Roman" w:hAnsi="Times New Roman"/>
        </w:rPr>
        <w:t xml:space="preserve">Ryan and </w:t>
      </w:r>
      <w:proofErr w:type="spellStart"/>
      <w:r>
        <w:rPr>
          <w:rFonts w:ascii="Times New Roman" w:hAnsi="Times New Roman"/>
        </w:rPr>
        <w:t>Deci’s</w:t>
      </w:r>
      <w:proofErr w:type="spellEnd"/>
      <w:r>
        <w:rPr>
          <w:rFonts w:ascii="Times New Roman" w:hAnsi="Times New Roman"/>
        </w:rPr>
        <w:t xml:space="preserve"> (2002) Self-Determination Theory begins with the assumption that, “all individuals have natural, innate, and constructive tendencies to develop an ever more elaborated and unified sense of self” (p. 5).  Individuals </w:t>
      </w:r>
      <w:proofErr w:type="gramStart"/>
      <w:r>
        <w:rPr>
          <w:rFonts w:ascii="Times New Roman" w:hAnsi="Times New Roman"/>
        </w:rPr>
        <w:t>are innately driven</w:t>
      </w:r>
      <w:proofErr w:type="gramEnd"/>
      <w:r>
        <w:rPr>
          <w:rFonts w:ascii="Times New Roman" w:hAnsi="Times New Roman"/>
        </w:rPr>
        <w:t xml:space="preserve"> to make connections with others and those connections can have a profound effect on </w:t>
      </w:r>
      <w:r w:rsidR="00642A43">
        <w:rPr>
          <w:rFonts w:ascii="Times New Roman" w:hAnsi="Times New Roman"/>
        </w:rPr>
        <w:t xml:space="preserve">the </w:t>
      </w:r>
      <w:r>
        <w:rPr>
          <w:rFonts w:ascii="Times New Roman" w:hAnsi="Times New Roman"/>
        </w:rPr>
        <w:t xml:space="preserve">desire and ability to push forward and strive for increased effort and improved performance. </w:t>
      </w:r>
      <w:r w:rsidR="00510CFA">
        <w:rPr>
          <w:rFonts w:ascii="Times New Roman" w:hAnsi="Times New Roman"/>
        </w:rPr>
        <w:t>Basic</w:t>
      </w:r>
      <w:r w:rsidR="00A82B21">
        <w:rPr>
          <w:rFonts w:ascii="Times New Roman" w:hAnsi="Times New Roman"/>
        </w:rPr>
        <w:t xml:space="preserve"> Needs Theory, a sub-theory of Se</w:t>
      </w:r>
      <w:r w:rsidR="00E96A35">
        <w:rPr>
          <w:rFonts w:ascii="Times New Roman" w:hAnsi="Times New Roman"/>
        </w:rPr>
        <w:t>lf-</w:t>
      </w:r>
      <w:r w:rsidR="00ED627A">
        <w:rPr>
          <w:rFonts w:ascii="Times New Roman" w:hAnsi="Times New Roman"/>
        </w:rPr>
        <w:t>Determination Theory, explains</w:t>
      </w:r>
      <w:r w:rsidR="00A82B21">
        <w:rPr>
          <w:rFonts w:ascii="Times New Roman" w:hAnsi="Times New Roman"/>
        </w:rPr>
        <w:t xml:space="preserve"> that for humans to function and develop at optimal levels t</w:t>
      </w:r>
      <w:r>
        <w:rPr>
          <w:rFonts w:ascii="Times New Roman" w:hAnsi="Times New Roman"/>
        </w:rPr>
        <w:t>hree basic psychological needs: competence, relatedness, and autonomy</w:t>
      </w:r>
      <w:r w:rsidR="00A82B21">
        <w:rPr>
          <w:rFonts w:ascii="Times New Roman" w:hAnsi="Times New Roman"/>
        </w:rPr>
        <w:t xml:space="preserve"> </w:t>
      </w:r>
      <w:proofErr w:type="gramStart"/>
      <w:r w:rsidR="00A82B21">
        <w:rPr>
          <w:rFonts w:ascii="Times New Roman" w:hAnsi="Times New Roman"/>
        </w:rPr>
        <w:t>must be met</w:t>
      </w:r>
      <w:proofErr w:type="gramEnd"/>
      <w:r>
        <w:rPr>
          <w:rFonts w:ascii="Times New Roman" w:hAnsi="Times New Roman"/>
        </w:rPr>
        <w:t xml:space="preserve">.  These needs are, “expected to be evident in all cultures and in all developmental periods” (Ryan and </w:t>
      </w:r>
      <w:proofErr w:type="spellStart"/>
      <w:r>
        <w:rPr>
          <w:rFonts w:ascii="Times New Roman" w:hAnsi="Times New Roman"/>
        </w:rPr>
        <w:t>Deci</w:t>
      </w:r>
      <w:proofErr w:type="spellEnd"/>
      <w:r>
        <w:rPr>
          <w:rFonts w:ascii="Times New Roman" w:hAnsi="Times New Roman"/>
        </w:rPr>
        <w:t>, 2002, p. 7)</w:t>
      </w:r>
      <w:r w:rsidR="00A82B21">
        <w:rPr>
          <w:rFonts w:ascii="Times New Roman" w:hAnsi="Times New Roman"/>
        </w:rPr>
        <w:t xml:space="preserve"> and are therefore evident among </w:t>
      </w:r>
      <w:r w:rsidR="00510CFA">
        <w:rPr>
          <w:rFonts w:ascii="Times New Roman" w:hAnsi="Times New Roman"/>
        </w:rPr>
        <w:t xml:space="preserve">all </w:t>
      </w:r>
      <w:r w:rsidR="00A82B21">
        <w:rPr>
          <w:rFonts w:ascii="Times New Roman" w:hAnsi="Times New Roman"/>
        </w:rPr>
        <w:t>teachers</w:t>
      </w:r>
      <w:r w:rsidR="00EF63BF">
        <w:rPr>
          <w:rFonts w:ascii="Times New Roman" w:hAnsi="Times New Roman"/>
        </w:rPr>
        <w:t xml:space="preserve">.  </w:t>
      </w:r>
      <w:r w:rsidR="00D50B5A">
        <w:rPr>
          <w:rFonts w:ascii="Times New Roman" w:hAnsi="Times New Roman"/>
        </w:rPr>
        <w:t xml:space="preserve">Self-Determination Theory does not determine any hierarchical relationship between the three needs; they are considered </w:t>
      </w:r>
      <w:proofErr w:type="gramStart"/>
      <w:r w:rsidR="00D50B5A">
        <w:rPr>
          <w:rFonts w:ascii="Times New Roman" w:hAnsi="Times New Roman"/>
        </w:rPr>
        <w:t>to be universal</w:t>
      </w:r>
      <w:proofErr w:type="gramEnd"/>
      <w:r w:rsidR="00D50B5A">
        <w:rPr>
          <w:rFonts w:ascii="Times New Roman" w:hAnsi="Times New Roman"/>
        </w:rPr>
        <w:t xml:space="preserve"> to all individuals and necessary to an approximately equal extent all the time (Sheldon, et al., 2003).</w:t>
      </w:r>
    </w:p>
    <w:p w14:paraId="1C655880" w14:textId="79ECB607" w:rsidR="00F876A2" w:rsidRPr="00D50B5A" w:rsidRDefault="00886AA7" w:rsidP="00667233">
      <w:pPr>
        <w:ind w:firstLine="720"/>
        <w:rPr>
          <w:rFonts w:ascii="Times New Roman" w:hAnsi="Times New Roman"/>
        </w:rPr>
      </w:pPr>
      <w:r>
        <w:rPr>
          <w:rFonts w:ascii="Times New Roman" w:hAnsi="Times New Roman"/>
        </w:rPr>
        <w:t xml:space="preserve">Self-Determination Theory </w:t>
      </w:r>
      <w:r w:rsidR="00180EFA">
        <w:rPr>
          <w:rFonts w:ascii="Times New Roman" w:hAnsi="Times New Roman"/>
        </w:rPr>
        <w:t>explains</w:t>
      </w:r>
      <w:r>
        <w:rPr>
          <w:rFonts w:ascii="Times New Roman" w:hAnsi="Times New Roman"/>
        </w:rPr>
        <w:t xml:space="preserve"> that the fulfillment of these needs </w:t>
      </w:r>
      <w:r w:rsidR="00180EFA">
        <w:rPr>
          <w:rFonts w:ascii="Times New Roman" w:hAnsi="Times New Roman"/>
        </w:rPr>
        <w:t>is</w:t>
      </w:r>
      <w:r>
        <w:rPr>
          <w:rFonts w:ascii="Times New Roman" w:hAnsi="Times New Roman"/>
        </w:rPr>
        <w:t xml:space="preserve"> necessary for personal growth and optimal performance.  </w:t>
      </w:r>
      <w:r w:rsidR="00C2489E">
        <w:rPr>
          <w:rFonts w:ascii="Times New Roman" w:hAnsi="Times New Roman"/>
        </w:rPr>
        <w:t>Adams and Forsyth (2014) point out that, “individuals operate below their potential when the social environment thwarts psychological needs” (p. 7). Therefore, a basic understanding of Self-Determination Theory and the basic psychological n</w:t>
      </w:r>
      <w:r w:rsidR="00ED627A">
        <w:rPr>
          <w:rFonts w:ascii="Times New Roman" w:hAnsi="Times New Roman"/>
        </w:rPr>
        <w:t>eeds of teachers can</w:t>
      </w:r>
      <w:r w:rsidR="00C2489E">
        <w:rPr>
          <w:rFonts w:ascii="Times New Roman" w:hAnsi="Times New Roman"/>
        </w:rPr>
        <w:t xml:space="preserve"> help principals maintain and cultivate motivation in their staff.  Ryan and </w:t>
      </w:r>
      <w:proofErr w:type="spellStart"/>
      <w:r w:rsidR="00C2489E">
        <w:rPr>
          <w:rFonts w:ascii="Times New Roman" w:hAnsi="Times New Roman"/>
        </w:rPr>
        <w:t>Deci</w:t>
      </w:r>
      <w:proofErr w:type="spellEnd"/>
      <w:r w:rsidR="00C2489E">
        <w:rPr>
          <w:rFonts w:ascii="Times New Roman" w:hAnsi="Times New Roman"/>
        </w:rPr>
        <w:t xml:space="preserve"> (1991, 2000) found that the concept of innate psychological needs is fundamental to Self Determination Theory, and is necessary to understand teachers’ motivation and behavior.   </w:t>
      </w:r>
      <w:r w:rsidR="00D50B5A">
        <w:rPr>
          <w:rFonts w:ascii="Times New Roman" w:hAnsi="Times New Roman"/>
        </w:rPr>
        <w:t xml:space="preserve">Additionally, </w:t>
      </w:r>
      <w:r w:rsidR="00C2489E">
        <w:rPr>
          <w:rFonts w:ascii="Times New Roman" w:hAnsi="Times New Roman"/>
        </w:rPr>
        <w:t>K</w:t>
      </w:r>
      <w:r w:rsidR="00D50B5A">
        <w:rPr>
          <w:rFonts w:ascii="Times New Roman" w:hAnsi="Times New Roman"/>
        </w:rPr>
        <w:t xml:space="preserve">orthagen and </w:t>
      </w:r>
      <w:proofErr w:type="spellStart"/>
      <w:r w:rsidR="00D50B5A">
        <w:rPr>
          <w:rFonts w:ascii="Times New Roman" w:hAnsi="Times New Roman"/>
        </w:rPr>
        <w:t>Evelein</w:t>
      </w:r>
      <w:proofErr w:type="spellEnd"/>
      <w:r w:rsidR="00D50B5A">
        <w:rPr>
          <w:rFonts w:ascii="Times New Roman" w:hAnsi="Times New Roman"/>
        </w:rPr>
        <w:t xml:space="preserve"> (2016)</w:t>
      </w:r>
      <w:r w:rsidR="00C2489E">
        <w:rPr>
          <w:rFonts w:ascii="Times New Roman" w:hAnsi="Times New Roman"/>
        </w:rPr>
        <w:t xml:space="preserve"> found a relationship between the </w:t>
      </w:r>
      <w:r w:rsidR="006C6989">
        <w:rPr>
          <w:rFonts w:ascii="Times New Roman" w:hAnsi="Times New Roman"/>
        </w:rPr>
        <w:t xml:space="preserve">satisfaction of the </w:t>
      </w:r>
      <w:r w:rsidR="00C2489E">
        <w:rPr>
          <w:rFonts w:ascii="Times New Roman" w:hAnsi="Times New Roman"/>
        </w:rPr>
        <w:t xml:space="preserve">needs </w:t>
      </w:r>
      <w:r w:rsidR="00C2489E">
        <w:rPr>
          <w:rFonts w:ascii="Times New Roman" w:hAnsi="Times New Roman"/>
        </w:rPr>
        <w:lastRenderedPageBreak/>
        <w:t>of competence and r</w:t>
      </w:r>
      <w:r w:rsidR="00ED627A">
        <w:rPr>
          <w:rFonts w:ascii="Times New Roman" w:hAnsi="Times New Roman"/>
        </w:rPr>
        <w:t>elatedness and teacher behavior</w:t>
      </w:r>
      <w:r w:rsidR="00C2489E">
        <w:rPr>
          <w:rFonts w:ascii="Times New Roman" w:hAnsi="Times New Roman"/>
        </w:rPr>
        <w:t xml:space="preserve">. This connection between need </w:t>
      </w:r>
      <w:r w:rsidR="006C6989">
        <w:rPr>
          <w:rFonts w:ascii="Times New Roman" w:hAnsi="Times New Roman"/>
        </w:rPr>
        <w:t>satisfaction</w:t>
      </w:r>
      <w:r w:rsidR="00C2489E">
        <w:rPr>
          <w:rFonts w:ascii="Times New Roman" w:hAnsi="Times New Roman"/>
        </w:rPr>
        <w:t xml:space="preserve"> and teacher behavior makes principal awareness and understanding of these needs essential in creating a school climate that nurtures teachers and promotes optimal performance. </w:t>
      </w:r>
    </w:p>
    <w:p w14:paraId="79B0DB38" w14:textId="3915255E" w:rsidR="00F1088C" w:rsidRPr="00780400" w:rsidRDefault="002D7A47" w:rsidP="00780400">
      <w:pPr>
        <w:ind w:firstLine="720"/>
      </w:pPr>
      <w:bookmarkStart w:id="18" w:name="_Toc531614904"/>
      <w:r w:rsidRPr="007A76E8">
        <w:rPr>
          <w:rStyle w:val="Heading3Char"/>
        </w:rPr>
        <w:t>Autonomy Support</w:t>
      </w:r>
      <w:r w:rsidR="00B44CE7" w:rsidRPr="007A76E8">
        <w:rPr>
          <w:rStyle w:val="Heading3Char"/>
        </w:rPr>
        <w:t>.</w:t>
      </w:r>
      <w:bookmarkEnd w:id="18"/>
      <w:r w:rsidR="00B44CE7">
        <w:t xml:space="preserve"> </w:t>
      </w:r>
      <w:r w:rsidR="006973D1" w:rsidRPr="00780400">
        <w:t>T</w:t>
      </w:r>
      <w:r w:rsidR="00667233" w:rsidRPr="00780400">
        <w:t>ransformational leaders create strong and believable visions for their organization and communicate both high expectations and goals for the future to their followers</w:t>
      </w:r>
      <w:r w:rsidR="006973D1" w:rsidRPr="00780400">
        <w:t xml:space="preserve"> (</w:t>
      </w:r>
      <w:r w:rsidR="00C7170A" w:rsidRPr="00780400">
        <w:t xml:space="preserve">Bennis &amp; </w:t>
      </w:r>
      <w:proofErr w:type="spellStart"/>
      <w:r w:rsidR="00C7170A" w:rsidRPr="00780400">
        <w:t>Nanus</w:t>
      </w:r>
      <w:proofErr w:type="spellEnd"/>
      <w:r w:rsidR="00C7170A" w:rsidRPr="00780400">
        <w:t xml:space="preserve">, 1985; </w:t>
      </w:r>
      <w:proofErr w:type="spellStart"/>
      <w:r w:rsidR="00C7170A" w:rsidRPr="00780400">
        <w:t>Northouse</w:t>
      </w:r>
      <w:proofErr w:type="spellEnd"/>
      <w:r w:rsidR="00C7170A" w:rsidRPr="00780400">
        <w:t>, 2012)</w:t>
      </w:r>
      <w:r w:rsidR="00667233" w:rsidRPr="00780400">
        <w:t xml:space="preserve">.  </w:t>
      </w:r>
      <w:r w:rsidR="006973D1" w:rsidRPr="00780400">
        <w:t xml:space="preserve">Researchers have found that followers tend to perceive these goals as congruent to their </w:t>
      </w:r>
      <w:proofErr w:type="gramStart"/>
      <w:r w:rsidR="006973D1" w:rsidRPr="00780400">
        <w:t>own</w:t>
      </w:r>
      <w:proofErr w:type="gramEnd"/>
      <w:r w:rsidR="006973D1" w:rsidRPr="00780400">
        <w:t xml:space="preserve"> as transformational leaders are able to relate them to universalistic values (Bass, 1985; Bono &amp; Judge, 2003</w:t>
      </w:r>
      <w:r w:rsidR="00A73365" w:rsidRPr="00780400">
        <w:t xml:space="preserve">; </w:t>
      </w:r>
      <w:proofErr w:type="spellStart"/>
      <w:r w:rsidR="00A73365" w:rsidRPr="00780400">
        <w:t>Kovjanic</w:t>
      </w:r>
      <w:proofErr w:type="spellEnd"/>
      <w:r w:rsidR="00A73365" w:rsidRPr="00780400">
        <w:t xml:space="preserve"> et al., 2012</w:t>
      </w:r>
      <w:r w:rsidR="006973D1" w:rsidRPr="00780400">
        <w:t xml:space="preserve">). </w:t>
      </w:r>
      <w:r w:rsidR="00667233" w:rsidRPr="00780400">
        <w:t xml:space="preserve"> </w:t>
      </w:r>
      <w:r w:rsidR="006973D1" w:rsidRPr="00780400">
        <w:t>Because followers are able to believe in the vision and agree with the goals and expectations set by the leader, they are able to choose to believe in and follow them. Additionally, transformational leaders take their followers’ opinions and perceptions (individual consideration) into account when making decisions</w:t>
      </w:r>
      <w:r w:rsidR="00F1088C" w:rsidRPr="00780400">
        <w:t xml:space="preserve"> (Bass, 1985).   </w:t>
      </w:r>
      <w:proofErr w:type="spellStart"/>
      <w:r w:rsidR="00F1088C" w:rsidRPr="00780400">
        <w:t>Kovjanic</w:t>
      </w:r>
      <w:proofErr w:type="spellEnd"/>
      <w:r w:rsidR="00F1088C" w:rsidRPr="00780400">
        <w:t xml:space="preserve"> et al. (2012) argue that these leadership behaviors, “directly address the followers’ need for autonomy” (p. 1034).  Based on Self Determination Theory, a</w:t>
      </w:r>
      <w:r w:rsidR="00C2489E" w:rsidRPr="00780400">
        <w:t xml:space="preserve">utonomy refers to </w:t>
      </w:r>
      <w:r w:rsidR="00F1088C" w:rsidRPr="00780400">
        <w:t>an experience of choice</w:t>
      </w:r>
      <w:r w:rsidR="00C2489E" w:rsidRPr="00780400">
        <w:t xml:space="preserve"> and direct</w:t>
      </w:r>
      <w:r w:rsidR="00F1088C" w:rsidRPr="00780400">
        <w:t>ing</w:t>
      </w:r>
      <w:r w:rsidR="00C2489E" w:rsidRPr="00780400">
        <w:t xml:space="preserve"> one’s own behavior</w:t>
      </w:r>
      <w:r w:rsidR="00F1088C" w:rsidRPr="00780400">
        <w:t xml:space="preserve"> (Ryan and </w:t>
      </w:r>
      <w:proofErr w:type="spellStart"/>
      <w:r w:rsidR="00F1088C" w:rsidRPr="00780400">
        <w:t>Deci</w:t>
      </w:r>
      <w:proofErr w:type="spellEnd"/>
      <w:r w:rsidR="00F1088C" w:rsidRPr="00780400">
        <w:t>, 2008)</w:t>
      </w:r>
      <w:r w:rsidR="00C2489E" w:rsidRPr="00780400">
        <w:t xml:space="preserve">.  </w:t>
      </w:r>
      <w:proofErr w:type="spellStart"/>
      <w:r w:rsidR="00C2489E" w:rsidRPr="00780400">
        <w:t>Kovjanic</w:t>
      </w:r>
      <w:proofErr w:type="spellEnd"/>
      <w:r w:rsidR="00C2489E" w:rsidRPr="00780400">
        <w:t xml:space="preserve"> et al. (2012) define autonomy as, “a sense of choice and a feeling of not </w:t>
      </w:r>
      <w:proofErr w:type="gramStart"/>
      <w:r w:rsidR="00C2489E" w:rsidRPr="00780400">
        <w:t>being controlled</w:t>
      </w:r>
      <w:proofErr w:type="gramEnd"/>
      <w:r w:rsidR="00C2489E" w:rsidRPr="00780400">
        <w:t xml:space="preserve"> by forces alien to the self” (pg. 1033). </w:t>
      </w:r>
    </w:p>
    <w:p w14:paraId="10D6E144" w14:textId="5EB47480" w:rsidR="00294296" w:rsidRDefault="00294296" w:rsidP="00667233">
      <w:pPr>
        <w:ind w:firstLine="720"/>
        <w:rPr>
          <w:rFonts w:ascii="Times New Roman" w:hAnsi="Times New Roman"/>
        </w:rPr>
      </w:pPr>
      <w:proofErr w:type="spellStart"/>
      <w:r>
        <w:rPr>
          <w:rFonts w:ascii="Times New Roman" w:hAnsi="Times New Roman"/>
        </w:rPr>
        <w:t>Niemiec</w:t>
      </w:r>
      <w:proofErr w:type="spellEnd"/>
      <w:r>
        <w:rPr>
          <w:rFonts w:ascii="Times New Roman" w:hAnsi="Times New Roman"/>
        </w:rPr>
        <w:t xml:space="preserve"> and Ryan (2009) stated that when principals and other school po</w:t>
      </w:r>
      <w:r w:rsidR="006C6989">
        <w:rPr>
          <w:rFonts w:ascii="Times New Roman" w:hAnsi="Times New Roman"/>
        </w:rPr>
        <w:t xml:space="preserve">licy makers utilize </w:t>
      </w:r>
      <w:r>
        <w:rPr>
          <w:rFonts w:ascii="Times New Roman" w:hAnsi="Times New Roman"/>
        </w:rPr>
        <w:t>methods</w:t>
      </w:r>
      <w:r w:rsidR="006C6989">
        <w:rPr>
          <w:rFonts w:ascii="Times New Roman" w:hAnsi="Times New Roman"/>
        </w:rPr>
        <w:t xml:space="preserve"> perceived as controlling</w:t>
      </w:r>
      <w:r>
        <w:rPr>
          <w:rFonts w:ascii="Times New Roman" w:hAnsi="Times New Roman"/>
        </w:rPr>
        <w:t xml:space="preserve"> to prod</w:t>
      </w:r>
      <w:r w:rsidR="006C6989">
        <w:rPr>
          <w:rFonts w:ascii="Times New Roman" w:hAnsi="Times New Roman"/>
        </w:rPr>
        <w:t>uce accountability results, the</w:t>
      </w:r>
      <w:r w:rsidR="00732869">
        <w:rPr>
          <w:rFonts w:ascii="Times New Roman" w:hAnsi="Times New Roman"/>
        </w:rPr>
        <w:t>y</w:t>
      </w:r>
      <w:r>
        <w:rPr>
          <w:rFonts w:ascii="Times New Roman" w:hAnsi="Times New Roman"/>
        </w:rPr>
        <w:t xml:space="preserve"> often result in “decrements in motivation and learning outcomes” (p. 140) for both teachers and students. </w:t>
      </w:r>
      <w:proofErr w:type="gramStart"/>
      <w:r>
        <w:rPr>
          <w:rFonts w:ascii="Times New Roman" w:hAnsi="Times New Roman"/>
        </w:rPr>
        <w:t xml:space="preserve">School leaders who </w:t>
      </w:r>
      <w:r w:rsidR="00B765D7">
        <w:rPr>
          <w:rFonts w:ascii="Times New Roman" w:hAnsi="Times New Roman"/>
        </w:rPr>
        <w:t>enact</w:t>
      </w:r>
      <w:r>
        <w:rPr>
          <w:rFonts w:ascii="Times New Roman" w:hAnsi="Times New Roman"/>
        </w:rPr>
        <w:t xml:space="preserve"> rigid and unrelenting policies and </w:t>
      </w:r>
      <w:r>
        <w:rPr>
          <w:rFonts w:ascii="Times New Roman" w:hAnsi="Times New Roman"/>
        </w:rPr>
        <w:lastRenderedPageBreak/>
        <w:t>procedures can be viewed by teachers as controlling or not autonomy supportive</w:t>
      </w:r>
      <w:proofErr w:type="gramEnd"/>
      <w:r>
        <w:rPr>
          <w:rFonts w:ascii="Times New Roman" w:hAnsi="Times New Roman"/>
        </w:rPr>
        <w:t xml:space="preserve">.  </w:t>
      </w:r>
      <w:proofErr w:type="spellStart"/>
      <w:r w:rsidR="002D7A47">
        <w:rPr>
          <w:rFonts w:ascii="Times New Roman" w:hAnsi="Times New Roman"/>
        </w:rPr>
        <w:t>Gagné</w:t>
      </w:r>
      <w:proofErr w:type="spellEnd"/>
      <w:r w:rsidR="002D7A47">
        <w:rPr>
          <w:rFonts w:ascii="Times New Roman" w:hAnsi="Times New Roman"/>
        </w:rPr>
        <w:t xml:space="preserve"> and </w:t>
      </w:r>
      <w:proofErr w:type="spellStart"/>
      <w:r w:rsidR="002D7A47">
        <w:rPr>
          <w:rFonts w:ascii="Times New Roman" w:hAnsi="Times New Roman"/>
        </w:rPr>
        <w:t>Deci</w:t>
      </w:r>
      <w:proofErr w:type="spellEnd"/>
      <w:r w:rsidR="002D7A47">
        <w:rPr>
          <w:rFonts w:ascii="Times New Roman" w:hAnsi="Times New Roman"/>
        </w:rPr>
        <w:t xml:space="preserve"> (2005) found that, “when managers were trained to be more autonomy supportive their subordinates became more trusting of the organization and displayed more positive work attitudes” (p. 342-343). </w:t>
      </w:r>
      <w:r>
        <w:rPr>
          <w:rFonts w:ascii="Times New Roman" w:hAnsi="Times New Roman"/>
        </w:rPr>
        <w:t>Leaders who show individual consideration for their employees and take their opinions and perspectives into account when making decisions are seen as</w:t>
      </w:r>
      <w:r w:rsidR="00B765D7">
        <w:rPr>
          <w:rFonts w:ascii="Times New Roman" w:hAnsi="Times New Roman"/>
        </w:rPr>
        <w:t xml:space="preserve"> more autonomy supportive as</w:t>
      </w:r>
      <w:r>
        <w:rPr>
          <w:rFonts w:ascii="Times New Roman" w:hAnsi="Times New Roman"/>
        </w:rPr>
        <w:t xml:space="preserve"> leader</w:t>
      </w:r>
      <w:r w:rsidR="00B765D7">
        <w:rPr>
          <w:rFonts w:ascii="Times New Roman" w:hAnsi="Times New Roman"/>
        </w:rPr>
        <w:t>s</w:t>
      </w:r>
      <w:r>
        <w:rPr>
          <w:rFonts w:ascii="Times New Roman" w:hAnsi="Times New Roman"/>
        </w:rPr>
        <w:t xml:space="preserve"> must make the employee</w:t>
      </w:r>
      <w:r w:rsidR="00B765D7">
        <w:rPr>
          <w:rFonts w:ascii="Times New Roman" w:hAnsi="Times New Roman"/>
        </w:rPr>
        <w:t>s</w:t>
      </w:r>
      <w:r>
        <w:rPr>
          <w:rFonts w:ascii="Times New Roman" w:hAnsi="Times New Roman"/>
        </w:rPr>
        <w:t xml:space="preserve"> feel that they are the origin of their own action (Ryan &amp; </w:t>
      </w:r>
      <w:proofErr w:type="spellStart"/>
      <w:r>
        <w:rPr>
          <w:rFonts w:ascii="Times New Roman" w:hAnsi="Times New Roman"/>
        </w:rPr>
        <w:t>Deci</w:t>
      </w:r>
      <w:proofErr w:type="spellEnd"/>
      <w:r>
        <w:rPr>
          <w:rFonts w:ascii="Times New Roman" w:hAnsi="Times New Roman"/>
        </w:rPr>
        <w:t xml:space="preserve">, 2008). </w:t>
      </w:r>
    </w:p>
    <w:p w14:paraId="1E8CB32A" w14:textId="77777777" w:rsidR="002D7A47" w:rsidRDefault="002D7A47" w:rsidP="002D7A47">
      <w:pPr>
        <w:ind w:firstLine="720"/>
        <w:rPr>
          <w:rFonts w:ascii="Times New Roman" w:hAnsi="Times New Roman"/>
        </w:rPr>
      </w:pPr>
      <w:r>
        <w:rPr>
          <w:rFonts w:ascii="Times New Roman" w:hAnsi="Times New Roman"/>
        </w:rPr>
        <w:t xml:space="preserve">Autonomy is often confused with the concept of independence.  Although actions can certainly be both independent and autonomous, dependence does not necessarily indicate a lack of autonomy.  Ryan and </w:t>
      </w:r>
      <w:proofErr w:type="spellStart"/>
      <w:r>
        <w:rPr>
          <w:rFonts w:ascii="Times New Roman" w:hAnsi="Times New Roman"/>
        </w:rPr>
        <w:t>Deci</w:t>
      </w:r>
      <w:proofErr w:type="spellEnd"/>
      <w:r>
        <w:rPr>
          <w:rFonts w:ascii="Times New Roman" w:hAnsi="Times New Roman"/>
        </w:rPr>
        <w:t xml:space="preserve"> (2002) state that, “one can quite autonomously enact values and behaviors that others have requested or forwarded, provided that one congruently endorses them” (p. 8).  Therefore, principals can be both autonomy supportive and provide leadership and direction by </w:t>
      </w:r>
      <w:r w:rsidR="00E96A35">
        <w:rPr>
          <w:rFonts w:ascii="Times New Roman" w:hAnsi="Times New Roman"/>
        </w:rPr>
        <w:t xml:space="preserve">collegially </w:t>
      </w:r>
      <w:r>
        <w:rPr>
          <w:rFonts w:ascii="Times New Roman" w:hAnsi="Times New Roman"/>
        </w:rPr>
        <w:t>creating a v</w:t>
      </w:r>
      <w:r w:rsidR="00B765D7">
        <w:rPr>
          <w:rFonts w:ascii="Times New Roman" w:hAnsi="Times New Roman"/>
        </w:rPr>
        <w:t>ision that teachers can share</w:t>
      </w:r>
      <w:r>
        <w:rPr>
          <w:rFonts w:ascii="Times New Roman" w:hAnsi="Times New Roman"/>
        </w:rPr>
        <w:t xml:space="preserve"> and support.  </w:t>
      </w:r>
      <w:r w:rsidR="004A4D20">
        <w:rPr>
          <w:rFonts w:ascii="Times New Roman" w:hAnsi="Times New Roman"/>
        </w:rPr>
        <w:t>In order for schools to function in an orderly and productive mann</w:t>
      </w:r>
      <w:r w:rsidR="00B765D7">
        <w:rPr>
          <w:rFonts w:ascii="Times New Roman" w:hAnsi="Times New Roman"/>
        </w:rPr>
        <w:t>er, there has to be</w:t>
      </w:r>
      <w:r w:rsidR="004A4D20">
        <w:rPr>
          <w:rFonts w:ascii="Times New Roman" w:hAnsi="Times New Roman"/>
        </w:rPr>
        <w:t xml:space="preserve"> </w:t>
      </w:r>
      <w:r w:rsidR="00E96A35">
        <w:rPr>
          <w:rFonts w:ascii="Times New Roman" w:hAnsi="Times New Roman"/>
        </w:rPr>
        <w:t>organizational</w:t>
      </w:r>
      <w:r w:rsidR="004A4D20">
        <w:rPr>
          <w:rFonts w:ascii="Times New Roman" w:hAnsi="Times New Roman"/>
        </w:rPr>
        <w:t xml:space="preserve"> struc</w:t>
      </w:r>
      <w:r w:rsidR="00B765D7">
        <w:rPr>
          <w:rFonts w:ascii="Times New Roman" w:hAnsi="Times New Roman"/>
        </w:rPr>
        <w:t>ture.  However, those structures</w:t>
      </w:r>
      <w:r w:rsidR="004A4D20">
        <w:rPr>
          <w:rFonts w:ascii="Times New Roman" w:hAnsi="Times New Roman"/>
        </w:rPr>
        <w:t xml:space="preserve"> can vary dramatically from district to district and even </w:t>
      </w:r>
      <w:proofErr w:type="gramStart"/>
      <w:r w:rsidR="004A4D20">
        <w:rPr>
          <w:rFonts w:ascii="Times New Roman" w:hAnsi="Times New Roman"/>
        </w:rPr>
        <w:t>school to school</w:t>
      </w:r>
      <w:proofErr w:type="gramEnd"/>
      <w:r w:rsidR="009A5818">
        <w:rPr>
          <w:rFonts w:ascii="Times New Roman" w:hAnsi="Times New Roman"/>
        </w:rPr>
        <w:t xml:space="preserve"> (Hoy and </w:t>
      </w:r>
      <w:proofErr w:type="spellStart"/>
      <w:r w:rsidR="009A5818">
        <w:rPr>
          <w:rFonts w:ascii="Times New Roman" w:hAnsi="Times New Roman"/>
        </w:rPr>
        <w:t>Sweetland</w:t>
      </w:r>
      <w:proofErr w:type="spellEnd"/>
      <w:r w:rsidR="009A5818">
        <w:rPr>
          <w:rFonts w:ascii="Times New Roman" w:hAnsi="Times New Roman"/>
        </w:rPr>
        <w:t>, 2000; 2001)</w:t>
      </w:r>
      <w:r w:rsidR="004A4D20">
        <w:rPr>
          <w:rFonts w:ascii="Times New Roman" w:hAnsi="Times New Roman"/>
        </w:rPr>
        <w:t xml:space="preserve">.  Hoy and </w:t>
      </w:r>
      <w:proofErr w:type="spellStart"/>
      <w:r w:rsidR="004A4D20">
        <w:rPr>
          <w:rFonts w:ascii="Times New Roman" w:hAnsi="Times New Roman"/>
        </w:rPr>
        <w:t>Sweetland</w:t>
      </w:r>
      <w:proofErr w:type="spellEnd"/>
      <w:r w:rsidR="004A4D20">
        <w:rPr>
          <w:rFonts w:ascii="Times New Roman" w:hAnsi="Times New Roman"/>
        </w:rPr>
        <w:t xml:space="preserve"> (2004) argue that, “the key to success is to avoid the dysfunctions of structure while embracing its positive forces” (p. 464).  </w:t>
      </w:r>
      <w:r w:rsidR="00E96A35">
        <w:rPr>
          <w:rFonts w:ascii="Times New Roman" w:hAnsi="Times New Roman"/>
        </w:rPr>
        <w:t xml:space="preserve">It follows that principals should not try to eliminate </w:t>
      </w:r>
      <w:r w:rsidR="004A4D20">
        <w:rPr>
          <w:rFonts w:ascii="Times New Roman" w:hAnsi="Times New Roman"/>
        </w:rPr>
        <w:t>structure altogether, but rather</w:t>
      </w:r>
      <w:r w:rsidR="00B765D7">
        <w:rPr>
          <w:rFonts w:ascii="Times New Roman" w:hAnsi="Times New Roman"/>
        </w:rPr>
        <w:t xml:space="preserve">, create </w:t>
      </w:r>
      <w:r w:rsidR="004A4D20">
        <w:rPr>
          <w:rFonts w:ascii="Times New Roman" w:hAnsi="Times New Roman"/>
        </w:rPr>
        <w:t xml:space="preserve">structure that </w:t>
      </w:r>
      <w:proofErr w:type="gramStart"/>
      <w:r w:rsidR="004A4D20">
        <w:rPr>
          <w:rFonts w:ascii="Times New Roman" w:hAnsi="Times New Roman"/>
        </w:rPr>
        <w:t>is seen</w:t>
      </w:r>
      <w:proofErr w:type="gramEnd"/>
      <w:r w:rsidR="004A4D20">
        <w:rPr>
          <w:rFonts w:ascii="Times New Roman" w:hAnsi="Times New Roman"/>
        </w:rPr>
        <w:t xml:space="preserve"> </w:t>
      </w:r>
      <w:r w:rsidR="00B765D7">
        <w:rPr>
          <w:rFonts w:ascii="Times New Roman" w:hAnsi="Times New Roman"/>
        </w:rPr>
        <w:t xml:space="preserve">by teachers </w:t>
      </w:r>
      <w:r w:rsidR="004A4D20">
        <w:rPr>
          <w:rFonts w:ascii="Times New Roman" w:hAnsi="Times New Roman"/>
        </w:rPr>
        <w:t>as positive or enabling rather than negative or hindering</w:t>
      </w:r>
      <w:r w:rsidR="00B765D7">
        <w:rPr>
          <w:rFonts w:ascii="Times New Roman" w:hAnsi="Times New Roman"/>
        </w:rPr>
        <w:t>.</w:t>
      </w:r>
      <w:r w:rsidR="004A4D20">
        <w:rPr>
          <w:rFonts w:ascii="Times New Roman" w:hAnsi="Times New Roman"/>
        </w:rPr>
        <w:t xml:space="preserve"> </w:t>
      </w:r>
      <w:r>
        <w:rPr>
          <w:rFonts w:ascii="Times New Roman" w:hAnsi="Times New Roman"/>
        </w:rPr>
        <w:t>When principals create enabling school structures</w:t>
      </w:r>
      <w:r w:rsidR="002F789C">
        <w:rPr>
          <w:rFonts w:ascii="Times New Roman" w:hAnsi="Times New Roman"/>
        </w:rPr>
        <w:t>,</w:t>
      </w:r>
      <w:r>
        <w:rPr>
          <w:rFonts w:ascii="Times New Roman" w:hAnsi="Times New Roman"/>
        </w:rPr>
        <w:t xml:space="preserve"> they are creating an autonomy supportive environment</w:t>
      </w:r>
      <w:r w:rsidR="00B96CBE">
        <w:rPr>
          <w:rFonts w:ascii="Times New Roman" w:hAnsi="Times New Roman"/>
        </w:rPr>
        <w:t>.</w:t>
      </w:r>
      <w:r>
        <w:rPr>
          <w:rFonts w:ascii="Times New Roman" w:hAnsi="Times New Roman"/>
        </w:rPr>
        <w:t xml:space="preserve"> </w:t>
      </w:r>
    </w:p>
    <w:p w14:paraId="2E9355C0" w14:textId="4FA51111" w:rsidR="002601E3" w:rsidRPr="00510CFA" w:rsidRDefault="00021F4F" w:rsidP="00106405">
      <w:pPr>
        <w:ind w:firstLine="720"/>
        <w:rPr>
          <w:rFonts w:ascii="Times New Roman" w:hAnsi="Times New Roman"/>
        </w:rPr>
      </w:pPr>
      <w:r>
        <w:rPr>
          <w:rFonts w:ascii="Times New Roman" w:hAnsi="Times New Roman"/>
        </w:rPr>
        <w:lastRenderedPageBreak/>
        <w:t xml:space="preserve">Flexibility is a key characteristic of principals who </w:t>
      </w:r>
      <w:proofErr w:type="gramStart"/>
      <w:r>
        <w:rPr>
          <w:rFonts w:ascii="Times New Roman" w:hAnsi="Times New Roman"/>
        </w:rPr>
        <w:t>are viewed</w:t>
      </w:r>
      <w:proofErr w:type="gramEnd"/>
      <w:r>
        <w:rPr>
          <w:rFonts w:ascii="Times New Roman" w:hAnsi="Times New Roman"/>
        </w:rPr>
        <w:t xml:space="preserve"> by teachers as enabling.  These principals share the belief that there is no, “single best way to deal with most situations” (Hoy and </w:t>
      </w:r>
      <w:proofErr w:type="spellStart"/>
      <w:r>
        <w:rPr>
          <w:rFonts w:ascii="Times New Roman" w:hAnsi="Times New Roman"/>
        </w:rPr>
        <w:t>Sweetland</w:t>
      </w:r>
      <w:proofErr w:type="spellEnd"/>
      <w:r>
        <w:rPr>
          <w:rFonts w:ascii="Times New Roman" w:hAnsi="Times New Roman"/>
        </w:rPr>
        <w:t xml:space="preserve">, 2004, p. 474).  </w:t>
      </w:r>
      <w:r w:rsidR="009A5818">
        <w:rPr>
          <w:rFonts w:ascii="Times New Roman" w:hAnsi="Times New Roman"/>
        </w:rPr>
        <w:t xml:space="preserve">Enabling principals are able to have this flexible relationship with teachers because of the trust </w:t>
      </w:r>
      <w:r w:rsidR="008450DE">
        <w:rPr>
          <w:rFonts w:ascii="Times New Roman" w:hAnsi="Times New Roman"/>
        </w:rPr>
        <w:t>relationship</w:t>
      </w:r>
      <w:r w:rsidR="009A5818">
        <w:rPr>
          <w:rFonts w:ascii="Times New Roman" w:hAnsi="Times New Roman"/>
        </w:rPr>
        <w:t xml:space="preserve"> that results from a school climate in which enabling school structures are the norm (Hoy and </w:t>
      </w:r>
      <w:proofErr w:type="spellStart"/>
      <w:r w:rsidR="009A5818">
        <w:rPr>
          <w:rFonts w:ascii="Times New Roman" w:hAnsi="Times New Roman"/>
        </w:rPr>
        <w:t>Sweetland</w:t>
      </w:r>
      <w:proofErr w:type="spellEnd"/>
      <w:r w:rsidR="009A5818">
        <w:rPr>
          <w:rFonts w:ascii="Times New Roman" w:hAnsi="Times New Roman"/>
        </w:rPr>
        <w:t>, 2000).</w:t>
      </w:r>
      <w:r w:rsidR="00B2218E">
        <w:rPr>
          <w:rFonts w:ascii="Times New Roman" w:hAnsi="Times New Roman"/>
        </w:rPr>
        <w:t xml:space="preserve">  This flexibility allows teachers to substitute their own judgement for the rules </w:t>
      </w:r>
      <w:proofErr w:type="gramStart"/>
      <w:r w:rsidR="00B2218E">
        <w:rPr>
          <w:rFonts w:ascii="Times New Roman" w:hAnsi="Times New Roman"/>
        </w:rPr>
        <w:t>in order to better solve</w:t>
      </w:r>
      <w:proofErr w:type="gramEnd"/>
      <w:r w:rsidR="00B2218E">
        <w:rPr>
          <w:rFonts w:ascii="Times New Roman" w:hAnsi="Times New Roman"/>
        </w:rPr>
        <w:t xml:space="preserve"> problems (Wu, Hoy, Hoy, and Tarter, 2012).  </w:t>
      </w:r>
      <w:r w:rsidR="002D7A47" w:rsidRPr="00021F4F">
        <w:rPr>
          <w:rFonts w:ascii="Times New Roman" w:hAnsi="Times New Roman"/>
        </w:rPr>
        <w:t xml:space="preserve">By carefully </w:t>
      </w:r>
      <w:proofErr w:type="gramStart"/>
      <w:r w:rsidR="002D7A47" w:rsidRPr="00021F4F">
        <w:rPr>
          <w:rFonts w:ascii="Times New Roman" w:hAnsi="Times New Roman"/>
        </w:rPr>
        <w:t>crafting</w:t>
      </w:r>
      <w:proofErr w:type="gramEnd"/>
      <w:r w:rsidR="002D7A47" w:rsidRPr="00021F4F">
        <w:rPr>
          <w:rFonts w:ascii="Times New Roman" w:hAnsi="Times New Roman"/>
        </w:rPr>
        <w:t xml:space="preserve"> school structures to support and encourage teachers, principals are able to provide an autonomy supportive environment (Adams &amp; Forsyth, 2014; </w:t>
      </w:r>
      <w:proofErr w:type="spellStart"/>
      <w:r w:rsidR="002D7A47" w:rsidRPr="00021F4F">
        <w:rPr>
          <w:rFonts w:ascii="Times New Roman" w:hAnsi="Times New Roman"/>
        </w:rPr>
        <w:t>Tschannen</w:t>
      </w:r>
      <w:proofErr w:type="spellEnd"/>
      <w:r w:rsidR="002D7A47" w:rsidRPr="00021F4F">
        <w:rPr>
          <w:rFonts w:ascii="Times New Roman" w:hAnsi="Times New Roman"/>
        </w:rPr>
        <w:t xml:space="preserve">-Moran, 2009). </w:t>
      </w:r>
      <w:r w:rsidR="008450DE">
        <w:rPr>
          <w:rFonts w:ascii="Times New Roman" w:hAnsi="Times New Roman"/>
        </w:rPr>
        <w:t xml:space="preserve">Hoy (2003) found that, “when school structure was enabling, teachers trust each other, demonstrate professional autonomy, are not bound by rigid rules, and do not feel </w:t>
      </w:r>
      <w:r w:rsidR="008450DE" w:rsidRPr="009546B1">
        <w:rPr>
          <w:rFonts w:ascii="Times New Roman" w:hAnsi="Times New Roman"/>
        </w:rPr>
        <w:t>powerlessness” (p. 91).</w:t>
      </w:r>
      <w:r w:rsidR="008450DE">
        <w:rPr>
          <w:rFonts w:ascii="Times New Roman" w:hAnsi="Times New Roman"/>
        </w:rPr>
        <w:t xml:space="preserve">  </w:t>
      </w:r>
      <w:r w:rsidR="002601E3">
        <w:rPr>
          <w:rFonts w:ascii="Times New Roman" w:hAnsi="Times New Roman"/>
        </w:rPr>
        <w:t xml:space="preserve">Creating environments in which teachers’ needs for autonomy </w:t>
      </w:r>
      <w:proofErr w:type="gramStart"/>
      <w:r w:rsidR="002601E3">
        <w:rPr>
          <w:rFonts w:ascii="Times New Roman" w:hAnsi="Times New Roman"/>
        </w:rPr>
        <w:t>were met</w:t>
      </w:r>
      <w:proofErr w:type="gramEnd"/>
      <w:r w:rsidR="002601E3">
        <w:rPr>
          <w:rFonts w:ascii="Times New Roman" w:hAnsi="Times New Roman"/>
        </w:rPr>
        <w:t xml:space="preserve"> was one way that principals supported teacher psychological needs.</w:t>
      </w:r>
    </w:p>
    <w:p w14:paraId="69874FCF" w14:textId="454F48C0" w:rsidR="00D65B7F" w:rsidRPr="00780400" w:rsidRDefault="00A14BFB" w:rsidP="00780400">
      <w:pPr>
        <w:ind w:firstLine="720"/>
      </w:pPr>
      <w:bookmarkStart w:id="19" w:name="_Toc531614905"/>
      <w:r w:rsidRPr="007A76E8">
        <w:rPr>
          <w:rStyle w:val="Heading3Char"/>
        </w:rPr>
        <w:t>Competence Support</w:t>
      </w:r>
      <w:r w:rsidR="00B44CE7" w:rsidRPr="007A76E8">
        <w:rPr>
          <w:rStyle w:val="Heading3Char"/>
        </w:rPr>
        <w:t>.</w:t>
      </w:r>
      <w:bookmarkEnd w:id="19"/>
      <w:r w:rsidR="00B44CE7">
        <w:t xml:space="preserve"> </w:t>
      </w:r>
      <w:r w:rsidR="002475C3" w:rsidRPr="00780400">
        <w:t>Transformational leaders demonstrate the dimension of individual consideration by enhancing their followers’ knowledge skills and abilities through training, feedback, and coaching (</w:t>
      </w:r>
      <w:proofErr w:type="spellStart"/>
      <w:r w:rsidR="002475C3" w:rsidRPr="00780400">
        <w:t>Kovjanic</w:t>
      </w:r>
      <w:proofErr w:type="spellEnd"/>
      <w:r w:rsidR="002475C3" w:rsidRPr="00780400">
        <w:t xml:space="preserve"> et al., 2012). Through these techniques, leaders are able t</w:t>
      </w:r>
      <w:r w:rsidR="00D65B7F" w:rsidRPr="00780400">
        <w:t xml:space="preserve">o support followers’ personal development and ultimately improve their competence. </w:t>
      </w:r>
      <w:r w:rsidR="00A73365" w:rsidRPr="00780400">
        <w:t xml:space="preserve">Transformational leaders also foster competence by encouraging followers to develop their own solutions to existing problems </w:t>
      </w:r>
      <w:r w:rsidR="0073747A" w:rsidRPr="00780400">
        <w:t>(</w:t>
      </w:r>
      <w:proofErr w:type="spellStart"/>
      <w:r w:rsidR="0073747A" w:rsidRPr="00780400">
        <w:t>Kovjanic</w:t>
      </w:r>
      <w:proofErr w:type="spellEnd"/>
      <w:r w:rsidR="0073747A" w:rsidRPr="00780400">
        <w:t xml:space="preserve">, </w:t>
      </w:r>
      <w:proofErr w:type="spellStart"/>
      <w:r w:rsidR="0073747A" w:rsidRPr="00780400">
        <w:t>Schuh</w:t>
      </w:r>
      <w:proofErr w:type="spellEnd"/>
      <w:r w:rsidR="0073747A" w:rsidRPr="00780400">
        <w:t>, &amp; Jonas, 2013</w:t>
      </w:r>
      <w:r w:rsidR="00A73365" w:rsidRPr="00780400">
        <w:t xml:space="preserve">). </w:t>
      </w:r>
      <w:r w:rsidR="0041579C" w:rsidRPr="00780400">
        <w:t>Tr</w:t>
      </w:r>
      <w:r w:rsidR="00A73365" w:rsidRPr="00780400">
        <w:t xml:space="preserve">ansformational leaders can further </w:t>
      </w:r>
      <w:r w:rsidR="0041579C" w:rsidRPr="00780400">
        <w:t xml:space="preserve">inspire competence through inspirational motivation such as expressing high expectations and the confidence that followers can meet these expectations (Shamir et al., 1993). Bandura </w:t>
      </w:r>
      <w:r w:rsidR="0041579C" w:rsidRPr="00780400">
        <w:lastRenderedPageBreak/>
        <w:t xml:space="preserve">(1997) also posits that transformational leaders can build competence through showing optimism about the future and confidence in followers’ abilities. </w:t>
      </w:r>
    </w:p>
    <w:p w14:paraId="070DAE24" w14:textId="09E41FD0" w:rsidR="00B1487F" w:rsidRDefault="00732869" w:rsidP="002475C3">
      <w:pPr>
        <w:ind w:firstLine="720"/>
        <w:rPr>
          <w:rFonts w:ascii="Times New Roman" w:hAnsi="Times New Roman"/>
        </w:rPr>
      </w:pPr>
      <w:r>
        <w:rPr>
          <w:rFonts w:ascii="Times New Roman" w:hAnsi="Times New Roman"/>
        </w:rPr>
        <w:t xml:space="preserve">Feelings of teacher competence </w:t>
      </w:r>
      <w:proofErr w:type="gramStart"/>
      <w:r>
        <w:rPr>
          <w:rFonts w:ascii="Times New Roman" w:hAnsi="Times New Roman"/>
        </w:rPr>
        <w:t>are</w:t>
      </w:r>
      <w:r w:rsidR="003F49F3">
        <w:rPr>
          <w:rFonts w:ascii="Times New Roman" w:hAnsi="Times New Roman"/>
        </w:rPr>
        <w:t xml:space="preserve"> reflected</w:t>
      </w:r>
      <w:proofErr w:type="gramEnd"/>
      <w:r w:rsidR="003F49F3">
        <w:rPr>
          <w:rFonts w:ascii="Times New Roman" w:hAnsi="Times New Roman"/>
        </w:rPr>
        <w:t xml:space="preserve"> as an increased sense of confidence in themselves and their work.  </w:t>
      </w:r>
      <w:r w:rsidR="006D72F1">
        <w:rPr>
          <w:rFonts w:ascii="Times New Roman" w:hAnsi="Times New Roman"/>
        </w:rPr>
        <w:t xml:space="preserve">Competence </w:t>
      </w:r>
      <w:proofErr w:type="gramStart"/>
      <w:r w:rsidR="006D72F1">
        <w:rPr>
          <w:rFonts w:ascii="Times New Roman" w:hAnsi="Times New Roman"/>
        </w:rPr>
        <w:t>is defined</w:t>
      </w:r>
      <w:proofErr w:type="gramEnd"/>
      <w:r w:rsidR="006D72F1">
        <w:rPr>
          <w:rFonts w:ascii="Times New Roman" w:hAnsi="Times New Roman"/>
        </w:rPr>
        <w:t xml:space="preserve"> as</w:t>
      </w:r>
      <w:r w:rsidR="00F63DBE">
        <w:rPr>
          <w:rFonts w:ascii="Times New Roman" w:hAnsi="Times New Roman"/>
        </w:rPr>
        <w:t xml:space="preserve"> “feeling effective in one’s ongoing interactions with the social environment” (Ryan &amp; </w:t>
      </w:r>
      <w:proofErr w:type="spellStart"/>
      <w:r w:rsidR="00F63DBE">
        <w:rPr>
          <w:rFonts w:ascii="Times New Roman" w:hAnsi="Times New Roman"/>
        </w:rPr>
        <w:t>Deci</w:t>
      </w:r>
      <w:proofErr w:type="spellEnd"/>
      <w:r w:rsidR="00F63DBE">
        <w:rPr>
          <w:rFonts w:ascii="Times New Roman" w:hAnsi="Times New Roman"/>
        </w:rPr>
        <w:t xml:space="preserve">, 2002, p. 7). </w:t>
      </w:r>
      <w:r w:rsidR="00B1487F">
        <w:rPr>
          <w:rFonts w:ascii="Times New Roman" w:hAnsi="Times New Roman"/>
        </w:rPr>
        <w:t xml:space="preserve">According to Self-Determination Theory’s basic needs framework, individuals need opportunities to both express and expand their capabilities in order to feel competent (Ryan &amp; </w:t>
      </w:r>
      <w:proofErr w:type="spellStart"/>
      <w:r w:rsidR="00B1487F">
        <w:rPr>
          <w:rFonts w:ascii="Times New Roman" w:hAnsi="Times New Roman"/>
        </w:rPr>
        <w:t>Deci</w:t>
      </w:r>
      <w:proofErr w:type="spellEnd"/>
      <w:r w:rsidR="00B1487F">
        <w:rPr>
          <w:rFonts w:ascii="Times New Roman" w:hAnsi="Times New Roman"/>
        </w:rPr>
        <w:t>, 2000).  This need for competence drives teachers to seek challenges and enhance pedagogical skills</w:t>
      </w:r>
      <w:r w:rsidR="002F789C">
        <w:rPr>
          <w:rFonts w:ascii="Times New Roman" w:hAnsi="Times New Roman"/>
        </w:rPr>
        <w:t>.</w:t>
      </w:r>
      <w:r w:rsidR="00B1487F">
        <w:rPr>
          <w:rFonts w:ascii="Times New Roman" w:hAnsi="Times New Roman"/>
        </w:rPr>
        <w:t xml:space="preserve">  </w:t>
      </w:r>
    </w:p>
    <w:p w14:paraId="32DE4ACF" w14:textId="1FFF73E1" w:rsidR="00B1487F" w:rsidRPr="00B1487F" w:rsidRDefault="00703A3D" w:rsidP="00D65B7F">
      <w:pPr>
        <w:ind w:firstLine="720"/>
        <w:rPr>
          <w:rFonts w:ascii="Times New Roman" w:hAnsi="Times New Roman"/>
        </w:rPr>
      </w:pPr>
      <w:r>
        <w:rPr>
          <w:rFonts w:ascii="Times New Roman" w:hAnsi="Times New Roman"/>
        </w:rPr>
        <w:t xml:space="preserve">Ryan and </w:t>
      </w:r>
      <w:proofErr w:type="spellStart"/>
      <w:r>
        <w:rPr>
          <w:rFonts w:ascii="Times New Roman" w:hAnsi="Times New Roman"/>
        </w:rPr>
        <w:t>Deci</w:t>
      </w:r>
      <w:proofErr w:type="spellEnd"/>
      <w:r>
        <w:rPr>
          <w:rFonts w:ascii="Times New Roman" w:hAnsi="Times New Roman"/>
        </w:rPr>
        <w:t xml:space="preserve"> (2002) argue that, “when an event increases perceived competence, intrinsic motivation will tend to be enhanced; whereas, when an event diminishes perceived competence, intrinsic motivation will be undermined” (p. 11). </w:t>
      </w:r>
      <w:r w:rsidR="00C2782B">
        <w:rPr>
          <w:rFonts w:ascii="Times New Roman" w:hAnsi="Times New Roman"/>
        </w:rPr>
        <w:t>Feelings of competence drive teachers to perform and internalize behaviors</w:t>
      </w:r>
      <w:proofErr w:type="gramStart"/>
      <w:r w:rsidR="00FA3AB7">
        <w:rPr>
          <w:rFonts w:ascii="Times New Roman" w:hAnsi="Times New Roman"/>
        </w:rPr>
        <w:t>;</w:t>
      </w:r>
      <w:proofErr w:type="gramEnd"/>
      <w:r w:rsidR="00C2782B">
        <w:rPr>
          <w:rFonts w:ascii="Times New Roman" w:hAnsi="Times New Roman"/>
        </w:rPr>
        <w:t xml:space="preserve"> whereas</w:t>
      </w:r>
      <w:r w:rsidR="00FA3AB7">
        <w:rPr>
          <w:rFonts w:ascii="Times New Roman" w:hAnsi="Times New Roman"/>
        </w:rPr>
        <w:t>,</w:t>
      </w:r>
      <w:r w:rsidR="00C2782B">
        <w:rPr>
          <w:rFonts w:ascii="Times New Roman" w:hAnsi="Times New Roman"/>
        </w:rPr>
        <w:t xml:space="preserve"> if they do not feel competent, they may avoid or find excuses to not engage in particular </w:t>
      </w:r>
      <w:r w:rsidR="00C2782B" w:rsidRPr="009546B1">
        <w:rPr>
          <w:rFonts w:ascii="Times New Roman" w:hAnsi="Times New Roman"/>
        </w:rPr>
        <w:t>behaviors.</w:t>
      </w:r>
      <w:r w:rsidR="00C2782B">
        <w:rPr>
          <w:rFonts w:ascii="Times New Roman" w:hAnsi="Times New Roman"/>
        </w:rPr>
        <w:t xml:space="preserve"> </w:t>
      </w:r>
      <w:r w:rsidR="00B1487F">
        <w:rPr>
          <w:rFonts w:ascii="Times New Roman" w:hAnsi="Times New Roman"/>
        </w:rPr>
        <w:t xml:space="preserve">By providing an environment that </w:t>
      </w:r>
      <w:r w:rsidR="002F789C">
        <w:rPr>
          <w:rFonts w:ascii="Times New Roman" w:hAnsi="Times New Roman"/>
        </w:rPr>
        <w:t xml:space="preserve">has </w:t>
      </w:r>
      <w:r w:rsidR="00B1487F">
        <w:rPr>
          <w:rFonts w:ascii="Times New Roman" w:hAnsi="Times New Roman"/>
        </w:rPr>
        <w:t>optimal challenges, adequate feedback, and a supportive climate</w:t>
      </w:r>
      <w:r w:rsidR="00634CCB">
        <w:rPr>
          <w:rFonts w:ascii="Times New Roman" w:hAnsi="Times New Roman"/>
        </w:rPr>
        <w:t>,</w:t>
      </w:r>
      <w:r w:rsidR="00B1487F">
        <w:rPr>
          <w:rFonts w:ascii="Times New Roman" w:hAnsi="Times New Roman"/>
        </w:rPr>
        <w:t xml:space="preserve"> principals </w:t>
      </w:r>
      <w:r w:rsidR="002F789C">
        <w:rPr>
          <w:rFonts w:ascii="Times New Roman" w:hAnsi="Times New Roman"/>
        </w:rPr>
        <w:t>can address t</w:t>
      </w:r>
      <w:r w:rsidR="00B1487F">
        <w:rPr>
          <w:rFonts w:ascii="Times New Roman" w:hAnsi="Times New Roman"/>
        </w:rPr>
        <w:t xml:space="preserve">eachers’ psychological need for competence </w:t>
      </w:r>
      <w:r w:rsidR="0073747A">
        <w:rPr>
          <w:rFonts w:ascii="Times New Roman" w:hAnsi="Times New Roman"/>
        </w:rPr>
        <w:t>(</w:t>
      </w:r>
      <w:proofErr w:type="spellStart"/>
      <w:r w:rsidR="0073747A">
        <w:rPr>
          <w:rFonts w:ascii="Times New Roman" w:hAnsi="Times New Roman"/>
        </w:rPr>
        <w:t>Kovjanic</w:t>
      </w:r>
      <w:proofErr w:type="spellEnd"/>
      <w:r w:rsidR="0073747A">
        <w:rPr>
          <w:rFonts w:ascii="Times New Roman" w:hAnsi="Times New Roman"/>
        </w:rPr>
        <w:t xml:space="preserve"> et al., 2013</w:t>
      </w:r>
      <w:r w:rsidR="00B1487F">
        <w:rPr>
          <w:rFonts w:ascii="Times New Roman" w:hAnsi="Times New Roman"/>
        </w:rPr>
        <w:t xml:space="preserve">). </w:t>
      </w:r>
    </w:p>
    <w:p w14:paraId="3E9061D5" w14:textId="3E65476F" w:rsidR="00462357" w:rsidRPr="00780400" w:rsidRDefault="00BA780C" w:rsidP="00780400">
      <w:pPr>
        <w:ind w:firstLine="720"/>
      </w:pPr>
      <w:bookmarkStart w:id="20" w:name="_Toc531614906"/>
      <w:r w:rsidRPr="007A76E8">
        <w:rPr>
          <w:rStyle w:val="Heading3Char"/>
        </w:rPr>
        <w:t>Relatedness</w:t>
      </w:r>
      <w:r w:rsidR="00A14BFB" w:rsidRPr="007A76E8">
        <w:rPr>
          <w:rStyle w:val="Heading3Char"/>
        </w:rPr>
        <w:t xml:space="preserve"> Support</w:t>
      </w:r>
      <w:r w:rsidR="00B44CE7" w:rsidRPr="007A76E8">
        <w:rPr>
          <w:rStyle w:val="Heading3Char"/>
        </w:rPr>
        <w:t>.</w:t>
      </w:r>
      <w:bookmarkEnd w:id="20"/>
      <w:r w:rsidR="00B44CE7">
        <w:rPr>
          <w:b/>
        </w:rPr>
        <w:t xml:space="preserve"> </w:t>
      </w:r>
      <w:r w:rsidR="00B44CE7">
        <w:t xml:space="preserve"> </w:t>
      </w:r>
      <w:r w:rsidR="009B5E3A" w:rsidRPr="00780400">
        <w:t xml:space="preserve">A key characteristic of transformational leadership is creating a sense of relatedness among employees.  </w:t>
      </w:r>
      <w:proofErr w:type="spellStart"/>
      <w:r w:rsidR="009B5E3A" w:rsidRPr="00780400">
        <w:t>Walumba</w:t>
      </w:r>
      <w:proofErr w:type="spellEnd"/>
      <w:r w:rsidR="00B972F1" w:rsidRPr="00780400">
        <w:t xml:space="preserve">, </w:t>
      </w:r>
      <w:proofErr w:type="spellStart"/>
      <w:r w:rsidR="00B972F1" w:rsidRPr="00780400">
        <w:t>Avolio</w:t>
      </w:r>
      <w:proofErr w:type="spellEnd"/>
      <w:r w:rsidR="00B972F1" w:rsidRPr="00780400">
        <w:t>, and Zhu (2008) argue that transformational leaders foster relatedness between employees by increasing the attraction between the leaders and the follower and by increasing the bond among followers.  Transformational leaders accomplish these tasks in a variety of ways using both idealized influence and inspirational motivation (</w:t>
      </w:r>
      <w:proofErr w:type="spellStart"/>
      <w:r w:rsidR="00B972F1" w:rsidRPr="00780400">
        <w:t>Kovjanic</w:t>
      </w:r>
      <w:proofErr w:type="spellEnd"/>
      <w:r w:rsidR="00B972F1" w:rsidRPr="00780400">
        <w:t xml:space="preserve"> et al., 2012). </w:t>
      </w:r>
      <w:r w:rsidR="00B972F1" w:rsidRPr="00780400">
        <w:lastRenderedPageBreak/>
        <w:t>Transformational leaders earn the respect and admiration of followers by adhering to high ethical standards and engaging in self-sacrificing actions for the good of the group (</w:t>
      </w:r>
      <w:proofErr w:type="spellStart"/>
      <w:r w:rsidR="00B972F1" w:rsidRPr="00780400">
        <w:t>Avolio</w:t>
      </w:r>
      <w:proofErr w:type="spellEnd"/>
      <w:r w:rsidR="00B972F1" w:rsidRPr="00780400">
        <w:t xml:space="preserve">, 1999; Conger &amp; </w:t>
      </w:r>
      <w:proofErr w:type="spellStart"/>
      <w:r w:rsidR="00B972F1" w:rsidRPr="00780400">
        <w:t>Kanungo</w:t>
      </w:r>
      <w:proofErr w:type="spellEnd"/>
      <w:r w:rsidR="00B972F1" w:rsidRPr="00780400">
        <w:t xml:space="preserve">, 1998).  Transformational leaders also promote the vision and goals of the organization by emphasizing their </w:t>
      </w:r>
      <w:proofErr w:type="gramStart"/>
      <w:r w:rsidR="00B972F1" w:rsidRPr="00780400">
        <w:t>importance which</w:t>
      </w:r>
      <w:proofErr w:type="gramEnd"/>
      <w:r w:rsidR="00B972F1" w:rsidRPr="00780400">
        <w:t xml:space="preserve"> in turn creates a feeling of belonging or relatedness among followers (</w:t>
      </w:r>
      <w:proofErr w:type="spellStart"/>
      <w:r w:rsidR="00B972F1" w:rsidRPr="00780400">
        <w:t>Walumba</w:t>
      </w:r>
      <w:proofErr w:type="spellEnd"/>
      <w:r w:rsidR="00B972F1" w:rsidRPr="00780400">
        <w:t xml:space="preserve"> et al., 2008).  </w:t>
      </w:r>
      <w:r w:rsidR="00F94DBB" w:rsidRPr="00780400">
        <w:t xml:space="preserve">Relatedness refers to the feeling of interconnectedness or “the psychological sense of being with others in secure communion or unity” (Ryan &amp; </w:t>
      </w:r>
      <w:proofErr w:type="spellStart"/>
      <w:r w:rsidR="00F94DBB" w:rsidRPr="00780400">
        <w:t>Deci</w:t>
      </w:r>
      <w:proofErr w:type="spellEnd"/>
      <w:r w:rsidR="00F94DBB" w:rsidRPr="00780400">
        <w:t xml:space="preserve">, 2002, p. 7). </w:t>
      </w:r>
      <w:r w:rsidR="0089777A" w:rsidRPr="00780400">
        <w:t xml:space="preserve">According to Self-Determination Theory, leaders who acknowledge and support followers by showing genuine interest in their thoughts and interests </w:t>
      </w:r>
      <w:proofErr w:type="gramStart"/>
      <w:r w:rsidR="0089777A" w:rsidRPr="00780400">
        <w:t>were seen</w:t>
      </w:r>
      <w:proofErr w:type="gramEnd"/>
      <w:r w:rsidR="0089777A" w:rsidRPr="00780400">
        <w:t xml:space="preserve"> as satisfying their need for relatedness (Ryan and </w:t>
      </w:r>
      <w:proofErr w:type="spellStart"/>
      <w:r w:rsidR="0089777A" w:rsidRPr="00780400">
        <w:t>Deci</w:t>
      </w:r>
      <w:proofErr w:type="spellEnd"/>
      <w:r w:rsidR="0089777A" w:rsidRPr="00780400">
        <w:t xml:space="preserve">, 2008). </w:t>
      </w:r>
      <w:r w:rsidR="002603FD" w:rsidRPr="00780400">
        <w:t xml:space="preserve"> Transformational leaders acknowledge the importance of relatedness and take action to create bonds between their </w:t>
      </w:r>
      <w:proofErr w:type="gramStart"/>
      <w:r w:rsidR="002603FD" w:rsidRPr="00780400">
        <w:t>followers which</w:t>
      </w:r>
      <w:proofErr w:type="gramEnd"/>
      <w:r w:rsidR="002603FD" w:rsidRPr="00780400">
        <w:t xml:space="preserve"> support this need. </w:t>
      </w:r>
    </w:p>
    <w:p w14:paraId="44060A3C" w14:textId="77777777" w:rsidR="006E4B8F" w:rsidRDefault="00C2782B" w:rsidP="00470276">
      <w:pPr>
        <w:ind w:firstLine="720"/>
        <w:rPr>
          <w:rFonts w:ascii="Times New Roman" w:hAnsi="Times New Roman"/>
        </w:rPr>
      </w:pPr>
      <w:r>
        <w:rPr>
          <w:rFonts w:ascii="Times New Roman" w:hAnsi="Times New Roman"/>
        </w:rPr>
        <w:t xml:space="preserve">Relatedness is most directly associated with the concept of internalization.  </w:t>
      </w:r>
      <w:proofErr w:type="gramStart"/>
      <w:r w:rsidR="00E823F8">
        <w:rPr>
          <w:rFonts w:ascii="Times New Roman" w:hAnsi="Times New Roman"/>
        </w:rPr>
        <w:t>Internalization</w:t>
      </w:r>
      <w:proofErr w:type="gramEnd"/>
      <w:r w:rsidR="00E823F8">
        <w:rPr>
          <w:rFonts w:ascii="Times New Roman" w:hAnsi="Times New Roman"/>
        </w:rPr>
        <w:t xml:space="preserve"> is </w:t>
      </w:r>
      <w:proofErr w:type="gramStart"/>
      <w:r w:rsidR="00E823F8">
        <w:rPr>
          <w:rFonts w:ascii="Times New Roman" w:hAnsi="Times New Roman"/>
        </w:rPr>
        <w:t>when</w:t>
      </w:r>
      <w:proofErr w:type="gramEnd"/>
      <w:r w:rsidR="00E823F8">
        <w:rPr>
          <w:rFonts w:ascii="Times New Roman" w:hAnsi="Times New Roman"/>
        </w:rPr>
        <w:t xml:space="preserve"> an activity that was previously an extrinsically motivated activity begins to become a more intrinsically motivated activity because the person has begun to integrate the activity with their sense of self (Ryan and </w:t>
      </w:r>
      <w:proofErr w:type="spellStart"/>
      <w:r w:rsidR="00E823F8">
        <w:rPr>
          <w:rFonts w:ascii="Times New Roman" w:hAnsi="Times New Roman"/>
        </w:rPr>
        <w:t>Deci</w:t>
      </w:r>
      <w:proofErr w:type="spellEnd"/>
      <w:r w:rsidR="00E823F8">
        <w:rPr>
          <w:rFonts w:ascii="Times New Roman" w:hAnsi="Times New Roman"/>
        </w:rPr>
        <w:t xml:space="preserve">, 2002). </w:t>
      </w:r>
      <w:r>
        <w:rPr>
          <w:rFonts w:ascii="Times New Roman" w:hAnsi="Times New Roman"/>
        </w:rPr>
        <w:t xml:space="preserve">Internalization occurs when </w:t>
      </w:r>
      <w:r w:rsidR="003D294A">
        <w:rPr>
          <w:rFonts w:ascii="Times New Roman" w:hAnsi="Times New Roman"/>
        </w:rPr>
        <w:t xml:space="preserve">prompts </w:t>
      </w:r>
      <w:proofErr w:type="gramStart"/>
      <w:r w:rsidR="003D294A">
        <w:rPr>
          <w:rFonts w:ascii="Times New Roman" w:hAnsi="Times New Roman"/>
        </w:rPr>
        <w:t>are used</w:t>
      </w:r>
      <w:proofErr w:type="gramEnd"/>
      <w:r w:rsidR="003D294A">
        <w:rPr>
          <w:rFonts w:ascii="Times New Roman" w:hAnsi="Times New Roman"/>
        </w:rPr>
        <w:t xml:space="preserve"> to “encourage people to do an uninteresting activity” (Ryan &amp; </w:t>
      </w:r>
      <w:proofErr w:type="spellStart"/>
      <w:r w:rsidR="003D294A">
        <w:rPr>
          <w:rFonts w:ascii="Times New Roman" w:hAnsi="Times New Roman"/>
        </w:rPr>
        <w:t>Deci</w:t>
      </w:r>
      <w:proofErr w:type="spellEnd"/>
      <w:r w:rsidR="003D294A">
        <w:rPr>
          <w:rFonts w:ascii="Times New Roman" w:hAnsi="Times New Roman"/>
        </w:rPr>
        <w:t xml:space="preserve">, 2002, p. 15). </w:t>
      </w:r>
      <w:r w:rsidR="008B22A9">
        <w:rPr>
          <w:rFonts w:ascii="Times New Roman" w:hAnsi="Times New Roman"/>
        </w:rPr>
        <w:t>I</w:t>
      </w:r>
      <w:r w:rsidR="003D294A">
        <w:rPr>
          <w:rFonts w:ascii="Times New Roman" w:hAnsi="Times New Roman"/>
        </w:rPr>
        <w:t>nternalization</w:t>
      </w:r>
      <w:r w:rsidR="008B22A9">
        <w:rPr>
          <w:rFonts w:ascii="Times New Roman" w:hAnsi="Times New Roman"/>
        </w:rPr>
        <w:t xml:space="preserve"> </w:t>
      </w:r>
      <w:r w:rsidR="003D294A">
        <w:rPr>
          <w:rFonts w:ascii="Times New Roman" w:hAnsi="Times New Roman"/>
        </w:rPr>
        <w:t xml:space="preserve">is a spectrum ranging from </w:t>
      </w:r>
      <w:proofErr w:type="spellStart"/>
      <w:r w:rsidR="003D294A">
        <w:rPr>
          <w:rFonts w:ascii="Times New Roman" w:hAnsi="Times New Roman"/>
        </w:rPr>
        <w:t>amotivation</w:t>
      </w:r>
      <w:proofErr w:type="spellEnd"/>
      <w:r w:rsidR="003D294A">
        <w:rPr>
          <w:rFonts w:ascii="Times New Roman" w:hAnsi="Times New Roman"/>
        </w:rPr>
        <w:t xml:space="preserve"> to integrated regulation. As individuals move across the Self-Determination continuum, they become </w:t>
      </w:r>
      <w:proofErr w:type="gramStart"/>
      <w:r w:rsidR="003D294A">
        <w:rPr>
          <w:rFonts w:ascii="Times New Roman" w:hAnsi="Times New Roman"/>
        </w:rPr>
        <w:t>more and more internally regulated</w:t>
      </w:r>
      <w:proofErr w:type="gramEnd"/>
      <w:r w:rsidR="003D294A">
        <w:rPr>
          <w:rFonts w:ascii="Times New Roman" w:hAnsi="Times New Roman"/>
        </w:rPr>
        <w:t xml:space="preserve"> and more identified with the activity or task.  </w:t>
      </w:r>
      <w:r>
        <w:rPr>
          <w:rFonts w:ascii="Times New Roman" w:hAnsi="Times New Roman"/>
        </w:rPr>
        <w:t xml:space="preserve"> </w:t>
      </w:r>
      <w:r w:rsidR="006E4B8F">
        <w:rPr>
          <w:rFonts w:ascii="Times New Roman" w:hAnsi="Times New Roman"/>
        </w:rPr>
        <w:t xml:space="preserve">Ryan and </w:t>
      </w:r>
      <w:proofErr w:type="spellStart"/>
      <w:r w:rsidR="006E4B8F">
        <w:rPr>
          <w:rFonts w:ascii="Times New Roman" w:hAnsi="Times New Roman"/>
        </w:rPr>
        <w:t>Deci</w:t>
      </w:r>
      <w:proofErr w:type="spellEnd"/>
      <w:r w:rsidR="006E4B8F">
        <w:rPr>
          <w:rFonts w:ascii="Times New Roman" w:hAnsi="Times New Roman"/>
        </w:rPr>
        <w:t xml:space="preserve"> (2002) state that</w:t>
      </w:r>
      <w:r w:rsidR="002F789C">
        <w:rPr>
          <w:rFonts w:ascii="Times New Roman" w:hAnsi="Times New Roman"/>
        </w:rPr>
        <w:t xml:space="preserve"> while</w:t>
      </w:r>
      <w:r w:rsidR="006E4B8F">
        <w:rPr>
          <w:rFonts w:ascii="Times New Roman" w:hAnsi="Times New Roman"/>
        </w:rPr>
        <w:t xml:space="preserve"> “relatedness is less central than the other two needs for maintaining intrinsic motivation, it is very much central for promoting internalization” (p. 19).  Unless there is a relationship </w:t>
      </w:r>
      <w:r w:rsidR="006E4B8F">
        <w:rPr>
          <w:rFonts w:ascii="Times New Roman" w:hAnsi="Times New Roman"/>
        </w:rPr>
        <w:lastRenderedPageBreak/>
        <w:t xml:space="preserve">present, a reason for the person to internalize the uninteresting or externally motivated task, then movement toward internalization is not likely to occur. As principals must ask teachers to do many extrinsically motivated tasks, it is important that they form strong </w:t>
      </w:r>
      <w:proofErr w:type="gramStart"/>
      <w:r w:rsidR="006E4B8F">
        <w:rPr>
          <w:rFonts w:ascii="Times New Roman" w:hAnsi="Times New Roman"/>
        </w:rPr>
        <w:t>relationships which</w:t>
      </w:r>
      <w:proofErr w:type="gramEnd"/>
      <w:r w:rsidR="006E4B8F">
        <w:rPr>
          <w:rFonts w:ascii="Times New Roman" w:hAnsi="Times New Roman"/>
        </w:rPr>
        <w:t xml:space="preserve"> may help teachers move these tasks from extrinsic to internalized </w:t>
      </w:r>
      <w:r w:rsidR="006E4B8F" w:rsidRPr="009546B1">
        <w:rPr>
          <w:rFonts w:ascii="Times New Roman" w:hAnsi="Times New Roman"/>
        </w:rPr>
        <w:t>motivation.</w:t>
      </w:r>
      <w:r w:rsidR="006E4B8F">
        <w:rPr>
          <w:rFonts w:ascii="Times New Roman" w:hAnsi="Times New Roman"/>
        </w:rPr>
        <w:t xml:space="preserve"> </w:t>
      </w:r>
    </w:p>
    <w:p w14:paraId="36C3822E" w14:textId="77777777" w:rsidR="005642D6" w:rsidRDefault="00A14BFB" w:rsidP="00A14BFB">
      <w:pPr>
        <w:ind w:firstLine="720"/>
        <w:rPr>
          <w:rFonts w:ascii="Times New Roman" w:hAnsi="Times New Roman"/>
        </w:rPr>
      </w:pPr>
      <w:r>
        <w:rPr>
          <w:rFonts w:ascii="Times New Roman" w:hAnsi="Times New Roman"/>
        </w:rPr>
        <w:t xml:space="preserve">Ryan and </w:t>
      </w:r>
      <w:proofErr w:type="spellStart"/>
      <w:r>
        <w:rPr>
          <w:rFonts w:ascii="Times New Roman" w:hAnsi="Times New Roman"/>
        </w:rPr>
        <w:t>Deci</w:t>
      </w:r>
      <w:proofErr w:type="spellEnd"/>
      <w:r>
        <w:rPr>
          <w:rFonts w:ascii="Times New Roman" w:hAnsi="Times New Roman"/>
        </w:rPr>
        <w:t xml:space="preserve"> (2002) </w:t>
      </w:r>
      <w:r w:rsidR="0036616E">
        <w:rPr>
          <w:rFonts w:ascii="Times New Roman" w:hAnsi="Times New Roman"/>
        </w:rPr>
        <w:t>argue</w:t>
      </w:r>
      <w:r>
        <w:rPr>
          <w:rFonts w:ascii="Times New Roman" w:hAnsi="Times New Roman"/>
        </w:rPr>
        <w:t xml:space="preserve"> that, “Self-Determination Theory research has been able to pinpoint and examine factors in social environments that facilitate self-motivation and well-being and those that thwart initiative and positive</w:t>
      </w:r>
      <w:r w:rsidR="00ED592C">
        <w:rPr>
          <w:rFonts w:ascii="Times New Roman" w:hAnsi="Times New Roman"/>
        </w:rPr>
        <w:t xml:space="preserve"> experience” (p. 9).  Basic Needs Theory </w:t>
      </w:r>
      <w:r w:rsidR="009B75ED">
        <w:rPr>
          <w:rFonts w:ascii="Times New Roman" w:hAnsi="Times New Roman"/>
        </w:rPr>
        <w:t xml:space="preserve">further </w:t>
      </w:r>
      <w:r w:rsidR="00ED592C">
        <w:rPr>
          <w:rFonts w:ascii="Times New Roman" w:hAnsi="Times New Roman"/>
        </w:rPr>
        <w:t xml:space="preserve">elaborated the </w:t>
      </w:r>
      <w:r w:rsidR="009B75ED">
        <w:rPr>
          <w:rFonts w:ascii="Times New Roman" w:hAnsi="Times New Roman"/>
        </w:rPr>
        <w:t>“</w:t>
      </w:r>
      <w:r w:rsidR="00ED592C">
        <w:rPr>
          <w:rFonts w:ascii="Times New Roman" w:hAnsi="Times New Roman"/>
        </w:rPr>
        <w:t xml:space="preserve">concept of basic needs and its relation to life goals and daily behaviors, specifying the essential role of needs to psychological health and well-being” (Ryan and </w:t>
      </w:r>
      <w:proofErr w:type="spellStart"/>
      <w:r w:rsidR="00ED592C">
        <w:rPr>
          <w:rFonts w:ascii="Times New Roman" w:hAnsi="Times New Roman"/>
        </w:rPr>
        <w:t>Deci</w:t>
      </w:r>
      <w:proofErr w:type="spellEnd"/>
      <w:r w:rsidR="00ED592C">
        <w:rPr>
          <w:rFonts w:ascii="Times New Roman" w:hAnsi="Times New Roman"/>
        </w:rPr>
        <w:t>, 2002, p. 27</w:t>
      </w:r>
      <w:r>
        <w:rPr>
          <w:rFonts w:ascii="Times New Roman" w:hAnsi="Times New Roman"/>
        </w:rPr>
        <w:t xml:space="preserve">). Sheldon et al. (2003) argue that, “The concept of innate psychological needs is fundamental to Self-Determination Theory, and is necessary to understand and make predictions about individuals’ motivation and behavior” (p. 366). Self-Determination Theory </w:t>
      </w:r>
      <w:proofErr w:type="gramStart"/>
      <w:r>
        <w:rPr>
          <w:rFonts w:ascii="Times New Roman" w:hAnsi="Times New Roman"/>
        </w:rPr>
        <w:t>can be appropriately applied</w:t>
      </w:r>
      <w:proofErr w:type="gramEnd"/>
      <w:r>
        <w:rPr>
          <w:rFonts w:ascii="Times New Roman" w:hAnsi="Times New Roman"/>
        </w:rPr>
        <w:t xml:space="preserve"> to schools, principals, and teacher motivation. </w:t>
      </w:r>
    </w:p>
    <w:p w14:paraId="0565E526" w14:textId="06E54B67" w:rsidR="00E84D2B" w:rsidRDefault="003B6ECB" w:rsidP="008C00ED">
      <w:pPr>
        <w:pStyle w:val="Heading2"/>
      </w:pPr>
      <w:bookmarkStart w:id="21" w:name="_Toc531614907"/>
      <w:r>
        <w:t xml:space="preserve">Indicators of </w:t>
      </w:r>
      <w:r w:rsidR="00E84D2B" w:rsidRPr="00E84D2B">
        <w:t>Teacher Motivation</w:t>
      </w:r>
      <w:bookmarkEnd w:id="21"/>
    </w:p>
    <w:p w14:paraId="31148C64" w14:textId="77777777" w:rsidR="003E3A15" w:rsidRDefault="00F876A2" w:rsidP="00510CFA">
      <w:pPr>
        <w:rPr>
          <w:rFonts w:ascii="Times New Roman" w:hAnsi="Times New Roman"/>
        </w:rPr>
      </w:pPr>
      <w:r>
        <w:rPr>
          <w:rFonts w:ascii="Times New Roman" w:hAnsi="Times New Roman"/>
          <w:b/>
        </w:rPr>
        <w:tab/>
      </w:r>
      <w:r w:rsidR="00F115CC">
        <w:rPr>
          <w:rFonts w:ascii="Times New Roman" w:hAnsi="Times New Roman"/>
        </w:rPr>
        <w:t xml:space="preserve">Researchers have already demonstrated in numerous studies that teacher perceptions of principal behavior as transformational result in teachers being happier with school leadership and being more willing to put greater effort into their jobs </w:t>
      </w:r>
      <w:r w:rsidR="00F115CC" w:rsidRPr="00BE3CC4">
        <w:rPr>
          <w:rFonts w:ascii="Times New Roman" w:hAnsi="Times New Roman"/>
          <w:color w:val="000000" w:themeColor="text1"/>
        </w:rPr>
        <w:t>(</w:t>
      </w:r>
      <w:proofErr w:type="spellStart"/>
      <w:r w:rsidR="00F115CC" w:rsidRPr="00BE3CC4">
        <w:rPr>
          <w:rFonts w:ascii="Times New Roman" w:hAnsi="Times New Roman"/>
          <w:color w:val="000000" w:themeColor="text1"/>
        </w:rPr>
        <w:t>Philbin</w:t>
      </w:r>
      <w:proofErr w:type="spellEnd"/>
      <w:r w:rsidR="00F115CC" w:rsidRPr="00BE3CC4">
        <w:rPr>
          <w:rFonts w:ascii="Times New Roman" w:hAnsi="Times New Roman"/>
          <w:color w:val="000000" w:themeColor="text1"/>
        </w:rPr>
        <w:t xml:space="preserve">, 1997; </w:t>
      </w:r>
      <w:proofErr w:type="spellStart"/>
      <w:r w:rsidR="00BE3CC4">
        <w:rPr>
          <w:rFonts w:ascii="Times New Roman" w:hAnsi="Times New Roman"/>
        </w:rPr>
        <w:t>Geijsel</w:t>
      </w:r>
      <w:proofErr w:type="spellEnd"/>
      <w:r w:rsidR="00BE3CC4">
        <w:rPr>
          <w:rFonts w:ascii="Times New Roman" w:hAnsi="Times New Roman"/>
        </w:rPr>
        <w:t xml:space="preserve"> et al., 2003; Barnett &amp; McCormick, 2003; </w:t>
      </w:r>
      <w:proofErr w:type="spellStart"/>
      <w:r w:rsidR="00BE3CC4">
        <w:rPr>
          <w:rFonts w:ascii="Times New Roman" w:hAnsi="Times New Roman"/>
        </w:rPr>
        <w:t>Leithwood</w:t>
      </w:r>
      <w:proofErr w:type="spellEnd"/>
      <w:r w:rsidR="00BE3CC4">
        <w:rPr>
          <w:rFonts w:ascii="Times New Roman" w:hAnsi="Times New Roman"/>
        </w:rPr>
        <w:t xml:space="preserve"> &amp; </w:t>
      </w:r>
      <w:proofErr w:type="spellStart"/>
      <w:r w:rsidR="00BE3CC4">
        <w:rPr>
          <w:rFonts w:ascii="Times New Roman" w:hAnsi="Times New Roman"/>
        </w:rPr>
        <w:t>Jantzi</w:t>
      </w:r>
      <w:proofErr w:type="spellEnd"/>
      <w:r w:rsidR="00BE3CC4">
        <w:rPr>
          <w:rFonts w:ascii="Times New Roman" w:hAnsi="Times New Roman"/>
        </w:rPr>
        <w:t xml:space="preserve">, 2005; </w:t>
      </w:r>
      <w:proofErr w:type="spellStart"/>
      <w:r w:rsidR="00BE3CC4">
        <w:rPr>
          <w:rFonts w:ascii="Times New Roman" w:hAnsi="Times New Roman"/>
        </w:rPr>
        <w:t>Eres</w:t>
      </w:r>
      <w:proofErr w:type="spellEnd"/>
      <w:r w:rsidR="00BE3CC4">
        <w:rPr>
          <w:rFonts w:ascii="Times New Roman" w:hAnsi="Times New Roman"/>
        </w:rPr>
        <w:t xml:space="preserve">, 2011; and </w:t>
      </w:r>
      <w:proofErr w:type="spellStart"/>
      <w:r w:rsidR="00BE3CC4">
        <w:rPr>
          <w:rFonts w:ascii="Times New Roman" w:hAnsi="Times New Roman"/>
        </w:rPr>
        <w:t>Hauserman</w:t>
      </w:r>
      <w:proofErr w:type="spellEnd"/>
      <w:r w:rsidR="00BE3CC4">
        <w:rPr>
          <w:rFonts w:ascii="Times New Roman" w:hAnsi="Times New Roman"/>
        </w:rPr>
        <w:t xml:space="preserve"> &amp; Stick, 2013</w:t>
      </w:r>
      <w:r w:rsidR="00F115CC" w:rsidRPr="00BE3CC4">
        <w:rPr>
          <w:rFonts w:ascii="Times New Roman" w:hAnsi="Times New Roman"/>
          <w:color w:val="000000" w:themeColor="text1"/>
        </w:rPr>
        <w:t>).</w:t>
      </w:r>
      <w:r w:rsidR="00F115CC">
        <w:rPr>
          <w:rFonts w:ascii="Times New Roman" w:hAnsi="Times New Roman"/>
          <w:color w:val="FF0000"/>
        </w:rPr>
        <w:t xml:space="preserve">  </w:t>
      </w:r>
      <w:r w:rsidR="007909F8">
        <w:rPr>
          <w:rFonts w:ascii="Times New Roman" w:hAnsi="Times New Roman"/>
        </w:rPr>
        <w:t xml:space="preserve">Transformational leaders have a clear vision, articulate that vision to their followers, create climates of trust, provide </w:t>
      </w:r>
      <w:r w:rsidR="007909F8">
        <w:rPr>
          <w:rFonts w:ascii="Times New Roman" w:hAnsi="Times New Roman"/>
        </w:rPr>
        <w:lastRenderedPageBreak/>
        <w:t xml:space="preserve">emotional and ideological support, and inspire workers to go beyond what is expected (Kurt, </w:t>
      </w:r>
      <w:proofErr w:type="spellStart"/>
      <w:r w:rsidR="007909F8">
        <w:rPr>
          <w:rFonts w:ascii="Times New Roman" w:hAnsi="Times New Roman"/>
        </w:rPr>
        <w:t>Duyar</w:t>
      </w:r>
      <w:proofErr w:type="spellEnd"/>
      <w:r w:rsidR="007909F8">
        <w:rPr>
          <w:rFonts w:ascii="Times New Roman" w:hAnsi="Times New Roman"/>
        </w:rPr>
        <w:t xml:space="preserve">, &amp; </w:t>
      </w:r>
      <w:proofErr w:type="spellStart"/>
      <w:r w:rsidR="007909F8">
        <w:rPr>
          <w:rFonts w:ascii="Times New Roman" w:hAnsi="Times New Roman"/>
        </w:rPr>
        <w:t>Çalik</w:t>
      </w:r>
      <w:proofErr w:type="spellEnd"/>
      <w:r w:rsidR="007909F8">
        <w:rPr>
          <w:rFonts w:ascii="Times New Roman" w:hAnsi="Times New Roman"/>
        </w:rPr>
        <w:t xml:space="preserve">, 2012; </w:t>
      </w:r>
      <w:proofErr w:type="spellStart"/>
      <w:r w:rsidR="007909F8">
        <w:rPr>
          <w:rFonts w:ascii="Times New Roman" w:hAnsi="Times New Roman"/>
        </w:rPr>
        <w:t>Northouse</w:t>
      </w:r>
      <w:proofErr w:type="spellEnd"/>
      <w:r w:rsidR="007909F8">
        <w:rPr>
          <w:rFonts w:ascii="Times New Roman" w:hAnsi="Times New Roman"/>
        </w:rPr>
        <w:t xml:space="preserve">, 2012; </w:t>
      </w:r>
      <w:proofErr w:type="spellStart"/>
      <w:r w:rsidR="007909F8">
        <w:rPr>
          <w:rFonts w:ascii="Times New Roman" w:hAnsi="Times New Roman"/>
        </w:rPr>
        <w:t>Geijsel</w:t>
      </w:r>
      <w:proofErr w:type="spellEnd"/>
      <w:r w:rsidR="007909F8">
        <w:rPr>
          <w:rFonts w:ascii="Times New Roman" w:hAnsi="Times New Roman"/>
        </w:rPr>
        <w:t xml:space="preserve"> et al., 2002). Researchers (</w:t>
      </w:r>
      <w:proofErr w:type="spellStart"/>
      <w:r w:rsidR="007909F8">
        <w:rPr>
          <w:rFonts w:ascii="Times New Roman" w:hAnsi="Times New Roman"/>
        </w:rPr>
        <w:t>Geijsel</w:t>
      </w:r>
      <w:proofErr w:type="spellEnd"/>
      <w:r w:rsidR="007909F8">
        <w:rPr>
          <w:rFonts w:ascii="Times New Roman" w:hAnsi="Times New Roman"/>
        </w:rPr>
        <w:t xml:space="preserve"> et al., 2002; </w:t>
      </w:r>
      <w:proofErr w:type="spellStart"/>
      <w:r w:rsidR="007909F8">
        <w:rPr>
          <w:rFonts w:ascii="Times New Roman" w:hAnsi="Times New Roman"/>
        </w:rPr>
        <w:t>Leithwood</w:t>
      </w:r>
      <w:proofErr w:type="spellEnd"/>
      <w:r w:rsidR="007909F8">
        <w:rPr>
          <w:rFonts w:ascii="Times New Roman" w:hAnsi="Times New Roman"/>
        </w:rPr>
        <w:t xml:space="preserve"> &amp; </w:t>
      </w:r>
      <w:proofErr w:type="spellStart"/>
      <w:r w:rsidR="007909F8">
        <w:rPr>
          <w:rFonts w:ascii="Times New Roman" w:hAnsi="Times New Roman"/>
        </w:rPr>
        <w:t>Jantzi</w:t>
      </w:r>
      <w:proofErr w:type="spellEnd"/>
      <w:r w:rsidR="007909F8">
        <w:rPr>
          <w:rFonts w:ascii="Times New Roman" w:hAnsi="Times New Roman"/>
        </w:rPr>
        <w:t xml:space="preserve">, 2005) have found that transformational leadership behaviors have a direct effect on teacher motivation.  </w:t>
      </w:r>
    </w:p>
    <w:p w14:paraId="7C5AAAE5" w14:textId="77777777" w:rsidR="00510CFA" w:rsidRPr="003E3A15" w:rsidRDefault="00510CFA" w:rsidP="003E3A15">
      <w:pPr>
        <w:ind w:firstLine="720"/>
        <w:rPr>
          <w:rFonts w:ascii="Times New Roman" w:hAnsi="Times New Roman"/>
          <w:color w:val="000000" w:themeColor="text1"/>
        </w:rPr>
      </w:pPr>
      <w:r>
        <w:rPr>
          <w:rFonts w:ascii="Times New Roman" w:hAnsi="Times New Roman"/>
        </w:rPr>
        <w:t>Scholars agree that transformational leaders nurture the needs of their followers, promoting follower intrinsic motivation (</w:t>
      </w:r>
      <w:proofErr w:type="spellStart"/>
      <w:r>
        <w:rPr>
          <w:rFonts w:ascii="Times New Roman" w:hAnsi="Times New Roman"/>
        </w:rPr>
        <w:t>Eyal</w:t>
      </w:r>
      <w:proofErr w:type="spellEnd"/>
      <w:r>
        <w:rPr>
          <w:rFonts w:ascii="Times New Roman" w:hAnsi="Times New Roman"/>
        </w:rPr>
        <w:t xml:space="preserve"> &amp; Roth, 2011; </w:t>
      </w:r>
      <w:proofErr w:type="spellStart"/>
      <w:r>
        <w:rPr>
          <w:rFonts w:ascii="Times New Roman" w:hAnsi="Times New Roman"/>
        </w:rPr>
        <w:t>Gagné</w:t>
      </w:r>
      <w:proofErr w:type="spellEnd"/>
      <w:r>
        <w:rPr>
          <w:rFonts w:ascii="Times New Roman" w:hAnsi="Times New Roman"/>
        </w:rPr>
        <w:t xml:space="preserve"> &amp; </w:t>
      </w:r>
      <w:proofErr w:type="spellStart"/>
      <w:r>
        <w:rPr>
          <w:rFonts w:ascii="Times New Roman" w:hAnsi="Times New Roman"/>
        </w:rPr>
        <w:t>Deci</w:t>
      </w:r>
      <w:proofErr w:type="spellEnd"/>
      <w:r>
        <w:rPr>
          <w:rFonts w:ascii="Times New Roman" w:hAnsi="Times New Roman"/>
        </w:rPr>
        <w:t xml:space="preserve">, 2005; Sheldon et al., 2003; and </w:t>
      </w:r>
      <w:proofErr w:type="spellStart"/>
      <w:r>
        <w:rPr>
          <w:rFonts w:ascii="Times New Roman" w:hAnsi="Times New Roman"/>
        </w:rPr>
        <w:t>Northouse</w:t>
      </w:r>
      <w:proofErr w:type="spellEnd"/>
      <w:r>
        <w:rPr>
          <w:rFonts w:ascii="Times New Roman" w:hAnsi="Times New Roman"/>
        </w:rPr>
        <w:t xml:space="preserve">, 2012). </w:t>
      </w:r>
      <w:r w:rsidR="007909F8">
        <w:rPr>
          <w:rFonts w:ascii="Times New Roman" w:hAnsi="Times New Roman"/>
        </w:rPr>
        <w:t>Barnett and McCormick (2003) discovered that transformational leadership behaviors provide autonomy support, “</w:t>
      </w:r>
      <w:r w:rsidR="007909F8" w:rsidRPr="00FB5757">
        <w:rPr>
          <w:rFonts w:ascii="Times New Roman" w:hAnsi="Times New Roman"/>
        </w:rPr>
        <w:t>through encouragement and recognition of individual e</w:t>
      </w:r>
      <w:r w:rsidR="007909F8">
        <w:rPr>
          <w:rFonts w:ascii="Times New Roman" w:hAnsi="Times New Roman"/>
        </w:rPr>
        <w:t xml:space="preserve">fforts as well as direction and </w:t>
      </w:r>
      <w:r w:rsidR="007909F8" w:rsidRPr="00FB5757">
        <w:rPr>
          <w:rFonts w:ascii="Times New Roman" w:hAnsi="Times New Roman"/>
        </w:rPr>
        <w:t>guidance based on individual needs and development</w:t>
      </w:r>
      <w:r w:rsidR="007909F8">
        <w:rPr>
          <w:rFonts w:ascii="Times New Roman" w:hAnsi="Times New Roman"/>
        </w:rPr>
        <w:t xml:space="preserve">” (p. 70). </w:t>
      </w:r>
      <w:proofErr w:type="spellStart"/>
      <w:r w:rsidR="007909F8">
        <w:rPr>
          <w:rFonts w:ascii="Times New Roman" w:hAnsi="Times New Roman"/>
        </w:rPr>
        <w:t>Eres</w:t>
      </w:r>
      <w:proofErr w:type="spellEnd"/>
      <w:r w:rsidR="007909F8">
        <w:rPr>
          <w:rFonts w:ascii="Times New Roman" w:hAnsi="Times New Roman"/>
        </w:rPr>
        <w:t xml:space="preserve"> (2011) argues </w:t>
      </w:r>
      <w:r w:rsidR="0036616E">
        <w:rPr>
          <w:rFonts w:ascii="Times New Roman" w:hAnsi="Times New Roman"/>
        </w:rPr>
        <w:t>that the most important factor affecting</w:t>
      </w:r>
      <w:r w:rsidR="007909F8">
        <w:rPr>
          <w:rFonts w:ascii="Times New Roman" w:hAnsi="Times New Roman"/>
        </w:rPr>
        <w:t xml:space="preserve"> teacher motivation i</w:t>
      </w:r>
      <w:r w:rsidR="0036616E">
        <w:rPr>
          <w:rFonts w:ascii="Times New Roman" w:hAnsi="Times New Roman"/>
        </w:rPr>
        <w:t>n</w:t>
      </w:r>
      <w:r w:rsidR="007909F8">
        <w:rPr>
          <w:rFonts w:ascii="Times New Roman" w:hAnsi="Times New Roman"/>
        </w:rPr>
        <w:t xml:space="preserve"> the school </w:t>
      </w:r>
      <w:r w:rsidR="0036616E">
        <w:rPr>
          <w:rFonts w:ascii="Times New Roman" w:hAnsi="Times New Roman"/>
        </w:rPr>
        <w:t>is leadership</w:t>
      </w:r>
      <w:r w:rsidR="007909F8">
        <w:rPr>
          <w:rFonts w:ascii="Times New Roman" w:hAnsi="Times New Roman"/>
        </w:rPr>
        <w:t xml:space="preserve">.  </w:t>
      </w:r>
      <w:r>
        <w:rPr>
          <w:rFonts w:ascii="Times New Roman" w:hAnsi="Times New Roman"/>
        </w:rPr>
        <w:t xml:space="preserve">When teachers are intrinsically motivated, principals see positive outcomes for both student achievement and teacher productivity. </w:t>
      </w:r>
    </w:p>
    <w:p w14:paraId="3D5B19D7" w14:textId="77777777" w:rsidR="00A134D9" w:rsidRDefault="007909F8" w:rsidP="00CD74D8">
      <w:pPr>
        <w:rPr>
          <w:rFonts w:ascii="Times New Roman" w:hAnsi="Times New Roman"/>
        </w:rPr>
      </w:pPr>
      <w:r>
        <w:rPr>
          <w:rFonts w:ascii="Times New Roman" w:hAnsi="Times New Roman"/>
        </w:rPr>
        <w:tab/>
        <w:t xml:space="preserve">One of the basic elements of transformational leadership is the articulation of a clear vision. </w:t>
      </w:r>
      <w:proofErr w:type="spellStart"/>
      <w:r>
        <w:rPr>
          <w:rFonts w:ascii="Times New Roman" w:hAnsi="Times New Roman"/>
        </w:rPr>
        <w:t>Eyal</w:t>
      </w:r>
      <w:proofErr w:type="spellEnd"/>
      <w:r>
        <w:rPr>
          <w:rFonts w:ascii="Times New Roman" w:hAnsi="Times New Roman"/>
        </w:rPr>
        <w:t xml:space="preserve"> and Roth (2011) propose that because transformational leaders establish and articulate a clear vision, they may “generate followers’ identification with the organizations’ goals and the leader’s vision” (p. 259).  This identification with the goals and vision of the organization creates a climate in which employees feel autonomously motivated (</w:t>
      </w:r>
      <w:proofErr w:type="spellStart"/>
      <w:r>
        <w:rPr>
          <w:rFonts w:ascii="Times New Roman" w:hAnsi="Times New Roman"/>
        </w:rPr>
        <w:t>Eyal</w:t>
      </w:r>
      <w:proofErr w:type="spellEnd"/>
      <w:r>
        <w:rPr>
          <w:rFonts w:ascii="Times New Roman" w:hAnsi="Times New Roman"/>
        </w:rPr>
        <w:t xml:space="preserve"> &amp; Roth, 2011; Sheldon et al., 2003; Adams &amp; Forsyth, 2014; </w:t>
      </w:r>
      <w:proofErr w:type="spellStart"/>
      <w:r>
        <w:rPr>
          <w:rFonts w:ascii="Times New Roman" w:hAnsi="Times New Roman"/>
        </w:rPr>
        <w:t>Gagné</w:t>
      </w:r>
      <w:proofErr w:type="spellEnd"/>
      <w:r>
        <w:rPr>
          <w:rFonts w:ascii="Times New Roman" w:hAnsi="Times New Roman"/>
        </w:rPr>
        <w:t xml:space="preserve"> &amp; </w:t>
      </w:r>
      <w:proofErr w:type="spellStart"/>
      <w:r>
        <w:rPr>
          <w:rFonts w:ascii="Times New Roman" w:hAnsi="Times New Roman"/>
        </w:rPr>
        <w:t>Deci</w:t>
      </w:r>
      <w:proofErr w:type="spellEnd"/>
      <w:r>
        <w:rPr>
          <w:rFonts w:ascii="Times New Roman" w:hAnsi="Times New Roman"/>
        </w:rPr>
        <w:t xml:space="preserve">, 2005; and </w:t>
      </w:r>
      <w:proofErr w:type="spellStart"/>
      <w:r>
        <w:rPr>
          <w:rFonts w:ascii="Times New Roman" w:hAnsi="Times New Roman"/>
        </w:rPr>
        <w:t>Northouse</w:t>
      </w:r>
      <w:proofErr w:type="spellEnd"/>
      <w:r>
        <w:rPr>
          <w:rFonts w:ascii="Times New Roman" w:hAnsi="Times New Roman"/>
        </w:rPr>
        <w:t xml:space="preserve">, 2012).  </w:t>
      </w:r>
      <w:proofErr w:type="gramStart"/>
      <w:r>
        <w:rPr>
          <w:rFonts w:ascii="Times New Roman" w:hAnsi="Times New Roman"/>
        </w:rPr>
        <w:t>This idea is argued by Adams and Forsyth (2014) who state that, “autonomy support at the school level is rooted in shared perceptions and beliefs of the faculty” (p. 8)</w:t>
      </w:r>
      <w:proofErr w:type="gramEnd"/>
      <w:r>
        <w:rPr>
          <w:rFonts w:ascii="Times New Roman" w:hAnsi="Times New Roman"/>
        </w:rPr>
        <w:t xml:space="preserve">. </w:t>
      </w:r>
      <w:proofErr w:type="spellStart"/>
      <w:r>
        <w:rPr>
          <w:rFonts w:ascii="Times New Roman" w:hAnsi="Times New Roman"/>
        </w:rPr>
        <w:t>Gagné</w:t>
      </w:r>
      <w:proofErr w:type="spellEnd"/>
      <w:r>
        <w:rPr>
          <w:rFonts w:ascii="Times New Roman" w:hAnsi="Times New Roman"/>
        </w:rPr>
        <w:t xml:space="preserve"> and </w:t>
      </w:r>
      <w:proofErr w:type="spellStart"/>
      <w:r>
        <w:rPr>
          <w:rFonts w:ascii="Times New Roman" w:hAnsi="Times New Roman"/>
        </w:rPr>
        <w:t>Deci</w:t>
      </w:r>
      <w:proofErr w:type="spellEnd"/>
      <w:r>
        <w:rPr>
          <w:rFonts w:ascii="Times New Roman" w:hAnsi="Times New Roman"/>
        </w:rPr>
        <w:t xml:space="preserve"> (2005) agree that transformational leadership meets the psychological needs of followers.   They reason </w:t>
      </w:r>
      <w:r>
        <w:rPr>
          <w:rFonts w:ascii="Times New Roman" w:hAnsi="Times New Roman"/>
        </w:rPr>
        <w:lastRenderedPageBreak/>
        <w:t>that, “because transformational leadership involves motivating through facilitating identification with the group, increasing follower self-efficacy and linking work values to follower values, it appears that transformational leaders support their followers’ autonomy and allow satisfaction of the basic psychological needs” (</w:t>
      </w:r>
      <w:proofErr w:type="spellStart"/>
      <w:r>
        <w:rPr>
          <w:rFonts w:ascii="Times New Roman" w:hAnsi="Times New Roman"/>
        </w:rPr>
        <w:t>Gagné</w:t>
      </w:r>
      <w:proofErr w:type="spellEnd"/>
      <w:r>
        <w:rPr>
          <w:rFonts w:ascii="Times New Roman" w:hAnsi="Times New Roman"/>
        </w:rPr>
        <w:t xml:space="preserve"> &amp; </w:t>
      </w:r>
      <w:proofErr w:type="spellStart"/>
      <w:r>
        <w:rPr>
          <w:rFonts w:ascii="Times New Roman" w:hAnsi="Times New Roman"/>
        </w:rPr>
        <w:t>Deci</w:t>
      </w:r>
      <w:proofErr w:type="spellEnd"/>
      <w:r>
        <w:rPr>
          <w:rFonts w:ascii="Times New Roman" w:hAnsi="Times New Roman"/>
        </w:rPr>
        <w:t xml:space="preserve">, </w:t>
      </w:r>
      <w:r w:rsidRPr="009546B1">
        <w:rPr>
          <w:rFonts w:ascii="Times New Roman" w:hAnsi="Times New Roman"/>
        </w:rPr>
        <w:t>2005, p. 346).</w:t>
      </w:r>
      <w:r>
        <w:rPr>
          <w:rFonts w:ascii="Times New Roman" w:hAnsi="Times New Roman"/>
        </w:rPr>
        <w:t xml:space="preserve"> </w:t>
      </w:r>
    </w:p>
    <w:p w14:paraId="6AFB1050" w14:textId="77777777" w:rsidR="00075E9B" w:rsidRPr="007A76E8" w:rsidRDefault="00075E9B" w:rsidP="008C00ED">
      <w:pPr>
        <w:pStyle w:val="Heading2"/>
      </w:pPr>
      <w:bookmarkStart w:id="22" w:name="_Toc531614908"/>
      <w:r w:rsidRPr="007A76E8">
        <w:t>Transformational Leadership Behavior</w:t>
      </w:r>
      <w:bookmarkEnd w:id="22"/>
    </w:p>
    <w:p w14:paraId="3CADCAA5" w14:textId="77777777" w:rsidR="00F05049" w:rsidRDefault="002027E1" w:rsidP="004D6CE3">
      <w:pPr>
        <w:ind w:firstLine="720"/>
        <w:rPr>
          <w:rFonts w:ascii="Times New Roman" w:hAnsi="Times New Roman"/>
        </w:rPr>
      </w:pPr>
      <w:r>
        <w:rPr>
          <w:rFonts w:ascii="Times New Roman" w:hAnsi="Times New Roman"/>
        </w:rPr>
        <w:t xml:space="preserve">Early in its inception, transformational leadership </w:t>
      </w:r>
      <w:proofErr w:type="gramStart"/>
      <w:r>
        <w:rPr>
          <w:rFonts w:ascii="Times New Roman" w:hAnsi="Times New Roman"/>
        </w:rPr>
        <w:t>was closely tied</w:t>
      </w:r>
      <w:proofErr w:type="gramEnd"/>
      <w:r>
        <w:rPr>
          <w:rFonts w:ascii="Times New Roman" w:hAnsi="Times New Roman"/>
        </w:rPr>
        <w:t xml:space="preserve"> to meeting the needs of its followers.  In 1978 when Burns first introduced the concept of transformational leadership he stated, “</w:t>
      </w:r>
      <w:proofErr w:type="gramStart"/>
      <w:r>
        <w:rPr>
          <w:rFonts w:ascii="Times New Roman" w:hAnsi="Times New Roman"/>
        </w:rPr>
        <w:t>the</w:t>
      </w:r>
      <w:proofErr w:type="gramEnd"/>
      <w:r>
        <w:rPr>
          <w:rFonts w:ascii="Times New Roman" w:hAnsi="Times New Roman"/>
        </w:rPr>
        <w:t xml:space="preserve"> essence of the leaders’ power is the extent to which they can satisfy, or appear to satisfy, specific needs of the followers” (p. 294). Burns (1978) work further defined a transformational leader as a person who, “seeks to satisfy higher needs and engages the full potential of the follower” (p. 4). Following later, Bass (1990) argued that the fulfillment of followers’ emotional needs was a central aspect of tra</w:t>
      </w:r>
      <w:r w:rsidR="004D6CE3">
        <w:rPr>
          <w:rFonts w:ascii="Times New Roman" w:hAnsi="Times New Roman"/>
        </w:rPr>
        <w:t xml:space="preserve">nsformational leadership. </w:t>
      </w:r>
      <w:proofErr w:type="gramStart"/>
      <w:r w:rsidR="00F25146">
        <w:rPr>
          <w:rFonts w:ascii="Times New Roman" w:hAnsi="Times New Roman"/>
        </w:rPr>
        <w:t>In more recent literature,</w:t>
      </w:r>
      <w:proofErr w:type="gramEnd"/>
      <w:r w:rsidR="00F25146">
        <w:rPr>
          <w:rFonts w:ascii="Times New Roman" w:hAnsi="Times New Roman"/>
        </w:rPr>
        <w:t xml:space="preserve"> researchers have identified the focus on follower psychological needs as a central aspect that</w:t>
      </w:r>
      <w:r w:rsidR="004D6CE3">
        <w:rPr>
          <w:rFonts w:ascii="Times New Roman" w:hAnsi="Times New Roman"/>
        </w:rPr>
        <w:t xml:space="preserve"> differentiates transformational leadership from transactional</w:t>
      </w:r>
      <w:r w:rsidR="00F25146">
        <w:rPr>
          <w:rFonts w:ascii="Times New Roman" w:hAnsi="Times New Roman"/>
        </w:rPr>
        <w:t xml:space="preserve"> leadership </w:t>
      </w:r>
      <w:r w:rsidR="004D6CE3">
        <w:rPr>
          <w:rFonts w:ascii="Times New Roman" w:hAnsi="Times New Roman"/>
        </w:rPr>
        <w:t xml:space="preserve">(Bono &amp; Judge, 2003). </w:t>
      </w:r>
      <w:r w:rsidR="00F25146">
        <w:rPr>
          <w:rFonts w:ascii="Times New Roman" w:hAnsi="Times New Roman"/>
        </w:rPr>
        <w:t xml:space="preserve"> Because of this focus on follower psychological needs</w:t>
      </w:r>
      <w:r w:rsidR="00C30AEA">
        <w:rPr>
          <w:rFonts w:ascii="Times New Roman" w:hAnsi="Times New Roman"/>
        </w:rPr>
        <w:t>,</w:t>
      </w:r>
      <w:r w:rsidR="00F25146">
        <w:rPr>
          <w:rFonts w:ascii="Times New Roman" w:hAnsi="Times New Roman"/>
        </w:rPr>
        <w:t xml:space="preserve"> t</w:t>
      </w:r>
      <w:r>
        <w:rPr>
          <w:rFonts w:ascii="Times New Roman" w:hAnsi="Times New Roman"/>
        </w:rPr>
        <w:t xml:space="preserve">ransformational leadership </w:t>
      </w:r>
      <w:r w:rsidR="00F25146">
        <w:rPr>
          <w:rFonts w:ascii="Times New Roman" w:hAnsi="Times New Roman"/>
        </w:rPr>
        <w:t>behaviors allow</w:t>
      </w:r>
      <w:r>
        <w:rPr>
          <w:rFonts w:ascii="Times New Roman" w:hAnsi="Times New Roman"/>
        </w:rPr>
        <w:t xml:space="preserve"> </w:t>
      </w:r>
      <w:r w:rsidR="00F05049">
        <w:rPr>
          <w:rFonts w:ascii="Times New Roman" w:hAnsi="Times New Roman"/>
        </w:rPr>
        <w:t>leaders</w:t>
      </w:r>
      <w:r>
        <w:rPr>
          <w:rFonts w:ascii="Times New Roman" w:hAnsi="Times New Roman"/>
        </w:rPr>
        <w:t xml:space="preserve"> t</w:t>
      </w:r>
      <w:r w:rsidR="00F05049">
        <w:rPr>
          <w:rFonts w:ascii="Times New Roman" w:hAnsi="Times New Roman"/>
        </w:rPr>
        <w:t>o demonstrate their support of follower</w:t>
      </w:r>
      <w:r>
        <w:rPr>
          <w:rFonts w:ascii="Times New Roman" w:hAnsi="Times New Roman"/>
        </w:rPr>
        <w:t xml:space="preserve"> needs for autonomy, competence, and relatedness </w:t>
      </w:r>
      <w:r w:rsidR="00F25146">
        <w:rPr>
          <w:rFonts w:ascii="Times New Roman" w:hAnsi="Times New Roman"/>
        </w:rPr>
        <w:t>through their daily a</w:t>
      </w:r>
      <w:r w:rsidR="00F05049">
        <w:rPr>
          <w:rFonts w:ascii="Times New Roman" w:hAnsi="Times New Roman"/>
        </w:rPr>
        <w:t xml:space="preserve">ctions and activities </w:t>
      </w:r>
      <w:r>
        <w:rPr>
          <w:rFonts w:ascii="Times New Roman" w:hAnsi="Times New Roman"/>
        </w:rPr>
        <w:t>(</w:t>
      </w:r>
      <w:proofErr w:type="spellStart"/>
      <w:r w:rsidR="006D16AC">
        <w:rPr>
          <w:rFonts w:ascii="Times New Roman" w:hAnsi="Times New Roman"/>
        </w:rPr>
        <w:t>Gozukara</w:t>
      </w:r>
      <w:proofErr w:type="spellEnd"/>
      <w:r w:rsidR="006D16AC">
        <w:rPr>
          <w:rFonts w:ascii="Times New Roman" w:hAnsi="Times New Roman"/>
        </w:rPr>
        <w:t xml:space="preserve"> &amp; </w:t>
      </w:r>
      <w:proofErr w:type="spellStart"/>
      <w:r w:rsidR="006D16AC">
        <w:rPr>
          <w:rFonts w:ascii="Times New Roman" w:hAnsi="Times New Roman"/>
        </w:rPr>
        <w:t>Simsek</w:t>
      </w:r>
      <w:proofErr w:type="spellEnd"/>
      <w:r w:rsidR="006D16AC">
        <w:rPr>
          <w:rFonts w:ascii="Times New Roman" w:hAnsi="Times New Roman"/>
        </w:rPr>
        <w:t>, 2015</w:t>
      </w:r>
      <w:r>
        <w:rPr>
          <w:rFonts w:ascii="Times New Roman" w:hAnsi="Times New Roman"/>
        </w:rPr>
        <w:t xml:space="preserve">). </w:t>
      </w:r>
    </w:p>
    <w:p w14:paraId="7243DFE6" w14:textId="77777777" w:rsidR="00F12BAF" w:rsidRDefault="00F12BAF" w:rsidP="00F12BAF">
      <w:pPr>
        <w:ind w:firstLine="720"/>
        <w:rPr>
          <w:rFonts w:ascii="Times New Roman" w:hAnsi="Times New Roman"/>
        </w:rPr>
      </w:pPr>
      <w:proofErr w:type="spellStart"/>
      <w:r>
        <w:rPr>
          <w:rFonts w:ascii="Times New Roman" w:hAnsi="Times New Roman"/>
        </w:rPr>
        <w:t>Vanblaere</w:t>
      </w:r>
      <w:proofErr w:type="spellEnd"/>
      <w:r>
        <w:rPr>
          <w:rFonts w:ascii="Times New Roman" w:hAnsi="Times New Roman"/>
        </w:rPr>
        <w:t xml:space="preserve"> and </w:t>
      </w:r>
      <w:proofErr w:type="spellStart"/>
      <w:r>
        <w:rPr>
          <w:rFonts w:ascii="Times New Roman" w:hAnsi="Times New Roman"/>
        </w:rPr>
        <w:t>Devos</w:t>
      </w:r>
      <w:proofErr w:type="spellEnd"/>
      <w:r>
        <w:rPr>
          <w:rFonts w:ascii="Times New Roman" w:hAnsi="Times New Roman"/>
        </w:rPr>
        <w:t xml:space="preserve"> (2016) argue that transformational leadership, “involves the creation of a kind of norm for the entire school that requires all stakeholders to be </w:t>
      </w:r>
      <w:r>
        <w:rPr>
          <w:rFonts w:ascii="Times New Roman" w:hAnsi="Times New Roman"/>
        </w:rPr>
        <w:lastRenderedPageBreak/>
        <w:t xml:space="preserve">on the same page” (p. 35).  </w:t>
      </w:r>
      <w:proofErr w:type="spellStart"/>
      <w:r>
        <w:rPr>
          <w:rFonts w:ascii="Times New Roman" w:hAnsi="Times New Roman"/>
        </w:rPr>
        <w:t>Hauserman</w:t>
      </w:r>
      <w:proofErr w:type="spellEnd"/>
      <w:r>
        <w:rPr>
          <w:rFonts w:ascii="Times New Roman" w:hAnsi="Times New Roman"/>
        </w:rPr>
        <w:t xml:space="preserve"> and Stick (2013) found that highly transformational principals, “worked collaboratively with staff to increase the level of personal and school support to create a consistent vision” (p. 193).  </w:t>
      </w:r>
      <w:proofErr w:type="gramStart"/>
      <w:r>
        <w:rPr>
          <w:rFonts w:ascii="Times New Roman" w:hAnsi="Times New Roman"/>
        </w:rPr>
        <w:t>By taking the time to involve staff in the creation of a vision, transformational leaders work to create a culture in which teachers feel valu</w:t>
      </w:r>
      <w:r w:rsidR="002F789C">
        <w:rPr>
          <w:rFonts w:ascii="Times New Roman" w:hAnsi="Times New Roman"/>
        </w:rPr>
        <w:t>ed and supported, which</w:t>
      </w:r>
      <w:r>
        <w:rPr>
          <w:rFonts w:ascii="Times New Roman" w:hAnsi="Times New Roman"/>
        </w:rPr>
        <w:t xml:space="preserve"> leads to many other positive outcomes such as increased trust, motivation, efficacy, and occupational citizenship behaviors</w:t>
      </w:r>
      <w:r w:rsidR="002F789C">
        <w:rPr>
          <w:rFonts w:ascii="Times New Roman" w:hAnsi="Times New Roman"/>
        </w:rPr>
        <w:t xml:space="preserve"> (</w:t>
      </w:r>
      <w:proofErr w:type="spellStart"/>
      <w:r w:rsidR="002F789C">
        <w:rPr>
          <w:rFonts w:ascii="Times New Roman" w:hAnsi="Times New Roman"/>
        </w:rPr>
        <w:t>Aas</w:t>
      </w:r>
      <w:proofErr w:type="spellEnd"/>
      <w:r w:rsidR="002F789C">
        <w:rPr>
          <w:rFonts w:ascii="Times New Roman" w:hAnsi="Times New Roman"/>
        </w:rPr>
        <w:t xml:space="preserve"> &amp; </w:t>
      </w:r>
      <w:proofErr w:type="spellStart"/>
      <w:r w:rsidR="002F789C">
        <w:rPr>
          <w:rFonts w:ascii="Times New Roman" w:hAnsi="Times New Roman"/>
        </w:rPr>
        <w:t>Brandmo</w:t>
      </w:r>
      <w:proofErr w:type="spellEnd"/>
      <w:r w:rsidR="002F789C">
        <w:rPr>
          <w:rFonts w:ascii="Times New Roman" w:hAnsi="Times New Roman"/>
        </w:rPr>
        <w:t xml:space="preserve">, 2016; </w:t>
      </w:r>
      <w:proofErr w:type="spellStart"/>
      <w:r w:rsidR="002F789C">
        <w:rPr>
          <w:rFonts w:ascii="Times New Roman" w:hAnsi="Times New Roman"/>
        </w:rPr>
        <w:t>Eliophotou</w:t>
      </w:r>
      <w:proofErr w:type="spellEnd"/>
      <w:r w:rsidR="002F789C">
        <w:rPr>
          <w:rFonts w:ascii="Times New Roman" w:hAnsi="Times New Roman"/>
        </w:rPr>
        <w:t xml:space="preserve">-Menon &amp; </w:t>
      </w:r>
      <w:proofErr w:type="spellStart"/>
      <w:r w:rsidR="002F789C">
        <w:rPr>
          <w:rFonts w:ascii="Times New Roman" w:hAnsi="Times New Roman"/>
        </w:rPr>
        <w:t>Ioannou</w:t>
      </w:r>
      <w:proofErr w:type="spellEnd"/>
      <w:r w:rsidR="002F789C">
        <w:rPr>
          <w:rFonts w:ascii="Times New Roman" w:hAnsi="Times New Roman"/>
        </w:rPr>
        <w:t xml:space="preserve">, 2016; </w:t>
      </w:r>
      <w:proofErr w:type="spellStart"/>
      <w:r w:rsidR="002F789C">
        <w:rPr>
          <w:rFonts w:ascii="Times New Roman" w:hAnsi="Times New Roman"/>
        </w:rPr>
        <w:t>Hauserman</w:t>
      </w:r>
      <w:proofErr w:type="spellEnd"/>
      <w:r w:rsidR="002F789C">
        <w:rPr>
          <w:rFonts w:ascii="Times New Roman" w:hAnsi="Times New Roman"/>
        </w:rPr>
        <w:t xml:space="preserve"> &amp; Stick, 2013; </w:t>
      </w:r>
      <w:proofErr w:type="spellStart"/>
      <w:r w:rsidR="002F789C">
        <w:rPr>
          <w:rFonts w:ascii="Times New Roman" w:hAnsi="Times New Roman"/>
        </w:rPr>
        <w:t>Leithwood</w:t>
      </w:r>
      <w:proofErr w:type="spellEnd"/>
      <w:r w:rsidR="002F789C">
        <w:rPr>
          <w:rFonts w:ascii="Times New Roman" w:hAnsi="Times New Roman"/>
        </w:rPr>
        <w:t xml:space="preserve">, 1992; </w:t>
      </w:r>
      <w:proofErr w:type="spellStart"/>
      <w:r w:rsidR="002F789C">
        <w:rPr>
          <w:rFonts w:ascii="Times New Roman" w:hAnsi="Times New Roman"/>
        </w:rPr>
        <w:t>Leithwood</w:t>
      </w:r>
      <w:proofErr w:type="spellEnd"/>
      <w:r w:rsidR="002F789C">
        <w:rPr>
          <w:rFonts w:ascii="Times New Roman" w:hAnsi="Times New Roman"/>
        </w:rPr>
        <w:t xml:space="preserve"> &amp; </w:t>
      </w:r>
      <w:proofErr w:type="spellStart"/>
      <w:r w:rsidR="002F789C">
        <w:rPr>
          <w:rFonts w:ascii="Times New Roman" w:hAnsi="Times New Roman"/>
        </w:rPr>
        <w:t>Jantzi</w:t>
      </w:r>
      <w:proofErr w:type="spellEnd"/>
      <w:r w:rsidR="002F789C">
        <w:rPr>
          <w:rFonts w:ascii="Times New Roman" w:hAnsi="Times New Roman"/>
        </w:rPr>
        <w:t xml:space="preserve">, 2005; </w:t>
      </w:r>
      <w:proofErr w:type="spellStart"/>
      <w:r w:rsidR="002F789C">
        <w:rPr>
          <w:rFonts w:ascii="Times New Roman" w:hAnsi="Times New Roman"/>
        </w:rPr>
        <w:t>Simola</w:t>
      </w:r>
      <w:proofErr w:type="spellEnd"/>
      <w:r w:rsidR="002F789C">
        <w:rPr>
          <w:rFonts w:ascii="Times New Roman" w:hAnsi="Times New Roman"/>
        </w:rPr>
        <w:t xml:space="preserve">, </w:t>
      </w:r>
      <w:proofErr w:type="spellStart"/>
      <w:r w:rsidR="002F789C">
        <w:rPr>
          <w:rFonts w:ascii="Times New Roman" w:hAnsi="Times New Roman"/>
        </w:rPr>
        <w:t>Barling</w:t>
      </w:r>
      <w:proofErr w:type="spellEnd"/>
      <w:r w:rsidR="002F789C">
        <w:rPr>
          <w:rFonts w:ascii="Times New Roman" w:hAnsi="Times New Roman"/>
        </w:rPr>
        <w:t>, &amp; Turner, 2009)</w:t>
      </w:r>
      <w:r>
        <w:rPr>
          <w:rFonts w:ascii="Times New Roman" w:hAnsi="Times New Roman"/>
        </w:rPr>
        <w:t>.</w:t>
      </w:r>
      <w:proofErr w:type="gramEnd"/>
      <w:r>
        <w:rPr>
          <w:rFonts w:ascii="Times New Roman" w:hAnsi="Times New Roman"/>
        </w:rPr>
        <w:t xml:space="preserve">   </w:t>
      </w:r>
    </w:p>
    <w:p w14:paraId="30F17118" w14:textId="77777777" w:rsidR="00A92CAA" w:rsidRPr="00075E9B" w:rsidRDefault="00A92CAA" w:rsidP="00A92CAA">
      <w:pPr>
        <w:ind w:firstLine="720"/>
        <w:rPr>
          <w:rFonts w:ascii="Times New Roman" w:hAnsi="Times New Roman"/>
        </w:rPr>
      </w:pPr>
      <w:r>
        <w:rPr>
          <w:rFonts w:ascii="Times New Roman" w:hAnsi="Times New Roman"/>
        </w:rPr>
        <w:t xml:space="preserve">Increases in the commitment of employees to the organization, their trust in their leader, their job satisfaction, and their motivation to learn </w:t>
      </w:r>
      <w:proofErr w:type="gramStart"/>
      <w:r>
        <w:rPr>
          <w:rFonts w:ascii="Times New Roman" w:hAnsi="Times New Roman"/>
        </w:rPr>
        <w:t>have all been linked</w:t>
      </w:r>
      <w:proofErr w:type="gramEnd"/>
      <w:r>
        <w:rPr>
          <w:rFonts w:ascii="Times New Roman" w:hAnsi="Times New Roman"/>
        </w:rPr>
        <w:t xml:space="preserve"> to transformational leadership (</w:t>
      </w:r>
      <w:proofErr w:type="spellStart"/>
      <w:r>
        <w:rPr>
          <w:rFonts w:ascii="Times New Roman" w:hAnsi="Times New Roman"/>
        </w:rPr>
        <w:t>Eliophotou</w:t>
      </w:r>
      <w:proofErr w:type="spellEnd"/>
      <w:r>
        <w:rPr>
          <w:rFonts w:ascii="Times New Roman" w:hAnsi="Times New Roman"/>
        </w:rPr>
        <w:t xml:space="preserve">-Menon &amp; </w:t>
      </w:r>
      <w:proofErr w:type="spellStart"/>
      <w:r>
        <w:rPr>
          <w:rFonts w:ascii="Times New Roman" w:hAnsi="Times New Roman"/>
        </w:rPr>
        <w:t>Ioannou</w:t>
      </w:r>
      <w:proofErr w:type="spellEnd"/>
      <w:r>
        <w:rPr>
          <w:rFonts w:ascii="Times New Roman" w:hAnsi="Times New Roman"/>
        </w:rPr>
        <w:t xml:space="preserve">, 2016). Faculty trust in the principal </w:t>
      </w:r>
      <w:proofErr w:type="gramStart"/>
      <w:r>
        <w:rPr>
          <w:rFonts w:ascii="Times New Roman" w:hAnsi="Times New Roman"/>
        </w:rPr>
        <w:t>has been found</w:t>
      </w:r>
      <w:proofErr w:type="gramEnd"/>
      <w:r>
        <w:rPr>
          <w:rFonts w:ascii="Times New Roman" w:hAnsi="Times New Roman"/>
        </w:rPr>
        <w:t xml:space="preserve"> to be an essential component for school leaders to forge relationships that help inspire teachers to move to higher levels of achievement and effort even in the face of the challenging problems in public schools (</w:t>
      </w:r>
      <w:proofErr w:type="spellStart"/>
      <w:r>
        <w:rPr>
          <w:rFonts w:ascii="Times New Roman" w:hAnsi="Times New Roman"/>
        </w:rPr>
        <w:t>Tschannen</w:t>
      </w:r>
      <w:proofErr w:type="spellEnd"/>
      <w:r>
        <w:rPr>
          <w:rFonts w:ascii="Times New Roman" w:hAnsi="Times New Roman"/>
        </w:rPr>
        <w:t xml:space="preserve">-Moran &amp; </w:t>
      </w:r>
      <w:proofErr w:type="spellStart"/>
      <w:r>
        <w:rPr>
          <w:rFonts w:ascii="Times New Roman" w:hAnsi="Times New Roman"/>
        </w:rPr>
        <w:t>Gareis</w:t>
      </w:r>
      <w:proofErr w:type="spellEnd"/>
      <w:r>
        <w:rPr>
          <w:rFonts w:ascii="Times New Roman" w:hAnsi="Times New Roman"/>
        </w:rPr>
        <w:t xml:space="preserve">, 2015; Forsyth &amp; Adams, 2014; </w:t>
      </w:r>
      <w:proofErr w:type="spellStart"/>
      <w:r>
        <w:rPr>
          <w:rFonts w:ascii="Times New Roman" w:hAnsi="Times New Roman"/>
        </w:rPr>
        <w:t>Tschannen</w:t>
      </w:r>
      <w:proofErr w:type="spellEnd"/>
      <w:r>
        <w:rPr>
          <w:rFonts w:ascii="Times New Roman" w:hAnsi="Times New Roman"/>
        </w:rPr>
        <w:t xml:space="preserve">-Moran, 2009).  </w:t>
      </w:r>
      <w:proofErr w:type="spellStart"/>
      <w:r w:rsidR="004872DD">
        <w:rPr>
          <w:rFonts w:ascii="Times New Roman" w:hAnsi="Times New Roman"/>
        </w:rPr>
        <w:t>Yukl</w:t>
      </w:r>
      <w:proofErr w:type="spellEnd"/>
      <w:r w:rsidR="004872DD">
        <w:rPr>
          <w:rFonts w:ascii="Times New Roman" w:hAnsi="Times New Roman"/>
        </w:rPr>
        <w:t xml:space="preserve"> (1999) found t</w:t>
      </w:r>
      <w:r>
        <w:rPr>
          <w:rFonts w:ascii="Times New Roman" w:hAnsi="Times New Roman"/>
        </w:rPr>
        <w:t xml:space="preserve">rust in the leader </w:t>
      </w:r>
      <w:r w:rsidR="004872DD">
        <w:rPr>
          <w:rFonts w:ascii="Times New Roman" w:hAnsi="Times New Roman"/>
        </w:rPr>
        <w:t>was</w:t>
      </w:r>
      <w:r>
        <w:rPr>
          <w:rFonts w:ascii="Times New Roman" w:hAnsi="Times New Roman"/>
        </w:rPr>
        <w:t xml:space="preserve"> an important feature of transformational leadership. </w:t>
      </w:r>
      <w:r w:rsidR="003752E0">
        <w:rPr>
          <w:rFonts w:ascii="Times New Roman" w:hAnsi="Times New Roman"/>
        </w:rPr>
        <w:t xml:space="preserve">More specifically, </w:t>
      </w:r>
      <w:r>
        <w:rPr>
          <w:rFonts w:ascii="Times New Roman" w:hAnsi="Times New Roman"/>
        </w:rPr>
        <w:t xml:space="preserve">Mirza and </w:t>
      </w:r>
      <w:proofErr w:type="spellStart"/>
      <w:r>
        <w:rPr>
          <w:rFonts w:ascii="Times New Roman" w:hAnsi="Times New Roman"/>
        </w:rPr>
        <w:t>Redzuan</w:t>
      </w:r>
      <w:proofErr w:type="spellEnd"/>
      <w:r>
        <w:rPr>
          <w:rFonts w:ascii="Times New Roman" w:hAnsi="Times New Roman"/>
        </w:rPr>
        <w:t xml:space="preserve"> (2012) found a statistically significant relationship between the principal’s leadership style and the trust of teachers, particularly in the case of transformational leadership. </w:t>
      </w:r>
    </w:p>
    <w:p w14:paraId="398C66FB" w14:textId="77777777" w:rsidR="002F789C" w:rsidRDefault="00075E9B" w:rsidP="00075E9B">
      <w:pPr>
        <w:ind w:firstLine="720"/>
        <w:rPr>
          <w:rFonts w:ascii="Times New Roman" w:hAnsi="Times New Roman"/>
        </w:rPr>
      </w:pPr>
      <w:r w:rsidRPr="00075E9B">
        <w:rPr>
          <w:rFonts w:ascii="Times New Roman" w:hAnsi="Times New Roman"/>
        </w:rPr>
        <w:t xml:space="preserve">Transformational leadership </w:t>
      </w:r>
      <w:proofErr w:type="gramStart"/>
      <w:r w:rsidRPr="00075E9B">
        <w:rPr>
          <w:rFonts w:ascii="Times New Roman" w:hAnsi="Times New Roman"/>
        </w:rPr>
        <w:t>has been found</w:t>
      </w:r>
      <w:proofErr w:type="gramEnd"/>
      <w:r w:rsidRPr="00075E9B">
        <w:rPr>
          <w:rFonts w:ascii="Times New Roman" w:hAnsi="Times New Roman"/>
        </w:rPr>
        <w:t xml:space="preserve"> to have a direct effect on teacher motivation and willingness to do more than is expected in the classroom. </w:t>
      </w:r>
      <w:proofErr w:type="spellStart"/>
      <w:r w:rsidRPr="00075E9B">
        <w:rPr>
          <w:rFonts w:ascii="Times New Roman" w:hAnsi="Times New Roman"/>
        </w:rPr>
        <w:t>Walumba</w:t>
      </w:r>
      <w:proofErr w:type="spellEnd"/>
      <w:r w:rsidRPr="00075E9B">
        <w:rPr>
          <w:rFonts w:ascii="Times New Roman" w:hAnsi="Times New Roman"/>
        </w:rPr>
        <w:t xml:space="preserve"> et al. (2004) reasoned that, </w:t>
      </w:r>
    </w:p>
    <w:p w14:paraId="5A578D0A" w14:textId="1052CFA9" w:rsidR="002F789C" w:rsidRDefault="00732869" w:rsidP="002F789C">
      <w:pPr>
        <w:ind w:left="720"/>
        <w:rPr>
          <w:rFonts w:ascii="Times New Roman" w:hAnsi="Times New Roman"/>
        </w:rPr>
      </w:pPr>
      <w:r>
        <w:rPr>
          <w:rFonts w:ascii="Times New Roman" w:hAnsi="Times New Roman"/>
        </w:rPr>
        <w:lastRenderedPageBreak/>
        <w:t>B</w:t>
      </w:r>
      <w:r w:rsidR="00075E9B" w:rsidRPr="00075E9B">
        <w:rPr>
          <w:rFonts w:ascii="Times New Roman" w:hAnsi="Times New Roman"/>
        </w:rPr>
        <w:t xml:space="preserve">ecause transformational leaders are able to encourage followers to think critically, and to seek new ways to approach their job, this may directly strengthen followers’ job involvement and intrinsic motivation, resulting </w:t>
      </w:r>
      <w:proofErr w:type="gramStart"/>
      <w:r w:rsidR="00075E9B" w:rsidRPr="00075E9B">
        <w:rPr>
          <w:rFonts w:ascii="Times New Roman" w:hAnsi="Times New Roman"/>
        </w:rPr>
        <w:t>in more desirable work-related attitudes (p. 525)</w:t>
      </w:r>
      <w:proofErr w:type="gramEnd"/>
      <w:r w:rsidR="00075E9B" w:rsidRPr="00075E9B">
        <w:rPr>
          <w:rFonts w:ascii="Times New Roman" w:hAnsi="Times New Roman"/>
        </w:rPr>
        <w:t xml:space="preserve">.  </w:t>
      </w:r>
    </w:p>
    <w:p w14:paraId="6BCA9B03" w14:textId="079A6272" w:rsidR="00075E9B" w:rsidRDefault="00075E9B" w:rsidP="00BB5A06">
      <w:pPr>
        <w:rPr>
          <w:rFonts w:ascii="Times New Roman" w:hAnsi="Times New Roman"/>
        </w:rPr>
      </w:pPr>
      <w:r w:rsidRPr="00075E9B">
        <w:rPr>
          <w:rFonts w:ascii="Times New Roman" w:hAnsi="Times New Roman"/>
        </w:rPr>
        <w:t xml:space="preserve">Motivation is not the singular cause of increased teacher work effort; the relationships formed by transformational leaders also have an effect on productivity. </w:t>
      </w:r>
      <w:proofErr w:type="spellStart"/>
      <w:r w:rsidRPr="00075E9B">
        <w:rPr>
          <w:rFonts w:ascii="Times New Roman" w:hAnsi="Times New Roman"/>
        </w:rPr>
        <w:t>Yukl</w:t>
      </w:r>
      <w:proofErr w:type="spellEnd"/>
      <w:r w:rsidRPr="00075E9B">
        <w:rPr>
          <w:rFonts w:ascii="Times New Roman" w:hAnsi="Times New Roman"/>
        </w:rPr>
        <w:t xml:space="preserve"> (1999) has found that followers of transformational leaders “trust the leader and as a result show a tendency to do more than what is required of them” (p. 286). Transformational leaders focus on creating social structures that support teachers and create trust</w:t>
      </w:r>
      <w:r w:rsidR="00BB5A06">
        <w:rPr>
          <w:rFonts w:ascii="Times New Roman" w:hAnsi="Times New Roman"/>
        </w:rPr>
        <w:t>ing</w:t>
      </w:r>
      <w:r w:rsidR="00732869">
        <w:rPr>
          <w:rFonts w:ascii="Times New Roman" w:hAnsi="Times New Roman"/>
        </w:rPr>
        <w:t xml:space="preserve"> relationships resulting</w:t>
      </w:r>
      <w:r w:rsidRPr="00075E9B">
        <w:rPr>
          <w:rFonts w:ascii="Times New Roman" w:hAnsi="Times New Roman"/>
        </w:rPr>
        <w:t xml:space="preserve"> in increased motivation and productivity. Barnett et al. (2001) found that transformational leaders “motivate followers to transcend their own immediate self-interest for the sake of the mission and vision of the organization” (p. 25) thereby increasing teacher confidence levels resulting in increased teacher development. </w:t>
      </w:r>
    </w:p>
    <w:p w14:paraId="56A9AEE2" w14:textId="64DF64F6" w:rsidR="004940C1" w:rsidRDefault="002027E1" w:rsidP="004940C1">
      <w:pPr>
        <w:ind w:firstLine="720"/>
        <w:rPr>
          <w:rFonts w:ascii="Times New Roman" w:hAnsi="Times New Roman"/>
        </w:rPr>
      </w:pPr>
      <w:r>
        <w:rPr>
          <w:rFonts w:ascii="Times New Roman" w:hAnsi="Times New Roman"/>
        </w:rPr>
        <w:t>Evidence of meeting of the</w:t>
      </w:r>
      <w:r w:rsidR="004940C1">
        <w:rPr>
          <w:rFonts w:ascii="Times New Roman" w:hAnsi="Times New Roman"/>
        </w:rPr>
        <w:t xml:space="preserve"> basic psychological needs</w:t>
      </w:r>
      <w:r>
        <w:rPr>
          <w:rFonts w:ascii="Times New Roman" w:hAnsi="Times New Roman"/>
        </w:rPr>
        <w:t xml:space="preserve"> of autonomy, competence, and relatedness</w:t>
      </w:r>
      <w:r w:rsidR="004940C1">
        <w:rPr>
          <w:rFonts w:ascii="Times New Roman" w:hAnsi="Times New Roman"/>
        </w:rPr>
        <w:t xml:space="preserve"> propels this research toward Ryan and </w:t>
      </w:r>
      <w:proofErr w:type="spellStart"/>
      <w:r w:rsidR="004940C1">
        <w:rPr>
          <w:rFonts w:ascii="Times New Roman" w:hAnsi="Times New Roman"/>
        </w:rPr>
        <w:t>Deci’s</w:t>
      </w:r>
      <w:proofErr w:type="spellEnd"/>
      <w:r w:rsidR="004940C1">
        <w:rPr>
          <w:rFonts w:ascii="Times New Roman" w:hAnsi="Times New Roman"/>
        </w:rPr>
        <w:t xml:space="preserve"> (2000) Self-Determination Theory. </w:t>
      </w:r>
      <w:r w:rsidR="00BB5A06">
        <w:rPr>
          <w:rFonts w:ascii="Times New Roman" w:hAnsi="Times New Roman"/>
        </w:rPr>
        <w:t xml:space="preserve">As established in the previous discussion, </w:t>
      </w:r>
      <w:r w:rsidR="004940C1">
        <w:rPr>
          <w:rFonts w:ascii="Times New Roman" w:hAnsi="Times New Roman"/>
        </w:rPr>
        <w:t>Self-Determination Theor</w:t>
      </w:r>
      <w:r w:rsidR="00BB5A06">
        <w:rPr>
          <w:rFonts w:ascii="Times New Roman" w:hAnsi="Times New Roman"/>
        </w:rPr>
        <w:t xml:space="preserve">y (Ryan &amp; </w:t>
      </w:r>
      <w:proofErr w:type="spellStart"/>
      <w:r w:rsidR="00BB5A06">
        <w:rPr>
          <w:rFonts w:ascii="Times New Roman" w:hAnsi="Times New Roman"/>
        </w:rPr>
        <w:t>Deci</w:t>
      </w:r>
      <w:proofErr w:type="spellEnd"/>
      <w:r w:rsidR="00BB5A06">
        <w:rPr>
          <w:rFonts w:ascii="Times New Roman" w:hAnsi="Times New Roman"/>
        </w:rPr>
        <w:t>, 2001) seems an appropriate</w:t>
      </w:r>
      <w:r w:rsidR="004940C1">
        <w:rPr>
          <w:rFonts w:ascii="Times New Roman" w:hAnsi="Times New Roman"/>
        </w:rPr>
        <w:t xml:space="preserve"> theoretical framework for this research beca</w:t>
      </w:r>
      <w:r w:rsidR="00BB5A06">
        <w:rPr>
          <w:rFonts w:ascii="Times New Roman" w:hAnsi="Times New Roman"/>
        </w:rPr>
        <w:t>use it provides the rationale for</w:t>
      </w:r>
      <w:r w:rsidR="004940C1">
        <w:rPr>
          <w:rFonts w:ascii="Times New Roman" w:hAnsi="Times New Roman"/>
        </w:rPr>
        <w:t xml:space="preserve"> why transformational leadership is an effective leadership style.  Ryan and </w:t>
      </w:r>
      <w:proofErr w:type="spellStart"/>
      <w:r w:rsidR="004940C1">
        <w:rPr>
          <w:rFonts w:ascii="Times New Roman" w:hAnsi="Times New Roman"/>
        </w:rPr>
        <w:t>Deci</w:t>
      </w:r>
      <w:proofErr w:type="spellEnd"/>
      <w:r w:rsidR="004940C1">
        <w:rPr>
          <w:rFonts w:ascii="Times New Roman" w:hAnsi="Times New Roman"/>
        </w:rPr>
        <w:t xml:space="preserve"> (2001) found that meeting basic psychological needs results in increased intrinsic motivation.  </w:t>
      </w:r>
      <w:proofErr w:type="spellStart"/>
      <w:r w:rsidR="004940C1">
        <w:rPr>
          <w:rFonts w:ascii="Times New Roman" w:hAnsi="Times New Roman"/>
        </w:rPr>
        <w:t>Gagné</w:t>
      </w:r>
      <w:proofErr w:type="spellEnd"/>
      <w:r w:rsidR="004940C1">
        <w:rPr>
          <w:rFonts w:ascii="Times New Roman" w:hAnsi="Times New Roman"/>
        </w:rPr>
        <w:t xml:space="preserve"> and </w:t>
      </w:r>
      <w:proofErr w:type="spellStart"/>
      <w:r w:rsidR="004940C1">
        <w:rPr>
          <w:rFonts w:ascii="Times New Roman" w:hAnsi="Times New Roman"/>
        </w:rPr>
        <w:t>Deci</w:t>
      </w:r>
      <w:proofErr w:type="spellEnd"/>
      <w:r w:rsidR="004940C1">
        <w:rPr>
          <w:rFonts w:ascii="Times New Roman" w:hAnsi="Times New Roman"/>
        </w:rPr>
        <w:t xml:space="preserve"> (2005) found that transformational leadership m</w:t>
      </w:r>
      <w:r w:rsidR="00BB5A06">
        <w:rPr>
          <w:rFonts w:ascii="Times New Roman" w:hAnsi="Times New Roman"/>
        </w:rPr>
        <w:t>eets psychological needs.  It follows, therefore,</w:t>
      </w:r>
      <w:r w:rsidR="004940C1">
        <w:rPr>
          <w:rFonts w:ascii="Times New Roman" w:hAnsi="Times New Roman"/>
        </w:rPr>
        <w:t xml:space="preserve"> that </w:t>
      </w:r>
      <w:r w:rsidR="00A90B70">
        <w:rPr>
          <w:rFonts w:ascii="Times New Roman" w:hAnsi="Times New Roman"/>
        </w:rPr>
        <w:t xml:space="preserve">through supporting teacher psychological needs, </w:t>
      </w:r>
      <w:r w:rsidR="004940C1">
        <w:rPr>
          <w:rFonts w:ascii="Times New Roman" w:hAnsi="Times New Roman"/>
        </w:rPr>
        <w:t xml:space="preserve">principal transformational leadership results in increased </w:t>
      </w:r>
      <w:r w:rsidR="003B2E74">
        <w:rPr>
          <w:rFonts w:ascii="Times New Roman" w:hAnsi="Times New Roman"/>
        </w:rPr>
        <w:t xml:space="preserve">indicators of </w:t>
      </w:r>
      <w:r w:rsidR="004940C1">
        <w:rPr>
          <w:rFonts w:ascii="Times New Roman" w:hAnsi="Times New Roman"/>
        </w:rPr>
        <w:t xml:space="preserve">teacher intrinsic motivation. </w:t>
      </w:r>
    </w:p>
    <w:p w14:paraId="69310F06" w14:textId="2ED098B7" w:rsidR="007F636D" w:rsidRDefault="007F636D" w:rsidP="004940C1">
      <w:pPr>
        <w:ind w:firstLine="720"/>
        <w:rPr>
          <w:rFonts w:ascii="Times New Roman" w:hAnsi="Times New Roman"/>
        </w:rPr>
      </w:pPr>
      <w:r>
        <w:rPr>
          <w:rFonts w:ascii="Times New Roman" w:hAnsi="Times New Roman"/>
        </w:rPr>
        <w:lastRenderedPageBreak/>
        <w:t xml:space="preserve">This research seeks to examine the following theoretical models </w:t>
      </w:r>
      <w:r w:rsidR="003B6ECB">
        <w:rPr>
          <w:rFonts w:ascii="Times New Roman" w:hAnsi="Times New Roman"/>
        </w:rPr>
        <w:t>(Figure</w:t>
      </w:r>
      <w:r w:rsidR="002971F4">
        <w:rPr>
          <w:rFonts w:ascii="Times New Roman" w:hAnsi="Times New Roman"/>
        </w:rPr>
        <w:t>s</w:t>
      </w:r>
      <w:r w:rsidR="003B6ECB">
        <w:rPr>
          <w:rFonts w:ascii="Times New Roman" w:hAnsi="Times New Roman"/>
        </w:rPr>
        <w:t xml:space="preserve"> 1</w:t>
      </w:r>
      <w:r w:rsidR="002971F4">
        <w:rPr>
          <w:rFonts w:ascii="Times New Roman" w:hAnsi="Times New Roman"/>
        </w:rPr>
        <w:t xml:space="preserve"> and 2</w:t>
      </w:r>
      <w:r w:rsidR="003B6ECB">
        <w:rPr>
          <w:rFonts w:ascii="Times New Roman" w:hAnsi="Times New Roman"/>
        </w:rPr>
        <w:t xml:space="preserve">) </w:t>
      </w:r>
      <w:r>
        <w:rPr>
          <w:rFonts w:ascii="Times New Roman" w:hAnsi="Times New Roman"/>
        </w:rPr>
        <w:t xml:space="preserve">examining the relationships between principal transformational leadership behavior and both collective teacher efficacy and organizational citizenship behavior and the possible mediating effects of principal support for teacher psychological needs. </w:t>
      </w:r>
    </w:p>
    <w:p w14:paraId="167C3024" w14:textId="2C60BD8D" w:rsidR="002971F4" w:rsidRDefault="001E54E8" w:rsidP="004940C1">
      <w:pPr>
        <w:ind w:firstLine="720"/>
        <w:rPr>
          <w:rFonts w:ascii="Times New Roman" w:hAnsi="Times New Roman"/>
        </w:rPr>
      </w:pPr>
      <w:r>
        <w:rPr>
          <w:rFonts w:ascii="Times New Roman" w:hAnsi="Times New Roman"/>
          <w:noProof/>
          <w:lang w:bidi="ar-SA"/>
        </w:rPr>
        <mc:AlternateContent>
          <mc:Choice Requires="wpg">
            <w:drawing>
              <wp:anchor distT="0" distB="0" distL="114300" distR="114300" simplePos="0" relativeHeight="252065792" behindDoc="0" locked="0" layoutInCell="1" allowOverlap="1" wp14:anchorId="33CB3894" wp14:editId="7ABC05BD">
                <wp:simplePos x="0" y="0"/>
                <wp:positionH relativeFrom="page">
                  <wp:posOffset>1676400</wp:posOffset>
                </wp:positionH>
                <wp:positionV relativeFrom="paragraph">
                  <wp:posOffset>312420</wp:posOffset>
                </wp:positionV>
                <wp:extent cx="4930140" cy="3368663"/>
                <wp:effectExtent l="0" t="0" r="22860" b="22860"/>
                <wp:wrapNone/>
                <wp:docPr id="12" name="Group 12"/>
                <wp:cNvGraphicFramePr/>
                <a:graphic xmlns:a="http://schemas.openxmlformats.org/drawingml/2006/main">
                  <a:graphicData uri="http://schemas.microsoft.com/office/word/2010/wordprocessingGroup">
                    <wpg:wgp>
                      <wpg:cNvGrpSpPr/>
                      <wpg:grpSpPr>
                        <a:xfrm>
                          <a:off x="0" y="0"/>
                          <a:ext cx="4930140" cy="3368663"/>
                          <a:chOff x="-9524" y="11778"/>
                          <a:chExt cx="6180454" cy="3274347"/>
                        </a:xfrm>
                      </wpg:grpSpPr>
                      <wps:wsp>
                        <wps:cNvPr id="3" name="Text Box 2"/>
                        <wps:cNvSpPr txBox="1">
                          <a:spLocks noChangeArrowheads="1"/>
                        </wps:cNvSpPr>
                        <wps:spPr bwMode="auto">
                          <a:xfrm>
                            <a:off x="-9524" y="11778"/>
                            <a:ext cx="1628775" cy="1000125"/>
                          </a:xfrm>
                          <a:prstGeom prst="rect">
                            <a:avLst/>
                          </a:prstGeom>
                          <a:solidFill>
                            <a:srgbClr val="FFFFFF"/>
                          </a:solidFill>
                          <a:ln w="9525">
                            <a:solidFill>
                              <a:srgbClr val="000000"/>
                            </a:solidFill>
                            <a:miter lim="800000"/>
                            <a:headEnd/>
                            <a:tailEnd/>
                          </a:ln>
                        </wps:spPr>
                        <wps:txbx>
                          <w:txbxContent>
                            <w:p w14:paraId="1451A52E" w14:textId="77777777" w:rsidR="005926A1" w:rsidRPr="001E54E8" w:rsidRDefault="005926A1" w:rsidP="007F636D">
                              <w:pPr>
                                <w:spacing w:before="240" w:line="240" w:lineRule="auto"/>
                                <w:jc w:val="center"/>
                                <w:rPr>
                                  <w:rFonts w:ascii="Times New Roman" w:hAnsi="Times New Roman"/>
                                  <w:sz w:val="22"/>
                                </w:rPr>
                              </w:pPr>
                              <w:r w:rsidRPr="001E54E8">
                                <w:rPr>
                                  <w:rFonts w:ascii="Times New Roman" w:hAnsi="Times New Roman"/>
                                  <w:sz w:val="22"/>
                                </w:rPr>
                                <w:t>Transformational</w:t>
                              </w:r>
                            </w:p>
                            <w:p w14:paraId="1B3A88D1" w14:textId="77777777" w:rsidR="005926A1" w:rsidRDefault="005926A1" w:rsidP="007F636D">
                              <w:pPr>
                                <w:spacing w:line="240" w:lineRule="auto"/>
                                <w:jc w:val="center"/>
                                <w:rPr>
                                  <w:rFonts w:ascii="Times New Roman" w:hAnsi="Times New Roman"/>
                                </w:rPr>
                              </w:pPr>
                              <w:r w:rsidRPr="001E54E8">
                                <w:rPr>
                                  <w:rFonts w:ascii="Times New Roman" w:hAnsi="Times New Roman"/>
                                  <w:sz w:val="22"/>
                                </w:rPr>
                                <w:t xml:space="preserve">Leadership </w:t>
                              </w:r>
                              <w:r w:rsidRPr="00FD4DDA">
                                <w:rPr>
                                  <w:rFonts w:ascii="Times New Roman" w:hAnsi="Times New Roman"/>
                                </w:rPr>
                                <w:t>Behavior</w:t>
                              </w:r>
                            </w:p>
                            <w:p w14:paraId="2F9F68C2" w14:textId="77777777" w:rsidR="005926A1" w:rsidRPr="00FD4DDA" w:rsidRDefault="005926A1" w:rsidP="007F636D">
                              <w:pPr>
                                <w:spacing w:line="240" w:lineRule="auto"/>
                                <w:jc w:val="center"/>
                                <w:rPr>
                                  <w:rFonts w:ascii="Times New Roman" w:hAnsi="Times New Roman"/>
                                </w:rPr>
                              </w:pPr>
                              <w:r w:rsidRPr="00FD4DDA">
                                <w:rPr>
                                  <w:rFonts w:ascii="Times New Roman" w:hAnsi="Times New Roman"/>
                                </w:rPr>
                                <w:t>TLB</w:t>
                              </w:r>
                            </w:p>
                          </w:txbxContent>
                        </wps:txbx>
                        <wps:bodyPr rot="0" vert="horz" wrap="square" lIns="91440" tIns="45720" rIns="91440" bIns="45720" anchor="t" anchorCtr="0">
                          <a:noAutofit/>
                        </wps:bodyPr>
                      </wps:wsp>
                      <wps:wsp>
                        <wps:cNvPr id="24" name="Text Box 2"/>
                        <wps:cNvSpPr txBox="1">
                          <a:spLocks noChangeArrowheads="1"/>
                        </wps:cNvSpPr>
                        <wps:spPr bwMode="auto">
                          <a:xfrm>
                            <a:off x="3048000" y="2828925"/>
                            <a:ext cx="752475" cy="438150"/>
                          </a:xfrm>
                          <a:prstGeom prst="rect">
                            <a:avLst/>
                          </a:prstGeom>
                          <a:solidFill>
                            <a:srgbClr val="FFFFFF"/>
                          </a:solidFill>
                          <a:ln w="9525">
                            <a:solidFill>
                              <a:srgbClr val="000000"/>
                            </a:solidFill>
                            <a:miter lim="800000"/>
                            <a:headEnd/>
                            <a:tailEnd/>
                          </a:ln>
                        </wps:spPr>
                        <wps:txbx>
                          <w:txbxContent>
                            <w:p w14:paraId="797B0E9F" w14:textId="77777777" w:rsidR="005926A1" w:rsidRPr="00FD4DDA" w:rsidRDefault="005926A1" w:rsidP="007F636D">
                              <w:pPr>
                                <w:jc w:val="center"/>
                                <w:rPr>
                                  <w:rFonts w:ascii="Times New Roman" w:hAnsi="Times New Roman"/>
                                </w:rPr>
                              </w:pPr>
                              <w:r>
                                <w:rPr>
                                  <w:rFonts w:ascii="Times New Roman" w:hAnsi="Times New Roman"/>
                                </w:rPr>
                                <w:t>PLC</w:t>
                              </w:r>
                            </w:p>
                          </w:txbxContent>
                        </wps:txbx>
                        <wps:bodyPr rot="0" vert="horz" wrap="square" lIns="91440" tIns="45720" rIns="91440" bIns="45720" anchor="t" anchorCtr="0">
                          <a:noAutofit/>
                        </wps:bodyPr>
                      </wps:wsp>
                      <wps:wsp>
                        <wps:cNvPr id="29" name="Text Box 2"/>
                        <wps:cNvSpPr txBox="1">
                          <a:spLocks noChangeArrowheads="1"/>
                        </wps:cNvSpPr>
                        <wps:spPr bwMode="auto">
                          <a:xfrm>
                            <a:off x="1238250" y="2800350"/>
                            <a:ext cx="771525" cy="447675"/>
                          </a:xfrm>
                          <a:prstGeom prst="rect">
                            <a:avLst/>
                          </a:prstGeom>
                          <a:solidFill>
                            <a:srgbClr val="FFFFFF"/>
                          </a:solidFill>
                          <a:ln w="9525">
                            <a:solidFill>
                              <a:srgbClr val="000000"/>
                            </a:solidFill>
                            <a:miter lim="800000"/>
                            <a:headEnd/>
                            <a:tailEnd/>
                          </a:ln>
                        </wps:spPr>
                        <wps:txbx>
                          <w:txbxContent>
                            <w:p w14:paraId="43D99A69" w14:textId="77777777" w:rsidR="005926A1" w:rsidRPr="00FD4DDA" w:rsidRDefault="005926A1" w:rsidP="007F636D">
                              <w:pPr>
                                <w:jc w:val="center"/>
                                <w:rPr>
                                  <w:rFonts w:ascii="Times New Roman" w:hAnsi="Times New Roman"/>
                                </w:rPr>
                              </w:pPr>
                              <w:r>
                                <w:rPr>
                                  <w:rFonts w:ascii="Times New Roman" w:hAnsi="Times New Roman"/>
                                </w:rPr>
                                <w:t>CESS</w:t>
                              </w:r>
                            </w:p>
                          </w:txbxContent>
                        </wps:txbx>
                        <wps:bodyPr rot="0" vert="horz" wrap="square" lIns="91440" tIns="45720" rIns="91440" bIns="45720" anchor="t" anchorCtr="0">
                          <a:noAutofit/>
                        </wps:bodyPr>
                      </wps:wsp>
                      <wps:wsp>
                        <wps:cNvPr id="11" name="Oval 11"/>
                        <wps:cNvSpPr/>
                        <wps:spPr>
                          <a:xfrm>
                            <a:off x="1809750" y="1171575"/>
                            <a:ext cx="2400300" cy="1219200"/>
                          </a:xfrm>
                          <a:prstGeom prst="ellipse">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Text Box 27"/>
                        <wps:cNvSpPr txBox="1">
                          <a:spLocks noChangeArrowheads="1"/>
                        </wps:cNvSpPr>
                        <wps:spPr bwMode="auto">
                          <a:xfrm>
                            <a:off x="2190750" y="2800350"/>
                            <a:ext cx="771525" cy="447675"/>
                          </a:xfrm>
                          <a:prstGeom prst="rect">
                            <a:avLst/>
                          </a:prstGeom>
                          <a:solidFill>
                            <a:srgbClr val="FFFFFF"/>
                          </a:solidFill>
                          <a:ln w="9525">
                            <a:solidFill>
                              <a:srgbClr val="000000"/>
                            </a:solidFill>
                            <a:miter lim="800000"/>
                            <a:headEnd/>
                            <a:tailEnd/>
                          </a:ln>
                        </wps:spPr>
                        <wps:txbx>
                          <w:txbxContent>
                            <w:p w14:paraId="1BD2BABD" w14:textId="77777777" w:rsidR="005926A1" w:rsidRPr="00FD4DDA" w:rsidRDefault="005926A1" w:rsidP="007F636D">
                              <w:pPr>
                                <w:jc w:val="center"/>
                                <w:rPr>
                                  <w:rFonts w:ascii="Times New Roman" w:hAnsi="Times New Roman"/>
                                </w:rPr>
                              </w:pPr>
                              <w:r>
                                <w:rPr>
                                  <w:rFonts w:ascii="Times New Roman" w:hAnsi="Times New Roman"/>
                                </w:rPr>
                                <w:t>FESS</w:t>
                              </w:r>
                            </w:p>
                          </w:txbxContent>
                        </wps:txbx>
                        <wps:bodyPr rot="0" vert="horz" wrap="square" lIns="91440" tIns="45720" rIns="91440" bIns="45720" anchor="t" anchorCtr="0">
                          <a:noAutofit/>
                        </wps:bodyPr>
                      </wps:wsp>
                      <wps:wsp>
                        <wps:cNvPr id="23" name="Text Box 2"/>
                        <wps:cNvSpPr txBox="1">
                          <a:spLocks noChangeArrowheads="1"/>
                        </wps:cNvSpPr>
                        <wps:spPr bwMode="auto">
                          <a:xfrm>
                            <a:off x="3981450" y="2847975"/>
                            <a:ext cx="752475" cy="438150"/>
                          </a:xfrm>
                          <a:prstGeom prst="rect">
                            <a:avLst/>
                          </a:prstGeom>
                          <a:solidFill>
                            <a:srgbClr val="FFFFFF"/>
                          </a:solidFill>
                          <a:ln w="9525">
                            <a:solidFill>
                              <a:srgbClr val="000000"/>
                            </a:solidFill>
                            <a:miter lim="800000"/>
                            <a:headEnd/>
                            <a:tailEnd/>
                          </a:ln>
                        </wps:spPr>
                        <wps:txbx>
                          <w:txbxContent>
                            <w:p w14:paraId="0289AD2A" w14:textId="77777777" w:rsidR="005926A1" w:rsidRPr="00FD4DDA" w:rsidRDefault="005926A1" w:rsidP="007F636D">
                              <w:pPr>
                                <w:jc w:val="center"/>
                                <w:rPr>
                                  <w:rFonts w:ascii="Times New Roman" w:hAnsi="Times New Roman"/>
                                </w:rPr>
                              </w:pPr>
                              <w:r>
                                <w:rPr>
                                  <w:rFonts w:ascii="Times New Roman" w:hAnsi="Times New Roman"/>
                                </w:rPr>
                                <w:t>FTPR</w:t>
                              </w:r>
                            </w:p>
                          </w:txbxContent>
                        </wps:txbx>
                        <wps:bodyPr rot="0" vert="horz" wrap="square" lIns="91440" tIns="45720" rIns="91440" bIns="45720" anchor="t" anchorCtr="0">
                          <a:noAutofit/>
                        </wps:bodyPr>
                      </wps:wsp>
                      <wps:wsp>
                        <wps:cNvPr id="4" name="Straight Arrow Connector 4"/>
                        <wps:cNvCnPr/>
                        <wps:spPr>
                          <a:xfrm flipV="1">
                            <a:off x="1619250" y="504825"/>
                            <a:ext cx="2906712" cy="4571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2" name="Straight Arrow Connector 22"/>
                        <wps:cNvCnPr/>
                        <wps:spPr>
                          <a:xfrm flipV="1">
                            <a:off x="1704975" y="2152650"/>
                            <a:ext cx="361950" cy="65246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1" name="Straight Arrow Connector 21"/>
                        <wps:cNvCnPr/>
                        <wps:spPr>
                          <a:xfrm flipV="1">
                            <a:off x="2590800" y="2371725"/>
                            <a:ext cx="80963" cy="43338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8" name="Straight Arrow Connector 18"/>
                        <wps:cNvCnPr/>
                        <wps:spPr>
                          <a:xfrm flipH="1" flipV="1">
                            <a:off x="3905250" y="2190750"/>
                            <a:ext cx="414337" cy="66643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8" name="Straight Arrow Connector 8"/>
                        <wps:cNvCnPr/>
                        <wps:spPr>
                          <a:xfrm>
                            <a:off x="895350" y="1019175"/>
                            <a:ext cx="993482" cy="56231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 name="Straight Arrow Connector 5"/>
                        <wps:cNvCnPr/>
                        <wps:spPr>
                          <a:xfrm flipV="1">
                            <a:off x="4191000" y="1057275"/>
                            <a:ext cx="780317" cy="69459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 name="Text Box 2"/>
                        <wps:cNvSpPr txBox="1">
                          <a:spLocks noChangeArrowheads="1"/>
                        </wps:cNvSpPr>
                        <wps:spPr bwMode="auto">
                          <a:xfrm>
                            <a:off x="4543425" y="38100"/>
                            <a:ext cx="1627505" cy="996315"/>
                          </a:xfrm>
                          <a:prstGeom prst="rect">
                            <a:avLst/>
                          </a:prstGeom>
                          <a:solidFill>
                            <a:srgbClr val="FFFFFF"/>
                          </a:solidFill>
                          <a:ln w="9525">
                            <a:solidFill>
                              <a:srgbClr val="000000"/>
                            </a:solidFill>
                            <a:miter lim="800000"/>
                            <a:headEnd/>
                            <a:tailEnd/>
                          </a:ln>
                        </wps:spPr>
                        <wps:txbx>
                          <w:txbxContent>
                            <w:p w14:paraId="4B89988E" w14:textId="77777777" w:rsidR="005926A1" w:rsidRDefault="005926A1" w:rsidP="007F636D">
                              <w:pPr>
                                <w:spacing w:line="240" w:lineRule="auto"/>
                                <w:jc w:val="center"/>
                                <w:rPr>
                                  <w:rFonts w:ascii="Times New Roman" w:hAnsi="Times New Roman"/>
                                </w:rPr>
                              </w:pPr>
                            </w:p>
                            <w:p w14:paraId="78AE5BAB" w14:textId="36A155DD" w:rsidR="005926A1" w:rsidRDefault="005926A1" w:rsidP="007F636D">
                              <w:pPr>
                                <w:spacing w:line="240" w:lineRule="auto"/>
                                <w:jc w:val="center"/>
                                <w:rPr>
                                  <w:rFonts w:ascii="Times New Roman" w:hAnsi="Times New Roman"/>
                                </w:rPr>
                              </w:pPr>
                              <w:r>
                                <w:rPr>
                                  <w:rFonts w:ascii="Times New Roman" w:hAnsi="Times New Roman"/>
                                </w:rPr>
                                <w:t>Organizational Citizenship Behavior</w:t>
                              </w:r>
                            </w:p>
                            <w:p w14:paraId="53FFB864" w14:textId="2F5CD75A" w:rsidR="005926A1" w:rsidRPr="00FD4DDA" w:rsidRDefault="005926A1" w:rsidP="007F636D">
                              <w:pPr>
                                <w:spacing w:line="240" w:lineRule="auto"/>
                                <w:jc w:val="center"/>
                                <w:rPr>
                                  <w:rFonts w:ascii="Times New Roman" w:hAnsi="Times New Roman"/>
                                </w:rPr>
                              </w:pPr>
                              <w:r>
                                <w:rPr>
                                  <w:rFonts w:ascii="Times New Roman" w:hAnsi="Times New Roman"/>
                                </w:rPr>
                                <w:t>OCB</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33CB3894" id="Group 12" o:spid="_x0000_s1026" style="position:absolute;left:0;text-align:left;margin-left:132pt;margin-top:24.6pt;width:388.2pt;height:265.25pt;z-index:252065792;mso-position-horizontal-relative:page;mso-width-relative:margin;mso-height-relative:margin" coordorigin="-95,117" coordsize="61804,3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">
                <v:shapetype id="_x0000_t202" coordsize="21600,21600" o:spt="202" path="m,l,21600r21600,l21600,xe">
                  <v:stroke joinstyle="miter"/>
                  <v:path gradientshapeok="t" o:connecttype="rect"/>
                </v:shapetype>
                <v:shape id="_x0000_s1027" type="#_x0000_t202" style="position:absolute;left:-95;top:117;width:16287;height:100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">
                  <v:textbox>
                    <w:txbxContent>
                      <w:p w14:paraId="1451A52E" w14:textId="77777777" w:rsidR="005926A1" w:rsidRPr="001E54E8" w:rsidRDefault="005926A1" w:rsidP="007F636D">
                        <w:pPr>
                          <w:spacing w:before="240" w:line="240" w:lineRule="auto"/>
                          <w:jc w:val="center"/>
                          <w:rPr>
                            <w:rFonts w:ascii="Times New Roman" w:hAnsi="Times New Roman"/>
                            <w:sz w:val="22"/>
                          </w:rPr>
                        </w:pPr>
                        <w:r w:rsidRPr="001E54E8">
                          <w:rPr>
                            <w:rFonts w:ascii="Times New Roman" w:hAnsi="Times New Roman"/>
                            <w:sz w:val="22"/>
                          </w:rPr>
                          <w:t>Transformational</w:t>
                        </w:r>
                      </w:p>
                      <w:p w14:paraId="1B3A88D1" w14:textId="77777777" w:rsidR="005926A1" w:rsidRDefault="005926A1" w:rsidP="007F636D">
                        <w:pPr>
                          <w:spacing w:line="240" w:lineRule="auto"/>
                          <w:jc w:val="center"/>
                          <w:rPr>
                            <w:rFonts w:ascii="Times New Roman" w:hAnsi="Times New Roman"/>
                          </w:rPr>
                        </w:pPr>
                        <w:r w:rsidRPr="001E54E8">
                          <w:rPr>
                            <w:rFonts w:ascii="Times New Roman" w:hAnsi="Times New Roman"/>
                            <w:sz w:val="22"/>
                          </w:rPr>
                          <w:t xml:space="preserve">Leadership </w:t>
                        </w:r>
                        <w:r w:rsidRPr="00FD4DDA">
                          <w:rPr>
                            <w:rFonts w:ascii="Times New Roman" w:hAnsi="Times New Roman"/>
                          </w:rPr>
                          <w:t>Behavior</w:t>
                        </w:r>
                      </w:p>
                      <w:p w14:paraId="2F9F68C2" w14:textId="77777777" w:rsidR="005926A1" w:rsidRPr="00FD4DDA" w:rsidRDefault="005926A1" w:rsidP="007F636D">
                        <w:pPr>
                          <w:spacing w:line="240" w:lineRule="auto"/>
                          <w:jc w:val="center"/>
                          <w:rPr>
                            <w:rFonts w:ascii="Times New Roman" w:hAnsi="Times New Roman"/>
                          </w:rPr>
                        </w:pPr>
                        <w:r w:rsidRPr="00FD4DDA">
                          <w:rPr>
                            <w:rFonts w:ascii="Times New Roman" w:hAnsi="Times New Roman"/>
                          </w:rPr>
                          <w:t>TLB</w:t>
                        </w:r>
                      </w:p>
                    </w:txbxContent>
                  </v:textbox>
                </v:shape>
                <v:shape id="_x0000_s1028" type="#_x0000_t202" style="position:absolute;left:30480;top:28289;width:7524;height:4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">
                  <v:textbox>
                    <w:txbxContent>
                      <w:p w14:paraId="797B0E9F" w14:textId="77777777" w:rsidR="005926A1" w:rsidRPr="00FD4DDA" w:rsidRDefault="005926A1" w:rsidP="007F636D">
                        <w:pPr>
                          <w:jc w:val="center"/>
                          <w:rPr>
                            <w:rFonts w:ascii="Times New Roman" w:hAnsi="Times New Roman"/>
                          </w:rPr>
                        </w:pPr>
                        <w:r>
                          <w:rPr>
                            <w:rFonts w:ascii="Times New Roman" w:hAnsi="Times New Roman"/>
                          </w:rPr>
                          <w:t>PLC</w:t>
                        </w:r>
                      </w:p>
                    </w:txbxContent>
                  </v:textbox>
                </v:shape>
                <v:shape id="_x0000_s1029" type="#_x0000_t202" style="position:absolute;left:12382;top:28003;width:7715;height:4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">
                  <v:textbox>
                    <w:txbxContent>
                      <w:p w14:paraId="43D99A69" w14:textId="77777777" w:rsidR="005926A1" w:rsidRPr="00FD4DDA" w:rsidRDefault="005926A1" w:rsidP="007F636D">
                        <w:pPr>
                          <w:jc w:val="center"/>
                          <w:rPr>
                            <w:rFonts w:ascii="Times New Roman" w:hAnsi="Times New Roman"/>
                          </w:rPr>
                        </w:pPr>
                        <w:r>
                          <w:rPr>
                            <w:rFonts w:ascii="Times New Roman" w:hAnsi="Times New Roman"/>
                          </w:rPr>
                          <w:t>CESS</w:t>
                        </w:r>
                      </w:p>
                    </w:txbxContent>
                  </v:textbox>
                </v:shape>
                <v:oval id="Oval 11" o:spid="_x0000_s1030" style="position:absolute;left:18097;top:11715;width:24003;height:121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" fillcolor="white [3212]" strokecolor="black [3213]"/>
                <v:shape id="Text Box 27" o:spid="_x0000_s1031" type="#_x0000_t202" style="position:absolute;left:21907;top:28003;width:7715;height:4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">
                  <v:textbox>
                    <w:txbxContent>
                      <w:p w14:paraId="1BD2BABD" w14:textId="77777777" w:rsidR="005926A1" w:rsidRPr="00FD4DDA" w:rsidRDefault="005926A1" w:rsidP="007F636D">
                        <w:pPr>
                          <w:jc w:val="center"/>
                          <w:rPr>
                            <w:rFonts w:ascii="Times New Roman" w:hAnsi="Times New Roman"/>
                          </w:rPr>
                        </w:pPr>
                        <w:r>
                          <w:rPr>
                            <w:rFonts w:ascii="Times New Roman" w:hAnsi="Times New Roman"/>
                          </w:rPr>
                          <w:t>FESS</w:t>
                        </w:r>
                      </w:p>
                    </w:txbxContent>
                  </v:textbox>
                </v:shape>
                <v:shape id="_x0000_s1032" type="#_x0000_t202" style="position:absolute;left:39814;top:28479;width:7525;height:4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">
                  <v:textbox>
                    <w:txbxContent>
                      <w:p w14:paraId="0289AD2A" w14:textId="77777777" w:rsidR="005926A1" w:rsidRPr="00FD4DDA" w:rsidRDefault="005926A1" w:rsidP="007F636D">
                        <w:pPr>
                          <w:jc w:val="center"/>
                          <w:rPr>
                            <w:rFonts w:ascii="Times New Roman" w:hAnsi="Times New Roman"/>
                          </w:rPr>
                        </w:pPr>
                        <w:r>
                          <w:rPr>
                            <w:rFonts w:ascii="Times New Roman" w:hAnsi="Times New Roman"/>
                          </w:rPr>
                          <w:t>FTPR</w:t>
                        </w:r>
                      </w:p>
                    </w:txbxContent>
                  </v:textbox>
                </v:shape>
                <v:shapetype id="_x0000_t32" coordsize="21600,21600" o:spt="32" o:oned="t" path="m,l21600,21600e" filled="f">
                  <v:path arrowok="t" fillok="f" o:connecttype="none"/>
                  <o:lock v:ext="edit" shapetype="t"/>
                </v:shapetype>
                <v:shape id="Straight Arrow Connector 4" o:spid="_x0000_s1033" type="#_x0000_t32" style="position:absolute;left:16192;top:5048;width:29067;height:45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" strokecolor="black [3040]">
                  <v:stroke endarrow="block"/>
                </v:shape>
                <v:shape id="Straight Arrow Connector 22" o:spid="_x0000_s1034" type="#_x0000_t32" style="position:absolute;left:17049;top:21526;width:3620;height:652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" strokecolor="black [3040]">
                  <v:stroke endarrow="block"/>
                </v:shape>
                <v:shape id="Straight Arrow Connector 21" o:spid="_x0000_s1035" type="#_x0000_t32" style="position:absolute;left:25908;top:23717;width:809;height:433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" strokecolor="black [3040]">
                  <v:stroke endarrow="block"/>
                </v:shape>
                <v:shape id="Straight Arrow Connector 18" o:spid="_x0000_s1036" type="#_x0000_t32" style="position:absolute;left:39052;top:21907;width:4143;height:666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" strokecolor="black [3040]">
                  <v:stroke endarrow="block"/>
                </v:shape>
                <v:shape id="Straight Arrow Connector 8" o:spid="_x0000_s1037" type="#_x0000_t32" style="position:absolute;left:8953;top:10191;width:9935;height:562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" strokecolor="black [3040]">
                  <v:stroke endarrow="block"/>
                </v:shape>
                <v:shape id="Straight Arrow Connector 5" o:spid="_x0000_s1038" type="#_x0000_t32" style="position:absolute;left:41910;top:10572;width:7803;height:694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" strokecolor="black [3040]">
                  <v:stroke endarrow="block"/>
                </v:shape>
                <v:shape id="_x0000_s1039" type="#_x0000_t202" style="position:absolute;left:45434;top:381;width:16275;height:99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">
                  <v:textbox>
                    <w:txbxContent>
                      <w:p w14:paraId="4B89988E" w14:textId="77777777" w:rsidR="005926A1" w:rsidRDefault="005926A1" w:rsidP="007F636D">
                        <w:pPr>
                          <w:spacing w:line="240" w:lineRule="auto"/>
                          <w:jc w:val="center"/>
                          <w:rPr>
                            <w:rFonts w:ascii="Times New Roman" w:hAnsi="Times New Roman"/>
                          </w:rPr>
                        </w:pPr>
                      </w:p>
                      <w:p w14:paraId="78AE5BAB" w14:textId="36A155DD" w:rsidR="005926A1" w:rsidRDefault="005926A1" w:rsidP="007F636D">
                        <w:pPr>
                          <w:spacing w:line="240" w:lineRule="auto"/>
                          <w:jc w:val="center"/>
                          <w:rPr>
                            <w:rFonts w:ascii="Times New Roman" w:hAnsi="Times New Roman"/>
                          </w:rPr>
                        </w:pPr>
                        <w:r>
                          <w:rPr>
                            <w:rFonts w:ascii="Times New Roman" w:hAnsi="Times New Roman"/>
                          </w:rPr>
                          <w:t>Organizational Citizenship Behavior</w:t>
                        </w:r>
                      </w:p>
                      <w:p w14:paraId="53FFB864" w14:textId="2F5CD75A" w:rsidR="005926A1" w:rsidRPr="00FD4DDA" w:rsidRDefault="005926A1" w:rsidP="007F636D">
                        <w:pPr>
                          <w:spacing w:line="240" w:lineRule="auto"/>
                          <w:jc w:val="center"/>
                          <w:rPr>
                            <w:rFonts w:ascii="Times New Roman" w:hAnsi="Times New Roman"/>
                          </w:rPr>
                        </w:pPr>
                        <w:r>
                          <w:rPr>
                            <w:rFonts w:ascii="Times New Roman" w:hAnsi="Times New Roman"/>
                          </w:rPr>
                          <w:t>OCB</w:t>
                        </w:r>
                      </w:p>
                    </w:txbxContent>
                  </v:textbox>
                </v:shape>
                <w10:wrap anchorx="page"/>
              </v:group>
            </w:pict>
          </mc:Fallback>
        </mc:AlternateContent>
      </w:r>
    </w:p>
    <w:p w14:paraId="493138BD" w14:textId="5B9BCFF7" w:rsidR="007F636D" w:rsidRDefault="007F636D" w:rsidP="002971F4">
      <w:pPr>
        <w:pStyle w:val="Caption"/>
      </w:pPr>
    </w:p>
    <w:p w14:paraId="005A74D8" w14:textId="02D7D05A" w:rsidR="007F636D" w:rsidRDefault="007F636D" w:rsidP="007F636D">
      <w:pPr>
        <w:jc w:val="center"/>
        <w:rPr>
          <w:rFonts w:ascii="Times New Roman" w:hAnsi="Times New Roman"/>
          <w:b/>
        </w:rPr>
      </w:pPr>
    </w:p>
    <w:p w14:paraId="29412F34" w14:textId="3FE654CF" w:rsidR="007F636D" w:rsidRPr="00FD4DDA" w:rsidRDefault="007F636D" w:rsidP="007F636D">
      <w:pPr>
        <w:rPr>
          <w:rFonts w:ascii="Times New Roman" w:hAnsi="Times New Roman"/>
        </w:rPr>
      </w:pPr>
    </w:p>
    <w:p w14:paraId="44BCA23A" w14:textId="110F2AF8" w:rsidR="007F636D" w:rsidRPr="00FD4DDA" w:rsidRDefault="007F636D" w:rsidP="007F636D">
      <w:pPr>
        <w:rPr>
          <w:rFonts w:ascii="Times New Roman" w:hAnsi="Times New Roman"/>
        </w:rPr>
      </w:pPr>
    </w:p>
    <w:p w14:paraId="13A8661C" w14:textId="048EC501" w:rsidR="007F636D" w:rsidRPr="00FD4DDA" w:rsidRDefault="00DE3248" w:rsidP="007F636D">
      <w:pPr>
        <w:rPr>
          <w:rFonts w:ascii="Times New Roman" w:hAnsi="Times New Roman"/>
        </w:rPr>
      </w:pPr>
      <w:r w:rsidRPr="00FD4DDA">
        <w:rPr>
          <w:rFonts w:ascii="Times New Roman" w:hAnsi="Times New Roman"/>
          <w:b/>
          <w:noProof/>
          <w:lang w:bidi="ar-SA"/>
        </w:rPr>
        <mc:AlternateContent>
          <mc:Choice Requires="wps">
            <w:drawing>
              <wp:anchor distT="45720" distB="45720" distL="114300" distR="114300" simplePos="0" relativeHeight="252066816" behindDoc="0" locked="0" layoutInCell="1" allowOverlap="1" wp14:anchorId="5989B017" wp14:editId="78D01CF8">
                <wp:simplePos x="0" y="0"/>
                <wp:positionH relativeFrom="page">
                  <wp:posOffset>3331210</wp:posOffset>
                </wp:positionH>
                <wp:positionV relativeFrom="paragraph">
                  <wp:posOffset>173355</wp:posOffset>
                </wp:positionV>
                <wp:extent cx="1527175" cy="733425"/>
                <wp:effectExtent l="0" t="0" r="15875" b="28575"/>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7175" cy="733425"/>
                        </a:xfrm>
                        <a:prstGeom prst="rect">
                          <a:avLst/>
                        </a:prstGeom>
                        <a:noFill/>
                        <a:ln w="9525">
                          <a:solidFill>
                            <a:schemeClr val="bg1"/>
                          </a:solidFill>
                          <a:miter lim="800000"/>
                          <a:headEnd/>
                          <a:tailEnd/>
                        </a:ln>
                      </wps:spPr>
                      <wps:txbx>
                        <w:txbxContent>
                          <w:p w14:paraId="5B91D886" w14:textId="77777777" w:rsidR="005926A1" w:rsidRPr="001E54E8" w:rsidRDefault="005926A1" w:rsidP="007F636D">
                            <w:pPr>
                              <w:spacing w:line="240" w:lineRule="auto"/>
                              <w:rPr>
                                <w:rFonts w:ascii="Times New Roman" w:hAnsi="Times New Roman"/>
                                <w:sz w:val="22"/>
                              </w:rPr>
                            </w:pPr>
                            <w:r w:rsidRPr="001E54E8">
                              <w:rPr>
                                <w:rFonts w:ascii="Times New Roman" w:hAnsi="Times New Roman"/>
                                <w:sz w:val="22"/>
                              </w:rPr>
                              <w:t>Principal Support for Teacher Psychological Needs</w:t>
                            </w:r>
                          </w:p>
                          <w:p w14:paraId="052C6A0B" w14:textId="77777777" w:rsidR="005926A1" w:rsidRPr="00FD4DDA" w:rsidRDefault="005926A1" w:rsidP="007F636D">
                            <w:pPr>
                              <w:jc w:val="center"/>
                              <w:rPr>
                                <w:rFonts w:ascii="Times New Roman" w:hAnsi="Times New Roman"/>
                              </w:rPr>
                            </w:pPr>
                            <w:r w:rsidRPr="00FD4DDA">
                              <w:rPr>
                                <w:rFonts w:ascii="Times New Roman" w:hAnsi="Times New Roman"/>
                              </w:rPr>
                              <w:t>PSTPN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89B017" id="Text Box 2" o:spid="_x0000_s1040" type="#_x0000_t202" style="position:absolute;margin-left:262.3pt;margin-top:13.65pt;width:120.25pt;height:57.75pt;z-index:2520668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" filled="f" strokecolor="white [3212]">
                <v:textbox>
                  <w:txbxContent>
                    <w:p w14:paraId="5B91D886" w14:textId="77777777" w:rsidR="005926A1" w:rsidRPr="001E54E8" w:rsidRDefault="005926A1" w:rsidP="007F636D">
                      <w:pPr>
                        <w:spacing w:line="240" w:lineRule="auto"/>
                        <w:rPr>
                          <w:rFonts w:ascii="Times New Roman" w:hAnsi="Times New Roman"/>
                          <w:sz w:val="22"/>
                        </w:rPr>
                      </w:pPr>
                      <w:r w:rsidRPr="001E54E8">
                        <w:rPr>
                          <w:rFonts w:ascii="Times New Roman" w:hAnsi="Times New Roman"/>
                          <w:sz w:val="22"/>
                        </w:rPr>
                        <w:t>Principal Support for Teacher Psychological Needs</w:t>
                      </w:r>
                    </w:p>
                    <w:p w14:paraId="052C6A0B" w14:textId="77777777" w:rsidR="005926A1" w:rsidRPr="00FD4DDA" w:rsidRDefault="005926A1" w:rsidP="007F636D">
                      <w:pPr>
                        <w:jc w:val="center"/>
                        <w:rPr>
                          <w:rFonts w:ascii="Times New Roman" w:hAnsi="Times New Roman"/>
                        </w:rPr>
                      </w:pPr>
                      <w:r w:rsidRPr="00FD4DDA">
                        <w:rPr>
                          <w:rFonts w:ascii="Times New Roman" w:hAnsi="Times New Roman"/>
                        </w:rPr>
                        <w:t>PSTPN</w:t>
                      </w:r>
                    </w:p>
                  </w:txbxContent>
                </v:textbox>
                <w10:wrap type="square" anchorx="page"/>
              </v:shape>
            </w:pict>
          </mc:Fallback>
        </mc:AlternateContent>
      </w:r>
    </w:p>
    <w:p w14:paraId="3E620E3F" w14:textId="3D47BF9D" w:rsidR="007F636D" w:rsidRPr="00FD4DDA" w:rsidRDefault="007F636D" w:rsidP="007F636D">
      <w:pPr>
        <w:rPr>
          <w:rFonts w:ascii="Times New Roman" w:hAnsi="Times New Roman"/>
        </w:rPr>
      </w:pPr>
    </w:p>
    <w:p w14:paraId="52C96B11" w14:textId="5B558BF9" w:rsidR="007F636D" w:rsidRPr="00FD4DDA" w:rsidRDefault="00DE3248" w:rsidP="007F636D">
      <w:pPr>
        <w:rPr>
          <w:rFonts w:ascii="Times New Roman" w:hAnsi="Times New Roman"/>
        </w:rPr>
      </w:pPr>
      <w:r>
        <w:rPr>
          <w:rFonts w:ascii="Times New Roman" w:hAnsi="Times New Roman"/>
          <w:noProof/>
          <w:lang w:bidi="ar-SA"/>
        </w:rPr>
        <mc:AlternateContent>
          <mc:Choice Requires="wps">
            <w:drawing>
              <wp:anchor distT="0" distB="0" distL="114300" distR="114300" simplePos="0" relativeHeight="251986944" behindDoc="0" locked="0" layoutInCell="1" allowOverlap="1" wp14:anchorId="393FD302" wp14:editId="33334604">
                <wp:simplePos x="0" y="0"/>
                <wp:positionH relativeFrom="column">
                  <wp:posOffset>2708910</wp:posOffset>
                </wp:positionH>
                <wp:positionV relativeFrom="paragraph">
                  <wp:posOffset>220979</wp:posOffset>
                </wp:positionV>
                <wp:extent cx="109220" cy="589915"/>
                <wp:effectExtent l="38100" t="38100" r="24130" b="19685"/>
                <wp:wrapNone/>
                <wp:docPr id="20" name="Straight Arrow Connector 20"/>
                <wp:cNvGraphicFramePr/>
                <a:graphic xmlns:a="http://schemas.openxmlformats.org/drawingml/2006/main">
                  <a:graphicData uri="http://schemas.microsoft.com/office/word/2010/wordprocessingShape">
                    <wps:wsp>
                      <wps:cNvCnPr/>
                      <wps:spPr>
                        <a:xfrm flipH="1" flipV="1">
                          <a:off x="0" y="0"/>
                          <a:ext cx="109220" cy="58991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1146F05" id="Straight Arrow Connector 20" o:spid="_x0000_s1026" type="#_x0000_t32" style="position:absolute;margin-left:213.3pt;margin-top:17.4pt;width:8.6pt;height:46.45pt;flip:x y;z-index:25198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" strokecolor="black [3040]">
                <v:stroke endarrow="block"/>
              </v:shape>
            </w:pict>
          </mc:Fallback>
        </mc:AlternateContent>
      </w:r>
    </w:p>
    <w:p w14:paraId="141D3F66" w14:textId="2064EFF0" w:rsidR="007F636D" w:rsidRPr="006F4353" w:rsidRDefault="007F636D" w:rsidP="007F636D">
      <w:pPr>
        <w:rPr>
          <w:rFonts w:ascii="Times New Roman" w:hAnsi="Times New Roman"/>
        </w:rPr>
      </w:pPr>
    </w:p>
    <w:p w14:paraId="4115E5D3" w14:textId="5A267385" w:rsidR="007F636D" w:rsidRDefault="007F636D" w:rsidP="007F636D"/>
    <w:p w14:paraId="58D2C496" w14:textId="43D20E81" w:rsidR="002971F4" w:rsidRDefault="002971F4" w:rsidP="007F636D">
      <w:pPr>
        <w:tabs>
          <w:tab w:val="left" w:pos="3544"/>
        </w:tabs>
      </w:pPr>
      <w:r>
        <w:tab/>
      </w:r>
    </w:p>
    <w:p w14:paraId="6C8336EA" w14:textId="2283E885" w:rsidR="002971F4" w:rsidRPr="002971F4" w:rsidRDefault="00544C39" w:rsidP="00544C39">
      <w:pPr>
        <w:pStyle w:val="Caption"/>
        <w:rPr>
          <w:b w:val="0"/>
          <w:i/>
        </w:rPr>
      </w:pPr>
      <w:bookmarkStart w:id="23" w:name="_Toc520017693"/>
      <w:bookmarkStart w:id="24" w:name="_Toc531614936"/>
      <w:r w:rsidRPr="00A02360">
        <w:rPr>
          <w:i/>
        </w:rPr>
        <w:t>Figure 3.</w:t>
      </w:r>
      <w:r w:rsidR="00D65A12" w:rsidRPr="00A02360">
        <w:rPr>
          <w:i/>
        </w:rPr>
        <w:fldChar w:fldCharType="begin"/>
      </w:r>
      <w:r w:rsidR="00D65A12" w:rsidRPr="00A02360">
        <w:rPr>
          <w:i/>
        </w:rPr>
        <w:instrText xml:space="preserve"> SEQ Figure \* ARABIC \s 1 </w:instrText>
      </w:r>
      <w:r w:rsidR="00D65A12" w:rsidRPr="00A02360">
        <w:rPr>
          <w:i/>
        </w:rPr>
        <w:fldChar w:fldCharType="separate"/>
      </w:r>
      <w:r w:rsidR="000B3B63">
        <w:rPr>
          <w:i/>
          <w:noProof/>
        </w:rPr>
        <w:t>1</w:t>
      </w:r>
      <w:r w:rsidR="00D65A12" w:rsidRPr="00A02360">
        <w:rPr>
          <w:i/>
        </w:rPr>
        <w:fldChar w:fldCharType="end"/>
      </w:r>
      <w:r w:rsidR="00062555">
        <w:rPr>
          <w:b w:val="0"/>
          <w:i/>
        </w:rPr>
        <w:t>. Theoretical Model 1</w:t>
      </w:r>
      <w:bookmarkEnd w:id="23"/>
      <w:bookmarkEnd w:id="24"/>
    </w:p>
    <w:p w14:paraId="689B2F89" w14:textId="10E4D62B" w:rsidR="00B24C55" w:rsidRPr="00B24C55" w:rsidRDefault="00B24C55">
      <w:pPr>
        <w:spacing w:line="240" w:lineRule="auto"/>
        <w:rPr>
          <w:i/>
        </w:rPr>
      </w:pPr>
      <w:r w:rsidRPr="00B24C55">
        <w:rPr>
          <w:i/>
        </w:rPr>
        <w:t>(CESS = centralized enabling school structures; FESS = formalized enabling school structures; PLC = professional learning community performance; FTPR = faculty trust in the principal)</w:t>
      </w:r>
    </w:p>
    <w:p w14:paraId="03801D67" w14:textId="3950B777" w:rsidR="002971F4" w:rsidRDefault="002971F4">
      <w:pPr>
        <w:spacing w:line="240" w:lineRule="auto"/>
      </w:pPr>
      <w:r>
        <w:br w:type="page"/>
      </w:r>
    </w:p>
    <w:p w14:paraId="339B3579" w14:textId="1BF87359" w:rsidR="007F636D" w:rsidRDefault="007F636D" w:rsidP="007F636D">
      <w:pPr>
        <w:tabs>
          <w:tab w:val="left" w:pos="3544"/>
        </w:tabs>
      </w:pPr>
    </w:p>
    <w:p w14:paraId="645F2A4A" w14:textId="256DDC59" w:rsidR="007F636D" w:rsidRDefault="001E54E8" w:rsidP="007F636D">
      <w:pPr>
        <w:jc w:val="center"/>
      </w:pPr>
      <w:r>
        <w:rPr>
          <w:noProof/>
          <w:lang w:bidi="ar-SA"/>
        </w:rPr>
        <mc:AlternateContent>
          <mc:Choice Requires="wpg">
            <w:drawing>
              <wp:anchor distT="0" distB="0" distL="114300" distR="114300" simplePos="0" relativeHeight="252009472" behindDoc="0" locked="0" layoutInCell="1" allowOverlap="1" wp14:anchorId="1527A210" wp14:editId="3595EA98">
                <wp:simplePos x="0" y="0"/>
                <wp:positionH relativeFrom="column">
                  <wp:posOffset>89535</wp:posOffset>
                </wp:positionH>
                <wp:positionV relativeFrom="paragraph">
                  <wp:posOffset>106680</wp:posOffset>
                </wp:positionV>
                <wp:extent cx="5099711" cy="2628900"/>
                <wp:effectExtent l="0" t="0" r="24765" b="19050"/>
                <wp:wrapNone/>
                <wp:docPr id="14" name="Group 14"/>
                <wp:cNvGraphicFramePr/>
                <a:graphic xmlns:a="http://schemas.openxmlformats.org/drawingml/2006/main">
                  <a:graphicData uri="http://schemas.microsoft.com/office/word/2010/wordprocessingGroup">
                    <wpg:wgp>
                      <wpg:cNvGrpSpPr/>
                      <wpg:grpSpPr>
                        <a:xfrm>
                          <a:off x="0" y="0"/>
                          <a:ext cx="5099711" cy="2628900"/>
                          <a:chOff x="0" y="0"/>
                          <a:chExt cx="6189980" cy="3190875"/>
                        </a:xfrm>
                      </wpg:grpSpPr>
                      <wps:wsp>
                        <wps:cNvPr id="32" name="Text Box 2"/>
                        <wps:cNvSpPr txBox="1">
                          <a:spLocks noChangeArrowheads="1"/>
                        </wps:cNvSpPr>
                        <wps:spPr bwMode="auto">
                          <a:xfrm>
                            <a:off x="0" y="0"/>
                            <a:ext cx="1628775" cy="1000125"/>
                          </a:xfrm>
                          <a:prstGeom prst="rect">
                            <a:avLst/>
                          </a:prstGeom>
                          <a:solidFill>
                            <a:srgbClr val="FFFFFF"/>
                          </a:solidFill>
                          <a:ln w="9525">
                            <a:solidFill>
                              <a:srgbClr val="000000"/>
                            </a:solidFill>
                            <a:miter lim="800000"/>
                            <a:headEnd/>
                            <a:tailEnd/>
                          </a:ln>
                        </wps:spPr>
                        <wps:txbx>
                          <w:txbxContent>
                            <w:p w14:paraId="35E99349" w14:textId="77777777" w:rsidR="005926A1" w:rsidRPr="00FD4DDA" w:rsidRDefault="005926A1" w:rsidP="001E54E8">
                              <w:pPr>
                                <w:spacing w:line="240" w:lineRule="auto"/>
                                <w:rPr>
                                  <w:rFonts w:ascii="Times New Roman" w:hAnsi="Times New Roman"/>
                                </w:rPr>
                              </w:pPr>
                              <w:r w:rsidRPr="00FD4DDA">
                                <w:rPr>
                                  <w:rFonts w:ascii="Times New Roman" w:hAnsi="Times New Roman"/>
                                </w:rPr>
                                <w:t>Transformational</w:t>
                              </w:r>
                            </w:p>
                            <w:p w14:paraId="5CC42332" w14:textId="77777777" w:rsidR="005926A1" w:rsidRDefault="005926A1" w:rsidP="007F636D">
                              <w:pPr>
                                <w:spacing w:line="240" w:lineRule="auto"/>
                                <w:jc w:val="center"/>
                                <w:rPr>
                                  <w:rFonts w:ascii="Times New Roman" w:hAnsi="Times New Roman"/>
                                </w:rPr>
                              </w:pPr>
                              <w:r w:rsidRPr="00FD4DDA">
                                <w:rPr>
                                  <w:rFonts w:ascii="Times New Roman" w:hAnsi="Times New Roman"/>
                                </w:rPr>
                                <w:t>Leadership Behavior</w:t>
                              </w:r>
                            </w:p>
                            <w:p w14:paraId="6B872089" w14:textId="77777777" w:rsidR="005926A1" w:rsidRPr="00FD4DDA" w:rsidRDefault="005926A1" w:rsidP="007F636D">
                              <w:pPr>
                                <w:spacing w:line="240" w:lineRule="auto"/>
                                <w:jc w:val="center"/>
                                <w:rPr>
                                  <w:rFonts w:ascii="Times New Roman" w:hAnsi="Times New Roman"/>
                                </w:rPr>
                              </w:pPr>
                              <w:r w:rsidRPr="00FD4DDA">
                                <w:rPr>
                                  <w:rFonts w:ascii="Times New Roman" w:hAnsi="Times New Roman"/>
                                </w:rPr>
                                <w:t>TLB</w:t>
                              </w:r>
                            </w:p>
                          </w:txbxContent>
                        </wps:txbx>
                        <wps:bodyPr rot="0" vert="horz" wrap="square" lIns="91440" tIns="45720" rIns="91440" bIns="45720" anchor="t" anchorCtr="0">
                          <a:noAutofit/>
                        </wps:bodyPr>
                      </wps:wsp>
                      <wps:wsp>
                        <wps:cNvPr id="43" name="Text Box 2"/>
                        <wps:cNvSpPr txBox="1">
                          <a:spLocks noChangeArrowheads="1"/>
                        </wps:cNvSpPr>
                        <wps:spPr bwMode="auto">
                          <a:xfrm>
                            <a:off x="3076575" y="2733675"/>
                            <a:ext cx="752475" cy="438150"/>
                          </a:xfrm>
                          <a:prstGeom prst="rect">
                            <a:avLst/>
                          </a:prstGeom>
                          <a:solidFill>
                            <a:srgbClr val="FFFFFF"/>
                          </a:solidFill>
                          <a:ln w="9525">
                            <a:solidFill>
                              <a:srgbClr val="000000"/>
                            </a:solidFill>
                            <a:miter lim="800000"/>
                            <a:headEnd/>
                            <a:tailEnd/>
                          </a:ln>
                        </wps:spPr>
                        <wps:txbx>
                          <w:txbxContent>
                            <w:p w14:paraId="261267E7" w14:textId="77777777" w:rsidR="005926A1" w:rsidRPr="00FD4DDA" w:rsidRDefault="005926A1" w:rsidP="007F636D">
                              <w:pPr>
                                <w:jc w:val="center"/>
                                <w:rPr>
                                  <w:rFonts w:ascii="Times New Roman" w:hAnsi="Times New Roman"/>
                                </w:rPr>
                              </w:pPr>
                              <w:r>
                                <w:rPr>
                                  <w:rFonts w:ascii="Times New Roman" w:hAnsi="Times New Roman"/>
                                </w:rPr>
                                <w:t>PLC</w:t>
                              </w:r>
                            </w:p>
                          </w:txbxContent>
                        </wps:txbx>
                        <wps:bodyPr rot="0" vert="horz" wrap="square" lIns="91440" tIns="45720" rIns="91440" bIns="45720" anchor="t" anchorCtr="0">
                          <a:noAutofit/>
                        </wps:bodyPr>
                      </wps:wsp>
                      <wps:wsp>
                        <wps:cNvPr id="45" name="Text Box 2"/>
                        <wps:cNvSpPr txBox="1">
                          <a:spLocks noChangeArrowheads="1"/>
                        </wps:cNvSpPr>
                        <wps:spPr bwMode="auto">
                          <a:xfrm>
                            <a:off x="1285875" y="2724150"/>
                            <a:ext cx="771525" cy="447675"/>
                          </a:xfrm>
                          <a:prstGeom prst="rect">
                            <a:avLst/>
                          </a:prstGeom>
                          <a:solidFill>
                            <a:srgbClr val="FFFFFF"/>
                          </a:solidFill>
                          <a:ln w="9525">
                            <a:solidFill>
                              <a:srgbClr val="000000"/>
                            </a:solidFill>
                            <a:miter lim="800000"/>
                            <a:headEnd/>
                            <a:tailEnd/>
                          </a:ln>
                        </wps:spPr>
                        <wps:txbx>
                          <w:txbxContent>
                            <w:p w14:paraId="6C852F94" w14:textId="77777777" w:rsidR="005926A1" w:rsidRPr="00FD4DDA" w:rsidRDefault="005926A1" w:rsidP="007F636D">
                              <w:pPr>
                                <w:jc w:val="center"/>
                                <w:rPr>
                                  <w:rFonts w:ascii="Times New Roman" w:hAnsi="Times New Roman"/>
                                </w:rPr>
                              </w:pPr>
                              <w:r>
                                <w:rPr>
                                  <w:rFonts w:ascii="Times New Roman" w:hAnsi="Times New Roman"/>
                                </w:rPr>
                                <w:t>CESS</w:t>
                              </w:r>
                            </w:p>
                          </w:txbxContent>
                        </wps:txbx>
                        <wps:bodyPr rot="0" vert="horz" wrap="square" lIns="91440" tIns="45720" rIns="91440" bIns="45720" anchor="t" anchorCtr="0">
                          <a:noAutofit/>
                        </wps:bodyPr>
                      </wps:wsp>
                      <wpg:grpSp>
                        <wpg:cNvPr id="13" name="Group 13"/>
                        <wpg:cNvGrpSpPr/>
                        <wpg:grpSpPr>
                          <a:xfrm>
                            <a:off x="1666875" y="1133475"/>
                            <a:ext cx="2400300" cy="1219200"/>
                            <a:chOff x="0" y="0"/>
                            <a:chExt cx="2400300" cy="1219200"/>
                          </a:xfrm>
                        </wpg:grpSpPr>
                        <wps:wsp>
                          <wps:cNvPr id="37" name="Oval 37"/>
                          <wps:cNvSpPr/>
                          <wps:spPr>
                            <a:xfrm>
                              <a:off x="0" y="0"/>
                              <a:ext cx="2400300" cy="1219200"/>
                            </a:xfrm>
                            <a:prstGeom prst="ellipse">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 name="Text Box 2"/>
                          <wps:cNvSpPr txBox="1">
                            <a:spLocks noChangeArrowheads="1"/>
                          </wps:cNvSpPr>
                          <wps:spPr bwMode="auto">
                            <a:xfrm>
                              <a:off x="353394" y="248479"/>
                              <a:ext cx="1827280" cy="942146"/>
                            </a:xfrm>
                            <a:prstGeom prst="rect">
                              <a:avLst/>
                            </a:prstGeom>
                            <a:noFill/>
                            <a:ln w="9525">
                              <a:solidFill>
                                <a:schemeClr val="bg1"/>
                              </a:solidFill>
                              <a:miter lim="800000"/>
                              <a:headEnd/>
                              <a:tailEnd/>
                            </a:ln>
                          </wps:spPr>
                          <wps:txbx>
                            <w:txbxContent>
                              <w:p w14:paraId="7C0EDC12" w14:textId="77777777" w:rsidR="005926A1" w:rsidRPr="001E54E8" w:rsidRDefault="005926A1" w:rsidP="007F636D">
                                <w:pPr>
                                  <w:spacing w:line="240" w:lineRule="auto"/>
                                  <w:rPr>
                                    <w:rFonts w:ascii="Times New Roman" w:hAnsi="Times New Roman"/>
                                    <w:sz w:val="22"/>
                                  </w:rPr>
                                </w:pPr>
                                <w:r w:rsidRPr="001E54E8">
                                  <w:rPr>
                                    <w:rFonts w:ascii="Times New Roman" w:hAnsi="Times New Roman"/>
                                    <w:sz w:val="22"/>
                                  </w:rPr>
                                  <w:t>Principal Support for Teacher Psychological Needs</w:t>
                                </w:r>
                              </w:p>
                              <w:p w14:paraId="611D9E11" w14:textId="77777777" w:rsidR="005926A1" w:rsidRPr="001E54E8" w:rsidRDefault="005926A1" w:rsidP="007F636D">
                                <w:pPr>
                                  <w:jc w:val="center"/>
                                  <w:rPr>
                                    <w:rFonts w:ascii="Times New Roman" w:hAnsi="Times New Roman"/>
                                    <w:sz w:val="22"/>
                                  </w:rPr>
                                </w:pPr>
                                <w:r w:rsidRPr="001E54E8">
                                  <w:rPr>
                                    <w:rFonts w:ascii="Times New Roman" w:hAnsi="Times New Roman"/>
                                    <w:sz w:val="22"/>
                                  </w:rPr>
                                  <w:t>PSTPN</w:t>
                                </w:r>
                              </w:p>
                            </w:txbxContent>
                          </wps:txbx>
                          <wps:bodyPr rot="0" vert="horz" wrap="square" lIns="91440" tIns="45720" rIns="91440" bIns="45720" anchor="t" anchorCtr="0">
                            <a:noAutofit/>
                          </wps:bodyPr>
                        </wps:wsp>
                      </wpg:grpSp>
                      <wps:wsp>
                        <wps:cNvPr id="44" name="Text Box 44"/>
                        <wps:cNvSpPr txBox="1">
                          <a:spLocks noChangeArrowheads="1"/>
                        </wps:cNvSpPr>
                        <wps:spPr bwMode="auto">
                          <a:xfrm>
                            <a:off x="2219325" y="2724150"/>
                            <a:ext cx="771525" cy="447675"/>
                          </a:xfrm>
                          <a:prstGeom prst="rect">
                            <a:avLst/>
                          </a:prstGeom>
                          <a:solidFill>
                            <a:srgbClr val="FFFFFF"/>
                          </a:solidFill>
                          <a:ln w="9525">
                            <a:solidFill>
                              <a:srgbClr val="000000"/>
                            </a:solidFill>
                            <a:miter lim="800000"/>
                            <a:headEnd/>
                            <a:tailEnd/>
                          </a:ln>
                        </wps:spPr>
                        <wps:txbx>
                          <w:txbxContent>
                            <w:p w14:paraId="5679AD39" w14:textId="77777777" w:rsidR="005926A1" w:rsidRPr="00FD4DDA" w:rsidRDefault="005926A1" w:rsidP="007F636D">
                              <w:pPr>
                                <w:jc w:val="center"/>
                                <w:rPr>
                                  <w:rFonts w:ascii="Times New Roman" w:hAnsi="Times New Roman"/>
                                </w:rPr>
                              </w:pPr>
                              <w:r>
                                <w:rPr>
                                  <w:rFonts w:ascii="Times New Roman" w:hAnsi="Times New Roman"/>
                                </w:rPr>
                                <w:t>FESS</w:t>
                              </w:r>
                            </w:p>
                          </w:txbxContent>
                        </wps:txbx>
                        <wps:bodyPr rot="0" vert="horz" wrap="square" lIns="91440" tIns="45720" rIns="91440" bIns="45720" anchor="t" anchorCtr="0">
                          <a:noAutofit/>
                        </wps:bodyPr>
                      </wps:wsp>
                      <wps:wsp>
                        <wps:cNvPr id="42" name="Text Box 2"/>
                        <wps:cNvSpPr txBox="1">
                          <a:spLocks noChangeArrowheads="1"/>
                        </wps:cNvSpPr>
                        <wps:spPr bwMode="auto">
                          <a:xfrm>
                            <a:off x="3914775" y="2752725"/>
                            <a:ext cx="752475" cy="438150"/>
                          </a:xfrm>
                          <a:prstGeom prst="rect">
                            <a:avLst/>
                          </a:prstGeom>
                          <a:solidFill>
                            <a:srgbClr val="FFFFFF"/>
                          </a:solidFill>
                          <a:ln w="9525">
                            <a:solidFill>
                              <a:srgbClr val="000000"/>
                            </a:solidFill>
                            <a:miter lim="800000"/>
                            <a:headEnd/>
                            <a:tailEnd/>
                          </a:ln>
                        </wps:spPr>
                        <wps:txbx>
                          <w:txbxContent>
                            <w:p w14:paraId="39967CC8" w14:textId="77777777" w:rsidR="005926A1" w:rsidRPr="00FD4DDA" w:rsidRDefault="005926A1" w:rsidP="007F636D">
                              <w:pPr>
                                <w:jc w:val="center"/>
                                <w:rPr>
                                  <w:rFonts w:ascii="Times New Roman" w:hAnsi="Times New Roman"/>
                                </w:rPr>
                              </w:pPr>
                              <w:r>
                                <w:rPr>
                                  <w:rFonts w:ascii="Times New Roman" w:hAnsi="Times New Roman"/>
                                </w:rPr>
                                <w:t>FTPR</w:t>
                              </w:r>
                            </w:p>
                          </w:txbxContent>
                        </wps:txbx>
                        <wps:bodyPr rot="0" vert="horz" wrap="square" lIns="91440" tIns="45720" rIns="91440" bIns="45720" anchor="t" anchorCtr="0">
                          <a:noAutofit/>
                        </wps:bodyPr>
                      </wps:wsp>
                      <wps:wsp>
                        <wps:cNvPr id="33" name="Straight Arrow Connector 33"/>
                        <wps:cNvCnPr/>
                        <wps:spPr>
                          <a:xfrm flipV="1">
                            <a:off x="1628775" y="466725"/>
                            <a:ext cx="2924175" cy="2381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1" name="Straight Arrow Connector 41"/>
                        <wps:cNvCnPr/>
                        <wps:spPr>
                          <a:xfrm flipV="1">
                            <a:off x="1733550" y="2190750"/>
                            <a:ext cx="326731" cy="55391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0" name="Straight Arrow Connector 40"/>
                        <wps:cNvCnPr/>
                        <wps:spPr>
                          <a:xfrm flipV="1">
                            <a:off x="2590800" y="2343150"/>
                            <a:ext cx="71852" cy="36927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9" name="Straight Arrow Connector 39"/>
                        <wps:cNvCnPr/>
                        <wps:spPr>
                          <a:xfrm flipH="1" flipV="1">
                            <a:off x="3324225" y="2324100"/>
                            <a:ext cx="45719" cy="43082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8" name="Straight Arrow Connector 38"/>
                        <wps:cNvCnPr/>
                        <wps:spPr>
                          <a:xfrm flipH="1" flipV="1">
                            <a:off x="3810000" y="2124075"/>
                            <a:ext cx="378070" cy="63304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5" name="Straight Arrow Connector 35"/>
                        <wps:cNvCnPr/>
                        <wps:spPr>
                          <a:xfrm>
                            <a:off x="695325" y="1000125"/>
                            <a:ext cx="949569" cy="72976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4" name="Straight Arrow Connector 34"/>
                        <wps:cNvCnPr/>
                        <wps:spPr>
                          <a:xfrm flipV="1">
                            <a:off x="4057650" y="1047750"/>
                            <a:ext cx="1023938" cy="7162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0" name="Text Box 2"/>
                        <wps:cNvSpPr txBox="1">
                          <a:spLocks noChangeArrowheads="1"/>
                        </wps:cNvSpPr>
                        <wps:spPr bwMode="auto">
                          <a:xfrm>
                            <a:off x="4562475" y="28575"/>
                            <a:ext cx="1627505" cy="996315"/>
                          </a:xfrm>
                          <a:prstGeom prst="rect">
                            <a:avLst/>
                          </a:prstGeom>
                          <a:solidFill>
                            <a:srgbClr val="FFFFFF"/>
                          </a:solidFill>
                          <a:ln w="9525">
                            <a:solidFill>
                              <a:srgbClr val="000000"/>
                            </a:solidFill>
                            <a:miter lim="800000"/>
                            <a:headEnd/>
                            <a:tailEnd/>
                          </a:ln>
                        </wps:spPr>
                        <wps:txbx>
                          <w:txbxContent>
                            <w:p w14:paraId="544A09ED" w14:textId="277B8BBB" w:rsidR="005926A1" w:rsidRDefault="005926A1" w:rsidP="001E54E8">
                              <w:pPr>
                                <w:spacing w:line="240" w:lineRule="auto"/>
                                <w:jc w:val="center"/>
                                <w:rPr>
                                  <w:rFonts w:ascii="Times New Roman" w:hAnsi="Times New Roman"/>
                                </w:rPr>
                              </w:pPr>
                              <w:r>
                                <w:rPr>
                                  <w:rFonts w:ascii="Times New Roman" w:hAnsi="Times New Roman"/>
                                </w:rPr>
                                <w:t>Collective Teacher Efficacy</w:t>
                              </w:r>
                            </w:p>
                            <w:p w14:paraId="69F7452B" w14:textId="3D8C8A59" w:rsidR="005926A1" w:rsidRPr="00FD4DDA" w:rsidRDefault="005926A1" w:rsidP="001E54E8">
                              <w:pPr>
                                <w:spacing w:line="240" w:lineRule="auto"/>
                                <w:jc w:val="center"/>
                                <w:rPr>
                                  <w:rFonts w:ascii="Times New Roman" w:hAnsi="Times New Roman"/>
                                </w:rPr>
                              </w:pPr>
                              <w:r>
                                <w:rPr>
                                  <w:rFonts w:ascii="Times New Roman" w:hAnsi="Times New Roman"/>
                                </w:rPr>
                                <w:t>CTE</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1527A210" id="Group 14" o:spid="_x0000_s1041" style="position:absolute;left:0;text-align:left;margin-left:7.05pt;margin-top:8.4pt;width:401.55pt;height:207pt;z-index:252009472;mso-width-relative:margin;mso-height-relative:margin" coordsize="61899,319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">
                <v:shape id="_x0000_s1042" type="#_x0000_t202" style="position:absolute;width:16287;height:10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">
                  <v:textbox>
                    <w:txbxContent>
                      <w:p w14:paraId="35E99349" w14:textId="77777777" w:rsidR="005926A1" w:rsidRPr="00FD4DDA" w:rsidRDefault="005926A1" w:rsidP="001E54E8">
                        <w:pPr>
                          <w:spacing w:line="240" w:lineRule="auto"/>
                          <w:rPr>
                            <w:rFonts w:ascii="Times New Roman" w:hAnsi="Times New Roman"/>
                          </w:rPr>
                        </w:pPr>
                        <w:r w:rsidRPr="00FD4DDA">
                          <w:rPr>
                            <w:rFonts w:ascii="Times New Roman" w:hAnsi="Times New Roman"/>
                          </w:rPr>
                          <w:t>Transformational</w:t>
                        </w:r>
                      </w:p>
                      <w:p w14:paraId="5CC42332" w14:textId="77777777" w:rsidR="005926A1" w:rsidRDefault="005926A1" w:rsidP="007F636D">
                        <w:pPr>
                          <w:spacing w:line="240" w:lineRule="auto"/>
                          <w:jc w:val="center"/>
                          <w:rPr>
                            <w:rFonts w:ascii="Times New Roman" w:hAnsi="Times New Roman"/>
                          </w:rPr>
                        </w:pPr>
                        <w:r w:rsidRPr="00FD4DDA">
                          <w:rPr>
                            <w:rFonts w:ascii="Times New Roman" w:hAnsi="Times New Roman"/>
                          </w:rPr>
                          <w:t>Leadership Behavior</w:t>
                        </w:r>
                      </w:p>
                      <w:p w14:paraId="6B872089" w14:textId="77777777" w:rsidR="005926A1" w:rsidRPr="00FD4DDA" w:rsidRDefault="005926A1" w:rsidP="007F636D">
                        <w:pPr>
                          <w:spacing w:line="240" w:lineRule="auto"/>
                          <w:jc w:val="center"/>
                          <w:rPr>
                            <w:rFonts w:ascii="Times New Roman" w:hAnsi="Times New Roman"/>
                          </w:rPr>
                        </w:pPr>
                        <w:r w:rsidRPr="00FD4DDA">
                          <w:rPr>
                            <w:rFonts w:ascii="Times New Roman" w:hAnsi="Times New Roman"/>
                          </w:rPr>
                          <w:t>TLB</w:t>
                        </w:r>
                      </w:p>
                    </w:txbxContent>
                  </v:textbox>
                </v:shape>
                <v:shape id="_x0000_s1043" type="#_x0000_t202" style="position:absolute;left:30765;top:27336;width:7525;height:4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">
                  <v:textbox>
                    <w:txbxContent>
                      <w:p w14:paraId="261267E7" w14:textId="77777777" w:rsidR="005926A1" w:rsidRPr="00FD4DDA" w:rsidRDefault="005926A1" w:rsidP="007F636D">
                        <w:pPr>
                          <w:jc w:val="center"/>
                          <w:rPr>
                            <w:rFonts w:ascii="Times New Roman" w:hAnsi="Times New Roman"/>
                          </w:rPr>
                        </w:pPr>
                        <w:r>
                          <w:rPr>
                            <w:rFonts w:ascii="Times New Roman" w:hAnsi="Times New Roman"/>
                          </w:rPr>
                          <w:t>PLC</w:t>
                        </w:r>
                      </w:p>
                    </w:txbxContent>
                  </v:textbox>
                </v:shape>
                <v:shape id="_x0000_s1044" type="#_x0000_t202" style="position:absolute;left:12858;top:27241;width:7716;height:4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">
                  <v:textbox>
                    <w:txbxContent>
                      <w:p w14:paraId="6C852F94" w14:textId="77777777" w:rsidR="005926A1" w:rsidRPr="00FD4DDA" w:rsidRDefault="005926A1" w:rsidP="007F636D">
                        <w:pPr>
                          <w:jc w:val="center"/>
                          <w:rPr>
                            <w:rFonts w:ascii="Times New Roman" w:hAnsi="Times New Roman"/>
                          </w:rPr>
                        </w:pPr>
                        <w:r>
                          <w:rPr>
                            <w:rFonts w:ascii="Times New Roman" w:hAnsi="Times New Roman"/>
                          </w:rPr>
                          <w:t>CESS</w:t>
                        </w:r>
                      </w:p>
                    </w:txbxContent>
                  </v:textbox>
                </v:shape>
                <v:group id="Group 13" o:spid="_x0000_s1045" style="position:absolute;left:16668;top:11334;width:24003;height:12192" coordsize="24003,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oval id="Oval 37" o:spid="_x0000_s1046" style="position:absolute;width:24003;height:121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" fillcolor="white [3212]" strokecolor="black [3213]"/>
                  <v:shape id="_x0000_s1047" type="#_x0000_t202" style="position:absolute;left:3533;top:2484;width:18273;height:9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" filled="f" strokecolor="white [3212]">
                    <v:textbox>
                      <w:txbxContent>
                        <w:p w14:paraId="7C0EDC12" w14:textId="77777777" w:rsidR="005926A1" w:rsidRPr="001E54E8" w:rsidRDefault="005926A1" w:rsidP="007F636D">
                          <w:pPr>
                            <w:spacing w:line="240" w:lineRule="auto"/>
                            <w:rPr>
                              <w:rFonts w:ascii="Times New Roman" w:hAnsi="Times New Roman"/>
                              <w:sz w:val="22"/>
                            </w:rPr>
                          </w:pPr>
                          <w:r w:rsidRPr="001E54E8">
                            <w:rPr>
                              <w:rFonts w:ascii="Times New Roman" w:hAnsi="Times New Roman"/>
                              <w:sz w:val="22"/>
                            </w:rPr>
                            <w:t>Principal Support for Teacher Psychological Needs</w:t>
                          </w:r>
                        </w:p>
                        <w:p w14:paraId="611D9E11" w14:textId="77777777" w:rsidR="005926A1" w:rsidRPr="001E54E8" w:rsidRDefault="005926A1" w:rsidP="007F636D">
                          <w:pPr>
                            <w:jc w:val="center"/>
                            <w:rPr>
                              <w:rFonts w:ascii="Times New Roman" w:hAnsi="Times New Roman"/>
                              <w:sz w:val="22"/>
                            </w:rPr>
                          </w:pPr>
                          <w:r w:rsidRPr="001E54E8">
                            <w:rPr>
                              <w:rFonts w:ascii="Times New Roman" w:hAnsi="Times New Roman"/>
                              <w:sz w:val="22"/>
                            </w:rPr>
                            <w:t>PSTPN</w:t>
                          </w:r>
                        </w:p>
                      </w:txbxContent>
                    </v:textbox>
                  </v:shape>
                </v:group>
                <v:shape id="Text Box 44" o:spid="_x0000_s1048" type="#_x0000_t202" style="position:absolute;left:22193;top:27241;width:7715;height:4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">
                  <v:textbox>
                    <w:txbxContent>
                      <w:p w14:paraId="5679AD39" w14:textId="77777777" w:rsidR="005926A1" w:rsidRPr="00FD4DDA" w:rsidRDefault="005926A1" w:rsidP="007F636D">
                        <w:pPr>
                          <w:jc w:val="center"/>
                          <w:rPr>
                            <w:rFonts w:ascii="Times New Roman" w:hAnsi="Times New Roman"/>
                          </w:rPr>
                        </w:pPr>
                        <w:r>
                          <w:rPr>
                            <w:rFonts w:ascii="Times New Roman" w:hAnsi="Times New Roman"/>
                          </w:rPr>
                          <w:t>FESS</w:t>
                        </w:r>
                      </w:p>
                    </w:txbxContent>
                  </v:textbox>
                </v:shape>
                <v:shape id="_x0000_s1049" type="#_x0000_t202" style="position:absolute;left:39147;top:27527;width:7525;height:4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">
                  <v:textbox>
                    <w:txbxContent>
                      <w:p w14:paraId="39967CC8" w14:textId="77777777" w:rsidR="005926A1" w:rsidRPr="00FD4DDA" w:rsidRDefault="005926A1" w:rsidP="007F636D">
                        <w:pPr>
                          <w:jc w:val="center"/>
                          <w:rPr>
                            <w:rFonts w:ascii="Times New Roman" w:hAnsi="Times New Roman"/>
                          </w:rPr>
                        </w:pPr>
                        <w:r>
                          <w:rPr>
                            <w:rFonts w:ascii="Times New Roman" w:hAnsi="Times New Roman"/>
                          </w:rPr>
                          <w:t>FTPR</w:t>
                        </w:r>
                      </w:p>
                    </w:txbxContent>
                  </v:textbox>
                </v:shape>
                <v:shape id="Straight Arrow Connector 33" o:spid="_x0000_s1050" type="#_x0000_t32" style="position:absolute;left:16287;top:4667;width:29242;height:23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" strokecolor="black [3040]">
                  <v:stroke endarrow="block"/>
                </v:shape>
                <v:shape id="Straight Arrow Connector 41" o:spid="_x0000_s1051" type="#_x0000_t32" style="position:absolute;left:17335;top:21907;width:3267;height:553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" strokecolor="black [3040]">
                  <v:stroke endarrow="block"/>
                </v:shape>
                <v:shape id="Straight Arrow Connector 40" o:spid="_x0000_s1052" type="#_x0000_t32" style="position:absolute;left:25908;top:23431;width:718;height:369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" strokecolor="black [3040]">
                  <v:stroke endarrow="block"/>
                </v:shape>
                <v:shape id="Straight Arrow Connector 39" o:spid="_x0000_s1053" type="#_x0000_t32" style="position:absolute;left:33242;top:23241;width:457;height:4308;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" strokecolor="black [3040]">
                  <v:stroke endarrow="block"/>
                </v:shape>
                <v:shape id="Straight Arrow Connector 38" o:spid="_x0000_s1054" type="#_x0000_t32" style="position:absolute;left:38100;top:21240;width:3780;height:633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" strokecolor="black [3040]">
                  <v:stroke endarrow="block"/>
                </v:shape>
                <v:shape id="Straight Arrow Connector 35" o:spid="_x0000_s1055" type="#_x0000_t32" style="position:absolute;left:6953;top:10001;width:9495;height:72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" strokecolor="black [3040]">
                  <v:stroke endarrow="block"/>
                </v:shape>
                <v:shape id="Straight Arrow Connector 34" o:spid="_x0000_s1056" type="#_x0000_t32" style="position:absolute;left:40576;top:10477;width:10239;height:716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" strokecolor="black [3040]">
                  <v:stroke endarrow="block"/>
                </v:shape>
                <v:shape id="_x0000_s1057" type="#_x0000_t202" style="position:absolute;left:45624;top:285;width:16275;height:99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">
                  <v:textbox>
                    <w:txbxContent>
                      <w:p w14:paraId="544A09ED" w14:textId="277B8BBB" w:rsidR="005926A1" w:rsidRDefault="005926A1" w:rsidP="001E54E8">
                        <w:pPr>
                          <w:spacing w:line="240" w:lineRule="auto"/>
                          <w:jc w:val="center"/>
                          <w:rPr>
                            <w:rFonts w:ascii="Times New Roman" w:hAnsi="Times New Roman"/>
                          </w:rPr>
                        </w:pPr>
                        <w:r>
                          <w:rPr>
                            <w:rFonts w:ascii="Times New Roman" w:hAnsi="Times New Roman"/>
                          </w:rPr>
                          <w:t>Collective Teacher Efficacy</w:t>
                        </w:r>
                      </w:p>
                      <w:p w14:paraId="69F7452B" w14:textId="3D8C8A59" w:rsidR="005926A1" w:rsidRPr="00FD4DDA" w:rsidRDefault="005926A1" w:rsidP="001E54E8">
                        <w:pPr>
                          <w:spacing w:line="240" w:lineRule="auto"/>
                          <w:jc w:val="center"/>
                          <w:rPr>
                            <w:rFonts w:ascii="Times New Roman" w:hAnsi="Times New Roman"/>
                          </w:rPr>
                        </w:pPr>
                        <w:r>
                          <w:rPr>
                            <w:rFonts w:ascii="Times New Roman" w:hAnsi="Times New Roman"/>
                          </w:rPr>
                          <w:t>CTE</w:t>
                        </w:r>
                      </w:p>
                    </w:txbxContent>
                  </v:textbox>
                </v:shape>
              </v:group>
            </w:pict>
          </mc:Fallback>
        </mc:AlternateContent>
      </w:r>
    </w:p>
    <w:p w14:paraId="31E63E1D" w14:textId="6EDFE23C" w:rsidR="007F636D" w:rsidRDefault="007F636D" w:rsidP="007F636D">
      <w:pPr>
        <w:jc w:val="center"/>
        <w:rPr>
          <w:rFonts w:ascii="Times New Roman" w:hAnsi="Times New Roman"/>
          <w:b/>
        </w:rPr>
      </w:pPr>
    </w:p>
    <w:p w14:paraId="68E9A138" w14:textId="0DFC9410" w:rsidR="007F636D" w:rsidRPr="00FD4DDA" w:rsidRDefault="007F636D" w:rsidP="007F636D">
      <w:r>
        <w:tab/>
      </w:r>
    </w:p>
    <w:p w14:paraId="65DAD482" w14:textId="1FF8ECAE" w:rsidR="007F636D" w:rsidRPr="00FD4DDA" w:rsidRDefault="007F636D" w:rsidP="007F636D">
      <w:pPr>
        <w:rPr>
          <w:rFonts w:ascii="Times New Roman" w:hAnsi="Times New Roman"/>
        </w:rPr>
      </w:pPr>
    </w:p>
    <w:p w14:paraId="17176009" w14:textId="71F7CF0C" w:rsidR="007F636D" w:rsidRPr="00FD4DDA" w:rsidRDefault="007F636D" w:rsidP="007F636D">
      <w:pPr>
        <w:rPr>
          <w:rFonts w:ascii="Times New Roman" w:hAnsi="Times New Roman"/>
        </w:rPr>
      </w:pPr>
    </w:p>
    <w:p w14:paraId="76CC06D1" w14:textId="3CFFF3AD" w:rsidR="007F636D" w:rsidRPr="00FD4DDA" w:rsidRDefault="007F636D" w:rsidP="007F636D">
      <w:pPr>
        <w:rPr>
          <w:rFonts w:ascii="Times New Roman" w:hAnsi="Times New Roman"/>
        </w:rPr>
      </w:pPr>
    </w:p>
    <w:p w14:paraId="0C2E800F" w14:textId="76136F9A" w:rsidR="007F636D" w:rsidRPr="00FD4DDA" w:rsidRDefault="007F636D" w:rsidP="007F636D">
      <w:pPr>
        <w:rPr>
          <w:rFonts w:ascii="Times New Roman" w:hAnsi="Times New Roman"/>
        </w:rPr>
      </w:pPr>
    </w:p>
    <w:p w14:paraId="0C628F49" w14:textId="5B29B9FE" w:rsidR="003B2E74" w:rsidRDefault="003B2E74" w:rsidP="007F636D">
      <w:pPr>
        <w:tabs>
          <w:tab w:val="left" w:pos="3544"/>
        </w:tabs>
        <w:rPr>
          <w:rFonts w:ascii="Times New Roman" w:hAnsi="Times New Roman"/>
        </w:rPr>
      </w:pPr>
    </w:p>
    <w:p w14:paraId="7BB7421E" w14:textId="77777777" w:rsidR="003B2E74" w:rsidRDefault="003B2E74" w:rsidP="00CD74D8">
      <w:pPr>
        <w:rPr>
          <w:rFonts w:ascii="Times New Roman" w:hAnsi="Times New Roman"/>
        </w:rPr>
      </w:pPr>
    </w:p>
    <w:p w14:paraId="45348A47" w14:textId="10D18FA2" w:rsidR="002971F4" w:rsidRDefault="00062555" w:rsidP="00062555">
      <w:pPr>
        <w:pStyle w:val="Caption"/>
        <w:rPr>
          <w:b w:val="0"/>
          <w:i/>
        </w:rPr>
      </w:pPr>
      <w:bookmarkStart w:id="25" w:name="_Toc520017694"/>
      <w:bookmarkStart w:id="26" w:name="_Toc531614937"/>
      <w:r w:rsidRPr="00834A53">
        <w:t xml:space="preserve">Figure </w:t>
      </w:r>
      <w:r w:rsidR="005A1575" w:rsidRPr="00834A53">
        <w:t>3.</w:t>
      </w:r>
      <w:r w:rsidR="00E13414">
        <w:rPr>
          <w:noProof/>
        </w:rPr>
        <w:fldChar w:fldCharType="begin"/>
      </w:r>
      <w:r w:rsidR="00E13414">
        <w:rPr>
          <w:noProof/>
        </w:rPr>
        <w:instrText xml:space="preserve"> SEQ Figure \* ARABIC \s 1 </w:instrText>
      </w:r>
      <w:r w:rsidR="00E13414">
        <w:rPr>
          <w:noProof/>
        </w:rPr>
        <w:fldChar w:fldCharType="separate"/>
      </w:r>
      <w:r w:rsidR="000B3B63">
        <w:rPr>
          <w:noProof/>
        </w:rPr>
        <w:t>2</w:t>
      </w:r>
      <w:r w:rsidR="00E13414">
        <w:rPr>
          <w:noProof/>
        </w:rPr>
        <w:fldChar w:fldCharType="end"/>
      </w:r>
      <w:r>
        <w:rPr>
          <w:b w:val="0"/>
          <w:i/>
        </w:rPr>
        <w:t xml:space="preserve">. </w:t>
      </w:r>
      <w:r w:rsidRPr="002971F4">
        <w:rPr>
          <w:b w:val="0"/>
          <w:i/>
        </w:rPr>
        <w:t>Theoretical Model</w:t>
      </w:r>
      <w:r>
        <w:rPr>
          <w:b w:val="0"/>
          <w:i/>
        </w:rPr>
        <w:t xml:space="preserve"> 2</w:t>
      </w:r>
      <w:bookmarkEnd w:id="25"/>
      <w:bookmarkEnd w:id="26"/>
    </w:p>
    <w:p w14:paraId="0154E222" w14:textId="77777777" w:rsidR="00B24C55" w:rsidRPr="00B24C55" w:rsidRDefault="00B24C55" w:rsidP="00B24C55">
      <w:pPr>
        <w:spacing w:line="240" w:lineRule="auto"/>
        <w:rPr>
          <w:i/>
        </w:rPr>
      </w:pPr>
      <w:r w:rsidRPr="00B24C55">
        <w:rPr>
          <w:i/>
        </w:rPr>
        <w:t>(CESS = centralized enabling school structures; FESS = formalized enabling school structures; PLC = professional learning community performance; FTPR = faculty trust in the principal)</w:t>
      </w:r>
    </w:p>
    <w:p w14:paraId="3BE6D754" w14:textId="77777777" w:rsidR="002971F4" w:rsidRPr="002971F4" w:rsidRDefault="002971F4" w:rsidP="002971F4"/>
    <w:p w14:paraId="46A70A6A" w14:textId="3397EA79" w:rsidR="00CD74D8" w:rsidRDefault="003B6ECB" w:rsidP="002971F4">
      <w:pPr>
        <w:rPr>
          <w:rFonts w:ascii="Times New Roman" w:hAnsi="Times New Roman"/>
        </w:rPr>
      </w:pPr>
      <w:r>
        <w:rPr>
          <w:rFonts w:ascii="Times New Roman" w:hAnsi="Times New Roman"/>
        </w:rPr>
        <w:t>The following hypothese</w:t>
      </w:r>
      <w:r w:rsidR="00CD74D8">
        <w:rPr>
          <w:rFonts w:ascii="Times New Roman" w:hAnsi="Times New Roman"/>
        </w:rPr>
        <w:t xml:space="preserve">s </w:t>
      </w:r>
      <w:proofErr w:type="gramStart"/>
      <w:r w:rsidR="00CD74D8">
        <w:rPr>
          <w:rFonts w:ascii="Times New Roman" w:hAnsi="Times New Roman"/>
        </w:rPr>
        <w:t>will be examined</w:t>
      </w:r>
      <w:proofErr w:type="gramEnd"/>
      <w:r w:rsidR="00CD74D8">
        <w:rPr>
          <w:rFonts w:ascii="Times New Roman" w:hAnsi="Times New Roman"/>
        </w:rPr>
        <w:t xml:space="preserve">: </w:t>
      </w:r>
    </w:p>
    <w:p w14:paraId="11475715" w14:textId="545FBCDF" w:rsidR="00CD74D8" w:rsidRDefault="00CD74D8" w:rsidP="00CD74D8">
      <w:pPr>
        <w:ind w:left="720" w:hanging="720"/>
        <w:rPr>
          <w:rFonts w:ascii="Times New Roman" w:hAnsi="Times New Roman"/>
        </w:rPr>
      </w:pPr>
      <w:r>
        <w:rPr>
          <w:rFonts w:ascii="Times New Roman" w:hAnsi="Times New Roman"/>
        </w:rPr>
        <w:t>H</w:t>
      </w:r>
      <w:r w:rsidR="00C43E18">
        <w:rPr>
          <w:rFonts w:ascii="Times New Roman" w:hAnsi="Times New Roman"/>
        </w:rPr>
        <w:t>1</w:t>
      </w:r>
      <w:proofErr w:type="gramStart"/>
      <w:r>
        <w:rPr>
          <w:rFonts w:ascii="Times New Roman" w:hAnsi="Times New Roman"/>
        </w:rPr>
        <w:t xml:space="preserve">: </w:t>
      </w:r>
      <w:r>
        <w:rPr>
          <w:rFonts w:ascii="Times New Roman" w:hAnsi="Times New Roman"/>
        </w:rPr>
        <w:tab/>
      </w:r>
      <w:r w:rsidR="00A57038">
        <w:rPr>
          <w:rFonts w:ascii="Times New Roman" w:hAnsi="Times New Roman"/>
        </w:rPr>
        <w:t>The effect of Principal Transformational Leadership on Organizational Citizenship Behavior are mediated by Principal Support for Teacher Psychological Needs</w:t>
      </w:r>
      <w:proofErr w:type="gramEnd"/>
      <w:r w:rsidR="00A57038">
        <w:rPr>
          <w:rFonts w:ascii="Times New Roman" w:hAnsi="Times New Roman"/>
        </w:rPr>
        <w:t xml:space="preserve">. </w:t>
      </w:r>
    </w:p>
    <w:p w14:paraId="2125F2A7" w14:textId="00FF94C7" w:rsidR="003B6ECB" w:rsidRDefault="003B6ECB" w:rsidP="00A57038">
      <w:pPr>
        <w:ind w:left="720" w:hanging="720"/>
        <w:rPr>
          <w:rFonts w:ascii="Times New Roman" w:hAnsi="Times New Roman"/>
        </w:rPr>
      </w:pPr>
      <w:r>
        <w:rPr>
          <w:rFonts w:ascii="Times New Roman" w:hAnsi="Times New Roman"/>
        </w:rPr>
        <w:t>H2</w:t>
      </w:r>
      <w:proofErr w:type="gramStart"/>
      <w:r>
        <w:rPr>
          <w:rFonts w:ascii="Times New Roman" w:hAnsi="Times New Roman"/>
        </w:rPr>
        <w:t xml:space="preserve">: </w:t>
      </w:r>
      <w:r>
        <w:rPr>
          <w:rFonts w:ascii="Times New Roman" w:hAnsi="Times New Roman"/>
        </w:rPr>
        <w:tab/>
      </w:r>
      <w:r w:rsidR="00A57038">
        <w:rPr>
          <w:rFonts w:ascii="Times New Roman" w:hAnsi="Times New Roman"/>
        </w:rPr>
        <w:t>The effect of Principal Transformational Leadership on Collective Teacher Efficacy are mediated by Principal Support for Teacher Psychological Needs</w:t>
      </w:r>
      <w:proofErr w:type="gramEnd"/>
      <w:r w:rsidR="00A57038">
        <w:rPr>
          <w:rFonts w:ascii="Times New Roman" w:hAnsi="Times New Roman"/>
        </w:rPr>
        <w:t>.</w:t>
      </w:r>
    </w:p>
    <w:p w14:paraId="0B5C2BD4" w14:textId="2BB58EEA" w:rsidR="003B6ECB" w:rsidRDefault="003B6ECB" w:rsidP="00CD74D8">
      <w:pPr>
        <w:ind w:left="720" w:hanging="720"/>
        <w:rPr>
          <w:rFonts w:ascii="Times New Roman" w:hAnsi="Times New Roman"/>
        </w:rPr>
      </w:pPr>
    </w:p>
    <w:p w14:paraId="78E47A8C" w14:textId="77777777" w:rsidR="009C4761" w:rsidRDefault="009C4761" w:rsidP="00F876A2">
      <w:pPr>
        <w:tabs>
          <w:tab w:val="left" w:pos="720"/>
          <w:tab w:val="left" w:pos="2985"/>
        </w:tabs>
        <w:jc w:val="center"/>
        <w:rPr>
          <w:rFonts w:asciiTheme="majorHAnsi" w:hAnsiTheme="majorHAnsi" w:cstheme="majorHAnsi"/>
          <w:b/>
          <w:sz w:val="28"/>
        </w:rPr>
      </w:pPr>
      <w:r>
        <w:rPr>
          <w:rFonts w:asciiTheme="majorHAnsi" w:hAnsiTheme="majorHAnsi" w:cstheme="majorHAnsi"/>
          <w:b/>
          <w:sz w:val="28"/>
        </w:rPr>
        <w:br w:type="page"/>
      </w:r>
    </w:p>
    <w:p w14:paraId="703E365B" w14:textId="77777777" w:rsidR="00C43E18" w:rsidRPr="00D70443" w:rsidRDefault="00C43E18" w:rsidP="00D70443">
      <w:pPr>
        <w:pStyle w:val="Heading1"/>
      </w:pPr>
      <w:bookmarkStart w:id="27" w:name="_Toc531614909"/>
      <w:bookmarkStart w:id="28" w:name="_Toc310579474"/>
      <w:r w:rsidRPr="00D70443">
        <w:lastRenderedPageBreak/>
        <w:t>Chapter 4: Method</w:t>
      </w:r>
      <w:bookmarkEnd w:id="27"/>
    </w:p>
    <w:p w14:paraId="1DB837AC" w14:textId="1E092EAD" w:rsidR="00C43E18" w:rsidRPr="00774637" w:rsidRDefault="00DC6F2C" w:rsidP="00C43E18">
      <w:pPr>
        <w:ind w:firstLine="720"/>
        <w:rPr>
          <w:rFonts w:ascii="Times New Roman" w:hAnsi="Times New Roman"/>
        </w:rPr>
      </w:pPr>
      <w:r>
        <w:rPr>
          <w:rFonts w:ascii="Times New Roman" w:hAnsi="Times New Roman"/>
        </w:rPr>
        <w:t>This study used data from an urban school district in a southwestern state, t</w:t>
      </w:r>
      <w:r w:rsidR="00C43E18">
        <w:rPr>
          <w:rFonts w:ascii="Times New Roman" w:hAnsi="Times New Roman"/>
        </w:rPr>
        <w:t>o test the relationship between transformational leadership behaviors, teacher psychologica</w:t>
      </w:r>
      <w:r>
        <w:rPr>
          <w:rFonts w:ascii="Times New Roman" w:hAnsi="Times New Roman"/>
        </w:rPr>
        <w:t>l needs, and teacher motivation.</w:t>
      </w:r>
      <w:r w:rsidR="00C43E18">
        <w:rPr>
          <w:rFonts w:ascii="Times New Roman" w:hAnsi="Times New Roman"/>
        </w:rPr>
        <w:t xml:space="preserve"> </w:t>
      </w:r>
    </w:p>
    <w:p w14:paraId="4AC42C5E" w14:textId="02868BC8" w:rsidR="004A6DC7" w:rsidRPr="0043600F" w:rsidRDefault="004A6DC7" w:rsidP="008C00ED">
      <w:pPr>
        <w:pStyle w:val="Heading2"/>
      </w:pPr>
      <w:bookmarkStart w:id="29" w:name="_Toc531614910"/>
      <w:r w:rsidRPr="0043600F">
        <w:t>Data Source</w:t>
      </w:r>
      <w:bookmarkEnd w:id="29"/>
    </w:p>
    <w:p w14:paraId="62E6F760" w14:textId="7816A7F7" w:rsidR="004A6DC7" w:rsidRDefault="00981C8D" w:rsidP="00981C8D">
      <w:pPr>
        <w:ind w:firstLine="720"/>
        <w:rPr>
          <w:rFonts w:ascii="Times New Roman" w:hAnsi="Times New Roman"/>
        </w:rPr>
      </w:pPr>
      <w:r>
        <w:rPr>
          <w:rFonts w:ascii="Times New Roman" w:hAnsi="Times New Roman"/>
        </w:rPr>
        <w:t>D</w:t>
      </w:r>
      <w:r w:rsidR="004A6DC7">
        <w:rPr>
          <w:rFonts w:ascii="Times New Roman" w:hAnsi="Times New Roman"/>
        </w:rPr>
        <w:t xml:space="preserve">ata </w:t>
      </w:r>
      <w:r>
        <w:rPr>
          <w:rFonts w:ascii="Times New Roman" w:hAnsi="Times New Roman"/>
        </w:rPr>
        <w:t xml:space="preserve">for this study </w:t>
      </w:r>
      <w:proofErr w:type="gramStart"/>
      <w:r>
        <w:rPr>
          <w:rFonts w:ascii="Times New Roman" w:hAnsi="Times New Roman"/>
        </w:rPr>
        <w:t xml:space="preserve">were </w:t>
      </w:r>
      <w:r w:rsidR="004A6DC7">
        <w:rPr>
          <w:rFonts w:ascii="Times New Roman" w:hAnsi="Times New Roman"/>
        </w:rPr>
        <w:t>collected</w:t>
      </w:r>
      <w:proofErr w:type="gramEnd"/>
      <w:r w:rsidR="004A6DC7">
        <w:rPr>
          <w:rFonts w:ascii="Times New Roman" w:hAnsi="Times New Roman"/>
        </w:rPr>
        <w:t xml:space="preserve"> </w:t>
      </w:r>
      <w:r>
        <w:rPr>
          <w:rFonts w:ascii="Times New Roman" w:hAnsi="Times New Roman"/>
        </w:rPr>
        <w:t xml:space="preserve">in 2014 </w:t>
      </w:r>
      <w:r w:rsidR="004A6DC7">
        <w:rPr>
          <w:rFonts w:ascii="Times New Roman" w:hAnsi="Times New Roman"/>
        </w:rPr>
        <w:t xml:space="preserve">by the Oklahoma Center for Education Policy </w:t>
      </w:r>
      <w:r w:rsidR="00DC6F2C">
        <w:rPr>
          <w:rFonts w:ascii="Times New Roman" w:hAnsi="Times New Roman"/>
        </w:rPr>
        <w:t>at the University of Oklahoma. P</w:t>
      </w:r>
      <w:r w:rsidR="004A6DC7">
        <w:rPr>
          <w:rFonts w:ascii="Times New Roman" w:hAnsi="Times New Roman"/>
        </w:rPr>
        <w:t xml:space="preserve">rincipals, faculty, parents, and students from 73 schools </w:t>
      </w:r>
      <w:proofErr w:type="gramStart"/>
      <w:r w:rsidR="00DC6F2C">
        <w:rPr>
          <w:rFonts w:ascii="Times New Roman" w:hAnsi="Times New Roman"/>
        </w:rPr>
        <w:t>were surveyed</w:t>
      </w:r>
      <w:proofErr w:type="gramEnd"/>
      <w:r w:rsidR="00DC6F2C">
        <w:rPr>
          <w:rFonts w:ascii="Times New Roman" w:hAnsi="Times New Roman"/>
        </w:rPr>
        <w:t xml:space="preserve"> </w:t>
      </w:r>
      <w:r w:rsidR="004A6DC7">
        <w:rPr>
          <w:rFonts w:ascii="Times New Roman" w:hAnsi="Times New Roman"/>
        </w:rPr>
        <w:t>in a Midwestern city as a part of a larger university stu</w:t>
      </w:r>
      <w:r w:rsidR="00DC6F2C">
        <w:rPr>
          <w:rFonts w:ascii="Times New Roman" w:hAnsi="Times New Roman"/>
        </w:rPr>
        <w:t xml:space="preserve">dy.  Participation </w:t>
      </w:r>
      <w:r w:rsidR="004A6DC7">
        <w:rPr>
          <w:rFonts w:ascii="Times New Roman" w:hAnsi="Times New Roman"/>
        </w:rPr>
        <w:t xml:space="preserve">was voluntary. </w:t>
      </w:r>
      <w:r>
        <w:rPr>
          <w:rFonts w:ascii="Times New Roman" w:hAnsi="Times New Roman"/>
        </w:rPr>
        <w:t>School</w:t>
      </w:r>
      <w:r w:rsidR="004A6DC7">
        <w:rPr>
          <w:rFonts w:ascii="Times New Roman" w:hAnsi="Times New Roman"/>
        </w:rPr>
        <w:t xml:space="preserve"> principal surveys </w:t>
      </w:r>
      <w:proofErr w:type="gramStart"/>
      <w:r w:rsidR="004A6DC7">
        <w:rPr>
          <w:rFonts w:ascii="Times New Roman" w:hAnsi="Times New Roman"/>
        </w:rPr>
        <w:t>were delivered</w:t>
      </w:r>
      <w:proofErr w:type="gramEnd"/>
      <w:r w:rsidR="004A6DC7">
        <w:rPr>
          <w:rFonts w:ascii="Times New Roman" w:hAnsi="Times New Roman"/>
        </w:rPr>
        <w:t xml:space="preserve"> via e-mail.  Teachers were randomly assigned to one of two online </w:t>
      </w:r>
      <w:proofErr w:type="gramStart"/>
      <w:r w:rsidR="004A6DC7">
        <w:rPr>
          <w:rFonts w:ascii="Times New Roman" w:hAnsi="Times New Roman"/>
        </w:rPr>
        <w:t>surveys which</w:t>
      </w:r>
      <w:proofErr w:type="gramEnd"/>
      <w:r w:rsidR="004A6DC7">
        <w:rPr>
          <w:rFonts w:ascii="Times New Roman" w:hAnsi="Times New Roman"/>
        </w:rPr>
        <w:t xml:space="preserve"> were also delivered by e-mail. </w:t>
      </w:r>
    </w:p>
    <w:p w14:paraId="51AD06EC" w14:textId="77777777" w:rsidR="00C43E18" w:rsidRPr="00EA0034" w:rsidRDefault="004A6DC7" w:rsidP="004A6DC7">
      <w:pPr>
        <w:rPr>
          <w:rFonts w:ascii="Times New Roman" w:hAnsi="Times New Roman"/>
        </w:rPr>
      </w:pPr>
      <w:r>
        <w:rPr>
          <w:rFonts w:ascii="Times New Roman" w:hAnsi="Times New Roman"/>
        </w:rPr>
        <w:tab/>
        <w:t xml:space="preserve"> </w:t>
      </w:r>
      <w:r w:rsidR="00C43E18">
        <w:rPr>
          <w:rFonts w:ascii="Times New Roman" w:hAnsi="Times New Roman"/>
        </w:rPr>
        <w:t xml:space="preserve">The school district is located in a city with a population of approximately 400,000 people.  The district serves approximately 40,000 students in 86 schools.  The demographic </w:t>
      </w:r>
      <w:r w:rsidR="00981C8D">
        <w:rPr>
          <w:rFonts w:ascii="Times New Roman" w:hAnsi="Times New Roman"/>
        </w:rPr>
        <w:t>make-up</w:t>
      </w:r>
      <w:r w:rsidR="00C43E18">
        <w:rPr>
          <w:rFonts w:ascii="Times New Roman" w:hAnsi="Times New Roman"/>
        </w:rPr>
        <w:t xml:space="preserve"> </w:t>
      </w:r>
      <w:r w:rsidR="00981C8D">
        <w:rPr>
          <w:rFonts w:ascii="Times New Roman" w:hAnsi="Times New Roman"/>
        </w:rPr>
        <w:t xml:space="preserve">of the district </w:t>
      </w:r>
      <w:r w:rsidR="00C43E18">
        <w:rPr>
          <w:rFonts w:ascii="Times New Roman" w:hAnsi="Times New Roman"/>
        </w:rPr>
        <w:t xml:space="preserve">is 30 percent Hispanic, 27 percent Caucasian, 26 percent African American, 6 percent American Indian, 1 percent Asian, and 0.32 percent Pacific Islander. Eighty percent of the student population is eligible for the federal free and reduced lunch program. The district employs nearly 3,000 certified staff with nearly half having 11 plus years of experience.  Nearly 40 percent of the certified staff hold advanced degrees and approximately 4 percent are National Board Certified Teachers. </w:t>
      </w:r>
    </w:p>
    <w:p w14:paraId="75EF7EE5" w14:textId="351C952A" w:rsidR="00C43E18" w:rsidRPr="00BF5801" w:rsidRDefault="00C43E18" w:rsidP="00C43E18">
      <w:pPr>
        <w:ind w:firstLine="720"/>
        <w:rPr>
          <w:rFonts w:ascii="Times New Roman" w:hAnsi="Times New Roman"/>
        </w:rPr>
      </w:pPr>
      <w:r>
        <w:rPr>
          <w:rFonts w:ascii="Times New Roman" w:hAnsi="Times New Roman"/>
        </w:rPr>
        <w:t xml:space="preserve">This </w:t>
      </w:r>
      <w:r w:rsidR="00981C8D">
        <w:rPr>
          <w:rFonts w:ascii="Times New Roman" w:hAnsi="Times New Roman"/>
        </w:rPr>
        <w:t>study</w:t>
      </w:r>
      <w:r>
        <w:rPr>
          <w:rFonts w:ascii="Times New Roman" w:hAnsi="Times New Roman"/>
        </w:rPr>
        <w:t xml:space="preserve"> used a non-experimental </w:t>
      </w:r>
      <w:r w:rsidR="00981C8D">
        <w:rPr>
          <w:rFonts w:ascii="Times New Roman" w:hAnsi="Times New Roman"/>
        </w:rPr>
        <w:t>research</w:t>
      </w:r>
      <w:r>
        <w:rPr>
          <w:rFonts w:ascii="Times New Roman" w:hAnsi="Times New Roman"/>
        </w:rPr>
        <w:t xml:space="preserve"> </w:t>
      </w:r>
      <w:proofErr w:type="gramStart"/>
      <w:r>
        <w:rPr>
          <w:rFonts w:ascii="Times New Roman" w:hAnsi="Times New Roman"/>
        </w:rPr>
        <w:t>design</w:t>
      </w:r>
      <w:proofErr w:type="gramEnd"/>
      <w:r w:rsidR="00981C8D">
        <w:rPr>
          <w:rFonts w:ascii="Times New Roman" w:hAnsi="Times New Roman"/>
        </w:rPr>
        <w:t xml:space="preserve"> as it</w:t>
      </w:r>
      <w:r>
        <w:rPr>
          <w:rFonts w:ascii="Times New Roman" w:hAnsi="Times New Roman"/>
        </w:rPr>
        <w:t xml:space="preserve"> did not involve any manipulation of the situation, circumstances, or experience of the participants.  </w:t>
      </w:r>
      <w:r w:rsidR="00981C8D">
        <w:rPr>
          <w:rFonts w:ascii="Times New Roman" w:hAnsi="Times New Roman"/>
        </w:rPr>
        <w:t xml:space="preserve">The data </w:t>
      </w:r>
      <w:r w:rsidR="00981C8D">
        <w:rPr>
          <w:rFonts w:ascii="Times New Roman" w:hAnsi="Times New Roman"/>
        </w:rPr>
        <w:lastRenderedPageBreak/>
        <w:t>were</w:t>
      </w:r>
      <w:r>
        <w:rPr>
          <w:rFonts w:ascii="Times New Roman" w:hAnsi="Times New Roman"/>
        </w:rPr>
        <w:t xml:space="preserve"> cross-sectional</w:t>
      </w:r>
      <w:r w:rsidR="00DC6F2C">
        <w:rPr>
          <w:rFonts w:ascii="Times New Roman" w:hAnsi="Times New Roman"/>
        </w:rPr>
        <w:t>;</w:t>
      </w:r>
      <w:r>
        <w:rPr>
          <w:rFonts w:ascii="Times New Roman" w:hAnsi="Times New Roman"/>
        </w:rPr>
        <w:t xml:space="preserve"> participant responses </w:t>
      </w:r>
      <w:r w:rsidR="00981C8D">
        <w:rPr>
          <w:rFonts w:ascii="Times New Roman" w:hAnsi="Times New Roman"/>
        </w:rPr>
        <w:t xml:space="preserve">represent </w:t>
      </w:r>
      <w:r>
        <w:rPr>
          <w:rFonts w:ascii="Times New Roman" w:hAnsi="Times New Roman"/>
        </w:rPr>
        <w:t xml:space="preserve">one point in time. </w:t>
      </w:r>
      <w:r w:rsidR="004A6DC7">
        <w:rPr>
          <w:rFonts w:ascii="Times New Roman" w:hAnsi="Times New Roman"/>
        </w:rPr>
        <w:t xml:space="preserve"> </w:t>
      </w:r>
      <w:r w:rsidR="00981C8D">
        <w:rPr>
          <w:rFonts w:ascii="Times New Roman" w:hAnsi="Times New Roman"/>
        </w:rPr>
        <w:t>M</w:t>
      </w:r>
      <w:r w:rsidR="004A6DC7">
        <w:rPr>
          <w:rFonts w:ascii="Times New Roman" w:hAnsi="Times New Roman"/>
        </w:rPr>
        <w:t>easures of school organizational citizenship behavior, collective teacher efficacy, transf</w:t>
      </w:r>
      <w:r w:rsidR="00AF1820">
        <w:rPr>
          <w:rFonts w:ascii="Times New Roman" w:hAnsi="Times New Roman"/>
        </w:rPr>
        <w:t>ormational leadership behavior</w:t>
      </w:r>
      <w:r w:rsidR="004A6DC7">
        <w:rPr>
          <w:rFonts w:ascii="Times New Roman" w:hAnsi="Times New Roman"/>
        </w:rPr>
        <w:t xml:space="preserve">, enabling school structures, faculty trust in </w:t>
      </w:r>
      <w:proofErr w:type="gramStart"/>
      <w:r w:rsidR="004A6DC7">
        <w:rPr>
          <w:rFonts w:ascii="Times New Roman" w:hAnsi="Times New Roman"/>
        </w:rPr>
        <w:t>principal,</w:t>
      </w:r>
      <w:proofErr w:type="gramEnd"/>
      <w:r w:rsidR="004A6DC7">
        <w:rPr>
          <w:rFonts w:ascii="Times New Roman" w:hAnsi="Times New Roman"/>
        </w:rPr>
        <w:t xml:space="preserve"> and professional learning community performance </w:t>
      </w:r>
      <w:r w:rsidR="00981C8D">
        <w:rPr>
          <w:rFonts w:ascii="Times New Roman" w:hAnsi="Times New Roman"/>
        </w:rPr>
        <w:t>are analyzed</w:t>
      </w:r>
      <w:r w:rsidR="004A6DC7">
        <w:rPr>
          <w:rFonts w:ascii="Times New Roman" w:hAnsi="Times New Roman"/>
        </w:rPr>
        <w:t xml:space="preserve">. The unit of analysis for all indicators </w:t>
      </w:r>
      <w:r w:rsidR="00981C8D">
        <w:rPr>
          <w:rFonts w:ascii="Times New Roman" w:hAnsi="Times New Roman"/>
        </w:rPr>
        <w:t>is</w:t>
      </w:r>
      <w:r w:rsidR="004A6DC7">
        <w:rPr>
          <w:rFonts w:ascii="Times New Roman" w:hAnsi="Times New Roman"/>
        </w:rPr>
        <w:t xml:space="preserve"> the school.  </w:t>
      </w:r>
    </w:p>
    <w:p w14:paraId="6D6DA355" w14:textId="77777777" w:rsidR="009832C2" w:rsidRPr="0043600F" w:rsidRDefault="009832C2" w:rsidP="008C00ED">
      <w:pPr>
        <w:pStyle w:val="Heading2"/>
      </w:pPr>
      <w:bookmarkStart w:id="30" w:name="_Toc531614911"/>
      <w:r w:rsidRPr="0043600F">
        <w:t>Conceptual and Operational Definitions</w:t>
      </w:r>
      <w:bookmarkEnd w:id="30"/>
    </w:p>
    <w:p w14:paraId="221FF415" w14:textId="7940080B" w:rsidR="004E49F4" w:rsidRDefault="007A2950" w:rsidP="009832C2">
      <w:pPr>
        <w:ind w:firstLine="720"/>
        <w:rPr>
          <w:rFonts w:ascii="Times New Roman" w:hAnsi="Times New Roman"/>
        </w:rPr>
      </w:pPr>
      <w:bookmarkStart w:id="31" w:name="_Toc531614912"/>
      <w:r>
        <w:rPr>
          <w:rStyle w:val="Heading3Char"/>
        </w:rPr>
        <w:t>Transformational Leadership B</w:t>
      </w:r>
      <w:r w:rsidR="009832C2" w:rsidRPr="007A76E8">
        <w:rPr>
          <w:rStyle w:val="Heading3Char"/>
        </w:rPr>
        <w:t>ehaviors.</w:t>
      </w:r>
      <w:bookmarkEnd w:id="31"/>
      <w:r w:rsidR="009832C2" w:rsidRPr="007A76E8">
        <w:rPr>
          <w:rStyle w:val="Heading3Char"/>
        </w:rPr>
        <w:t xml:space="preserve"> </w:t>
      </w:r>
      <w:r w:rsidR="009832C2">
        <w:rPr>
          <w:rFonts w:ascii="Times New Roman" w:hAnsi="Times New Roman"/>
          <w:b/>
        </w:rPr>
        <w:t xml:space="preserve"> </w:t>
      </w:r>
      <w:r w:rsidR="004E49F4" w:rsidRPr="00CB2DC7">
        <w:rPr>
          <w:rFonts w:ascii="Times New Roman" w:hAnsi="Times New Roman"/>
        </w:rPr>
        <w:t>Transformational leadership refers to the ability of leaders to motivate and prompt individuals to want to change and improve by evaluating the motives and satisfying the needs of the members of the organization (</w:t>
      </w:r>
      <w:proofErr w:type="spellStart"/>
      <w:r w:rsidR="004E49F4" w:rsidRPr="00CB2DC7">
        <w:rPr>
          <w:rFonts w:ascii="Times New Roman" w:hAnsi="Times New Roman"/>
        </w:rPr>
        <w:t>Eliophotou</w:t>
      </w:r>
      <w:proofErr w:type="spellEnd"/>
      <w:r w:rsidR="004E49F4" w:rsidRPr="00CB2DC7">
        <w:rPr>
          <w:rFonts w:ascii="Times New Roman" w:hAnsi="Times New Roman"/>
        </w:rPr>
        <w:t xml:space="preserve">-Menon &amp; </w:t>
      </w:r>
      <w:proofErr w:type="spellStart"/>
      <w:r w:rsidR="004E49F4" w:rsidRPr="00CB2DC7">
        <w:rPr>
          <w:rFonts w:ascii="Times New Roman" w:hAnsi="Times New Roman"/>
        </w:rPr>
        <w:t>Ioannou</w:t>
      </w:r>
      <w:proofErr w:type="spellEnd"/>
      <w:r w:rsidR="004E49F4" w:rsidRPr="00CB2DC7">
        <w:rPr>
          <w:rFonts w:ascii="Times New Roman" w:hAnsi="Times New Roman"/>
        </w:rPr>
        <w:t xml:space="preserve">, </w:t>
      </w:r>
      <w:r w:rsidR="004E49F4" w:rsidRPr="00CE07BA">
        <w:rPr>
          <w:rFonts w:ascii="Times New Roman" w:hAnsi="Times New Roman"/>
        </w:rPr>
        <w:t xml:space="preserve">2016). </w:t>
      </w:r>
      <w:r w:rsidR="007C0571">
        <w:rPr>
          <w:rFonts w:ascii="Times New Roman" w:hAnsi="Times New Roman"/>
        </w:rPr>
        <w:t>Transformational Leadership Behavior is marked by seven key behaviors which are 1) articulating a vision, 2)</w:t>
      </w:r>
      <w:r w:rsidR="004A6DC7">
        <w:rPr>
          <w:rFonts w:ascii="Times New Roman" w:hAnsi="Times New Roman"/>
        </w:rPr>
        <w:t xml:space="preserve"> </w:t>
      </w:r>
      <w:r w:rsidR="007C0571">
        <w:rPr>
          <w:rFonts w:ascii="Times New Roman" w:hAnsi="Times New Roman"/>
        </w:rPr>
        <w:t>modeling, 3) fostering group cohesion, 4) setting high performance expectations, 5) providing individualized support</w:t>
      </w:r>
      <w:r w:rsidR="001274AD">
        <w:rPr>
          <w:rFonts w:ascii="Times New Roman" w:hAnsi="Times New Roman"/>
        </w:rPr>
        <w:t>, 6) challenging</w:t>
      </w:r>
      <w:r w:rsidR="004100D3">
        <w:rPr>
          <w:rFonts w:ascii="Times New Roman" w:hAnsi="Times New Roman"/>
        </w:rPr>
        <w:t xml:space="preserve"> assumptions and </w:t>
      </w:r>
      <w:r w:rsidR="007C0571">
        <w:rPr>
          <w:rFonts w:ascii="Times New Roman" w:hAnsi="Times New Roman"/>
        </w:rPr>
        <w:t>t</w:t>
      </w:r>
      <w:r w:rsidR="001274AD">
        <w:rPr>
          <w:rFonts w:ascii="Times New Roman" w:hAnsi="Times New Roman"/>
        </w:rPr>
        <w:t>he status quo, and 7) recognizing</w:t>
      </w:r>
      <w:r w:rsidR="007C0571">
        <w:rPr>
          <w:rFonts w:ascii="Times New Roman" w:hAnsi="Times New Roman"/>
        </w:rPr>
        <w:t xml:space="preserve"> outstanding work.  </w:t>
      </w:r>
      <w:r w:rsidR="00DC6F2C">
        <w:rPr>
          <w:rFonts w:ascii="Times New Roman" w:hAnsi="Times New Roman"/>
        </w:rPr>
        <w:t>By means of t</w:t>
      </w:r>
      <w:r w:rsidR="004100D3">
        <w:rPr>
          <w:rFonts w:ascii="Times New Roman" w:hAnsi="Times New Roman"/>
        </w:rPr>
        <w:t>hese seven key behaviors</w:t>
      </w:r>
      <w:r w:rsidR="00DC6F2C">
        <w:rPr>
          <w:rFonts w:ascii="Times New Roman" w:hAnsi="Times New Roman"/>
        </w:rPr>
        <w:t xml:space="preserve">, transformational leaders </w:t>
      </w:r>
      <w:r w:rsidR="004100D3">
        <w:rPr>
          <w:rFonts w:ascii="Times New Roman" w:hAnsi="Times New Roman"/>
        </w:rPr>
        <w:t xml:space="preserve">establish a </w:t>
      </w:r>
      <w:proofErr w:type="gramStart"/>
      <w:r w:rsidR="004100D3">
        <w:rPr>
          <w:rFonts w:ascii="Times New Roman" w:hAnsi="Times New Roman"/>
        </w:rPr>
        <w:t>culture in which employees feel valued, empowered, and trusted</w:t>
      </w:r>
      <w:r w:rsidR="00DC6F2C">
        <w:rPr>
          <w:rFonts w:ascii="Times New Roman" w:hAnsi="Times New Roman"/>
        </w:rPr>
        <w:t>,</w:t>
      </w:r>
      <w:r w:rsidR="004100D3">
        <w:rPr>
          <w:rFonts w:ascii="Times New Roman" w:hAnsi="Times New Roman"/>
        </w:rPr>
        <w:t xml:space="preserve"> which</w:t>
      </w:r>
      <w:proofErr w:type="gramEnd"/>
      <w:r w:rsidR="004100D3">
        <w:rPr>
          <w:rFonts w:ascii="Times New Roman" w:hAnsi="Times New Roman"/>
        </w:rPr>
        <w:t xml:space="preserve"> in turn</w:t>
      </w:r>
      <w:r w:rsidR="00DC6F2C">
        <w:rPr>
          <w:rFonts w:ascii="Times New Roman" w:hAnsi="Times New Roman"/>
        </w:rPr>
        <w:t>,</w:t>
      </w:r>
      <w:r w:rsidR="004100D3">
        <w:rPr>
          <w:rFonts w:ascii="Times New Roman" w:hAnsi="Times New Roman"/>
        </w:rPr>
        <w:t xml:space="preserve"> motivates them to put more effort into their work, trust in the leader, and feel more confident in their own professional abilities.  Transformational </w:t>
      </w:r>
      <w:r w:rsidR="004A6DC7">
        <w:rPr>
          <w:rFonts w:ascii="Times New Roman" w:hAnsi="Times New Roman"/>
        </w:rPr>
        <w:t>leaders “lift ordinary people to extraordinary heights” (</w:t>
      </w:r>
      <w:proofErr w:type="spellStart"/>
      <w:r w:rsidR="004A6DC7">
        <w:rPr>
          <w:rFonts w:ascii="Times New Roman" w:hAnsi="Times New Roman"/>
        </w:rPr>
        <w:t>Boal</w:t>
      </w:r>
      <w:proofErr w:type="spellEnd"/>
      <w:r w:rsidR="004A6DC7">
        <w:rPr>
          <w:rFonts w:ascii="Times New Roman" w:hAnsi="Times New Roman"/>
        </w:rPr>
        <w:t xml:space="preserve"> &amp; Bryson, 1988, p. 11) by causing them to perform beyond the level of expectation (Bass, 1985). </w:t>
      </w:r>
      <w:r w:rsidR="009832C2">
        <w:rPr>
          <w:rFonts w:ascii="Times New Roman" w:hAnsi="Times New Roman"/>
        </w:rPr>
        <w:t xml:space="preserve">A clear connection between principal transformational leadership behaviors and teacher motivation has been established in extant literature (Kurt et al., 2012; </w:t>
      </w:r>
      <w:proofErr w:type="spellStart"/>
      <w:r w:rsidR="009832C2">
        <w:rPr>
          <w:rFonts w:ascii="Times New Roman" w:hAnsi="Times New Roman"/>
        </w:rPr>
        <w:lastRenderedPageBreak/>
        <w:t>Northouse</w:t>
      </w:r>
      <w:proofErr w:type="spellEnd"/>
      <w:r w:rsidR="009832C2">
        <w:rPr>
          <w:rFonts w:ascii="Times New Roman" w:hAnsi="Times New Roman"/>
        </w:rPr>
        <w:t xml:space="preserve">, 2012; </w:t>
      </w:r>
      <w:proofErr w:type="spellStart"/>
      <w:r w:rsidR="009832C2">
        <w:rPr>
          <w:rFonts w:ascii="Times New Roman" w:hAnsi="Times New Roman"/>
        </w:rPr>
        <w:t>Geijsel</w:t>
      </w:r>
      <w:proofErr w:type="spellEnd"/>
      <w:r w:rsidR="009832C2">
        <w:rPr>
          <w:rFonts w:ascii="Times New Roman" w:hAnsi="Times New Roman"/>
        </w:rPr>
        <w:t xml:space="preserve"> et al., 2002; </w:t>
      </w:r>
      <w:proofErr w:type="spellStart"/>
      <w:r w:rsidR="009832C2">
        <w:rPr>
          <w:rFonts w:ascii="Times New Roman" w:hAnsi="Times New Roman"/>
        </w:rPr>
        <w:t>Leithwood</w:t>
      </w:r>
      <w:proofErr w:type="spellEnd"/>
      <w:r w:rsidR="009832C2">
        <w:rPr>
          <w:rFonts w:ascii="Times New Roman" w:hAnsi="Times New Roman"/>
        </w:rPr>
        <w:t xml:space="preserve"> &amp; </w:t>
      </w:r>
      <w:proofErr w:type="spellStart"/>
      <w:r w:rsidR="009832C2">
        <w:rPr>
          <w:rFonts w:ascii="Times New Roman" w:hAnsi="Times New Roman"/>
        </w:rPr>
        <w:t>Jantzi</w:t>
      </w:r>
      <w:proofErr w:type="spellEnd"/>
      <w:r w:rsidR="009832C2">
        <w:rPr>
          <w:rFonts w:ascii="Times New Roman" w:hAnsi="Times New Roman"/>
        </w:rPr>
        <w:t xml:space="preserve">, 2005; Simon, </w:t>
      </w:r>
      <w:proofErr w:type="spellStart"/>
      <w:r w:rsidR="009832C2">
        <w:rPr>
          <w:rFonts w:ascii="Times New Roman" w:hAnsi="Times New Roman"/>
        </w:rPr>
        <w:t>Barling</w:t>
      </w:r>
      <w:proofErr w:type="spellEnd"/>
      <w:r w:rsidR="009832C2">
        <w:rPr>
          <w:rFonts w:ascii="Times New Roman" w:hAnsi="Times New Roman"/>
        </w:rPr>
        <w:t xml:space="preserve">, &amp; Turner, 2010; </w:t>
      </w:r>
      <w:proofErr w:type="spellStart"/>
      <w:r w:rsidR="009832C2">
        <w:rPr>
          <w:rFonts w:ascii="Times New Roman" w:hAnsi="Times New Roman"/>
        </w:rPr>
        <w:t>Eres</w:t>
      </w:r>
      <w:proofErr w:type="spellEnd"/>
      <w:r w:rsidR="009832C2">
        <w:rPr>
          <w:rFonts w:ascii="Times New Roman" w:hAnsi="Times New Roman"/>
        </w:rPr>
        <w:t xml:space="preserve">, 2011).  </w:t>
      </w:r>
    </w:p>
    <w:p w14:paraId="3EE39B60" w14:textId="55524612" w:rsidR="004E49F4" w:rsidRDefault="00445488" w:rsidP="00445488">
      <w:pPr>
        <w:ind w:firstLine="720"/>
        <w:rPr>
          <w:rFonts w:ascii="Times New Roman" w:hAnsi="Times New Roman"/>
        </w:rPr>
      </w:pPr>
      <w:r>
        <w:rPr>
          <w:rFonts w:ascii="Times New Roman" w:hAnsi="Times New Roman"/>
        </w:rPr>
        <w:t xml:space="preserve">This study measured </w:t>
      </w:r>
      <w:r w:rsidR="00994395">
        <w:rPr>
          <w:rFonts w:ascii="Times New Roman" w:hAnsi="Times New Roman"/>
        </w:rPr>
        <w:t xml:space="preserve">principal </w:t>
      </w:r>
      <w:r>
        <w:rPr>
          <w:rFonts w:ascii="Times New Roman" w:hAnsi="Times New Roman"/>
        </w:rPr>
        <w:t xml:space="preserve">transformational leadership using a </w:t>
      </w:r>
      <w:proofErr w:type="gramStart"/>
      <w:r>
        <w:rPr>
          <w:rFonts w:ascii="Times New Roman" w:hAnsi="Times New Roman"/>
        </w:rPr>
        <w:t>s</w:t>
      </w:r>
      <w:r w:rsidR="00994395">
        <w:rPr>
          <w:rFonts w:ascii="Times New Roman" w:hAnsi="Times New Roman"/>
        </w:rPr>
        <w:t>even item</w:t>
      </w:r>
      <w:proofErr w:type="gramEnd"/>
      <w:r>
        <w:rPr>
          <w:rFonts w:ascii="Times New Roman" w:hAnsi="Times New Roman"/>
        </w:rPr>
        <w:t xml:space="preserve"> scale based on teacher perceptions of principal behaviors, these data were aggregated to the school level</w:t>
      </w:r>
      <w:r w:rsidRPr="006655B4">
        <w:rPr>
          <w:rFonts w:ascii="Times New Roman" w:hAnsi="Times New Roman"/>
        </w:rPr>
        <w:t xml:space="preserve">.  </w:t>
      </w:r>
      <w:r w:rsidR="004E49F4" w:rsidRPr="006655B4">
        <w:rPr>
          <w:rFonts w:ascii="Times New Roman" w:hAnsi="Times New Roman"/>
        </w:rPr>
        <w:t xml:space="preserve"> </w:t>
      </w:r>
      <w:proofErr w:type="gramStart"/>
      <w:r w:rsidR="00994395" w:rsidRPr="006655B4">
        <w:rPr>
          <w:rFonts w:ascii="Times New Roman" w:hAnsi="Times New Roman"/>
        </w:rPr>
        <w:t>I</w:t>
      </w:r>
      <w:r w:rsidR="00E054A1" w:rsidRPr="006655B4">
        <w:rPr>
          <w:rFonts w:ascii="Times New Roman" w:hAnsi="Times New Roman"/>
        </w:rPr>
        <w:t xml:space="preserve">tems based on </w:t>
      </w:r>
      <w:r w:rsidR="004E49F4" w:rsidRPr="006655B4">
        <w:rPr>
          <w:rFonts w:ascii="Times New Roman" w:hAnsi="Times New Roman"/>
        </w:rPr>
        <w:t>school-specific transformational leadership behavior</w:t>
      </w:r>
      <w:r w:rsidR="00E054A1" w:rsidRPr="006655B4">
        <w:rPr>
          <w:rFonts w:ascii="Times New Roman" w:hAnsi="Times New Roman"/>
        </w:rPr>
        <w:t>s</w:t>
      </w:r>
      <w:r w:rsidR="004E49F4" w:rsidRPr="006655B4">
        <w:rPr>
          <w:rFonts w:ascii="Times New Roman" w:hAnsi="Times New Roman"/>
        </w:rPr>
        <w:t xml:space="preserve"> </w:t>
      </w:r>
      <w:r w:rsidR="00994395" w:rsidRPr="006655B4">
        <w:rPr>
          <w:rFonts w:ascii="Times New Roman" w:hAnsi="Times New Roman"/>
        </w:rPr>
        <w:t>were originally</w:t>
      </w:r>
      <w:r w:rsidR="004E49F4" w:rsidRPr="006655B4">
        <w:rPr>
          <w:rFonts w:ascii="Times New Roman" w:hAnsi="Times New Roman"/>
        </w:rPr>
        <w:t xml:space="preserve"> developed by </w:t>
      </w:r>
      <w:proofErr w:type="spellStart"/>
      <w:r w:rsidR="006655B4" w:rsidRPr="006655B4">
        <w:rPr>
          <w:rFonts w:ascii="Times New Roman" w:hAnsi="Times New Roman"/>
        </w:rPr>
        <w:t>Leithwood</w:t>
      </w:r>
      <w:proofErr w:type="spellEnd"/>
      <w:r w:rsidR="006655B4" w:rsidRPr="006655B4">
        <w:rPr>
          <w:rFonts w:ascii="Times New Roman" w:hAnsi="Times New Roman"/>
        </w:rPr>
        <w:t xml:space="preserve"> and </w:t>
      </w:r>
      <w:proofErr w:type="spellStart"/>
      <w:r w:rsidR="006655B4" w:rsidRPr="006655B4">
        <w:rPr>
          <w:rFonts w:ascii="Times New Roman" w:hAnsi="Times New Roman"/>
        </w:rPr>
        <w:t>Jantzi</w:t>
      </w:r>
      <w:proofErr w:type="spellEnd"/>
      <w:r w:rsidR="00F50CFA" w:rsidRPr="006655B4">
        <w:rPr>
          <w:rFonts w:ascii="Times New Roman" w:hAnsi="Times New Roman"/>
        </w:rPr>
        <w:t xml:space="preserve"> </w:t>
      </w:r>
      <w:r w:rsidR="00F357D0" w:rsidRPr="006655B4">
        <w:rPr>
          <w:rFonts w:ascii="Times New Roman" w:hAnsi="Times New Roman"/>
        </w:rPr>
        <w:t>(</w:t>
      </w:r>
      <w:r w:rsidR="00853F42">
        <w:rPr>
          <w:rFonts w:ascii="Times New Roman" w:hAnsi="Times New Roman"/>
        </w:rPr>
        <w:t xml:space="preserve">2002, </w:t>
      </w:r>
      <w:r w:rsidR="006655B4" w:rsidRPr="006655B4">
        <w:rPr>
          <w:rFonts w:ascii="Times New Roman" w:hAnsi="Times New Roman"/>
        </w:rPr>
        <w:t>2006</w:t>
      </w:r>
      <w:r w:rsidR="00F357D0" w:rsidRPr="006655B4">
        <w:rPr>
          <w:rFonts w:ascii="Times New Roman" w:hAnsi="Times New Roman"/>
        </w:rPr>
        <w:t>)</w:t>
      </w:r>
      <w:proofErr w:type="gramEnd"/>
      <w:r w:rsidR="004E49F4" w:rsidRPr="006655B4">
        <w:rPr>
          <w:rFonts w:ascii="Times New Roman" w:hAnsi="Times New Roman"/>
        </w:rPr>
        <w:t>.</w:t>
      </w:r>
      <w:r w:rsidR="004E49F4">
        <w:rPr>
          <w:rFonts w:ascii="Times New Roman" w:hAnsi="Times New Roman"/>
        </w:rPr>
        <w:t xml:space="preserve">  </w:t>
      </w:r>
      <w:r w:rsidR="002A183C">
        <w:rPr>
          <w:rFonts w:ascii="Times New Roman" w:hAnsi="Times New Roman"/>
        </w:rPr>
        <w:t xml:space="preserve">Teachers </w:t>
      </w:r>
      <w:r w:rsidR="00994395">
        <w:rPr>
          <w:rFonts w:ascii="Times New Roman" w:hAnsi="Times New Roman"/>
        </w:rPr>
        <w:t>responded to prompts</w:t>
      </w:r>
      <w:r w:rsidR="002A183C">
        <w:rPr>
          <w:rFonts w:ascii="Times New Roman" w:hAnsi="Times New Roman"/>
        </w:rPr>
        <w:t xml:space="preserve"> regarding their perceptions of principal behavior in relation to the seven key behaviors of transformational leadership (see </w:t>
      </w:r>
      <w:r w:rsidR="005A1575">
        <w:rPr>
          <w:rFonts w:ascii="Times New Roman" w:hAnsi="Times New Roman"/>
        </w:rPr>
        <w:t>Table 4.1</w:t>
      </w:r>
      <w:r w:rsidR="002A183C">
        <w:rPr>
          <w:rFonts w:ascii="Times New Roman" w:hAnsi="Times New Roman"/>
        </w:rPr>
        <w:t xml:space="preserve">). </w:t>
      </w:r>
      <w:r w:rsidR="004E49F4">
        <w:rPr>
          <w:rFonts w:ascii="Times New Roman" w:hAnsi="Times New Roman"/>
        </w:rPr>
        <w:t>These items were scored on a 1-6 scale from strongly disagree (score 1) to strongly agree (score 6).  Reliability, as measured by Cr</w:t>
      </w:r>
      <w:r>
        <w:rPr>
          <w:rFonts w:ascii="Times New Roman" w:hAnsi="Times New Roman"/>
        </w:rPr>
        <w:t xml:space="preserve">onbach’s alpha, was .94 for the </w:t>
      </w:r>
      <w:r w:rsidR="004E49F4">
        <w:rPr>
          <w:rFonts w:ascii="Times New Roman" w:hAnsi="Times New Roman"/>
        </w:rPr>
        <w:t>Transformational Leadership Behavior Scale, suggesting strong internal consistency among the items</w:t>
      </w:r>
      <w:r w:rsidR="00732869">
        <w:rPr>
          <w:rFonts w:ascii="Times New Roman" w:hAnsi="Times New Roman"/>
        </w:rPr>
        <w:t xml:space="preserve"> (</w:t>
      </w:r>
      <w:r w:rsidR="00B625C0" w:rsidRPr="00B625C0">
        <w:rPr>
          <w:rFonts w:ascii="Times New Roman" w:hAnsi="Times New Roman"/>
        </w:rPr>
        <w:t>Oklahoma Center for Education Policy</w:t>
      </w:r>
      <w:r w:rsidR="00732869">
        <w:rPr>
          <w:rFonts w:ascii="Times New Roman" w:hAnsi="Times New Roman"/>
        </w:rPr>
        <w:t>, 2014)</w:t>
      </w:r>
      <w:r w:rsidR="004E49F4">
        <w:rPr>
          <w:rFonts w:ascii="Times New Roman" w:hAnsi="Times New Roman"/>
        </w:rPr>
        <w:t>.  The structure of the factor analysis supported the construct validity, as did concurrent and predicative validity procedures</w:t>
      </w:r>
      <w:r w:rsidR="00530F1B">
        <w:rPr>
          <w:rFonts w:ascii="Times New Roman" w:hAnsi="Times New Roman"/>
        </w:rPr>
        <w:t xml:space="preserve"> (</w:t>
      </w:r>
      <w:r w:rsidR="00B625C0">
        <w:rPr>
          <w:rFonts w:ascii="Times New Roman" w:hAnsi="Times New Roman"/>
        </w:rPr>
        <w:t>Oklahoma Center for Education Policy</w:t>
      </w:r>
      <w:r w:rsidR="00530F1B">
        <w:rPr>
          <w:rFonts w:ascii="Times New Roman" w:hAnsi="Times New Roman"/>
        </w:rPr>
        <w:t>, 2014)</w:t>
      </w:r>
      <w:r w:rsidR="004E49F4">
        <w:rPr>
          <w:rFonts w:ascii="Times New Roman" w:hAnsi="Times New Roman"/>
        </w:rPr>
        <w:t xml:space="preserve">. </w:t>
      </w:r>
    </w:p>
    <w:p w14:paraId="1550B38C" w14:textId="13BB15B0" w:rsidR="00D70443" w:rsidRDefault="00D70443" w:rsidP="00D70443">
      <w:pPr>
        <w:pStyle w:val="Caption"/>
        <w:rPr>
          <w:b w:val="0"/>
          <w:i/>
        </w:rPr>
      </w:pPr>
      <w:bookmarkStart w:id="32" w:name="_Toc531615416"/>
      <w:r>
        <w:t>Table 4.</w:t>
      </w:r>
      <w:r w:rsidR="005926A1">
        <w:rPr>
          <w:noProof/>
        </w:rPr>
        <w:fldChar w:fldCharType="begin"/>
      </w:r>
      <w:r w:rsidR="005926A1">
        <w:rPr>
          <w:noProof/>
        </w:rPr>
        <w:instrText xml:space="preserve"> SEQ Table \* ARABIC \s 1 </w:instrText>
      </w:r>
      <w:r w:rsidR="005926A1">
        <w:rPr>
          <w:noProof/>
        </w:rPr>
        <w:fldChar w:fldCharType="separate"/>
      </w:r>
      <w:r w:rsidR="00C06656">
        <w:rPr>
          <w:noProof/>
        </w:rPr>
        <w:t>1</w:t>
      </w:r>
      <w:bookmarkEnd w:id="32"/>
      <w:r w:rsidR="005926A1">
        <w:rPr>
          <w:noProof/>
        </w:rPr>
        <w:fldChar w:fldCharType="end"/>
      </w:r>
    </w:p>
    <w:p w14:paraId="18FEF392" w14:textId="59866EAC" w:rsidR="006F16A0" w:rsidRPr="00E126FF" w:rsidRDefault="006F16A0" w:rsidP="00554AF7">
      <w:pPr>
        <w:pStyle w:val="Caption"/>
        <w:keepNext/>
        <w:spacing w:before="240" w:line="480" w:lineRule="auto"/>
        <w:rPr>
          <w:b w:val="0"/>
          <w:i/>
        </w:rPr>
      </w:pPr>
      <w:r w:rsidRPr="00E126FF">
        <w:rPr>
          <w:b w:val="0"/>
          <w:i/>
        </w:rPr>
        <w:t>Transformational Leadership Behaviors</w:t>
      </w:r>
    </w:p>
    <w:tbl>
      <w:tblPr>
        <w:tblStyle w:val="TableGrid"/>
        <w:tblW w:w="8460" w:type="dxa"/>
        <w:tblLook w:val="04A0" w:firstRow="1" w:lastRow="0" w:firstColumn="1" w:lastColumn="0" w:noHBand="0" w:noVBand="1"/>
      </w:tblPr>
      <w:tblGrid>
        <w:gridCol w:w="4320"/>
        <w:gridCol w:w="4140"/>
      </w:tblGrid>
      <w:tr w:rsidR="00E1033F" w14:paraId="2E172FD1" w14:textId="77777777" w:rsidTr="001E54E8">
        <w:tc>
          <w:tcPr>
            <w:tcW w:w="4320" w:type="dxa"/>
            <w:tcBorders>
              <w:top w:val="single" w:sz="4" w:space="0" w:color="auto"/>
              <w:left w:val="nil"/>
              <w:bottom w:val="single" w:sz="4" w:space="0" w:color="auto"/>
              <w:right w:val="nil"/>
            </w:tcBorders>
          </w:tcPr>
          <w:p w14:paraId="0F12D1E7" w14:textId="77777777" w:rsidR="00E1033F" w:rsidRPr="002A183C" w:rsidRDefault="00E1033F" w:rsidP="00E1033F">
            <w:pPr>
              <w:rPr>
                <w:rFonts w:ascii="Times New Roman" w:hAnsi="Times New Roman"/>
                <w:b/>
              </w:rPr>
            </w:pPr>
            <w:r w:rsidRPr="002A183C">
              <w:rPr>
                <w:rFonts w:ascii="Times New Roman" w:hAnsi="Times New Roman"/>
                <w:b/>
              </w:rPr>
              <w:t>Item</w:t>
            </w:r>
          </w:p>
        </w:tc>
        <w:tc>
          <w:tcPr>
            <w:tcW w:w="4140" w:type="dxa"/>
            <w:tcBorders>
              <w:top w:val="single" w:sz="4" w:space="0" w:color="auto"/>
              <w:left w:val="nil"/>
              <w:bottom w:val="single" w:sz="4" w:space="0" w:color="auto"/>
              <w:right w:val="nil"/>
            </w:tcBorders>
          </w:tcPr>
          <w:p w14:paraId="600B570B" w14:textId="77777777" w:rsidR="00E1033F" w:rsidRPr="002A183C" w:rsidRDefault="00E1033F" w:rsidP="00E1033F">
            <w:pPr>
              <w:rPr>
                <w:rFonts w:ascii="Times New Roman" w:hAnsi="Times New Roman"/>
                <w:b/>
              </w:rPr>
            </w:pPr>
            <w:r w:rsidRPr="002A183C">
              <w:rPr>
                <w:rFonts w:ascii="Times New Roman" w:hAnsi="Times New Roman"/>
                <w:b/>
              </w:rPr>
              <w:t>Likert Scale</w:t>
            </w:r>
          </w:p>
        </w:tc>
      </w:tr>
      <w:tr w:rsidR="00E1033F" w14:paraId="0B71AA8F" w14:textId="77777777" w:rsidTr="001E54E8">
        <w:tc>
          <w:tcPr>
            <w:tcW w:w="4320" w:type="dxa"/>
            <w:tcBorders>
              <w:top w:val="single" w:sz="4" w:space="0" w:color="auto"/>
              <w:left w:val="nil"/>
              <w:bottom w:val="nil"/>
              <w:right w:val="nil"/>
            </w:tcBorders>
          </w:tcPr>
          <w:p w14:paraId="4A923134" w14:textId="77777777" w:rsidR="00E1033F" w:rsidRPr="00B56267" w:rsidRDefault="00E1033F" w:rsidP="00B56267">
            <w:pPr>
              <w:pStyle w:val="ListParagraph"/>
              <w:numPr>
                <w:ilvl w:val="0"/>
                <w:numId w:val="19"/>
              </w:numPr>
              <w:spacing w:line="240" w:lineRule="auto"/>
              <w:rPr>
                <w:rFonts w:ascii="Times New Roman" w:hAnsi="Times New Roman"/>
              </w:rPr>
            </w:pPr>
            <w:r w:rsidRPr="00B56267">
              <w:rPr>
                <w:rFonts w:ascii="Times New Roman" w:hAnsi="Times New Roman"/>
              </w:rPr>
              <w:t>The principal at this school inspires others with his/her plans for the future.</w:t>
            </w:r>
          </w:p>
        </w:tc>
        <w:tc>
          <w:tcPr>
            <w:tcW w:w="4140" w:type="dxa"/>
            <w:tcBorders>
              <w:top w:val="single" w:sz="4" w:space="0" w:color="auto"/>
              <w:left w:val="nil"/>
              <w:bottom w:val="nil"/>
              <w:right w:val="nil"/>
            </w:tcBorders>
          </w:tcPr>
          <w:p w14:paraId="65766E48" w14:textId="77777777" w:rsidR="00E1033F" w:rsidRDefault="00E1033F" w:rsidP="001E54E8">
            <w:pPr>
              <w:spacing w:line="240" w:lineRule="auto"/>
              <w:rPr>
                <w:rFonts w:ascii="Times New Roman" w:hAnsi="Times New Roman"/>
              </w:rPr>
            </w:pPr>
            <w:r>
              <w:rPr>
                <w:rFonts w:ascii="Times New Roman" w:hAnsi="Times New Roman"/>
              </w:rPr>
              <w:t>1 (strongly disagree) to 6 (strongly agree)</w:t>
            </w:r>
          </w:p>
        </w:tc>
      </w:tr>
      <w:tr w:rsidR="00E1033F" w14:paraId="09C2B265" w14:textId="77777777" w:rsidTr="001E54E8">
        <w:tc>
          <w:tcPr>
            <w:tcW w:w="4320" w:type="dxa"/>
            <w:tcBorders>
              <w:top w:val="nil"/>
              <w:left w:val="nil"/>
              <w:bottom w:val="nil"/>
              <w:right w:val="nil"/>
            </w:tcBorders>
          </w:tcPr>
          <w:p w14:paraId="22A8E0BB" w14:textId="77777777" w:rsidR="00E1033F" w:rsidRPr="00B56267" w:rsidRDefault="00E1033F" w:rsidP="00B56267">
            <w:pPr>
              <w:pStyle w:val="ListParagraph"/>
              <w:numPr>
                <w:ilvl w:val="0"/>
                <w:numId w:val="19"/>
              </w:numPr>
              <w:spacing w:line="240" w:lineRule="auto"/>
              <w:rPr>
                <w:rFonts w:ascii="Times New Roman" w:hAnsi="Times New Roman"/>
              </w:rPr>
            </w:pPr>
            <w:r w:rsidRPr="00B56267">
              <w:rPr>
                <w:rFonts w:ascii="Times New Roman" w:hAnsi="Times New Roman"/>
              </w:rPr>
              <w:t>The principal at this school provides a good role model for me to follow</w:t>
            </w:r>
            <w:r w:rsidR="00530F1B" w:rsidRPr="00B56267">
              <w:rPr>
                <w:rFonts w:ascii="Times New Roman" w:hAnsi="Times New Roman"/>
              </w:rPr>
              <w:t>.</w:t>
            </w:r>
          </w:p>
        </w:tc>
        <w:tc>
          <w:tcPr>
            <w:tcW w:w="4140" w:type="dxa"/>
            <w:tcBorders>
              <w:top w:val="nil"/>
              <w:left w:val="nil"/>
              <w:bottom w:val="nil"/>
              <w:right w:val="nil"/>
            </w:tcBorders>
          </w:tcPr>
          <w:p w14:paraId="43C222ED" w14:textId="77777777" w:rsidR="00E1033F" w:rsidRDefault="002A183C" w:rsidP="001E54E8">
            <w:pPr>
              <w:spacing w:line="240" w:lineRule="auto"/>
              <w:rPr>
                <w:rFonts w:ascii="Times New Roman" w:hAnsi="Times New Roman"/>
              </w:rPr>
            </w:pPr>
            <w:r>
              <w:rPr>
                <w:rFonts w:ascii="Times New Roman" w:hAnsi="Times New Roman"/>
              </w:rPr>
              <w:t>1 (strongly disagree) to 6 (strongly agree)</w:t>
            </w:r>
          </w:p>
        </w:tc>
      </w:tr>
      <w:tr w:rsidR="00E1033F" w14:paraId="0D6F2449" w14:textId="77777777" w:rsidTr="001E54E8">
        <w:tc>
          <w:tcPr>
            <w:tcW w:w="4320" w:type="dxa"/>
            <w:tcBorders>
              <w:top w:val="nil"/>
              <w:left w:val="nil"/>
              <w:bottom w:val="nil"/>
              <w:right w:val="nil"/>
            </w:tcBorders>
          </w:tcPr>
          <w:p w14:paraId="0D428D6F" w14:textId="77777777" w:rsidR="00E1033F" w:rsidRPr="00B56267" w:rsidRDefault="00E1033F" w:rsidP="00B56267">
            <w:pPr>
              <w:pStyle w:val="ListParagraph"/>
              <w:numPr>
                <w:ilvl w:val="0"/>
                <w:numId w:val="19"/>
              </w:numPr>
              <w:spacing w:line="240" w:lineRule="auto"/>
              <w:rPr>
                <w:rFonts w:ascii="Times New Roman" w:hAnsi="Times New Roman"/>
              </w:rPr>
            </w:pPr>
            <w:r w:rsidRPr="00B56267">
              <w:rPr>
                <w:rFonts w:ascii="Times New Roman" w:hAnsi="Times New Roman"/>
              </w:rPr>
              <w:t xml:space="preserve">The principal at this school develops a team attitude and spirit among employees. </w:t>
            </w:r>
          </w:p>
        </w:tc>
        <w:tc>
          <w:tcPr>
            <w:tcW w:w="4140" w:type="dxa"/>
            <w:tcBorders>
              <w:top w:val="nil"/>
              <w:left w:val="nil"/>
              <w:bottom w:val="nil"/>
              <w:right w:val="nil"/>
            </w:tcBorders>
          </w:tcPr>
          <w:p w14:paraId="4D388C67" w14:textId="77777777" w:rsidR="00E1033F" w:rsidRDefault="002A183C" w:rsidP="001E54E8">
            <w:pPr>
              <w:spacing w:line="240" w:lineRule="auto"/>
              <w:rPr>
                <w:rFonts w:ascii="Times New Roman" w:hAnsi="Times New Roman"/>
              </w:rPr>
            </w:pPr>
            <w:r>
              <w:rPr>
                <w:rFonts w:ascii="Times New Roman" w:hAnsi="Times New Roman"/>
              </w:rPr>
              <w:t>1 (strongly disagree) to 6 (strongly agree)</w:t>
            </w:r>
          </w:p>
        </w:tc>
      </w:tr>
      <w:tr w:rsidR="00E1033F" w14:paraId="10FA7342" w14:textId="77777777" w:rsidTr="001E54E8">
        <w:tc>
          <w:tcPr>
            <w:tcW w:w="4320" w:type="dxa"/>
            <w:tcBorders>
              <w:top w:val="nil"/>
              <w:left w:val="nil"/>
              <w:bottom w:val="nil"/>
              <w:right w:val="nil"/>
            </w:tcBorders>
          </w:tcPr>
          <w:p w14:paraId="7BCFC854" w14:textId="77777777" w:rsidR="00E1033F" w:rsidRPr="00B56267" w:rsidRDefault="00E1033F" w:rsidP="00B56267">
            <w:pPr>
              <w:pStyle w:val="ListParagraph"/>
              <w:numPr>
                <w:ilvl w:val="0"/>
                <w:numId w:val="19"/>
              </w:numPr>
              <w:spacing w:line="240" w:lineRule="auto"/>
              <w:rPr>
                <w:rFonts w:ascii="Times New Roman" w:hAnsi="Times New Roman"/>
              </w:rPr>
            </w:pPr>
            <w:r w:rsidRPr="00B56267">
              <w:rPr>
                <w:rFonts w:ascii="Times New Roman" w:hAnsi="Times New Roman"/>
              </w:rPr>
              <w:t xml:space="preserve">The principal at this school insists on only the best performance. </w:t>
            </w:r>
          </w:p>
        </w:tc>
        <w:tc>
          <w:tcPr>
            <w:tcW w:w="4140" w:type="dxa"/>
            <w:tcBorders>
              <w:top w:val="nil"/>
              <w:left w:val="nil"/>
              <w:bottom w:val="nil"/>
              <w:right w:val="nil"/>
            </w:tcBorders>
          </w:tcPr>
          <w:p w14:paraId="6D45271D" w14:textId="77777777" w:rsidR="00E1033F" w:rsidRDefault="002A183C" w:rsidP="001E54E8">
            <w:pPr>
              <w:spacing w:line="240" w:lineRule="auto"/>
              <w:rPr>
                <w:rFonts w:ascii="Times New Roman" w:hAnsi="Times New Roman"/>
              </w:rPr>
            </w:pPr>
            <w:r>
              <w:rPr>
                <w:rFonts w:ascii="Times New Roman" w:hAnsi="Times New Roman"/>
              </w:rPr>
              <w:t>1 (strongly disagree) to 6 (strongly agree)</w:t>
            </w:r>
          </w:p>
        </w:tc>
      </w:tr>
    </w:tbl>
    <w:p w14:paraId="2413D06F" w14:textId="77777777" w:rsidR="009B239E" w:rsidRDefault="009B239E" w:rsidP="009B239E">
      <w:pPr>
        <w:pStyle w:val="Caption"/>
      </w:pPr>
    </w:p>
    <w:p w14:paraId="0E19059C" w14:textId="4CA14B38" w:rsidR="009B239E" w:rsidRPr="009B239E" w:rsidRDefault="009B239E" w:rsidP="009B239E">
      <w:pPr>
        <w:pStyle w:val="Caption"/>
      </w:pPr>
      <w:r>
        <w:t>Table 4.</w:t>
      </w:r>
      <w:r w:rsidR="001E54E8">
        <w:rPr>
          <w:noProof/>
        </w:rPr>
        <w:t>1</w:t>
      </w:r>
      <w:r>
        <w:rPr>
          <w:noProof/>
        </w:rPr>
        <w:t xml:space="preserve"> (Continued)</w:t>
      </w:r>
    </w:p>
    <w:p w14:paraId="70F8ECF0" w14:textId="77777777" w:rsidR="009B239E" w:rsidRPr="00E126FF" w:rsidRDefault="009B239E" w:rsidP="009B239E">
      <w:pPr>
        <w:pStyle w:val="Caption"/>
        <w:keepNext/>
        <w:spacing w:before="240" w:line="480" w:lineRule="auto"/>
        <w:rPr>
          <w:b w:val="0"/>
          <w:i/>
        </w:rPr>
      </w:pPr>
      <w:r w:rsidRPr="00E126FF">
        <w:rPr>
          <w:b w:val="0"/>
          <w:i/>
        </w:rPr>
        <w:t>Transformational Leadership Behaviors</w:t>
      </w:r>
    </w:p>
    <w:tbl>
      <w:tblPr>
        <w:tblStyle w:val="TableGrid"/>
        <w:tblW w:w="8460" w:type="dxa"/>
        <w:tblLook w:val="04A0" w:firstRow="1" w:lastRow="0" w:firstColumn="1" w:lastColumn="0" w:noHBand="0" w:noVBand="1"/>
      </w:tblPr>
      <w:tblGrid>
        <w:gridCol w:w="4495"/>
        <w:gridCol w:w="3965"/>
      </w:tblGrid>
      <w:tr w:rsidR="00E1033F" w14:paraId="6B75F3B9" w14:textId="77777777" w:rsidTr="001E54E8">
        <w:tc>
          <w:tcPr>
            <w:tcW w:w="4495" w:type="dxa"/>
            <w:tcBorders>
              <w:top w:val="nil"/>
              <w:left w:val="nil"/>
              <w:bottom w:val="nil"/>
              <w:right w:val="nil"/>
            </w:tcBorders>
          </w:tcPr>
          <w:p w14:paraId="732457DB" w14:textId="77777777" w:rsidR="00E1033F" w:rsidRPr="00B56267" w:rsidRDefault="00E1033F" w:rsidP="001E54E8">
            <w:pPr>
              <w:pStyle w:val="ListParagraph"/>
              <w:numPr>
                <w:ilvl w:val="0"/>
                <w:numId w:val="19"/>
              </w:numPr>
              <w:spacing w:line="240" w:lineRule="auto"/>
              <w:rPr>
                <w:rFonts w:ascii="Times New Roman" w:hAnsi="Times New Roman"/>
              </w:rPr>
            </w:pPr>
            <w:r w:rsidRPr="00B56267">
              <w:rPr>
                <w:rFonts w:ascii="Times New Roman" w:hAnsi="Times New Roman"/>
              </w:rPr>
              <w:t xml:space="preserve">The principal at this school behaves in a manner thoughtful of my personal needs. </w:t>
            </w:r>
          </w:p>
        </w:tc>
        <w:tc>
          <w:tcPr>
            <w:tcW w:w="3965" w:type="dxa"/>
            <w:tcBorders>
              <w:top w:val="nil"/>
              <w:left w:val="nil"/>
              <w:bottom w:val="nil"/>
              <w:right w:val="nil"/>
            </w:tcBorders>
          </w:tcPr>
          <w:p w14:paraId="544B6531" w14:textId="77777777" w:rsidR="00E1033F" w:rsidRDefault="002A183C" w:rsidP="001E54E8">
            <w:pPr>
              <w:spacing w:line="240" w:lineRule="auto"/>
              <w:rPr>
                <w:rFonts w:ascii="Times New Roman" w:hAnsi="Times New Roman"/>
              </w:rPr>
            </w:pPr>
            <w:r>
              <w:rPr>
                <w:rFonts w:ascii="Times New Roman" w:hAnsi="Times New Roman"/>
              </w:rPr>
              <w:t>1 (strongly disagree) to 6 (strongly agree)</w:t>
            </w:r>
          </w:p>
        </w:tc>
      </w:tr>
      <w:tr w:rsidR="00E1033F" w14:paraId="75B3F6C6" w14:textId="77777777" w:rsidTr="001E54E8">
        <w:tc>
          <w:tcPr>
            <w:tcW w:w="4495" w:type="dxa"/>
            <w:tcBorders>
              <w:top w:val="nil"/>
              <w:left w:val="nil"/>
              <w:bottom w:val="nil"/>
              <w:right w:val="nil"/>
            </w:tcBorders>
          </w:tcPr>
          <w:p w14:paraId="2713E1C4" w14:textId="77777777" w:rsidR="00E1033F" w:rsidRPr="00B56267" w:rsidRDefault="00E1033F" w:rsidP="00B56267">
            <w:pPr>
              <w:pStyle w:val="ListParagraph"/>
              <w:numPr>
                <w:ilvl w:val="0"/>
                <w:numId w:val="19"/>
              </w:numPr>
              <w:spacing w:line="240" w:lineRule="auto"/>
              <w:rPr>
                <w:rFonts w:ascii="Times New Roman" w:hAnsi="Times New Roman"/>
              </w:rPr>
            </w:pPr>
            <w:r w:rsidRPr="00B56267">
              <w:rPr>
                <w:rFonts w:ascii="Times New Roman" w:hAnsi="Times New Roman"/>
              </w:rPr>
              <w:t xml:space="preserve">The principal at this school asks questions that prompt me to think. </w:t>
            </w:r>
          </w:p>
        </w:tc>
        <w:tc>
          <w:tcPr>
            <w:tcW w:w="3965" w:type="dxa"/>
            <w:tcBorders>
              <w:top w:val="nil"/>
              <w:left w:val="nil"/>
              <w:bottom w:val="nil"/>
              <w:right w:val="nil"/>
            </w:tcBorders>
          </w:tcPr>
          <w:p w14:paraId="40C8E2DC" w14:textId="77777777" w:rsidR="00E1033F" w:rsidRDefault="002A183C" w:rsidP="001E54E8">
            <w:pPr>
              <w:spacing w:line="240" w:lineRule="auto"/>
              <w:rPr>
                <w:rFonts w:ascii="Times New Roman" w:hAnsi="Times New Roman"/>
              </w:rPr>
            </w:pPr>
            <w:r>
              <w:rPr>
                <w:rFonts w:ascii="Times New Roman" w:hAnsi="Times New Roman"/>
              </w:rPr>
              <w:t>1 (strongly disagree) to 6 (strongly agree)</w:t>
            </w:r>
          </w:p>
        </w:tc>
      </w:tr>
      <w:tr w:rsidR="00E1033F" w14:paraId="0D6F1C17" w14:textId="77777777" w:rsidTr="001E54E8">
        <w:tc>
          <w:tcPr>
            <w:tcW w:w="4495" w:type="dxa"/>
            <w:tcBorders>
              <w:top w:val="nil"/>
              <w:left w:val="nil"/>
              <w:bottom w:val="nil"/>
              <w:right w:val="nil"/>
            </w:tcBorders>
          </w:tcPr>
          <w:p w14:paraId="140EF681" w14:textId="77777777" w:rsidR="00E1033F" w:rsidRPr="00B56267" w:rsidRDefault="00E1033F" w:rsidP="001E54E8">
            <w:pPr>
              <w:pStyle w:val="ListParagraph"/>
              <w:numPr>
                <w:ilvl w:val="0"/>
                <w:numId w:val="19"/>
              </w:numPr>
              <w:spacing w:line="240" w:lineRule="auto"/>
              <w:rPr>
                <w:rFonts w:ascii="Times New Roman" w:hAnsi="Times New Roman"/>
              </w:rPr>
            </w:pPr>
            <w:r w:rsidRPr="00B56267">
              <w:rPr>
                <w:rFonts w:ascii="Times New Roman" w:hAnsi="Times New Roman"/>
              </w:rPr>
              <w:t xml:space="preserve">The principal at this school commends me when I do a better than average job. </w:t>
            </w:r>
          </w:p>
        </w:tc>
        <w:tc>
          <w:tcPr>
            <w:tcW w:w="3965" w:type="dxa"/>
            <w:tcBorders>
              <w:top w:val="nil"/>
              <w:left w:val="nil"/>
              <w:bottom w:val="nil"/>
              <w:right w:val="nil"/>
            </w:tcBorders>
          </w:tcPr>
          <w:p w14:paraId="1D136DFC" w14:textId="77777777" w:rsidR="00E1033F" w:rsidRDefault="002A183C" w:rsidP="001E54E8">
            <w:pPr>
              <w:spacing w:line="240" w:lineRule="auto"/>
              <w:rPr>
                <w:rFonts w:ascii="Times New Roman" w:hAnsi="Times New Roman"/>
              </w:rPr>
            </w:pPr>
            <w:r>
              <w:rPr>
                <w:rFonts w:ascii="Times New Roman" w:hAnsi="Times New Roman"/>
              </w:rPr>
              <w:t>1 (strongly disagree) to 6 (strongly agree)</w:t>
            </w:r>
          </w:p>
        </w:tc>
      </w:tr>
    </w:tbl>
    <w:p w14:paraId="20AA239D" w14:textId="77777777" w:rsidR="009B239E" w:rsidRDefault="009B239E" w:rsidP="004B204B">
      <w:pPr>
        <w:ind w:firstLine="720"/>
        <w:rPr>
          <w:rStyle w:val="Heading3Char"/>
        </w:rPr>
      </w:pPr>
    </w:p>
    <w:p w14:paraId="7E79E6EF" w14:textId="62B04DEB" w:rsidR="00F32FB1" w:rsidRDefault="007D2CEB" w:rsidP="004B204B">
      <w:pPr>
        <w:ind w:firstLine="720"/>
        <w:rPr>
          <w:rFonts w:ascii="Times New Roman" w:hAnsi="Times New Roman"/>
        </w:rPr>
      </w:pPr>
      <w:bookmarkStart w:id="33" w:name="_Toc531614913"/>
      <w:r w:rsidRPr="007A76E8">
        <w:rPr>
          <w:rStyle w:val="Heading3Char"/>
        </w:rPr>
        <w:t>Teacher perception</w:t>
      </w:r>
      <w:r w:rsidR="00DE3248">
        <w:rPr>
          <w:rStyle w:val="Heading3Char"/>
        </w:rPr>
        <w:t>s</w:t>
      </w:r>
      <w:r w:rsidRPr="007A76E8">
        <w:rPr>
          <w:rStyle w:val="Heading3Char"/>
        </w:rPr>
        <w:t xml:space="preserve"> of their psychological needs </w:t>
      </w:r>
      <w:proofErr w:type="gramStart"/>
      <w:r w:rsidRPr="007A76E8">
        <w:rPr>
          <w:rStyle w:val="Heading3Char"/>
        </w:rPr>
        <w:t>being met</w:t>
      </w:r>
      <w:proofErr w:type="gramEnd"/>
      <w:r w:rsidRPr="007A76E8">
        <w:rPr>
          <w:rStyle w:val="Heading3Char"/>
        </w:rPr>
        <w:t>.</w:t>
      </w:r>
      <w:bookmarkEnd w:id="33"/>
      <w:r>
        <w:rPr>
          <w:rFonts w:ascii="Times New Roman" w:hAnsi="Times New Roman"/>
          <w:b/>
          <w:i/>
        </w:rPr>
        <w:t xml:space="preserve"> </w:t>
      </w:r>
      <w:r w:rsidR="00A53DD1">
        <w:rPr>
          <w:rFonts w:ascii="Times New Roman" w:hAnsi="Times New Roman"/>
        </w:rPr>
        <w:t xml:space="preserve">Ryan and </w:t>
      </w:r>
      <w:proofErr w:type="spellStart"/>
      <w:r w:rsidR="00A53DD1">
        <w:rPr>
          <w:rFonts w:ascii="Times New Roman" w:hAnsi="Times New Roman"/>
        </w:rPr>
        <w:t>Deci</w:t>
      </w:r>
      <w:proofErr w:type="spellEnd"/>
      <w:r w:rsidR="00A53DD1">
        <w:rPr>
          <w:rFonts w:ascii="Times New Roman" w:hAnsi="Times New Roman"/>
        </w:rPr>
        <w:t xml:space="preserve"> (2017) </w:t>
      </w:r>
      <w:r w:rsidR="009174C9">
        <w:rPr>
          <w:rFonts w:ascii="Times New Roman" w:hAnsi="Times New Roman"/>
        </w:rPr>
        <w:t>claim</w:t>
      </w:r>
      <w:r w:rsidR="00A53DD1">
        <w:rPr>
          <w:rFonts w:ascii="Times New Roman" w:hAnsi="Times New Roman"/>
        </w:rPr>
        <w:t xml:space="preserve"> that within every individual </w:t>
      </w:r>
      <w:r w:rsidR="009174C9">
        <w:rPr>
          <w:rFonts w:ascii="Times New Roman" w:hAnsi="Times New Roman"/>
        </w:rPr>
        <w:t>is an observable,</w:t>
      </w:r>
      <w:r w:rsidR="00A53DD1">
        <w:rPr>
          <w:rFonts w:ascii="Times New Roman" w:hAnsi="Times New Roman"/>
        </w:rPr>
        <w:t xml:space="preserve"> natural tendency toward growth and development.  However, although this growth is na</w:t>
      </w:r>
      <w:r w:rsidR="009174C9">
        <w:rPr>
          <w:rFonts w:ascii="Times New Roman" w:hAnsi="Times New Roman"/>
        </w:rPr>
        <w:t xml:space="preserve">tural, it is also conditional, “requiring social and emotional support for persons to satisfy basic psychological needs – the needs of autonomy, competence, and relatedness” (Ryan and </w:t>
      </w:r>
      <w:proofErr w:type="spellStart"/>
      <w:r w:rsidR="009174C9">
        <w:rPr>
          <w:rFonts w:ascii="Times New Roman" w:hAnsi="Times New Roman"/>
        </w:rPr>
        <w:t>Deci</w:t>
      </w:r>
      <w:proofErr w:type="spellEnd"/>
      <w:r w:rsidR="009174C9">
        <w:rPr>
          <w:rFonts w:ascii="Times New Roman" w:hAnsi="Times New Roman"/>
        </w:rPr>
        <w:t xml:space="preserve">, 2017, p. 8).  They </w:t>
      </w:r>
      <w:r w:rsidR="00DE3248">
        <w:rPr>
          <w:rFonts w:ascii="Times New Roman" w:hAnsi="Times New Roman"/>
        </w:rPr>
        <w:t>claim</w:t>
      </w:r>
      <w:r w:rsidR="009174C9">
        <w:rPr>
          <w:rFonts w:ascii="Times New Roman" w:hAnsi="Times New Roman"/>
        </w:rPr>
        <w:t xml:space="preserve"> that social contexts that support satisfaction of all three psychological needs </w:t>
      </w:r>
      <w:r w:rsidR="00DE3248">
        <w:rPr>
          <w:rFonts w:ascii="Times New Roman" w:hAnsi="Times New Roman"/>
        </w:rPr>
        <w:t>result in</w:t>
      </w:r>
      <w:r w:rsidR="009174C9">
        <w:rPr>
          <w:rFonts w:ascii="Times New Roman" w:hAnsi="Times New Roman"/>
        </w:rPr>
        <w:t xml:space="preserve"> </w:t>
      </w:r>
      <w:proofErr w:type="gramStart"/>
      <w:r w:rsidR="009174C9">
        <w:rPr>
          <w:rFonts w:ascii="Times New Roman" w:hAnsi="Times New Roman"/>
        </w:rPr>
        <w:t>more effective performance</w:t>
      </w:r>
      <w:proofErr w:type="gramEnd"/>
      <w:r w:rsidR="009174C9">
        <w:rPr>
          <w:rFonts w:ascii="Times New Roman" w:hAnsi="Times New Roman"/>
        </w:rPr>
        <w:t xml:space="preserve"> and functioning, whereas contexts that fail to support these needs promote controlled motivation leading to poorer performance (Ryan and </w:t>
      </w:r>
      <w:proofErr w:type="spellStart"/>
      <w:r w:rsidR="009174C9">
        <w:rPr>
          <w:rFonts w:ascii="Times New Roman" w:hAnsi="Times New Roman"/>
        </w:rPr>
        <w:t>Deci</w:t>
      </w:r>
      <w:proofErr w:type="spellEnd"/>
      <w:r w:rsidR="009174C9">
        <w:rPr>
          <w:rFonts w:ascii="Times New Roman" w:hAnsi="Times New Roman"/>
        </w:rPr>
        <w:t xml:space="preserve">, 2017).  </w:t>
      </w:r>
    </w:p>
    <w:p w14:paraId="6AA42D71" w14:textId="45D2826C" w:rsidR="00C45E7A" w:rsidRDefault="00F32FB1" w:rsidP="004D4436">
      <w:pPr>
        <w:ind w:firstLine="720"/>
        <w:rPr>
          <w:rFonts w:ascii="Times New Roman" w:hAnsi="Times New Roman"/>
        </w:rPr>
      </w:pPr>
      <w:r>
        <w:rPr>
          <w:rFonts w:ascii="Times New Roman" w:hAnsi="Times New Roman"/>
        </w:rPr>
        <w:t xml:space="preserve">Bartholomew, Ntoumanis, Cuevas, and Lonsdale (2014) found that when teacher psychological needs are not </w:t>
      </w:r>
      <w:r w:rsidR="00DE3248">
        <w:rPr>
          <w:rFonts w:ascii="Times New Roman" w:hAnsi="Times New Roman"/>
        </w:rPr>
        <w:t>satisfied</w:t>
      </w:r>
      <w:r>
        <w:rPr>
          <w:rFonts w:ascii="Times New Roman" w:hAnsi="Times New Roman"/>
        </w:rPr>
        <w:t xml:space="preserve"> </w:t>
      </w:r>
      <w:proofErr w:type="gramStart"/>
      <w:r>
        <w:rPr>
          <w:rFonts w:ascii="Times New Roman" w:hAnsi="Times New Roman"/>
        </w:rPr>
        <w:t>as a result</w:t>
      </w:r>
      <w:proofErr w:type="gramEnd"/>
      <w:r>
        <w:rPr>
          <w:rFonts w:ascii="Times New Roman" w:hAnsi="Times New Roman"/>
        </w:rPr>
        <w:t xml:space="preserve"> of job pressures, </w:t>
      </w:r>
      <w:r w:rsidR="00DE3248">
        <w:rPr>
          <w:rFonts w:ascii="Times New Roman" w:hAnsi="Times New Roman"/>
        </w:rPr>
        <w:t xml:space="preserve">they experience </w:t>
      </w:r>
      <w:r>
        <w:rPr>
          <w:rFonts w:ascii="Times New Roman" w:hAnsi="Times New Roman"/>
        </w:rPr>
        <w:t xml:space="preserve">burnout. Many practices associated with the school improvement movement such as high stakes testing create a </w:t>
      </w:r>
      <w:r w:rsidR="004D4436">
        <w:rPr>
          <w:rFonts w:ascii="Times New Roman" w:hAnsi="Times New Roman"/>
        </w:rPr>
        <w:t xml:space="preserve">controlling environment that serves to thwart </w:t>
      </w:r>
      <w:r w:rsidR="008E62FE">
        <w:rPr>
          <w:rFonts w:ascii="Times New Roman" w:hAnsi="Times New Roman"/>
        </w:rPr>
        <w:t xml:space="preserve">the fulfillment of </w:t>
      </w:r>
      <w:r w:rsidR="004D4436">
        <w:rPr>
          <w:rFonts w:ascii="Times New Roman" w:hAnsi="Times New Roman"/>
        </w:rPr>
        <w:t xml:space="preserve">teacher psychological needs (Ryan and </w:t>
      </w:r>
      <w:proofErr w:type="spellStart"/>
      <w:r w:rsidR="004D4436">
        <w:rPr>
          <w:rFonts w:ascii="Times New Roman" w:hAnsi="Times New Roman"/>
        </w:rPr>
        <w:t>Deci</w:t>
      </w:r>
      <w:proofErr w:type="spellEnd"/>
      <w:r w:rsidR="004D4436">
        <w:rPr>
          <w:rFonts w:ascii="Times New Roman" w:hAnsi="Times New Roman"/>
        </w:rPr>
        <w:t xml:space="preserve">, 2017). </w:t>
      </w:r>
      <w:r>
        <w:rPr>
          <w:rFonts w:ascii="Times New Roman" w:hAnsi="Times New Roman"/>
        </w:rPr>
        <w:t xml:space="preserve"> </w:t>
      </w:r>
      <w:r w:rsidR="004D4436">
        <w:rPr>
          <w:rFonts w:ascii="Times New Roman" w:hAnsi="Times New Roman"/>
        </w:rPr>
        <w:t>Conversely, s</w:t>
      </w:r>
      <w:r w:rsidR="00C45E7A">
        <w:rPr>
          <w:rFonts w:ascii="Times New Roman" w:hAnsi="Times New Roman"/>
        </w:rPr>
        <w:t xml:space="preserve">chool leaders </w:t>
      </w:r>
      <w:r w:rsidR="004D4436">
        <w:rPr>
          <w:rFonts w:ascii="Times New Roman" w:hAnsi="Times New Roman"/>
        </w:rPr>
        <w:t xml:space="preserve">and policies that </w:t>
      </w:r>
      <w:r w:rsidR="00C45E7A">
        <w:rPr>
          <w:rFonts w:ascii="Times New Roman" w:hAnsi="Times New Roman"/>
        </w:rPr>
        <w:t xml:space="preserve">provide teachers with opportunities for choice, professional </w:t>
      </w:r>
      <w:r w:rsidR="00C45E7A">
        <w:rPr>
          <w:rFonts w:ascii="Times New Roman" w:hAnsi="Times New Roman"/>
        </w:rPr>
        <w:lastRenderedPageBreak/>
        <w:t>growth, and</w:t>
      </w:r>
      <w:r w:rsidR="008E62FE">
        <w:rPr>
          <w:rFonts w:ascii="Times New Roman" w:hAnsi="Times New Roman"/>
        </w:rPr>
        <w:t xml:space="preserve"> the opportunity</w:t>
      </w:r>
      <w:r w:rsidR="00C45E7A">
        <w:rPr>
          <w:rFonts w:ascii="Times New Roman" w:hAnsi="Times New Roman"/>
        </w:rPr>
        <w:t xml:space="preserve"> to build professional relationships</w:t>
      </w:r>
      <w:r w:rsidR="00E054A1">
        <w:rPr>
          <w:rFonts w:ascii="Times New Roman" w:hAnsi="Times New Roman"/>
        </w:rPr>
        <w:t>,</w:t>
      </w:r>
      <w:r w:rsidR="00C45E7A">
        <w:rPr>
          <w:rFonts w:ascii="Times New Roman" w:hAnsi="Times New Roman"/>
        </w:rPr>
        <w:t xml:space="preserve"> engage in behaviors that support teacher psychological needs. </w:t>
      </w:r>
      <w:r w:rsidR="004D4436">
        <w:rPr>
          <w:rFonts w:ascii="Times New Roman" w:hAnsi="Times New Roman"/>
        </w:rPr>
        <w:t xml:space="preserve">Ryan and </w:t>
      </w:r>
      <w:proofErr w:type="spellStart"/>
      <w:r w:rsidR="004D4436">
        <w:rPr>
          <w:rFonts w:ascii="Times New Roman" w:hAnsi="Times New Roman"/>
        </w:rPr>
        <w:t>Deci</w:t>
      </w:r>
      <w:proofErr w:type="spellEnd"/>
      <w:r w:rsidR="004D4436">
        <w:rPr>
          <w:rFonts w:ascii="Times New Roman" w:hAnsi="Times New Roman"/>
        </w:rPr>
        <w:t xml:space="preserve"> (2017), state that, “substantial research has indicated that highly effective organizations are those in which basic psychological needs are satisfied as workers autonomously engage in work that they value and for which they feel respected” (p. 553). In this research, </w:t>
      </w:r>
      <w:r w:rsidR="00870A07">
        <w:rPr>
          <w:rFonts w:ascii="Times New Roman" w:hAnsi="Times New Roman"/>
        </w:rPr>
        <w:t>four observed</w:t>
      </w:r>
      <w:r w:rsidR="00530F1B">
        <w:rPr>
          <w:rFonts w:ascii="Times New Roman" w:hAnsi="Times New Roman"/>
        </w:rPr>
        <w:t xml:space="preserve"> variables</w:t>
      </w:r>
      <w:r w:rsidR="004B204B">
        <w:rPr>
          <w:rFonts w:ascii="Times New Roman" w:hAnsi="Times New Roman"/>
        </w:rPr>
        <w:t xml:space="preserve"> </w:t>
      </w:r>
      <w:r w:rsidR="00336B4F">
        <w:rPr>
          <w:rFonts w:ascii="Times New Roman" w:hAnsi="Times New Roman"/>
        </w:rPr>
        <w:t>compose</w:t>
      </w:r>
      <w:r w:rsidR="004B204B">
        <w:rPr>
          <w:rFonts w:ascii="Times New Roman" w:hAnsi="Times New Roman"/>
        </w:rPr>
        <w:t xml:space="preserve"> the latent variable </w:t>
      </w:r>
      <w:r w:rsidR="002D7839">
        <w:rPr>
          <w:rFonts w:ascii="Times New Roman" w:hAnsi="Times New Roman"/>
        </w:rPr>
        <w:t>principal support of teacher psychological needs</w:t>
      </w:r>
      <w:r w:rsidR="00336B4F">
        <w:rPr>
          <w:rFonts w:ascii="Times New Roman" w:hAnsi="Times New Roman"/>
        </w:rPr>
        <w:t>:</w:t>
      </w:r>
      <w:r w:rsidR="004B204B">
        <w:rPr>
          <w:rFonts w:ascii="Times New Roman" w:hAnsi="Times New Roman"/>
        </w:rPr>
        <w:t xml:space="preserve"> </w:t>
      </w:r>
      <w:r w:rsidR="00870A07">
        <w:rPr>
          <w:rFonts w:ascii="Times New Roman" w:hAnsi="Times New Roman"/>
        </w:rPr>
        <w:t xml:space="preserve">centralized </w:t>
      </w:r>
      <w:r w:rsidR="007D2CEB">
        <w:rPr>
          <w:rFonts w:ascii="Times New Roman" w:hAnsi="Times New Roman"/>
        </w:rPr>
        <w:t xml:space="preserve">enabling school structures, </w:t>
      </w:r>
      <w:r w:rsidR="00870A07">
        <w:rPr>
          <w:rFonts w:ascii="Times New Roman" w:hAnsi="Times New Roman"/>
        </w:rPr>
        <w:t xml:space="preserve">formalized enabling school structures, </w:t>
      </w:r>
      <w:r w:rsidR="007D2CEB">
        <w:rPr>
          <w:rFonts w:ascii="Times New Roman" w:hAnsi="Times New Roman"/>
        </w:rPr>
        <w:t xml:space="preserve">professional </w:t>
      </w:r>
      <w:r w:rsidR="00AF1820">
        <w:rPr>
          <w:rFonts w:ascii="Times New Roman" w:hAnsi="Times New Roman"/>
        </w:rPr>
        <w:t>learning community performance</w:t>
      </w:r>
      <w:r w:rsidR="007D2CEB">
        <w:rPr>
          <w:rFonts w:ascii="Times New Roman" w:hAnsi="Times New Roman"/>
        </w:rPr>
        <w:t>,</w:t>
      </w:r>
      <w:r w:rsidR="007D2CEB" w:rsidRPr="00376E96">
        <w:rPr>
          <w:rFonts w:ascii="Times New Roman" w:hAnsi="Times New Roman"/>
        </w:rPr>
        <w:t xml:space="preserve"> </w:t>
      </w:r>
      <w:r w:rsidR="007D2CEB">
        <w:rPr>
          <w:rFonts w:ascii="Times New Roman" w:hAnsi="Times New Roman"/>
        </w:rPr>
        <w:t xml:space="preserve">and faculty trust in principal.  </w:t>
      </w:r>
    </w:p>
    <w:p w14:paraId="3F4E0798" w14:textId="1BE099DA" w:rsidR="008D7448" w:rsidRPr="008D7448" w:rsidRDefault="008D7448" w:rsidP="008D7448">
      <w:pPr>
        <w:shd w:val="clear" w:color="auto" w:fill="FFFFFF"/>
        <w:ind w:firstLine="720"/>
        <w:rPr>
          <w:rFonts w:ascii="Times New Roman" w:hAnsi="Times New Roman"/>
          <w:color w:val="000000" w:themeColor="text1"/>
          <w:sz w:val="23"/>
          <w:szCs w:val="23"/>
          <w:lang w:bidi="ar-SA"/>
        </w:rPr>
      </w:pPr>
      <w:r w:rsidRPr="008D7448">
        <w:rPr>
          <w:rFonts w:ascii="Times New Roman" w:hAnsi="Times New Roman"/>
          <w:color w:val="000000" w:themeColor="text1"/>
          <w:lang w:bidi="ar-SA"/>
        </w:rPr>
        <w:t xml:space="preserve">The conceptual definition of </w:t>
      </w:r>
      <w:r w:rsidR="00886152">
        <w:rPr>
          <w:rFonts w:ascii="Times New Roman" w:hAnsi="Times New Roman"/>
          <w:color w:val="000000" w:themeColor="text1"/>
          <w:lang w:bidi="ar-SA"/>
        </w:rPr>
        <w:t>p</w:t>
      </w:r>
      <w:r w:rsidRPr="008D7448">
        <w:rPr>
          <w:rFonts w:ascii="Times New Roman" w:hAnsi="Times New Roman"/>
          <w:color w:val="000000" w:themeColor="text1"/>
          <w:lang w:bidi="ar-SA"/>
        </w:rPr>
        <w:t xml:space="preserve">rincipal </w:t>
      </w:r>
      <w:r w:rsidR="00886152">
        <w:rPr>
          <w:rFonts w:ascii="Times New Roman" w:hAnsi="Times New Roman"/>
          <w:color w:val="000000" w:themeColor="text1"/>
          <w:lang w:bidi="ar-SA"/>
        </w:rPr>
        <w:t>s</w:t>
      </w:r>
      <w:r w:rsidRPr="008D7448">
        <w:rPr>
          <w:rFonts w:ascii="Times New Roman" w:hAnsi="Times New Roman"/>
          <w:color w:val="000000" w:themeColor="text1"/>
          <w:lang w:bidi="ar-SA"/>
        </w:rPr>
        <w:t>upport f</w:t>
      </w:r>
      <w:r w:rsidR="00886152">
        <w:rPr>
          <w:rFonts w:ascii="Times New Roman" w:hAnsi="Times New Roman"/>
          <w:color w:val="000000" w:themeColor="text1"/>
          <w:lang w:bidi="ar-SA"/>
        </w:rPr>
        <w:t xml:space="preserve">or teacher psychological needs </w:t>
      </w:r>
      <w:proofErr w:type="gramStart"/>
      <w:r w:rsidR="00F1731B">
        <w:rPr>
          <w:rFonts w:ascii="Times New Roman" w:hAnsi="Times New Roman"/>
          <w:color w:val="000000" w:themeColor="text1"/>
          <w:lang w:bidi="ar-SA"/>
        </w:rPr>
        <w:t>is based</w:t>
      </w:r>
      <w:proofErr w:type="gramEnd"/>
      <w:r w:rsidR="00F1731B">
        <w:rPr>
          <w:rFonts w:ascii="Times New Roman" w:hAnsi="Times New Roman"/>
          <w:color w:val="000000" w:themeColor="text1"/>
          <w:lang w:bidi="ar-SA"/>
        </w:rPr>
        <w:t xml:space="preserve"> on </w:t>
      </w:r>
      <w:r w:rsidR="00897B7D">
        <w:rPr>
          <w:rFonts w:ascii="Times New Roman" w:hAnsi="Times New Roman"/>
          <w:color w:val="000000" w:themeColor="text1"/>
          <w:lang w:bidi="ar-SA"/>
        </w:rPr>
        <w:t xml:space="preserve">definitions of competence support, autonomy support, and relational support.  The latent variables chosen to make up Principal Support for Teacher Psychological Needs </w:t>
      </w:r>
      <w:proofErr w:type="gramStart"/>
      <w:r w:rsidR="00897B7D">
        <w:rPr>
          <w:rFonts w:ascii="Times New Roman" w:hAnsi="Times New Roman"/>
          <w:color w:val="000000" w:themeColor="text1"/>
          <w:lang w:bidi="ar-SA"/>
        </w:rPr>
        <w:t>were chosen</w:t>
      </w:r>
      <w:proofErr w:type="gramEnd"/>
      <w:r w:rsidR="00897B7D">
        <w:rPr>
          <w:rFonts w:ascii="Times New Roman" w:hAnsi="Times New Roman"/>
          <w:color w:val="000000" w:themeColor="text1"/>
          <w:lang w:bidi="ar-SA"/>
        </w:rPr>
        <w:t xml:space="preserve"> to capture a set of behaviors that teachers would expect a principal to exhibit in an environment supportive of all three psychological needs.  </w:t>
      </w:r>
      <w:r w:rsidRPr="008D7448">
        <w:rPr>
          <w:rFonts w:ascii="Times New Roman" w:hAnsi="Times New Roman"/>
          <w:color w:val="000000" w:themeColor="text1"/>
          <w:lang w:bidi="ar-SA"/>
        </w:rPr>
        <w:t>Thus, (1) the observed variable</w:t>
      </w:r>
      <w:r w:rsidR="00E13414">
        <w:rPr>
          <w:rFonts w:ascii="Times New Roman" w:hAnsi="Times New Roman"/>
          <w:color w:val="000000" w:themeColor="text1"/>
          <w:lang w:bidi="ar-SA"/>
        </w:rPr>
        <w:t>(</w:t>
      </w:r>
      <w:r w:rsidR="00870A07">
        <w:rPr>
          <w:rFonts w:ascii="Times New Roman" w:hAnsi="Times New Roman"/>
          <w:color w:val="000000" w:themeColor="text1"/>
          <w:lang w:bidi="ar-SA"/>
        </w:rPr>
        <w:t>s</w:t>
      </w:r>
      <w:r w:rsidR="00E13414">
        <w:rPr>
          <w:rFonts w:ascii="Times New Roman" w:hAnsi="Times New Roman"/>
          <w:color w:val="000000" w:themeColor="text1"/>
          <w:lang w:bidi="ar-SA"/>
        </w:rPr>
        <w:t>)</w:t>
      </w:r>
      <w:r w:rsidR="00870A07">
        <w:rPr>
          <w:rFonts w:ascii="Times New Roman" w:hAnsi="Times New Roman"/>
          <w:color w:val="000000" w:themeColor="text1"/>
          <w:lang w:bidi="ar-SA"/>
        </w:rPr>
        <w:t xml:space="preserve"> enabling school s</w:t>
      </w:r>
      <w:r w:rsidRPr="008D7448">
        <w:rPr>
          <w:rFonts w:ascii="Times New Roman" w:hAnsi="Times New Roman"/>
          <w:color w:val="000000" w:themeColor="text1"/>
          <w:lang w:bidi="ar-SA"/>
        </w:rPr>
        <w:t>tructures</w:t>
      </w:r>
      <w:r w:rsidR="00E13414">
        <w:rPr>
          <w:rFonts w:ascii="Times New Roman" w:hAnsi="Times New Roman"/>
          <w:color w:val="000000" w:themeColor="text1"/>
          <w:lang w:bidi="ar-SA"/>
        </w:rPr>
        <w:t xml:space="preserve"> (formalized and centralized)</w:t>
      </w:r>
      <w:r w:rsidRPr="008D7448">
        <w:rPr>
          <w:rFonts w:ascii="Times New Roman" w:hAnsi="Times New Roman"/>
          <w:color w:val="000000" w:themeColor="text1"/>
          <w:lang w:bidi="ar-SA"/>
        </w:rPr>
        <w:t>, it is argued, taps teacher perceptions that the organizational structures of the school</w:t>
      </w:r>
      <w:r w:rsidR="00E13414">
        <w:rPr>
          <w:rFonts w:ascii="Times New Roman" w:hAnsi="Times New Roman"/>
          <w:color w:val="000000" w:themeColor="text1"/>
          <w:lang w:bidi="ar-SA"/>
        </w:rPr>
        <w:t xml:space="preserve"> as</w:t>
      </w:r>
      <w:r w:rsidRPr="008D7448">
        <w:rPr>
          <w:rFonts w:ascii="Times New Roman" w:hAnsi="Times New Roman"/>
          <w:color w:val="000000" w:themeColor="text1"/>
          <w:lang w:bidi="ar-SA"/>
        </w:rPr>
        <w:t xml:space="preserve"> des</w:t>
      </w:r>
      <w:r>
        <w:rPr>
          <w:rFonts w:ascii="Times New Roman" w:hAnsi="Times New Roman"/>
          <w:color w:val="000000" w:themeColor="text1"/>
          <w:lang w:bidi="ar-SA"/>
        </w:rPr>
        <w:t>igned and implemented by the</w:t>
      </w:r>
      <w:r w:rsidRPr="008D7448">
        <w:rPr>
          <w:rFonts w:ascii="Times New Roman" w:hAnsi="Times New Roman"/>
          <w:color w:val="000000" w:themeColor="text1"/>
          <w:lang w:bidi="ar-SA"/>
        </w:rPr>
        <w:t xml:space="preserve"> school’s leaders, enable teacher work rather than hinder it.  For teachers, such perceptions are consistent with Ryan and </w:t>
      </w:r>
      <w:proofErr w:type="spellStart"/>
      <w:r w:rsidRPr="008D7448">
        <w:rPr>
          <w:rFonts w:ascii="Times New Roman" w:hAnsi="Times New Roman"/>
          <w:color w:val="000000" w:themeColor="text1"/>
          <w:lang w:bidi="ar-SA"/>
        </w:rPr>
        <w:t>Deci’s</w:t>
      </w:r>
      <w:proofErr w:type="spellEnd"/>
      <w:r w:rsidRPr="008D7448">
        <w:rPr>
          <w:rFonts w:ascii="Times New Roman" w:hAnsi="Times New Roman"/>
          <w:color w:val="000000" w:themeColor="text1"/>
          <w:lang w:bidi="ar-SA"/>
        </w:rPr>
        <w:t xml:space="preserve"> satisfaction of the psychological need for autonomy.  (2) The observed variable </w:t>
      </w:r>
      <w:r w:rsidR="002D7839">
        <w:rPr>
          <w:rFonts w:ascii="Times New Roman" w:hAnsi="Times New Roman"/>
          <w:color w:val="000000" w:themeColor="text1"/>
          <w:lang w:bidi="ar-SA"/>
        </w:rPr>
        <w:t>professional learning community performance,</w:t>
      </w:r>
      <w:r w:rsidR="00AF1820">
        <w:rPr>
          <w:rFonts w:ascii="Times New Roman" w:hAnsi="Times New Roman"/>
          <w:color w:val="000000" w:themeColor="text1"/>
          <w:lang w:bidi="ar-SA"/>
        </w:rPr>
        <w:t xml:space="preserve"> </w:t>
      </w:r>
      <w:r w:rsidRPr="008D7448">
        <w:rPr>
          <w:rFonts w:ascii="Times New Roman" w:hAnsi="Times New Roman"/>
          <w:color w:val="000000" w:themeColor="text1"/>
          <w:lang w:bidi="ar-SA"/>
        </w:rPr>
        <w:t xml:space="preserve">it </w:t>
      </w:r>
      <w:proofErr w:type="gramStart"/>
      <w:r w:rsidRPr="008D7448">
        <w:rPr>
          <w:rFonts w:ascii="Times New Roman" w:hAnsi="Times New Roman"/>
          <w:color w:val="000000" w:themeColor="text1"/>
          <w:lang w:bidi="ar-SA"/>
        </w:rPr>
        <w:t>is argued</w:t>
      </w:r>
      <w:proofErr w:type="gramEnd"/>
      <w:r w:rsidRPr="008D7448">
        <w:rPr>
          <w:rFonts w:ascii="Times New Roman" w:hAnsi="Times New Roman"/>
          <w:color w:val="000000" w:themeColor="text1"/>
          <w:lang w:bidi="ar-SA"/>
        </w:rPr>
        <w:t xml:space="preserve"> taps teacher perception of support for the teacher psychological need for competence.  Authentic professional learning opportunities made</w:t>
      </w:r>
      <w:r w:rsidR="007126C9">
        <w:rPr>
          <w:rFonts w:ascii="Times New Roman" w:hAnsi="Times New Roman"/>
          <w:color w:val="000000" w:themeColor="text1"/>
          <w:lang w:bidi="ar-SA"/>
        </w:rPr>
        <w:t xml:space="preserve"> available to teachers increase</w:t>
      </w:r>
      <w:r w:rsidRPr="008D7448">
        <w:rPr>
          <w:rFonts w:ascii="Times New Roman" w:hAnsi="Times New Roman"/>
          <w:color w:val="000000" w:themeColor="text1"/>
          <w:lang w:bidi="ar-SA"/>
        </w:rPr>
        <w:t xml:space="preserve"> their classroom success in the context of a p</w:t>
      </w:r>
      <w:r w:rsidR="00732869">
        <w:rPr>
          <w:rFonts w:ascii="Times New Roman" w:hAnsi="Times New Roman"/>
          <w:color w:val="000000" w:themeColor="text1"/>
          <w:lang w:bidi="ar-SA"/>
        </w:rPr>
        <w:t xml:space="preserve">articular school.  It </w:t>
      </w:r>
      <w:proofErr w:type="gramStart"/>
      <w:r w:rsidR="00732869">
        <w:rPr>
          <w:rFonts w:ascii="Times New Roman" w:hAnsi="Times New Roman"/>
          <w:color w:val="000000" w:themeColor="text1"/>
          <w:lang w:bidi="ar-SA"/>
        </w:rPr>
        <w:t>is argued</w:t>
      </w:r>
      <w:proofErr w:type="gramEnd"/>
      <w:r w:rsidR="00732869">
        <w:rPr>
          <w:rFonts w:ascii="Times New Roman" w:hAnsi="Times New Roman"/>
          <w:color w:val="000000" w:themeColor="text1"/>
          <w:lang w:bidi="ar-SA"/>
        </w:rPr>
        <w:t xml:space="preserve">, </w:t>
      </w:r>
      <w:r w:rsidRPr="008D7448">
        <w:rPr>
          <w:rFonts w:ascii="Times New Roman" w:hAnsi="Times New Roman"/>
          <w:color w:val="000000" w:themeColor="text1"/>
          <w:lang w:bidi="ar-SA"/>
        </w:rPr>
        <w:t>therefore, that teacher</w:t>
      </w:r>
      <w:r w:rsidR="00732869">
        <w:rPr>
          <w:rFonts w:ascii="Times New Roman" w:hAnsi="Times New Roman"/>
          <w:color w:val="000000" w:themeColor="text1"/>
          <w:lang w:bidi="ar-SA"/>
        </w:rPr>
        <w:t>s</w:t>
      </w:r>
      <w:r w:rsidRPr="008D7448">
        <w:rPr>
          <w:rFonts w:ascii="Times New Roman" w:hAnsi="Times New Roman"/>
          <w:color w:val="000000" w:themeColor="text1"/>
          <w:lang w:bidi="ar-SA"/>
        </w:rPr>
        <w:t xml:space="preserve"> experience support for their competence in well-functioning Professional Learning Communities. (3) </w:t>
      </w:r>
      <w:r w:rsidRPr="008D7448">
        <w:rPr>
          <w:rFonts w:ascii="Times New Roman" w:hAnsi="Times New Roman"/>
          <w:color w:val="000000" w:themeColor="text1"/>
          <w:lang w:bidi="ar-SA"/>
        </w:rPr>
        <w:lastRenderedPageBreak/>
        <w:t xml:space="preserve">Finally, the observed variable </w:t>
      </w:r>
      <w:r w:rsidR="002D7839">
        <w:rPr>
          <w:rFonts w:ascii="Times New Roman" w:hAnsi="Times New Roman"/>
          <w:color w:val="000000" w:themeColor="text1"/>
          <w:lang w:bidi="ar-SA"/>
        </w:rPr>
        <w:t>faculty trust in the principal</w:t>
      </w:r>
      <w:r w:rsidR="00E13414">
        <w:rPr>
          <w:rFonts w:ascii="Times New Roman" w:hAnsi="Times New Roman"/>
          <w:color w:val="000000" w:themeColor="text1"/>
          <w:lang w:bidi="ar-SA"/>
        </w:rPr>
        <w:t>,</w:t>
      </w:r>
      <w:r w:rsidRPr="008D7448">
        <w:rPr>
          <w:rFonts w:ascii="Times New Roman" w:hAnsi="Times New Roman"/>
          <w:color w:val="000000" w:themeColor="text1"/>
          <w:lang w:bidi="ar-SA"/>
        </w:rPr>
        <w:t xml:space="preserve"> it is argued, taps teacher perceptions of the school’s support for teacher psychological need for relatedness, especially focusing on the relationship between the principal and teacher.</w:t>
      </w:r>
    </w:p>
    <w:p w14:paraId="2F8615A8" w14:textId="0852759E" w:rsidR="008D7448" w:rsidRPr="008D7448" w:rsidRDefault="008D7448" w:rsidP="00732869">
      <w:pPr>
        <w:shd w:val="clear" w:color="auto" w:fill="FFFFFF"/>
        <w:ind w:firstLine="720"/>
        <w:rPr>
          <w:rFonts w:ascii="Times New Roman" w:hAnsi="Times New Roman"/>
          <w:color w:val="000000" w:themeColor="text1"/>
          <w:sz w:val="23"/>
          <w:szCs w:val="23"/>
          <w:lang w:bidi="ar-SA"/>
        </w:rPr>
      </w:pPr>
      <w:r w:rsidRPr="008D7448">
        <w:rPr>
          <w:rFonts w:ascii="Times New Roman" w:hAnsi="Times New Roman"/>
          <w:color w:val="000000" w:themeColor="text1"/>
          <w:lang w:bidi="ar-SA"/>
        </w:rPr>
        <w:t xml:space="preserve">The coherence of the latent variable so constructed, </w:t>
      </w:r>
      <w:r w:rsidR="00AF1820">
        <w:rPr>
          <w:rFonts w:ascii="Times New Roman" w:hAnsi="Times New Roman"/>
          <w:color w:val="000000" w:themeColor="text1"/>
          <w:lang w:bidi="ar-SA"/>
        </w:rPr>
        <w:t xml:space="preserve">principal support of teacher psychological </w:t>
      </w:r>
      <w:proofErr w:type="gramStart"/>
      <w:r w:rsidR="00AF1820">
        <w:rPr>
          <w:rFonts w:ascii="Times New Roman" w:hAnsi="Times New Roman"/>
          <w:color w:val="000000" w:themeColor="text1"/>
          <w:lang w:bidi="ar-SA"/>
        </w:rPr>
        <w:t>needs</w:t>
      </w:r>
      <w:r w:rsidRPr="008D7448">
        <w:rPr>
          <w:rFonts w:ascii="Times New Roman" w:hAnsi="Times New Roman"/>
          <w:color w:val="000000" w:themeColor="text1"/>
          <w:lang w:bidi="ar-SA"/>
        </w:rPr>
        <w:t>,</w:t>
      </w:r>
      <w:proofErr w:type="gramEnd"/>
      <w:r w:rsidRPr="008D7448">
        <w:rPr>
          <w:rFonts w:ascii="Times New Roman" w:hAnsi="Times New Roman"/>
          <w:color w:val="000000" w:themeColor="text1"/>
          <w:lang w:bidi="ar-SA"/>
        </w:rPr>
        <w:t xml:space="preserve"> will be tested, as well as its empirical justification based on adequate between-school variability. </w:t>
      </w:r>
    </w:p>
    <w:p w14:paraId="72DF2DC9" w14:textId="77777777" w:rsidR="008D1A29" w:rsidRDefault="008D1A29" w:rsidP="008D1A29">
      <w:pPr>
        <w:ind w:firstLine="720"/>
        <w:rPr>
          <w:rFonts w:ascii="Times New Roman" w:hAnsi="Times New Roman"/>
        </w:rPr>
      </w:pPr>
      <w:bookmarkStart w:id="34" w:name="_Toc531614914"/>
      <w:r w:rsidRPr="007A76E8">
        <w:rPr>
          <w:rStyle w:val="Heading3Char"/>
        </w:rPr>
        <w:t>Enabling School Structures</w:t>
      </w:r>
      <w:r>
        <w:rPr>
          <w:rStyle w:val="Heading3Char"/>
        </w:rPr>
        <w:t xml:space="preserve"> – Centralized and Formalized</w:t>
      </w:r>
      <w:r w:rsidRPr="007A76E8">
        <w:rPr>
          <w:rStyle w:val="Heading3Char"/>
        </w:rPr>
        <w:t>.</w:t>
      </w:r>
      <w:bookmarkEnd w:id="34"/>
      <w:r>
        <w:rPr>
          <w:rFonts w:ascii="Times New Roman" w:hAnsi="Times New Roman"/>
          <w:b/>
        </w:rPr>
        <w:t xml:space="preserve">  </w:t>
      </w:r>
      <w:r w:rsidRPr="00C807B4">
        <w:rPr>
          <w:rFonts w:ascii="Times New Roman" w:hAnsi="Times New Roman"/>
        </w:rPr>
        <w:t>Hoy</w:t>
      </w:r>
      <w:r>
        <w:rPr>
          <w:rFonts w:ascii="Times New Roman" w:hAnsi="Times New Roman"/>
        </w:rPr>
        <w:t xml:space="preserve"> and </w:t>
      </w:r>
      <w:proofErr w:type="spellStart"/>
      <w:r>
        <w:rPr>
          <w:rFonts w:ascii="Times New Roman" w:hAnsi="Times New Roman"/>
        </w:rPr>
        <w:t>Sweetland</w:t>
      </w:r>
      <w:proofErr w:type="spellEnd"/>
      <w:r>
        <w:rPr>
          <w:rFonts w:ascii="Times New Roman" w:hAnsi="Times New Roman"/>
        </w:rPr>
        <w:t xml:space="preserve"> (2004) define enabling school structure as, “a hierarchy that helps rather than hinders and a system of rules and regulations that guides problem solving rather than punishes failure” (p.110). In schools with enabling school structures, “principals and faculty work cooperatively across recognized authority boundaries while retaining their distinctive roles” (Wu, Hoy, and Tarter, 2013, p. 178). Enabling structures focus on improvement and encourage participation and collaboration between teachers by fostering trust and valuing those who learn from mistakes (Hoy, 2003).  Principals are able to create autonomy supportive school structures when they deemphasize external controls based on rewards and threats, and instead trust teachers to think, problem-solve, and make decisions independently (Ryan and </w:t>
      </w:r>
      <w:proofErr w:type="spellStart"/>
      <w:r>
        <w:rPr>
          <w:rFonts w:ascii="Times New Roman" w:hAnsi="Times New Roman"/>
        </w:rPr>
        <w:t>Deci</w:t>
      </w:r>
      <w:proofErr w:type="spellEnd"/>
      <w:r>
        <w:rPr>
          <w:rFonts w:ascii="Times New Roman" w:hAnsi="Times New Roman"/>
        </w:rPr>
        <w:t xml:space="preserve">, 2000).   </w:t>
      </w:r>
    </w:p>
    <w:p w14:paraId="76EC61D1" w14:textId="77777777" w:rsidR="008D1A29" w:rsidRDefault="008D1A29" w:rsidP="008D1A29">
      <w:pPr>
        <w:ind w:firstLine="720"/>
        <w:rPr>
          <w:rFonts w:ascii="Times New Roman" w:hAnsi="Times New Roman"/>
        </w:rPr>
      </w:pPr>
      <w:r>
        <w:rPr>
          <w:rFonts w:ascii="Times New Roman" w:hAnsi="Times New Roman"/>
        </w:rPr>
        <w:t xml:space="preserve">Enabling school structures produce a school environment in which teachers </w:t>
      </w:r>
      <w:proofErr w:type="gramStart"/>
      <w:r>
        <w:rPr>
          <w:rFonts w:ascii="Times New Roman" w:hAnsi="Times New Roman"/>
        </w:rPr>
        <w:t>are viewed as professionals and encouraged to communicate, collaborate, and innovate</w:t>
      </w:r>
      <w:proofErr w:type="gramEnd"/>
      <w:r>
        <w:rPr>
          <w:rFonts w:ascii="Times New Roman" w:hAnsi="Times New Roman"/>
        </w:rPr>
        <w:t xml:space="preserve">.  </w:t>
      </w:r>
      <w:proofErr w:type="spellStart"/>
      <w:r>
        <w:rPr>
          <w:rFonts w:ascii="Times New Roman" w:hAnsi="Times New Roman"/>
        </w:rPr>
        <w:t>Tschannen</w:t>
      </w:r>
      <w:proofErr w:type="spellEnd"/>
      <w:r>
        <w:rPr>
          <w:rFonts w:ascii="Times New Roman" w:hAnsi="Times New Roman"/>
        </w:rPr>
        <w:t xml:space="preserve">-Moran (2009) found that enabling school structure is “grounded in trust; specifically, that teachers have the knowledge and ethical considerations to be granted greater autonomy and discretion in the conduct of their work” (p. 220-221). Hoy and </w:t>
      </w:r>
      <w:proofErr w:type="spellStart"/>
      <w:r>
        <w:rPr>
          <w:rFonts w:ascii="Times New Roman" w:hAnsi="Times New Roman"/>
        </w:rPr>
        <w:t>Sweetland</w:t>
      </w:r>
      <w:proofErr w:type="spellEnd"/>
      <w:r>
        <w:rPr>
          <w:rFonts w:ascii="Times New Roman" w:hAnsi="Times New Roman"/>
        </w:rPr>
        <w:t xml:space="preserve"> (2004) found that when principals established enabling school structures </w:t>
      </w:r>
      <w:r>
        <w:rPr>
          <w:rFonts w:ascii="Times New Roman" w:hAnsi="Times New Roman"/>
        </w:rPr>
        <w:lastRenderedPageBreak/>
        <w:t xml:space="preserve">teachers felt they were treated as professionals and as a result there was an atmosphere of “openness and authenticity that pervaded teacher-principal interactions” (p. 471). In short, enabling school structures support teachers rather than enhance principal power (OCEP, 2014). </w:t>
      </w:r>
      <w:r w:rsidRPr="00021F4F">
        <w:rPr>
          <w:rFonts w:ascii="Times New Roman" w:hAnsi="Times New Roman"/>
        </w:rPr>
        <w:t>Teacher acknowledgement of enabling school structures provides evidence of principal support of their need for autonomy.</w:t>
      </w:r>
      <w:r w:rsidRPr="00510CFA">
        <w:rPr>
          <w:rFonts w:ascii="Times New Roman" w:hAnsi="Times New Roman"/>
        </w:rPr>
        <w:t xml:space="preserve">  </w:t>
      </w:r>
    </w:p>
    <w:p w14:paraId="65717B0C" w14:textId="4B2EA791" w:rsidR="008D1A29" w:rsidRDefault="008D1A29" w:rsidP="008D1A29">
      <w:pPr>
        <w:ind w:firstLine="720"/>
        <w:rPr>
          <w:rFonts w:ascii="Times New Roman" w:hAnsi="Times New Roman"/>
        </w:rPr>
      </w:pPr>
      <w:r>
        <w:rPr>
          <w:rFonts w:ascii="Times New Roman" w:hAnsi="Times New Roman"/>
        </w:rPr>
        <w:t xml:space="preserve">Adler and </w:t>
      </w:r>
      <w:proofErr w:type="spellStart"/>
      <w:r>
        <w:rPr>
          <w:rFonts w:ascii="Times New Roman" w:hAnsi="Times New Roman"/>
        </w:rPr>
        <w:t>Borys</w:t>
      </w:r>
      <w:proofErr w:type="spellEnd"/>
      <w:r>
        <w:rPr>
          <w:rFonts w:ascii="Times New Roman" w:hAnsi="Times New Roman"/>
        </w:rPr>
        <w:t xml:space="preserve"> (1996) theorize that how bureaucracies are constructed (centralization) and the ways in which rules </w:t>
      </w:r>
      <w:proofErr w:type="gramStart"/>
      <w:r>
        <w:rPr>
          <w:rFonts w:ascii="Times New Roman" w:hAnsi="Times New Roman"/>
        </w:rPr>
        <w:t>are written</w:t>
      </w:r>
      <w:proofErr w:type="gramEnd"/>
      <w:r>
        <w:rPr>
          <w:rFonts w:ascii="Times New Roman" w:hAnsi="Times New Roman"/>
        </w:rPr>
        <w:t xml:space="preserve"> and enforced (formalization) determine whether a structure is hindering or enabling. Formalization </w:t>
      </w:r>
      <w:r w:rsidR="00C44414">
        <w:rPr>
          <w:rFonts w:ascii="Times New Roman" w:hAnsi="Times New Roman"/>
        </w:rPr>
        <w:t>consists in</w:t>
      </w:r>
      <w:r>
        <w:rPr>
          <w:rFonts w:ascii="Times New Roman" w:hAnsi="Times New Roman"/>
        </w:rPr>
        <w:t xml:space="preserve"> those structures that create, “a codified system of rules, regulations, and procedures” (</w:t>
      </w:r>
      <w:proofErr w:type="spellStart"/>
      <w:r>
        <w:rPr>
          <w:rFonts w:ascii="Times New Roman" w:hAnsi="Times New Roman"/>
        </w:rPr>
        <w:t>Sinden</w:t>
      </w:r>
      <w:proofErr w:type="spellEnd"/>
      <w:r>
        <w:rPr>
          <w:rFonts w:ascii="Times New Roman" w:hAnsi="Times New Roman"/>
        </w:rPr>
        <w:t xml:space="preserve">, Hoy, and </w:t>
      </w:r>
      <w:proofErr w:type="spellStart"/>
      <w:r>
        <w:rPr>
          <w:rFonts w:ascii="Times New Roman" w:hAnsi="Times New Roman"/>
        </w:rPr>
        <w:t>Sweetland</w:t>
      </w:r>
      <w:proofErr w:type="spellEnd"/>
      <w:r>
        <w:rPr>
          <w:rFonts w:ascii="Times New Roman" w:hAnsi="Times New Roman"/>
        </w:rPr>
        <w:t xml:space="preserve">, 2004, p. 463).  Centralization refers to the overall bureaucratic structure and how much employees </w:t>
      </w:r>
      <w:proofErr w:type="gramStart"/>
      <w:r>
        <w:rPr>
          <w:rFonts w:ascii="Times New Roman" w:hAnsi="Times New Roman"/>
        </w:rPr>
        <w:t>are allowed</w:t>
      </w:r>
      <w:proofErr w:type="gramEnd"/>
      <w:r>
        <w:rPr>
          <w:rFonts w:ascii="Times New Roman" w:hAnsi="Times New Roman"/>
        </w:rPr>
        <w:t xml:space="preserve"> to participate in the decision making process (</w:t>
      </w:r>
      <w:proofErr w:type="spellStart"/>
      <w:r>
        <w:rPr>
          <w:rFonts w:ascii="Times New Roman" w:hAnsi="Times New Roman"/>
        </w:rPr>
        <w:t>Sinden</w:t>
      </w:r>
      <w:proofErr w:type="spellEnd"/>
      <w:r>
        <w:rPr>
          <w:rFonts w:ascii="Times New Roman" w:hAnsi="Times New Roman"/>
        </w:rPr>
        <w:t xml:space="preserve"> et al, 2004).  Structures that </w:t>
      </w:r>
      <w:proofErr w:type="gramStart"/>
      <w:r>
        <w:rPr>
          <w:rFonts w:ascii="Times New Roman" w:hAnsi="Times New Roman"/>
        </w:rPr>
        <w:t>are put</w:t>
      </w:r>
      <w:proofErr w:type="gramEnd"/>
      <w:r>
        <w:rPr>
          <w:rFonts w:ascii="Times New Roman" w:hAnsi="Times New Roman"/>
        </w:rPr>
        <w:t xml:space="preserve"> in place to help organizational members solve problems and function effectively are considered enabling structures whereas those that create problems and impede progress are considered hindering structures (Wu, Hoy, and Tarter, 2013).</w:t>
      </w:r>
    </w:p>
    <w:p w14:paraId="4D8A5965" w14:textId="316CB99D" w:rsidR="008D1A29" w:rsidRDefault="008D1A29" w:rsidP="008D1A29">
      <w:pPr>
        <w:ind w:firstLine="720"/>
        <w:rPr>
          <w:rFonts w:ascii="Times New Roman" w:hAnsi="Times New Roman"/>
        </w:rPr>
      </w:pPr>
      <w:r>
        <w:rPr>
          <w:rFonts w:ascii="Times New Roman" w:hAnsi="Times New Roman"/>
        </w:rPr>
        <w:t xml:space="preserve">Survey data were collected for enabling school structures using twelve items with a 1-5 Likert scale ranging from never (1) to very often (5) measuring the degree to which teachers perceive school structure as enabling.  Five of the items on the enabling school structures questionnaire were developed to measure formalized enabling school structures while the remaining seven were designed to measure centralized enabling school structures (Tables 4.2 and 4.3). The structure of this survey enabled the researcher to gather a total enabling school structure (ESS) score, a centralized enabling school structures score (CESS), and a formalized school structures score (FESS).  As </w:t>
      </w:r>
      <w:r>
        <w:rPr>
          <w:rFonts w:ascii="Times New Roman" w:hAnsi="Times New Roman"/>
        </w:rPr>
        <w:lastRenderedPageBreak/>
        <w:t xml:space="preserve">these data come from the same survey, they </w:t>
      </w:r>
      <w:proofErr w:type="gramStart"/>
      <w:r>
        <w:rPr>
          <w:rFonts w:ascii="Times New Roman" w:hAnsi="Times New Roman"/>
        </w:rPr>
        <w:t>will be used</w:t>
      </w:r>
      <w:proofErr w:type="gramEnd"/>
      <w:r>
        <w:rPr>
          <w:rFonts w:ascii="Times New Roman" w:hAnsi="Times New Roman"/>
        </w:rPr>
        <w:t xml:space="preserve"> interchangeably in the data analysis based on the needs of the statistical measurement models.  </w:t>
      </w:r>
    </w:p>
    <w:p w14:paraId="4F944FF5" w14:textId="45B67C59" w:rsidR="008D1A29" w:rsidRDefault="008D1A29" w:rsidP="008D1A29">
      <w:pPr>
        <w:ind w:firstLine="720"/>
        <w:rPr>
          <w:rFonts w:ascii="Times New Roman" w:hAnsi="Times New Roman"/>
        </w:rPr>
      </w:pPr>
      <w:r>
        <w:rPr>
          <w:rFonts w:ascii="Times New Roman" w:hAnsi="Times New Roman"/>
        </w:rPr>
        <w:t xml:space="preserve">A higher score indicated a more enabling school structure where conversely a lower score indicated a more hindering structure. (OCEP, 2014).  The enabling school structures form asked teachers a series of questions designed to gather their perceptions on administrative structures within their school.  The reliability of the two scales </w:t>
      </w:r>
      <w:proofErr w:type="gramStart"/>
      <w:r>
        <w:rPr>
          <w:rFonts w:ascii="Times New Roman" w:hAnsi="Times New Roman"/>
        </w:rPr>
        <w:t>is explained</w:t>
      </w:r>
      <w:proofErr w:type="gramEnd"/>
      <w:r>
        <w:rPr>
          <w:rFonts w:ascii="Times New Roman" w:hAnsi="Times New Roman"/>
        </w:rPr>
        <w:t xml:space="preserve"> with </w:t>
      </w:r>
      <w:proofErr w:type="spellStart"/>
      <w:r>
        <w:rPr>
          <w:rFonts w:ascii="Times New Roman" w:hAnsi="Times New Roman"/>
        </w:rPr>
        <w:t>Chronbach’s</w:t>
      </w:r>
      <w:proofErr w:type="spellEnd"/>
      <w:r>
        <w:rPr>
          <w:rFonts w:ascii="Times New Roman" w:hAnsi="Times New Roman"/>
        </w:rPr>
        <w:t xml:space="preserve"> alphas and is consistently high, usually .90 or higher (Hoy &amp; </w:t>
      </w:r>
      <w:proofErr w:type="spellStart"/>
      <w:r>
        <w:rPr>
          <w:rFonts w:ascii="Times New Roman" w:hAnsi="Times New Roman"/>
        </w:rPr>
        <w:t>Sweetland</w:t>
      </w:r>
      <w:proofErr w:type="spellEnd"/>
      <w:r>
        <w:rPr>
          <w:rFonts w:ascii="Times New Roman" w:hAnsi="Times New Roman"/>
        </w:rPr>
        <w:t xml:space="preserve">, 2001).  The construct and predictive validity </w:t>
      </w:r>
      <w:proofErr w:type="gramStart"/>
      <w:r>
        <w:rPr>
          <w:rFonts w:ascii="Times New Roman" w:hAnsi="Times New Roman"/>
        </w:rPr>
        <w:t>have been strongly supported</w:t>
      </w:r>
      <w:proofErr w:type="gramEnd"/>
      <w:r>
        <w:rPr>
          <w:rFonts w:ascii="Times New Roman" w:hAnsi="Times New Roman"/>
        </w:rPr>
        <w:t xml:space="preserve"> in a number of studies (Hoy &amp; </w:t>
      </w:r>
      <w:proofErr w:type="spellStart"/>
      <w:r>
        <w:rPr>
          <w:rFonts w:ascii="Times New Roman" w:hAnsi="Times New Roman"/>
        </w:rPr>
        <w:t>Sweetland</w:t>
      </w:r>
      <w:proofErr w:type="spellEnd"/>
      <w:r>
        <w:rPr>
          <w:rFonts w:ascii="Times New Roman" w:hAnsi="Times New Roman"/>
        </w:rPr>
        <w:t xml:space="preserve">, 2000; Hoy &amp; </w:t>
      </w:r>
      <w:proofErr w:type="spellStart"/>
      <w:r>
        <w:rPr>
          <w:rFonts w:ascii="Times New Roman" w:hAnsi="Times New Roman"/>
        </w:rPr>
        <w:t>Sweetland</w:t>
      </w:r>
      <w:proofErr w:type="spellEnd"/>
      <w:r>
        <w:rPr>
          <w:rFonts w:ascii="Times New Roman" w:hAnsi="Times New Roman"/>
        </w:rPr>
        <w:t xml:space="preserve">, 2001). </w:t>
      </w:r>
    </w:p>
    <w:p w14:paraId="3C75E1C8" w14:textId="4EB9335C" w:rsidR="00C06656" w:rsidRDefault="00C06656" w:rsidP="00C06656">
      <w:pPr>
        <w:pStyle w:val="Caption"/>
      </w:pPr>
      <w:r>
        <w:t xml:space="preserve">Table 4.2 </w:t>
      </w:r>
    </w:p>
    <w:p w14:paraId="6FEC6EBA" w14:textId="3B2C725F" w:rsidR="006F16A0" w:rsidRPr="00E126FF" w:rsidRDefault="00521311" w:rsidP="00C06656">
      <w:pPr>
        <w:pStyle w:val="Caption"/>
        <w:keepNext/>
        <w:spacing w:before="240" w:line="480" w:lineRule="auto"/>
        <w:outlineLvl w:val="1"/>
        <w:rPr>
          <w:b w:val="0"/>
          <w:i/>
        </w:rPr>
      </w:pPr>
      <w:r>
        <w:rPr>
          <w:b w:val="0"/>
          <w:i/>
        </w:rPr>
        <w:t xml:space="preserve">Formalized </w:t>
      </w:r>
      <w:r w:rsidR="006F16A0" w:rsidRPr="00E126FF">
        <w:rPr>
          <w:b w:val="0"/>
          <w:i/>
        </w:rPr>
        <w:t>Enabling School Structures.</w:t>
      </w:r>
    </w:p>
    <w:tbl>
      <w:tblPr>
        <w:tblStyle w:val="TableGrid"/>
        <w:tblW w:w="0" w:type="auto"/>
        <w:tblLook w:val="04A0" w:firstRow="1" w:lastRow="0" w:firstColumn="1" w:lastColumn="0" w:noHBand="0" w:noVBand="1"/>
      </w:tblPr>
      <w:tblGrid>
        <w:gridCol w:w="5755"/>
        <w:gridCol w:w="2731"/>
      </w:tblGrid>
      <w:tr w:rsidR="00794498" w:rsidRPr="00794498" w14:paraId="4A457F31" w14:textId="77777777" w:rsidTr="005C280C">
        <w:tc>
          <w:tcPr>
            <w:tcW w:w="5755" w:type="dxa"/>
            <w:tcBorders>
              <w:top w:val="single" w:sz="4" w:space="0" w:color="auto"/>
              <w:left w:val="nil"/>
              <w:bottom w:val="single" w:sz="4" w:space="0" w:color="auto"/>
              <w:right w:val="nil"/>
            </w:tcBorders>
          </w:tcPr>
          <w:p w14:paraId="51A89B09" w14:textId="77777777" w:rsidR="00794498" w:rsidRPr="00794498" w:rsidRDefault="00794498" w:rsidP="00794498">
            <w:pPr>
              <w:spacing w:line="240" w:lineRule="auto"/>
              <w:rPr>
                <w:rFonts w:ascii="Times New Roman" w:hAnsi="Times New Roman"/>
                <w:b/>
              </w:rPr>
            </w:pPr>
            <w:r w:rsidRPr="00794498">
              <w:rPr>
                <w:rFonts w:ascii="Times New Roman" w:hAnsi="Times New Roman"/>
                <w:b/>
              </w:rPr>
              <w:t>Item</w:t>
            </w:r>
          </w:p>
        </w:tc>
        <w:tc>
          <w:tcPr>
            <w:tcW w:w="2731" w:type="dxa"/>
            <w:tcBorders>
              <w:top w:val="single" w:sz="4" w:space="0" w:color="auto"/>
              <w:left w:val="nil"/>
              <w:bottom w:val="single" w:sz="4" w:space="0" w:color="auto"/>
              <w:right w:val="nil"/>
            </w:tcBorders>
          </w:tcPr>
          <w:p w14:paraId="4C5093DE" w14:textId="77777777" w:rsidR="00794498" w:rsidRPr="00794498" w:rsidRDefault="00794498" w:rsidP="00794498">
            <w:pPr>
              <w:spacing w:line="240" w:lineRule="auto"/>
              <w:rPr>
                <w:rFonts w:ascii="Times New Roman" w:hAnsi="Times New Roman"/>
                <w:b/>
              </w:rPr>
            </w:pPr>
            <w:r w:rsidRPr="00794498">
              <w:rPr>
                <w:rFonts w:ascii="Times New Roman" w:hAnsi="Times New Roman"/>
                <w:b/>
              </w:rPr>
              <w:t>Likert Scale</w:t>
            </w:r>
          </w:p>
        </w:tc>
      </w:tr>
      <w:tr w:rsidR="00794498" w:rsidRPr="00794498" w14:paraId="66CF2E02" w14:textId="77777777" w:rsidTr="005C280C">
        <w:tc>
          <w:tcPr>
            <w:tcW w:w="5755" w:type="dxa"/>
            <w:tcBorders>
              <w:top w:val="single" w:sz="4" w:space="0" w:color="auto"/>
              <w:left w:val="nil"/>
              <w:bottom w:val="nil"/>
              <w:right w:val="nil"/>
            </w:tcBorders>
          </w:tcPr>
          <w:p w14:paraId="672D68F1" w14:textId="77777777" w:rsidR="00794498" w:rsidRPr="00B56267" w:rsidRDefault="00794498" w:rsidP="00B56267">
            <w:pPr>
              <w:pStyle w:val="ListParagraph"/>
              <w:numPr>
                <w:ilvl w:val="0"/>
                <w:numId w:val="18"/>
              </w:numPr>
              <w:spacing w:line="240" w:lineRule="auto"/>
              <w:rPr>
                <w:rFonts w:ascii="Times New Roman" w:hAnsi="Times New Roman"/>
              </w:rPr>
            </w:pPr>
            <w:r w:rsidRPr="00B56267">
              <w:rPr>
                <w:rFonts w:ascii="Times New Roman" w:hAnsi="Times New Roman"/>
              </w:rPr>
              <w:t xml:space="preserve">Administrative rules in this school enable authentic communication between teachers and administrators. </w:t>
            </w:r>
          </w:p>
        </w:tc>
        <w:tc>
          <w:tcPr>
            <w:tcW w:w="2731" w:type="dxa"/>
            <w:tcBorders>
              <w:top w:val="single" w:sz="4" w:space="0" w:color="auto"/>
              <w:left w:val="nil"/>
              <w:bottom w:val="nil"/>
              <w:right w:val="nil"/>
            </w:tcBorders>
          </w:tcPr>
          <w:p w14:paraId="541FE634" w14:textId="77777777" w:rsidR="00794498" w:rsidRPr="00794498" w:rsidRDefault="00794498" w:rsidP="00794498">
            <w:pPr>
              <w:spacing w:line="240" w:lineRule="auto"/>
              <w:rPr>
                <w:rFonts w:ascii="Times New Roman" w:hAnsi="Times New Roman"/>
              </w:rPr>
            </w:pPr>
            <w:r w:rsidRPr="00794498">
              <w:rPr>
                <w:rFonts w:ascii="Times New Roman" w:hAnsi="Times New Roman"/>
              </w:rPr>
              <w:t>1 (never) to 5(very often)</w:t>
            </w:r>
          </w:p>
        </w:tc>
      </w:tr>
      <w:tr w:rsidR="00794498" w:rsidRPr="00794498" w14:paraId="7C34947A" w14:textId="77777777" w:rsidTr="005C280C">
        <w:tc>
          <w:tcPr>
            <w:tcW w:w="5755" w:type="dxa"/>
            <w:tcBorders>
              <w:top w:val="nil"/>
              <w:left w:val="nil"/>
              <w:bottom w:val="nil"/>
              <w:right w:val="nil"/>
            </w:tcBorders>
          </w:tcPr>
          <w:p w14:paraId="3524E9C1" w14:textId="77777777" w:rsidR="00794498" w:rsidRPr="00B56267" w:rsidRDefault="00794498" w:rsidP="00B56267">
            <w:pPr>
              <w:pStyle w:val="ListParagraph"/>
              <w:numPr>
                <w:ilvl w:val="0"/>
                <w:numId w:val="18"/>
              </w:numPr>
              <w:spacing w:line="240" w:lineRule="auto"/>
              <w:rPr>
                <w:rFonts w:ascii="Times New Roman" w:hAnsi="Times New Roman"/>
              </w:rPr>
            </w:pPr>
            <w:r w:rsidRPr="00B56267">
              <w:rPr>
                <w:rFonts w:ascii="Times New Roman" w:hAnsi="Times New Roman"/>
              </w:rPr>
              <w:t xml:space="preserve">In this school, red tape is a problem. </w:t>
            </w:r>
          </w:p>
        </w:tc>
        <w:tc>
          <w:tcPr>
            <w:tcW w:w="2731" w:type="dxa"/>
            <w:tcBorders>
              <w:top w:val="nil"/>
              <w:left w:val="nil"/>
              <w:bottom w:val="nil"/>
              <w:right w:val="nil"/>
            </w:tcBorders>
          </w:tcPr>
          <w:p w14:paraId="64286196" w14:textId="77777777" w:rsidR="00794498" w:rsidRPr="00794498" w:rsidRDefault="00707EBD" w:rsidP="00794498">
            <w:pPr>
              <w:spacing w:line="240" w:lineRule="auto"/>
              <w:rPr>
                <w:rFonts w:ascii="Times New Roman" w:hAnsi="Times New Roman"/>
              </w:rPr>
            </w:pPr>
            <w:r w:rsidRPr="00794498">
              <w:rPr>
                <w:rFonts w:ascii="Times New Roman" w:hAnsi="Times New Roman"/>
              </w:rPr>
              <w:t>1 (never) to 5(very often)</w:t>
            </w:r>
          </w:p>
        </w:tc>
      </w:tr>
      <w:tr w:rsidR="00794498" w:rsidRPr="00794498" w14:paraId="17900EE4" w14:textId="77777777" w:rsidTr="005C280C">
        <w:tc>
          <w:tcPr>
            <w:tcW w:w="5755" w:type="dxa"/>
            <w:tcBorders>
              <w:top w:val="nil"/>
              <w:left w:val="nil"/>
              <w:bottom w:val="nil"/>
              <w:right w:val="nil"/>
            </w:tcBorders>
          </w:tcPr>
          <w:p w14:paraId="5B2BB326" w14:textId="77777777" w:rsidR="00794498" w:rsidRPr="00B56267" w:rsidRDefault="00794498" w:rsidP="00B56267">
            <w:pPr>
              <w:pStyle w:val="ListParagraph"/>
              <w:numPr>
                <w:ilvl w:val="0"/>
                <w:numId w:val="18"/>
              </w:numPr>
              <w:spacing w:line="240" w:lineRule="auto"/>
              <w:rPr>
                <w:rFonts w:ascii="Times New Roman" w:hAnsi="Times New Roman"/>
              </w:rPr>
            </w:pPr>
            <w:r w:rsidRPr="00B56267">
              <w:rPr>
                <w:rFonts w:ascii="Times New Roman" w:hAnsi="Times New Roman"/>
              </w:rPr>
              <w:t>Administrative rules help rather than hinder.</w:t>
            </w:r>
          </w:p>
        </w:tc>
        <w:tc>
          <w:tcPr>
            <w:tcW w:w="2731" w:type="dxa"/>
            <w:tcBorders>
              <w:top w:val="nil"/>
              <w:left w:val="nil"/>
              <w:bottom w:val="nil"/>
              <w:right w:val="nil"/>
            </w:tcBorders>
          </w:tcPr>
          <w:p w14:paraId="3684968A" w14:textId="77777777" w:rsidR="00794498" w:rsidRPr="00794498" w:rsidRDefault="00794498" w:rsidP="00794498">
            <w:pPr>
              <w:spacing w:line="240" w:lineRule="auto"/>
              <w:rPr>
                <w:rFonts w:ascii="Times New Roman" w:hAnsi="Times New Roman"/>
              </w:rPr>
            </w:pPr>
            <w:r w:rsidRPr="00794498">
              <w:rPr>
                <w:rFonts w:ascii="Times New Roman" w:hAnsi="Times New Roman"/>
              </w:rPr>
              <w:t>1 (never) to 5(very often)</w:t>
            </w:r>
          </w:p>
        </w:tc>
      </w:tr>
      <w:tr w:rsidR="00794498" w:rsidRPr="00794498" w14:paraId="7FDF4ABB" w14:textId="77777777" w:rsidTr="005C280C">
        <w:tc>
          <w:tcPr>
            <w:tcW w:w="5755" w:type="dxa"/>
            <w:tcBorders>
              <w:top w:val="nil"/>
              <w:left w:val="nil"/>
              <w:bottom w:val="nil"/>
              <w:right w:val="nil"/>
            </w:tcBorders>
          </w:tcPr>
          <w:p w14:paraId="129D27B0" w14:textId="77777777" w:rsidR="00794498" w:rsidRPr="00B56267" w:rsidRDefault="00794498" w:rsidP="00B56267">
            <w:pPr>
              <w:pStyle w:val="ListParagraph"/>
              <w:numPr>
                <w:ilvl w:val="0"/>
                <w:numId w:val="18"/>
              </w:numPr>
              <w:spacing w:line="240" w:lineRule="auto"/>
              <w:rPr>
                <w:rFonts w:ascii="Times New Roman" w:hAnsi="Times New Roman"/>
              </w:rPr>
            </w:pPr>
            <w:r w:rsidRPr="00B56267">
              <w:rPr>
                <w:rFonts w:ascii="Times New Roman" w:hAnsi="Times New Roman"/>
              </w:rPr>
              <w:t xml:space="preserve">Administrative rules in this school are guides to solutions rather than rigid procedures. </w:t>
            </w:r>
          </w:p>
        </w:tc>
        <w:tc>
          <w:tcPr>
            <w:tcW w:w="2731" w:type="dxa"/>
            <w:tcBorders>
              <w:top w:val="nil"/>
              <w:left w:val="nil"/>
              <w:bottom w:val="nil"/>
              <w:right w:val="nil"/>
            </w:tcBorders>
          </w:tcPr>
          <w:p w14:paraId="320834D3" w14:textId="77777777" w:rsidR="00794498" w:rsidRPr="00794498" w:rsidRDefault="00794498" w:rsidP="00794498">
            <w:pPr>
              <w:spacing w:line="240" w:lineRule="auto"/>
              <w:rPr>
                <w:rFonts w:ascii="Times New Roman" w:hAnsi="Times New Roman"/>
              </w:rPr>
            </w:pPr>
            <w:r w:rsidRPr="00794498">
              <w:rPr>
                <w:rFonts w:ascii="Times New Roman" w:hAnsi="Times New Roman"/>
              </w:rPr>
              <w:t>1 (never) to 5(very often)</w:t>
            </w:r>
          </w:p>
        </w:tc>
      </w:tr>
      <w:tr w:rsidR="00794498" w:rsidRPr="00794498" w14:paraId="2DAD432F" w14:textId="77777777" w:rsidTr="005C280C">
        <w:tc>
          <w:tcPr>
            <w:tcW w:w="5755" w:type="dxa"/>
            <w:tcBorders>
              <w:top w:val="nil"/>
              <w:left w:val="nil"/>
              <w:bottom w:val="nil"/>
              <w:right w:val="nil"/>
            </w:tcBorders>
          </w:tcPr>
          <w:p w14:paraId="4E048B01" w14:textId="77777777" w:rsidR="00794498" w:rsidRPr="00B56267" w:rsidRDefault="00794498" w:rsidP="00B56267">
            <w:pPr>
              <w:pStyle w:val="ListParagraph"/>
              <w:numPr>
                <w:ilvl w:val="0"/>
                <w:numId w:val="18"/>
              </w:numPr>
              <w:spacing w:line="240" w:lineRule="auto"/>
              <w:rPr>
                <w:rFonts w:ascii="Times New Roman" w:hAnsi="Times New Roman"/>
              </w:rPr>
            </w:pPr>
            <w:r w:rsidRPr="00B56267">
              <w:rPr>
                <w:rFonts w:ascii="Times New Roman" w:hAnsi="Times New Roman"/>
              </w:rPr>
              <w:t xml:space="preserve">Administrators in this school use their authority to enable teachers to do their job. </w:t>
            </w:r>
          </w:p>
        </w:tc>
        <w:tc>
          <w:tcPr>
            <w:tcW w:w="2731" w:type="dxa"/>
            <w:tcBorders>
              <w:top w:val="nil"/>
              <w:left w:val="nil"/>
              <w:bottom w:val="nil"/>
              <w:right w:val="nil"/>
            </w:tcBorders>
          </w:tcPr>
          <w:p w14:paraId="1F557D1B" w14:textId="77777777" w:rsidR="00794498" w:rsidRPr="00794498" w:rsidRDefault="00794498" w:rsidP="00794498">
            <w:pPr>
              <w:spacing w:line="240" w:lineRule="auto"/>
              <w:rPr>
                <w:rFonts w:ascii="Times New Roman" w:hAnsi="Times New Roman"/>
              </w:rPr>
            </w:pPr>
            <w:r w:rsidRPr="00794498">
              <w:rPr>
                <w:rFonts w:ascii="Times New Roman" w:hAnsi="Times New Roman"/>
              </w:rPr>
              <w:t>1 (never) to 5(very often)</w:t>
            </w:r>
          </w:p>
        </w:tc>
      </w:tr>
    </w:tbl>
    <w:p w14:paraId="0FCEDE05" w14:textId="77777777" w:rsidR="00521311" w:rsidRDefault="00521311" w:rsidP="00521311">
      <w:pPr>
        <w:pStyle w:val="Caption"/>
        <w:keepNext/>
        <w:spacing w:line="480" w:lineRule="auto"/>
      </w:pPr>
    </w:p>
    <w:p w14:paraId="0EACB004" w14:textId="48248328" w:rsidR="00C06656" w:rsidRDefault="00C06656" w:rsidP="00C06656">
      <w:pPr>
        <w:pStyle w:val="Caption"/>
        <w:keepNext/>
        <w:spacing w:line="480" w:lineRule="auto"/>
        <w:outlineLvl w:val="0"/>
      </w:pPr>
      <w:r>
        <w:t xml:space="preserve">Table 4.3 </w:t>
      </w:r>
    </w:p>
    <w:p w14:paraId="1A8BA09D" w14:textId="579DCBA6" w:rsidR="00521311" w:rsidRPr="00E126FF" w:rsidRDefault="00521311" w:rsidP="00C06656">
      <w:pPr>
        <w:pStyle w:val="Caption"/>
        <w:keepNext/>
        <w:spacing w:line="480" w:lineRule="auto"/>
        <w:outlineLvl w:val="1"/>
        <w:rPr>
          <w:b w:val="0"/>
          <w:i/>
        </w:rPr>
      </w:pPr>
      <w:r>
        <w:rPr>
          <w:b w:val="0"/>
          <w:i/>
        </w:rPr>
        <w:t xml:space="preserve">Centralized </w:t>
      </w:r>
      <w:r w:rsidRPr="00E126FF">
        <w:rPr>
          <w:b w:val="0"/>
          <w:i/>
        </w:rPr>
        <w:t>Enabling School Structures.</w:t>
      </w:r>
    </w:p>
    <w:tbl>
      <w:tblPr>
        <w:tblStyle w:val="TableGrid"/>
        <w:tblW w:w="0" w:type="auto"/>
        <w:tblLook w:val="04A0" w:firstRow="1" w:lastRow="0" w:firstColumn="1" w:lastColumn="0" w:noHBand="0" w:noVBand="1"/>
      </w:tblPr>
      <w:tblGrid>
        <w:gridCol w:w="5755"/>
        <w:gridCol w:w="2731"/>
      </w:tblGrid>
      <w:tr w:rsidR="00521311" w:rsidRPr="00794498" w14:paraId="1E1571CE" w14:textId="77777777" w:rsidTr="00A019C9">
        <w:tc>
          <w:tcPr>
            <w:tcW w:w="5755" w:type="dxa"/>
            <w:tcBorders>
              <w:top w:val="single" w:sz="4" w:space="0" w:color="auto"/>
              <w:left w:val="nil"/>
              <w:bottom w:val="single" w:sz="4" w:space="0" w:color="auto"/>
              <w:right w:val="nil"/>
            </w:tcBorders>
          </w:tcPr>
          <w:p w14:paraId="799D769B" w14:textId="77777777" w:rsidR="00521311" w:rsidRPr="00794498" w:rsidRDefault="00521311" w:rsidP="00A019C9">
            <w:pPr>
              <w:spacing w:line="240" w:lineRule="auto"/>
              <w:rPr>
                <w:rFonts w:ascii="Times New Roman" w:hAnsi="Times New Roman"/>
                <w:b/>
              </w:rPr>
            </w:pPr>
            <w:r w:rsidRPr="00794498">
              <w:rPr>
                <w:rFonts w:ascii="Times New Roman" w:hAnsi="Times New Roman"/>
                <w:b/>
              </w:rPr>
              <w:t>Item</w:t>
            </w:r>
          </w:p>
        </w:tc>
        <w:tc>
          <w:tcPr>
            <w:tcW w:w="2731" w:type="dxa"/>
            <w:tcBorders>
              <w:top w:val="single" w:sz="4" w:space="0" w:color="auto"/>
              <w:left w:val="nil"/>
              <w:bottom w:val="single" w:sz="4" w:space="0" w:color="auto"/>
              <w:right w:val="nil"/>
            </w:tcBorders>
          </w:tcPr>
          <w:p w14:paraId="28DC14C4" w14:textId="77777777" w:rsidR="00521311" w:rsidRPr="00794498" w:rsidRDefault="00521311" w:rsidP="00A019C9">
            <w:pPr>
              <w:spacing w:line="240" w:lineRule="auto"/>
              <w:rPr>
                <w:rFonts w:ascii="Times New Roman" w:hAnsi="Times New Roman"/>
                <w:b/>
              </w:rPr>
            </w:pPr>
            <w:r w:rsidRPr="00794498">
              <w:rPr>
                <w:rFonts w:ascii="Times New Roman" w:hAnsi="Times New Roman"/>
                <w:b/>
              </w:rPr>
              <w:t>Likert Scale</w:t>
            </w:r>
          </w:p>
        </w:tc>
      </w:tr>
      <w:tr w:rsidR="00521311" w:rsidRPr="00794498" w14:paraId="38CA1BBC" w14:textId="77777777" w:rsidTr="00A019C9">
        <w:tc>
          <w:tcPr>
            <w:tcW w:w="5755" w:type="dxa"/>
            <w:tcBorders>
              <w:top w:val="nil"/>
              <w:left w:val="nil"/>
              <w:bottom w:val="nil"/>
              <w:right w:val="nil"/>
            </w:tcBorders>
          </w:tcPr>
          <w:p w14:paraId="409A81D8" w14:textId="77777777" w:rsidR="00521311" w:rsidRPr="00B56267" w:rsidRDefault="00521311" w:rsidP="00B56267">
            <w:pPr>
              <w:pStyle w:val="ListParagraph"/>
              <w:numPr>
                <w:ilvl w:val="0"/>
                <w:numId w:val="17"/>
              </w:numPr>
              <w:spacing w:line="240" w:lineRule="auto"/>
              <w:rPr>
                <w:rFonts w:ascii="Times New Roman" w:hAnsi="Times New Roman"/>
              </w:rPr>
            </w:pPr>
            <w:r w:rsidRPr="00B56267">
              <w:rPr>
                <w:rFonts w:ascii="Times New Roman" w:hAnsi="Times New Roman"/>
              </w:rPr>
              <w:t>The administrative hierarchy of this school enable teachers to do their job.</w:t>
            </w:r>
          </w:p>
        </w:tc>
        <w:tc>
          <w:tcPr>
            <w:tcW w:w="2731" w:type="dxa"/>
            <w:tcBorders>
              <w:top w:val="nil"/>
              <w:left w:val="nil"/>
              <w:bottom w:val="nil"/>
              <w:right w:val="nil"/>
            </w:tcBorders>
          </w:tcPr>
          <w:p w14:paraId="02740AAC" w14:textId="77777777" w:rsidR="00521311" w:rsidRPr="00794498" w:rsidRDefault="00521311" w:rsidP="00A019C9">
            <w:pPr>
              <w:spacing w:line="240" w:lineRule="auto"/>
              <w:rPr>
                <w:rFonts w:ascii="Times New Roman" w:hAnsi="Times New Roman"/>
              </w:rPr>
            </w:pPr>
            <w:r w:rsidRPr="00794498">
              <w:rPr>
                <w:rFonts w:ascii="Times New Roman" w:hAnsi="Times New Roman"/>
              </w:rPr>
              <w:t>1 (never) to 5(very often)</w:t>
            </w:r>
          </w:p>
        </w:tc>
      </w:tr>
      <w:tr w:rsidR="00521311" w:rsidRPr="00794498" w14:paraId="65477F17" w14:textId="77777777" w:rsidTr="00A019C9">
        <w:tc>
          <w:tcPr>
            <w:tcW w:w="5755" w:type="dxa"/>
            <w:tcBorders>
              <w:top w:val="nil"/>
              <w:left w:val="nil"/>
              <w:bottom w:val="nil"/>
              <w:right w:val="nil"/>
            </w:tcBorders>
          </w:tcPr>
          <w:p w14:paraId="3C96DE6E" w14:textId="77777777" w:rsidR="00521311" w:rsidRPr="00B56267" w:rsidRDefault="00521311" w:rsidP="00B56267">
            <w:pPr>
              <w:pStyle w:val="ListParagraph"/>
              <w:numPr>
                <w:ilvl w:val="0"/>
                <w:numId w:val="17"/>
              </w:numPr>
              <w:spacing w:line="240" w:lineRule="auto"/>
              <w:rPr>
                <w:rFonts w:ascii="Times New Roman" w:hAnsi="Times New Roman"/>
              </w:rPr>
            </w:pPr>
            <w:r w:rsidRPr="00B56267">
              <w:rPr>
                <w:rFonts w:ascii="Times New Roman" w:hAnsi="Times New Roman"/>
              </w:rPr>
              <w:t xml:space="preserve">The administrative hierarchy obstructs student achievement. </w:t>
            </w:r>
          </w:p>
        </w:tc>
        <w:tc>
          <w:tcPr>
            <w:tcW w:w="2731" w:type="dxa"/>
            <w:tcBorders>
              <w:top w:val="nil"/>
              <w:left w:val="nil"/>
              <w:bottom w:val="nil"/>
              <w:right w:val="nil"/>
            </w:tcBorders>
          </w:tcPr>
          <w:p w14:paraId="02DFF85B" w14:textId="77777777" w:rsidR="00521311" w:rsidRPr="00794498" w:rsidRDefault="00521311" w:rsidP="00A019C9">
            <w:pPr>
              <w:spacing w:line="240" w:lineRule="auto"/>
              <w:rPr>
                <w:rFonts w:ascii="Times New Roman" w:hAnsi="Times New Roman"/>
              </w:rPr>
            </w:pPr>
            <w:r w:rsidRPr="00794498">
              <w:rPr>
                <w:rFonts w:ascii="Times New Roman" w:hAnsi="Times New Roman"/>
              </w:rPr>
              <w:t>1 (never) to 5(very often)</w:t>
            </w:r>
          </w:p>
        </w:tc>
      </w:tr>
      <w:tr w:rsidR="00521311" w:rsidRPr="00794498" w14:paraId="134CC972" w14:textId="77777777" w:rsidTr="00A019C9">
        <w:tc>
          <w:tcPr>
            <w:tcW w:w="5755" w:type="dxa"/>
            <w:tcBorders>
              <w:top w:val="nil"/>
              <w:left w:val="nil"/>
              <w:bottom w:val="nil"/>
              <w:right w:val="nil"/>
            </w:tcBorders>
          </w:tcPr>
          <w:p w14:paraId="7209AB9A" w14:textId="77777777" w:rsidR="00521311" w:rsidRPr="00B56267" w:rsidRDefault="00521311" w:rsidP="00B56267">
            <w:pPr>
              <w:pStyle w:val="ListParagraph"/>
              <w:numPr>
                <w:ilvl w:val="0"/>
                <w:numId w:val="17"/>
              </w:numPr>
              <w:spacing w:line="240" w:lineRule="auto"/>
              <w:rPr>
                <w:rFonts w:ascii="Times New Roman" w:hAnsi="Times New Roman"/>
              </w:rPr>
            </w:pPr>
            <w:r w:rsidRPr="00B56267">
              <w:rPr>
                <w:rFonts w:ascii="Times New Roman" w:hAnsi="Times New Roman"/>
              </w:rPr>
              <w:t xml:space="preserve">The administrative hierarchy of this school facilitates the mission of this school. </w:t>
            </w:r>
          </w:p>
        </w:tc>
        <w:tc>
          <w:tcPr>
            <w:tcW w:w="2731" w:type="dxa"/>
            <w:tcBorders>
              <w:top w:val="nil"/>
              <w:left w:val="nil"/>
              <w:bottom w:val="nil"/>
              <w:right w:val="nil"/>
            </w:tcBorders>
          </w:tcPr>
          <w:p w14:paraId="78092E94" w14:textId="77777777" w:rsidR="00521311" w:rsidRPr="00794498" w:rsidRDefault="00521311" w:rsidP="00A019C9">
            <w:pPr>
              <w:spacing w:line="240" w:lineRule="auto"/>
              <w:rPr>
                <w:rFonts w:ascii="Times New Roman" w:hAnsi="Times New Roman"/>
              </w:rPr>
            </w:pPr>
            <w:r w:rsidRPr="00794498">
              <w:rPr>
                <w:rFonts w:ascii="Times New Roman" w:hAnsi="Times New Roman"/>
              </w:rPr>
              <w:t>1 (never) to 5(very often)</w:t>
            </w:r>
          </w:p>
        </w:tc>
      </w:tr>
    </w:tbl>
    <w:p w14:paraId="7890FE01" w14:textId="31581F6D" w:rsidR="009B239E" w:rsidRPr="00D24FDA" w:rsidRDefault="009B239E" w:rsidP="009B239E">
      <w:pPr>
        <w:pStyle w:val="Caption"/>
        <w:spacing w:line="480" w:lineRule="auto"/>
      </w:pPr>
      <w:r>
        <w:lastRenderedPageBreak/>
        <w:t>Table 4.</w:t>
      </w:r>
      <w:r w:rsidR="001E54E8">
        <w:rPr>
          <w:noProof/>
        </w:rPr>
        <w:t>3</w:t>
      </w:r>
      <w:r>
        <w:rPr>
          <w:noProof/>
        </w:rPr>
        <w:t xml:space="preserve"> (Continued)</w:t>
      </w:r>
    </w:p>
    <w:p w14:paraId="6D6D6E83" w14:textId="77777777" w:rsidR="009B239E" w:rsidRPr="00E126FF" w:rsidRDefault="009B239E" w:rsidP="009B239E">
      <w:pPr>
        <w:pStyle w:val="Caption"/>
        <w:keepNext/>
        <w:spacing w:line="480" w:lineRule="auto"/>
        <w:rPr>
          <w:b w:val="0"/>
          <w:i/>
        </w:rPr>
      </w:pPr>
      <w:r>
        <w:rPr>
          <w:b w:val="0"/>
          <w:i/>
        </w:rPr>
        <w:t xml:space="preserve">Centralized </w:t>
      </w:r>
      <w:r w:rsidRPr="00E126FF">
        <w:rPr>
          <w:b w:val="0"/>
          <w:i/>
        </w:rPr>
        <w:t>Enabling School Structures.</w:t>
      </w:r>
    </w:p>
    <w:tbl>
      <w:tblPr>
        <w:tblStyle w:val="TableGrid"/>
        <w:tblW w:w="0" w:type="auto"/>
        <w:tblLook w:val="04A0" w:firstRow="1" w:lastRow="0" w:firstColumn="1" w:lastColumn="0" w:noHBand="0" w:noVBand="1"/>
      </w:tblPr>
      <w:tblGrid>
        <w:gridCol w:w="5755"/>
        <w:gridCol w:w="2731"/>
      </w:tblGrid>
      <w:tr w:rsidR="00521311" w:rsidRPr="00794498" w14:paraId="2CEEF18F" w14:textId="77777777" w:rsidTr="00A019C9">
        <w:tc>
          <w:tcPr>
            <w:tcW w:w="5755" w:type="dxa"/>
            <w:tcBorders>
              <w:top w:val="nil"/>
              <w:left w:val="nil"/>
              <w:bottom w:val="nil"/>
              <w:right w:val="nil"/>
            </w:tcBorders>
          </w:tcPr>
          <w:p w14:paraId="03D8E0A0" w14:textId="77777777" w:rsidR="00521311" w:rsidRPr="00B56267" w:rsidRDefault="00521311" w:rsidP="00B56267">
            <w:pPr>
              <w:pStyle w:val="ListParagraph"/>
              <w:numPr>
                <w:ilvl w:val="0"/>
                <w:numId w:val="17"/>
              </w:numPr>
              <w:spacing w:line="240" w:lineRule="auto"/>
              <w:rPr>
                <w:rFonts w:ascii="Times New Roman" w:hAnsi="Times New Roman"/>
              </w:rPr>
            </w:pPr>
            <w:r w:rsidRPr="00B56267">
              <w:rPr>
                <w:rFonts w:ascii="Times New Roman" w:hAnsi="Times New Roman"/>
              </w:rPr>
              <w:t xml:space="preserve">Administrative rules in this school </w:t>
            </w:r>
            <w:proofErr w:type="gramStart"/>
            <w:r w:rsidRPr="00B56267">
              <w:rPr>
                <w:rFonts w:ascii="Times New Roman" w:hAnsi="Times New Roman"/>
              </w:rPr>
              <w:t>are used</w:t>
            </w:r>
            <w:proofErr w:type="gramEnd"/>
            <w:r w:rsidRPr="00B56267">
              <w:rPr>
                <w:rFonts w:ascii="Times New Roman" w:hAnsi="Times New Roman"/>
              </w:rPr>
              <w:t xml:space="preserve"> to punish teachers.</w:t>
            </w:r>
          </w:p>
        </w:tc>
        <w:tc>
          <w:tcPr>
            <w:tcW w:w="2731" w:type="dxa"/>
            <w:tcBorders>
              <w:top w:val="nil"/>
              <w:left w:val="nil"/>
              <w:bottom w:val="nil"/>
              <w:right w:val="nil"/>
            </w:tcBorders>
          </w:tcPr>
          <w:p w14:paraId="322E152B" w14:textId="77777777" w:rsidR="00521311" w:rsidRPr="00794498" w:rsidRDefault="00521311" w:rsidP="00A019C9">
            <w:pPr>
              <w:spacing w:line="240" w:lineRule="auto"/>
              <w:rPr>
                <w:rFonts w:ascii="Times New Roman" w:hAnsi="Times New Roman"/>
              </w:rPr>
            </w:pPr>
            <w:r w:rsidRPr="00794498">
              <w:rPr>
                <w:rFonts w:ascii="Times New Roman" w:hAnsi="Times New Roman"/>
              </w:rPr>
              <w:t>1 (never) to 5(very often)</w:t>
            </w:r>
          </w:p>
        </w:tc>
      </w:tr>
      <w:tr w:rsidR="00521311" w:rsidRPr="00794498" w14:paraId="2D1B57B2" w14:textId="77777777" w:rsidTr="00A019C9">
        <w:tc>
          <w:tcPr>
            <w:tcW w:w="5755" w:type="dxa"/>
            <w:tcBorders>
              <w:top w:val="nil"/>
              <w:left w:val="nil"/>
              <w:bottom w:val="nil"/>
              <w:right w:val="nil"/>
            </w:tcBorders>
          </w:tcPr>
          <w:p w14:paraId="65B5B3BE" w14:textId="77777777" w:rsidR="00521311" w:rsidRPr="00B56267" w:rsidRDefault="00521311" w:rsidP="00B56267">
            <w:pPr>
              <w:pStyle w:val="ListParagraph"/>
              <w:numPr>
                <w:ilvl w:val="0"/>
                <w:numId w:val="17"/>
              </w:numPr>
              <w:spacing w:line="240" w:lineRule="auto"/>
              <w:rPr>
                <w:rFonts w:ascii="Times New Roman" w:hAnsi="Times New Roman"/>
              </w:rPr>
            </w:pPr>
            <w:r w:rsidRPr="00B56267">
              <w:rPr>
                <w:rFonts w:ascii="Times New Roman" w:hAnsi="Times New Roman"/>
              </w:rPr>
              <w:t xml:space="preserve">The administrative hierarchy of this school obstructs innovation. </w:t>
            </w:r>
          </w:p>
        </w:tc>
        <w:tc>
          <w:tcPr>
            <w:tcW w:w="2731" w:type="dxa"/>
            <w:tcBorders>
              <w:top w:val="nil"/>
              <w:left w:val="nil"/>
              <w:bottom w:val="nil"/>
              <w:right w:val="nil"/>
            </w:tcBorders>
          </w:tcPr>
          <w:p w14:paraId="06BD7417" w14:textId="77777777" w:rsidR="00521311" w:rsidRPr="00794498" w:rsidRDefault="00521311" w:rsidP="00A019C9">
            <w:pPr>
              <w:spacing w:line="240" w:lineRule="auto"/>
              <w:rPr>
                <w:rFonts w:ascii="Times New Roman" w:hAnsi="Times New Roman"/>
              </w:rPr>
            </w:pPr>
            <w:r w:rsidRPr="00794498">
              <w:rPr>
                <w:rFonts w:ascii="Times New Roman" w:hAnsi="Times New Roman"/>
              </w:rPr>
              <w:t>1 (never) to 5(very often)</w:t>
            </w:r>
          </w:p>
        </w:tc>
      </w:tr>
      <w:tr w:rsidR="00521311" w:rsidRPr="00794498" w14:paraId="42190A46" w14:textId="77777777" w:rsidTr="00A019C9">
        <w:tc>
          <w:tcPr>
            <w:tcW w:w="5755" w:type="dxa"/>
            <w:tcBorders>
              <w:top w:val="nil"/>
              <w:left w:val="nil"/>
              <w:bottom w:val="nil"/>
              <w:right w:val="nil"/>
            </w:tcBorders>
          </w:tcPr>
          <w:p w14:paraId="0D000A21" w14:textId="77777777" w:rsidR="00521311" w:rsidRPr="00B56267" w:rsidRDefault="00521311" w:rsidP="00B56267">
            <w:pPr>
              <w:pStyle w:val="ListParagraph"/>
              <w:numPr>
                <w:ilvl w:val="0"/>
                <w:numId w:val="17"/>
              </w:numPr>
              <w:spacing w:line="240" w:lineRule="auto"/>
              <w:rPr>
                <w:rFonts w:ascii="Times New Roman" w:hAnsi="Times New Roman"/>
              </w:rPr>
            </w:pPr>
            <w:r w:rsidRPr="00B56267">
              <w:rPr>
                <w:rFonts w:ascii="Times New Roman" w:hAnsi="Times New Roman"/>
              </w:rPr>
              <w:t xml:space="preserve">Administrative rules in this school are substitutes for professional judgement. </w:t>
            </w:r>
          </w:p>
        </w:tc>
        <w:tc>
          <w:tcPr>
            <w:tcW w:w="2731" w:type="dxa"/>
            <w:tcBorders>
              <w:top w:val="nil"/>
              <w:left w:val="nil"/>
              <w:bottom w:val="nil"/>
              <w:right w:val="nil"/>
            </w:tcBorders>
          </w:tcPr>
          <w:p w14:paraId="55914BE2" w14:textId="77777777" w:rsidR="00521311" w:rsidRPr="00794498" w:rsidRDefault="00521311" w:rsidP="00A019C9">
            <w:pPr>
              <w:spacing w:line="240" w:lineRule="auto"/>
              <w:rPr>
                <w:rFonts w:ascii="Times New Roman" w:hAnsi="Times New Roman"/>
              </w:rPr>
            </w:pPr>
            <w:r w:rsidRPr="00794498">
              <w:rPr>
                <w:rFonts w:ascii="Times New Roman" w:hAnsi="Times New Roman"/>
              </w:rPr>
              <w:t>1 (never) to 5(very often)</w:t>
            </w:r>
          </w:p>
        </w:tc>
      </w:tr>
      <w:tr w:rsidR="00521311" w:rsidRPr="00794498" w14:paraId="4B059DA1" w14:textId="77777777" w:rsidTr="00A019C9">
        <w:tc>
          <w:tcPr>
            <w:tcW w:w="5755" w:type="dxa"/>
            <w:tcBorders>
              <w:top w:val="nil"/>
              <w:left w:val="nil"/>
              <w:bottom w:val="nil"/>
              <w:right w:val="nil"/>
            </w:tcBorders>
          </w:tcPr>
          <w:p w14:paraId="3EC9EDA7" w14:textId="77777777" w:rsidR="00521311" w:rsidRPr="00B56267" w:rsidRDefault="00521311" w:rsidP="00B56267">
            <w:pPr>
              <w:pStyle w:val="ListParagraph"/>
              <w:numPr>
                <w:ilvl w:val="0"/>
                <w:numId w:val="17"/>
              </w:numPr>
              <w:spacing w:line="240" w:lineRule="auto"/>
              <w:rPr>
                <w:rFonts w:ascii="Times New Roman" w:hAnsi="Times New Roman"/>
              </w:rPr>
            </w:pPr>
            <w:r w:rsidRPr="00B56267">
              <w:rPr>
                <w:rFonts w:ascii="Times New Roman" w:hAnsi="Times New Roman"/>
              </w:rPr>
              <w:t xml:space="preserve">In this school, the authority of the principal </w:t>
            </w:r>
            <w:proofErr w:type="gramStart"/>
            <w:r w:rsidRPr="00B56267">
              <w:rPr>
                <w:rFonts w:ascii="Times New Roman" w:hAnsi="Times New Roman"/>
              </w:rPr>
              <w:t>is used</w:t>
            </w:r>
            <w:proofErr w:type="gramEnd"/>
            <w:r w:rsidRPr="00B56267">
              <w:rPr>
                <w:rFonts w:ascii="Times New Roman" w:hAnsi="Times New Roman"/>
              </w:rPr>
              <w:t xml:space="preserve"> to undermine teachers. </w:t>
            </w:r>
          </w:p>
        </w:tc>
        <w:tc>
          <w:tcPr>
            <w:tcW w:w="2731" w:type="dxa"/>
            <w:tcBorders>
              <w:top w:val="nil"/>
              <w:left w:val="nil"/>
              <w:bottom w:val="nil"/>
              <w:right w:val="nil"/>
            </w:tcBorders>
          </w:tcPr>
          <w:p w14:paraId="63AEFBFA" w14:textId="77777777" w:rsidR="00521311" w:rsidRPr="00794498" w:rsidRDefault="00521311" w:rsidP="00A019C9">
            <w:pPr>
              <w:spacing w:line="240" w:lineRule="auto"/>
              <w:rPr>
                <w:rFonts w:ascii="Times New Roman" w:hAnsi="Times New Roman"/>
              </w:rPr>
            </w:pPr>
            <w:r w:rsidRPr="00794498">
              <w:rPr>
                <w:rFonts w:ascii="Times New Roman" w:hAnsi="Times New Roman"/>
              </w:rPr>
              <w:t>1 (never) to 5(very often)</w:t>
            </w:r>
          </w:p>
        </w:tc>
      </w:tr>
    </w:tbl>
    <w:p w14:paraId="73EC23C0" w14:textId="77777777" w:rsidR="007A2950" w:rsidRDefault="007A2950" w:rsidP="007A2950">
      <w:pPr>
        <w:ind w:firstLine="720"/>
        <w:rPr>
          <w:rStyle w:val="Heading3Char"/>
        </w:rPr>
      </w:pPr>
    </w:p>
    <w:p w14:paraId="29BC91F1" w14:textId="7E85A40A" w:rsidR="007D2CEB" w:rsidRDefault="007D2CEB" w:rsidP="007A2950">
      <w:pPr>
        <w:ind w:firstLine="720"/>
        <w:rPr>
          <w:rFonts w:ascii="Times New Roman" w:hAnsi="Times New Roman"/>
        </w:rPr>
      </w:pPr>
      <w:bookmarkStart w:id="35" w:name="_Toc531614915"/>
      <w:r w:rsidRPr="007A76E8">
        <w:rPr>
          <w:rStyle w:val="Heading3Char"/>
        </w:rPr>
        <w:t>Pro</w:t>
      </w:r>
      <w:r w:rsidR="00AF1820">
        <w:rPr>
          <w:rStyle w:val="Heading3Char"/>
        </w:rPr>
        <w:t>fessional Learning Communities</w:t>
      </w:r>
      <w:r w:rsidRPr="007A76E8">
        <w:rPr>
          <w:rStyle w:val="Heading3Char"/>
        </w:rPr>
        <w:t>.</w:t>
      </w:r>
      <w:bookmarkEnd w:id="35"/>
      <w:r w:rsidR="00C44414">
        <w:rPr>
          <w:rFonts w:ascii="Times New Roman" w:hAnsi="Times New Roman"/>
          <w:b/>
        </w:rPr>
        <w:t xml:space="preserve"> </w:t>
      </w:r>
      <w:proofErr w:type="gramStart"/>
      <w:r w:rsidR="00C44414">
        <w:rPr>
          <w:rFonts w:ascii="Times New Roman" w:hAnsi="Times New Roman"/>
        </w:rPr>
        <w:t>One way</w:t>
      </w:r>
      <w:proofErr w:type="gramEnd"/>
      <w:r w:rsidR="00C44414">
        <w:rPr>
          <w:rFonts w:ascii="Times New Roman" w:hAnsi="Times New Roman"/>
        </w:rPr>
        <w:t xml:space="preserve"> p</w:t>
      </w:r>
      <w:r w:rsidRPr="00FE251F">
        <w:rPr>
          <w:rFonts w:ascii="Times New Roman" w:hAnsi="Times New Roman"/>
        </w:rPr>
        <w:t>r</w:t>
      </w:r>
      <w:r>
        <w:rPr>
          <w:rFonts w:ascii="Times New Roman" w:hAnsi="Times New Roman"/>
        </w:rPr>
        <w:t>incipals support teacher need</w:t>
      </w:r>
      <w:r w:rsidR="00C44414">
        <w:rPr>
          <w:rFonts w:ascii="Times New Roman" w:hAnsi="Times New Roman"/>
        </w:rPr>
        <w:t>s</w:t>
      </w:r>
      <w:r>
        <w:rPr>
          <w:rFonts w:ascii="Times New Roman" w:hAnsi="Times New Roman"/>
        </w:rPr>
        <w:t xml:space="preserve"> for competence </w:t>
      </w:r>
      <w:r w:rsidR="00C44414">
        <w:rPr>
          <w:rFonts w:ascii="Times New Roman" w:hAnsi="Times New Roman"/>
        </w:rPr>
        <w:t xml:space="preserve">is </w:t>
      </w:r>
      <w:r>
        <w:rPr>
          <w:rFonts w:ascii="Times New Roman" w:hAnsi="Times New Roman"/>
        </w:rPr>
        <w:t xml:space="preserve">by creating </w:t>
      </w:r>
      <w:r w:rsidR="006D72F1">
        <w:rPr>
          <w:rFonts w:ascii="Times New Roman" w:hAnsi="Times New Roman"/>
        </w:rPr>
        <w:t xml:space="preserve">opportunities for reflective practice </w:t>
      </w:r>
      <w:r>
        <w:rPr>
          <w:rFonts w:ascii="Times New Roman" w:hAnsi="Times New Roman"/>
        </w:rPr>
        <w:t>though Professional Learn</w:t>
      </w:r>
      <w:r w:rsidR="00AF1820">
        <w:rPr>
          <w:rFonts w:ascii="Times New Roman" w:hAnsi="Times New Roman"/>
        </w:rPr>
        <w:t>ing Communities.</w:t>
      </w:r>
      <w:r w:rsidR="006D72F1">
        <w:rPr>
          <w:rFonts w:ascii="Times New Roman" w:hAnsi="Times New Roman"/>
        </w:rPr>
        <w:t xml:space="preserve"> Teacher</w:t>
      </w:r>
      <w:r>
        <w:rPr>
          <w:rFonts w:ascii="Times New Roman" w:hAnsi="Times New Roman"/>
        </w:rPr>
        <w:t xml:space="preserve"> ability to work together in a collaborative work culture where supportive interactions between peers can take place is essential to the success of a </w:t>
      </w:r>
      <w:r w:rsidR="00AF1820">
        <w:rPr>
          <w:rFonts w:ascii="Times New Roman" w:hAnsi="Times New Roman"/>
        </w:rPr>
        <w:t>professional learning community</w:t>
      </w:r>
      <w:r>
        <w:rPr>
          <w:rFonts w:ascii="Times New Roman" w:hAnsi="Times New Roman"/>
        </w:rPr>
        <w:t xml:space="preserve"> program.  </w:t>
      </w:r>
      <w:r w:rsidR="00FE251F">
        <w:rPr>
          <w:rFonts w:ascii="Times New Roman" w:hAnsi="Times New Roman"/>
        </w:rPr>
        <w:t>In addition, c</w:t>
      </w:r>
      <w:r>
        <w:rPr>
          <w:rFonts w:ascii="Times New Roman" w:hAnsi="Times New Roman"/>
        </w:rPr>
        <w:t xml:space="preserve">ollective responsibility is central to a successfully functioning </w:t>
      </w:r>
      <w:r w:rsidR="00AF1820">
        <w:rPr>
          <w:rFonts w:ascii="Times New Roman" w:hAnsi="Times New Roman"/>
        </w:rPr>
        <w:t>professional learning community</w:t>
      </w:r>
      <w:r>
        <w:rPr>
          <w:rFonts w:ascii="Times New Roman" w:hAnsi="Times New Roman"/>
        </w:rPr>
        <w:t xml:space="preserve">.  Teachers in strong </w:t>
      </w:r>
      <w:r w:rsidR="00AF1820">
        <w:rPr>
          <w:rFonts w:ascii="Times New Roman" w:hAnsi="Times New Roman"/>
        </w:rPr>
        <w:t>professional learning communities</w:t>
      </w:r>
      <w:r>
        <w:rPr>
          <w:rFonts w:ascii="Times New Roman" w:hAnsi="Times New Roman"/>
        </w:rPr>
        <w:t xml:space="preserve"> do not see school improvement solely as the responsibility of the principal, but collectively feel responsible (</w:t>
      </w:r>
      <w:proofErr w:type="spellStart"/>
      <w:r>
        <w:rPr>
          <w:rFonts w:ascii="Times New Roman" w:hAnsi="Times New Roman"/>
        </w:rPr>
        <w:t>Vanblaere</w:t>
      </w:r>
      <w:proofErr w:type="spellEnd"/>
      <w:r>
        <w:rPr>
          <w:rFonts w:ascii="Times New Roman" w:hAnsi="Times New Roman"/>
        </w:rPr>
        <w:t xml:space="preserve"> &amp; </w:t>
      </w:r>
      <w:proofErr w:type="spellStart"/>
      <w:r>
        <w:rPr>
          <w:rFonts w:ascii="Times New Roman" w:hAnsi="Times New Roman"/>
        </w:rPr>
        <w:t>Devos</w:t>
      </w:r>
      <w:proofErr w:type="spellEnd"/>
      <w:r>
        <w:rPr>
          <w:rFonts w:ascii="Times New Roman" w:hAnsi="Times New Roman"/>
        </w:rPr>
        <w:t xml:space="preserve">, 2013). </w:t>
      </w:r>
      <w:proofErr w:type="spellStart"/>
      <w:r>
        <w:rPr>
          <w:rFonts w:ascii="Times New Roman" w:hAnsi="Times New Roman"/>
        </w:rPr>
        <w:t>Vanblaere</w:t>
      </w:r>
      <w:proofErr w:type="spellEnd"/>
      <w:r>
        <w:rPr>
          <w:rFonts w:ascii="Times New Roman" w:hAnsi="Times New Roman"/>
        </w:rPr>
        <w:t xml:space="preserve"> and </w:t>
      </w:r>
      <w:proofErr w:type="spellStart"/>
      <w:r>
        <w:rPr>
          <w:rFonts w:ascii="Times New Roman" w:hAnsi="Times New Roman"/>
        </w:rPr>
        <w:t>Devos</w:t>
      </w:r>
      <w:proofErr w:type="spellEnd"/>
      <w:r>
        <w:rPr>
          <w:rFonts w:ascii="Times New Roman" w:hAnsi="Times New Roman"/>
        </w:rPr>
        <w:t xml:space="preserve"> (2013) found that, “the higher teachers assess their school leader’s transformational leadership, the more collective responsibility they experienced in the school” (p. 31). This sense of collective responsibility is an essential part of a successful </w:t>
      </w:r>
      <w:r w:rsidR="00AF1820">
        <w:rPr>
          <w:rFonts w:ascii="Times New Roman" w:hAnsi="Times New Roman"/>
        </w:rPr>
        <w:t>professional learning community</w:t>
      </w:r>
      <w:r>
        <w:rPr>
          <w:rFonts w:ascii="Times New Roman" w:hAnsi="Times New Roman"/>
        </w:rPr>
        <w:t xml:space="preserve"> as it helps teachers understand their broader responsibilities within the school.  </w:t>
      </w:r>
    </w:p>
    <w:p w14:paraId="423785D2" w14:textId="735D6478" w:rsidR="007D2CEB" w:rsidRDefault="007D2CEB" w:rsidP="007D2CEB">
      <w:pPr>
        <w:ind w:firstLine="720"/>
        <w:rPr>
          <w:rFonts w:ascii="Times New Roman" w:hAnsi="Times New Roman"/>
        </w:rPr>
      </w:pPr>
      <w:r>
        <w:rPr>
          <w:rFonts w:ascii="Times New Roman" w:hAnsi="Times New Roman"/>
        </w:rPr>
        <w:t xml:space="preserve">Principals increase the chances that a school will become a competency supportive environment when they advocate and support the implementation of </w:t>
      </w:r>
      <w:r w:rsidR="00AF1820">
        <w:rPr>
          <w:rFonts w:ascii="Times New Roman" w:hAnsi="Times New Roman"/>
        </w:rPr>
        <w:t xml:space="preserve">professional learning communities. </w:t>
      </w:r>
      <w:r>
        <w:rPr>
          <w:rFonts w:ascii="Times New Roman" w:hAnsi="Times New Roman"/>
        </w:rPr>
        <w:t xml:space="preserve">The purpose of </w:t>
      </w:r>
      <w:r w:rsidR="00AF1820">
        <w:rPr>
          <w:rFonts w:ascii="Times New Roman" w:hAnsi="Times New Roman"/>
        </w:rPr>
        <w:t>professional learning communities</w:t>
      </w:r>
      <w:r>
        <w:rPr>
          <w:rFonts w:ascii="Times New Roman" w:hAnsi="Times New Roman"/>
        </w:rPr>
        <w:t xml:space="preserve"> is </w:t>
      </w:r>
      <w:r>
        <w:rPr>
          <w:rFonts w:ascii="Times New Roman" w:hAnsi="Times New Roman"/>
        </w:rPr>
        <w:lastRenderedPageBreak/>
        <w:t xml:space="preserve">to provide cooperative learning opportunities for teachers to strengthen their pedagogical and content knowledge leading to improved teaching and learning in the classroom (DuFour, DuFour, and </w:t>
      </w:r>
      <w:proofErr w:type="spellStart"/>
      <w:r>
        <w:rPr>
          <w:rFonts w:ascii="Times New Roman" w:hAnsi="Times New Roman"/>
        </w:rPr>
        <w:t>Eaker</w:t>
      </w:r>
      <w:proofErr w:type="spellEnd"/>
      <w:r>
        <w:rPr>
          <w:rFonts w:ascii="Times New Roman" w:hAnsi="Times New Roman"/>
        </w:rPr>
        <w:t xml:space="preserve">, 2008; DuFour, 2004; </w:t>
      </w:r>
      <w:proofErr w:type="spellStart"/>
      <w:r>
        <w:rPr>
          <w:rFonts w:ascii="Times New Roman" w:hAnsi="Times New Roman"/>
        </w:rPr>
        <w:t>Ermeling</w:t>
      </w:r>
      <w:proofErr w:type="spellEnd"/>
      <w:r>
        <w:rPr>
          <w:rFonts w:ascii="Times New Roman" w:hAnsi="Times New Roman"/>
        </w:rPr>
        <w:t xml:space="preserve">, 2010). DuFour (2004) states that, “the powerful collaboration that characterizes professional learning communities is a systemic process in which teachers work together to analyze and improve their classroom practice” (p. 9).  It takes much more than the formation of teacher work groups for </w:t>
      </w:r>
      <w:r w:rsidR="00AF1820">
        <w:rPr>
          <w:rFonts w:ascii="Times New Roman" w:hAnsi="Times New Roman"/>
        </w:rPr>
        <w:t xml:space="preserve">professional learning </w:t>
      </w:r>
      <w:proofErr w:type="spellStart"/>
      <w:r w:rsidR="00AF1820">
        <w:rPr>
          <w:rFonts w:ascii="Times New Roman" w:hAnsi="Times New Roman"/>
        </w:rPr>
        <w:t>communitites</w:t>
      </w:r>
      <w:proofErr w:type="spellEnd"/>
      <w:r>
        <w:rPr>
          <w:rFonts w:ascii="Times New Roman" w:hAnsi="Times New Roman"/>
        </w:rPr>
        <w:t xml:space="preserve"> to be successful.  There must be a purposeful and long-term commitment from principals to provide both the time and resources for these groups to meet and work frequently during the school day (DuFour et al., 2008). Commitment to this, “ongoing cycle of questions that promote deep team learning” (DuFour, 2004, p. 9) is clear evidence of principal</w:t>
      </w:r>
      <w:r w:rsidR="00FE251F">
        <w:rPr>
          <w:rFonts w:ascii="Times New Roman" w:hAnsi="Times New Roman"/>
        </w:rPr>
        <w:t xml:space="preserve"> support for teacher competency</w:t>
      </w:r>
      <w:r>
        <w:rPr>
          <w:rFonts w:ascii="Times New Roman" w:hAnsi="Times New Roman"/>
        </w:rPr>
        <w:t>.  The</w:t>
      </w:r>
      <w:r w:rsidR="00FE251F">
        <w:rPr>
          <w:rFonts w:ascii="Times New Roman" w:hAnsi="Times New Roman"/>
        </w:rPr>
        <w:t>refore, this study used teacher</w:t>
      </w:r>
      <w:r>
        <w:rPr>
          <w:rFonts w:ascii="Times New Roman" w:hAnsi="Times New Roman"/>
        </w:rPr>
        <w:t xml:space="preserve"> perception of </w:t>
      </w:r>
      <w:r w:rsidR="00AF1820">
        <w:rPr>
          <w:rFonts w:ascii="Times New Roman" w:hAnsi="Times New Roman"/>
        </w:rPr>
        <w:t>professional learning community performance</w:t>
      </w:r>
      <w:r>
        <w:rPr>
          <w:rFonts w:ascii="Times New Roman" w:hAnsi="Times New Roman"/>
        </w:rPr>
        <w:t xml:space="preserve"> as an indicator of principal competency support. </w:t>
      </w:r>
    </w:p>
    <w:p w14:paraId="671596C3" w14:textId="59D789B7" w:rsidR="00A651F4" w:rsidRDefault="009E1087" w:rsidP="007D2CEB">
      <w:pPr>
        <w:ind w:firstLine="720"/>
        <w:rPr>
          <w:rFonts w:ascii="Times New Roman" w:hAnsi="Times New Roman"/>
        </w:rPr>
      </w:pPr>
      <w:r>
        <w:rPr>
          <w:rFonts w:ascii="Times New Roman" w:hAnsi="Times New Roman"/>
        </w:rPr>
        <w:t>The p</w:t>
      </w:r>
      <w:r w:rsidR="004A6DC7">
        <w:rPr>
          <w:rFonts w:ascii="Times New Roman" w:hAnsi="Times New Roman"/>
        </w:rPr>
        <w:t xml:space="preserve">rofessional learning community performance </w:t>
      </w:r>
      <w:r w:rsidR="007126C9">
        <w:rPr>
          <w:rFonts w:ascii="Times New Roman" w:hAnsi="Times New Roman"/>
        </w:rPr>
        <w:t>scale</w:t>
      </w:r>
      <w:r w:rsidR="004A6DC7">
        <w:rPr>
          <w:rFonts w:ascii="Times New Roman" w:hAnsi="Times New Roman"/>
        </w:rPr>
        <w:t xml:space="preserve"> was designed to, “assess the degree to which faculty feel that the inquiry team structure enables the team to accomplish its task” (</w:t>
      </w:r>
      <w:r w:rsidR="00B625C0">
        <w:rPr>
          <w:rFonts w:ascii="Times New Roman" w:hAnsi="Times New Roman"/>
        </w:rPr>
        <w:t>Oklahoma Center for Education Policy</w:t>
      </w:r>
      <w:r w:rsidR="004A6DC7">
        <w:rPr>
          <w:rFonts w:ascii="Times New Roman" w:hAnsi="Times New Roman"/>
        </w:rPr>
        <w:t xml:space="preserve">, 2014, p. iii).  </w:t>
      </w:r>
      <w:r w:rsidR="00FE251F">
        <w:rPr>
          <w:rFonts w:ascii="Times New Roman" w:hAnsi="Times New Roman"/>
        </w:rPr>
        <w:t>Questions ask teachers</w:t>
      </w:r>
      <w:r w:rsidR="00B0169C">
        <w:rPr>
          <w:rFonts w:ascii="Times New Roman" w:hAnsi="Times New Roman"/>
        </w:rPr>
        <w:t xml:space="preserve"> if the team works together</w:t>
      </w:r>
      <w:r w:rsidR="005251B5">
        <w:rPr>
          <w:rFonts w:ascii="Times New Roman" w:hAnsi="Times New Roman"/>
        </w:rPr>
        <w:t xml:space="preserve"> (See </w:t>
      </w:r>
      <w:r w:rsidR="005A1575">
        <w:rPr>
          <w:rFonts w:ascii="Times New Roman" w:hAnsi="Times New Roman"/>
        </w:rPr>
        <w:t>Table 4.3</w:t>
      </w:r>
      <w:r w:rsidR="005251B5">
        <w:rPr>
          <w:rFonts w:ascii="Times New Roman" w:hAnsi="Times New Roman"/>
        </w:rPr>
        <w:t>)</w:t>
      </w:r>
      <w:r w:rsidR="00B0169C">
        <w:rPr>
          <w:rFonts w:ascii="Times New Roman" w:hAnsi="Times New Roman"/>
        </w:rPr>
        <w:t xml:space="preserve">.  High levels of professional learning community performance indicate that the inquiry team structures are coordinated and consistent with its goals for student learning. </w:t>
      </w:r>
      <w:r w:rsidR="008E2F04">
        <w:rPr>
          <w:rFonts w:ascii="Times New Roman" w:hAnsi="Times New Roman"/>
        </w:rPr>
        <w:t xml:space="preserve">Survey data for professional learning community performance </w:t>
      </w:r>
      <w:proofErr w:type="gramStart"/>
      <w:r w:rsidR="008E2F04">
        <w:rPr>
          <w:rFonts w:ascii="Times New Roman" w:hAnsi="Times New Roman"/>
        </w:rPr>
        <w:t>was collected</w:t>
      </w:r>
      <w:proofErr w:type="gramEnd"/>
      <w:r w:rsidR="008E2F04">
        <w:rPr>
          <w:rFonts w:ascii="Times New Roman" w:hAnsi="Times New Roman"/>
        </w:rPr>
        <w:t xml:space="preserve"> using fifteen items with a 1-6 Likert scale.  </w:t>
      </w:r>
      <w:r w:rsidR="00B0169C">
        <w:rPr>
          <w:rFonts w:ascii="Times New Roman" w:hAnsi="Times New Roman"/>
        </w:rPr>
        <w:t>Reliability, as measured by Cronbach’s alpha was .97.  Factor loading ranged from .72 to .92</w:t>
      </w:r>
      <w:r w:rsidR="00FE251F">
        <w:rPr>
          <w:rFonts w:ascii="Times New Roman" w:hAnsi="Times New Roman"/>
        </w:rPr>
        <w:t xml:space="preserve"> (</w:t>
      </w:r>
      <w:r w:rsidR="00B625C0">
        <w:rPr>
          <w:rFonts w:ascii="Times New Roman" w:hAnsi="Times New Roman"/>
        </w:rPr>
        <w:t>Oklahoma Center for Education Policy</w:t>
      </w:r>
      <w:r w:rsidR="00FE251F">
        <w:rPr>
          <w:rFonts w:ascii="Times New Roman" w:hAnsi="Times New Roman"/>
        </w:rPr>
        <w:t>, 2014)</w:t>
      </w:r>
      <w:r w:rsidR="00B0169C">
        <w:rPr>
          <w:rFonts w:ascii="Times New Roman" w:hAnsi="Times New Roman"/>
        </w:rPr>
        <w:t xml:space="preserve">. The survey was adapted from Stanford University’s Center for Research on the Context of Teaching. </w:t>
      </w:r>
    </w:p>
    <w:p w14:paraId="023A320A" w14:textId="57F177EC" w:rsidR="00C06656" w:rsidRPr="00C06656" w:rsidRDefault="00C06656" w:rsidP="00C06656">
      <w:pPr>
        <w:pStyle w:val="Caption"/>
        <w:keepNext/>
        <w:spacing w:line="480" w:lineRule="auto"/>
        <w:rPr>
          <w:b w:val="0"/>
          <w:i/>
        </w:rPr>
      </w:pPr>
      <w:r>
        <w:lastRenderedPageBreak/>
        <w:t xml:space="preserve">Table 4.4 </w:t>
      </w:r>
    </w:p>
    <w:p w14:paraId="6BB7CFDF" w14:textId="203860AB" w:rsidR="006F16A0" w:rsidRDefault="006F16A0" w:rsidP="002971F4">
      <w:pPr>
        <w:pStyle w:val="Caption"/>
        <w:keepNext/>
        <w:spacing w:line="480" w:lineRule="auto"/>
        <w:rPr>
          <w:b w:val="0"/>
          <w:i/>
        </w:rPr>
      </w:pPr>
      <w:r w:rsidRPr="002971F4">
        <w:rPr>
          <w:b w:val="0"/>
          <w:i/>
        </w:rPr>
        <w:t>Professional Learning Community Performance.</w:t>
      </w:r>
    </w:p>
    <w:tbl>
      <w:tblPr>
        <w:tblStyle w:val="TableGrid"/>
        <w:tblW w:w="0" w:type="auto"/>
        <w:tblLook w:val="04A0" w:firstRow="1" w:lastRow="0" w:firstColumn="1" w:lastColumn="0" w:noHBand="0" w:noVBand="1"/>
      </w:tblPr>
      <w:tblGrid>
        <w:gridCol w:w="5215"/>
        <w:gridCol w:w="3271"/>
      </w:tblGrid>
      <w:tr w:rsidR="00506D66" w14:paraId="4495F3C1" w14:textId="77777777" w:rsidTr="00E126FF">
        <w:tc>
          <w:tcPr>
            <w:tcW w:w="5215" w:type="dxa"/>
            <w:tcBorders>
              <w:top w:val="single" w:sz="4" w:space="0" w:color="auto"/>
              <w:left w:val="nil"/>
              <w:bottom w:val="single" w:sz="4" w:space="0" w:color="auto"/>
              <w:right w:val="nil"/>
            </w:tcBorders>
          </w:tcPr>
          <w:p w14:paraId="067DBED4" w14:textId="77777777" w:rsidR="00506D66" w:rsidRPr="00506D66" w:rsidRDefault="00506D66" w:rsidP="00506D66">
            <w:pPr>
              <w:spacing w:line="240" w:lineRule="auto"/>
              <w:rPr>
                <w:rFonts w:ascii="Times New Roman" w:hAnsi="Times New Roman"/>
                <w:b/>
              </w:rPr>
            </w:pPr>
            <w:r w:rsidRPr="00506D66">
              <w:rPr>
                <w:rFonts w:ascii="Times New Roman" w:hAnsi="Times New Roman"/>
                <w:b/>
              </w:rPr>
              <w:t>Item</w:t>
            </w:r>
          </w:p>
        </w:tc>
        <w:tc>
          <w:tcPr>
            <w:tcW w:w="3271" w:type="dxa"/>
            <w:tcBorders>
              <w:top w:val="single" w:sz="4" w:space="0" w:color="auto"/>
              <w:left w:val="nil"/>
              <w:bottom w:val="single" w:sz="4" w:space="0" w:color="auto"/>
              <w:right w:val="nil"/>
            </w:tcBorders>
          </w:tcPr>
          <w:p w14:paraId="210E81CA" w14:textId="77777777" w:rsidR="00506D66" w:rsidRPr="00506D66" w:rsidRDefault="00506D66" w:rsidP="00506D66">
            <w:pPr>
              <w:spacing w:line="240" w:lineRule="auto"/>
              <w:rPr>
                <w:rFonts w:ascii="Times New Roman" w:hAnsi="Times New Roman"/>
                <w:b/>
              </w:rPr>
            </w:pPr>
            <w:r w:rsidRPr="00506D66">
              <w:rPr>
                <w:rFonts w:ascii="Times New Roman" w:hAnsi="Times New Roman"/>
                <w:b/>
              </w:rPr>
              <w:t>Likert Scale</w:t>
            </w:r>
          </w:p>
        </w:tc>
      </w:tr>
      <w:tr w:rsidR="00506D66" w14:paraId="747349CC" w14:textId="77777777" w:rsidTr="00E126FF">
        <w:tc>
          <w:tcPr>
            <w:tcW w:w="5215" w:type="dxa"/>
            <w:tcBorders>
              <w:top w:val="single" w:sz="4" w:space="0" w:color="auto"/>
              <w:left w:val="nil"/>
              <w:bottom w:val="nil"/>
              <w:right w:val="nil"/>
            </w:tcBorders>
          </w:tcPr>
          <w:p w14:paraId="47B516FE" w14:textId="77777777" w:rsidR="00506D66" w:rsidRPr="00B56267" w:rsidRDefault="00506D66" w:rsidP="00B56267">
            <w:pPr>
              <w:pStyle w:val="ListParagraph"/>
              <w:numPr>
                <w:ilvl w:val="0"/>
                <w:numId w:val="16"/>
              </w:numPr>
              <w:spacing w:line="240" w:lineRule="auto"/>
              <w:rPr>
                <w:rFonts w:ascii="Times New Roman" w:hAnsi="Times New Roman"/>
              </w:rPr>
            </w:pPr>
            <w:r w:rsidRPr="00B56267">
              <w:rPr>
                <w:rFonts w:ascii="Times New Roman" w:hAnsi="Times New Roman"/>
              </w:rPr>
              <w:t xml:space="preserve">Our PLC members are open and honest about their instructional weaknesses and mistakes. </w:t>
            </w:r>
          </w:p>
        </w:tc>
        <w:tc>
          <w:tcPr>
            <w:tcW w:w="3271" w:type="dxa"/>
            <w:tcBorders>
              <w:top w:val="single" w:sz="4" w:space="0" w:color="auto"/>
              <w:left w:val="nil"/>
              <w:bottom w:val="nil"/>
              <w:right w:val="nil"/>
            </w:tcBorders>
          </w:tcPr>
          <w:p w14:paraId="093FECFD" w14:textId="77777777" w:rsidR="00506D66" w:rsidRPr="00506D66" w:rsidRDefault="00506D66" w:rsidP="00506D66">
            <w:pPr>
              <w:spacing w:line="240" w:lineRule="auto"/>
              <w:rPr>
                <w:rFonts w:ascii="Times New Roman" w:hAnsi="Times New Roman"/>
              </w:rPr>
            </w:pPr>
            <w:r>
              <w:rPr>
                <w:rFonts w:ascii="Times New Roman" w:hAnsi="Times New Roman"/>
              </w:rPr>
              <w:t>1 (never) to 6 (almost always)</w:t>
            </w:r>
          </w:p>
        </w:tc>
      </w:tr>
      <w:tr w:rsidR="00506D66" w14:paraId="5CE0E819" w14:textId="77777777" w:rsidTr="00E126FF">
        <w:tc>
          <w:tcPr>
            <w:tcW w:w="5215" w:type="dxa"/>
            <w:tcBorders>
              <w:top w:val="nil"/>
              <w:left w:val="nil"/>
              <w:bottom w:val="nil"/>
              <w:right w:val="nil"/>
            </w:tcBorders>
          </w:tcPr>
          <w:p w14:paraId="05E3178A" w14:textId="77777777" w:rsidR="00506D66" w:rsidRPr="00B56267" w:rsidRDefault="00506D66" w:rsidP="00B56267">
            <w:pPr>
              <w:pStyle w:val="ListParagraph"/>
              <w:numPr>
                <w:ilvl w:val="0"/>
                <w:numId w:val="16"/>
              </w:numPr>
              <w:spacing w:line="240" w:lineRule="auto"/>
              <w:rPr>
                <w:rFonts w:ascii="Times New Roman" w:hAnsi="Times New Roman"/>
              </w:rPr>
            </w:pPr>
            <w:r w:rsidRPr="00B56267">
              <w:rPr>
                <w:rFonts w:ascii="Times New Roman" w:hAnsi="Times New Roman"/>
              </w:rPr>
              <w:t xml:space="preserve">Our PLC members solve important issues during team meetings. </w:t>
            </w:r>
          </w:p>
        </w:tc>
        <w:tc>
          <w:tcPr>
            <w:tcW w:w="3271" w:type="dxa"/>
            <w:tcBorders>
              <w:top w:val="nil"/>
              <w:left w:val="nil"/>
              <w:bottom w:val="nil"/>
              <w:right w:val="nil"/>
            </w:tcBorders>
          </w:tcPr>
          <w:p w14:paraId="740AC97E" w14:textId="77777777" w:rsidR="00506D66" w:rsidRPr="00506D66" w:rsidRDefault="005251B5" w:rsidP="00506D66">
            <w:pPr>
              <w:spacing w:line="240" w:lineRule="auto"/>
              <w:rPr>
                <w:rFonts w:ascii="Times New Roman" w:hAnsi="Times New Roman"/>
              </w:rPr>
            </w:pPr>
            <w:r>
              <w:rPr>
                <w:rFonts w:ascii="Times New Roman" w:hAnsi="Times New Roman"/>
              </w:rPr>
              <w:t>1 (never) to 6 (almost always)</w:t>
            </w:r>
          </w:p>
        </w:tc>
      </w:tr>
      <w:tr w:rsidR="00506D66" w14:paraId="0118954F" w14:textId="77777777" w:rsidTr="00E126FF">
        <w:tc>
          <w:tcPr>
            <w:tcW w:w="5215" w:type="dxa"/>
            <w:tcBorders>
              <w:top w:val="nil"/>
              <w:left w:val="nil"/>
              <w:bottom w:val="nil"/>
              <w:right w:val="nil"/>
            </w:tcBorders>
          </w:tcPr>
          <w:p w14:paraId="3B34F4B4" w14:textId="77777777" w:rsidR="00506D66" w:rsidRPr="00B56267" w:rsidRDefault="00506D66" w:rsidP="00B56267">
            <w:pPr>
              <w:pStyle w:val="ListParagraph"/>
              <w:numPr>
                <w:ilvl w:val="0"/>
                <w:numId w:val="16"/>
              </w:numPr>
              <w:spacing w:line="240" w:lineRule="auto"/>
              <w:rPr>
                <w:rFonts w:ascii="Times New Roman" w:hAnsi="Times New Roman"/>
              </w:rPr>
            </w:pPr>
            <w:r w:rsidRPr="00B56267">
              <w:rPr>
                <w:rFonts w:ascii="Times New Roman" w:hAnsi="Times New Roman"/>
              </w:rPr>
              <w:t xml:space="preserve">Our PLC members discuss decisions that are key to the school’s success. </w:t>
            </w:r>
          </w:p>
        </w:tc>
        <w:tc>
          <w:tcPr>
            <w:tcW w:w="3271" w:type="dxa"/>
            <w:tcBorders>
              <w:top w:val="nil"/>
              <w:left w:val="nil"/>
              <w:bottom w:val="nil"/>
              <w:right w:val="nil"/>
            </w:tcBorders>
          </w:tcPr>
          <w:p w14:paraId="799C6D43" w14:textId="77777777" w:rsidR="00506D66" w:rsidRPr="00506D66" w:rsidRDefault="005251B5" w:rsidP="00506D66">
            <w:pPr>
              <w:spacing w:line="240" w:lineRule="auto"/>
              <w:rPr>
                <w:rFonts w:ascii="Times New Roman" w:hAnsi="Times New Roman"/>
              </w:rPr>
            </w:pPr>
            <w:r>
              <w:rPr>
                <w:rFonts w:ascii="Times New Roman" w:hAnsi="Times New Roman"/>
              </w:rPr>
              <w:t>1 (never) to 6 (almost always)</w:t>
            </w:r>
          </w:p>
        </w:tc>
      </w:tr>
      <w:tr w:rsidR="00506D66" w14:paraId="66A0F42E" w14:textId="77777777" w:rsidTr="00E126FF">
        <w:tc>
          <w:tcPr>
            <w:tcW w:w="5215" w:type="dxa"/>
            <w:tcBorders>
              <w:top w:val="nil"/>
              <w:left w:val="nil"/>
              <w:bottom w:val="nil"/>
              <w:right w:val="nil"/>
            </w:tcBorders>
          </w:tcPr>
          <w:p w14:paraId="2724B5D1" w14:textId="77777777" w:rsidR="00506D66" w:rsidRPr="00B56267" w:rsidRDefault="00506D66" w:rsidP="00B56267">
            <w:pPr>
              <w:pStyle w:val="ListParagraph"/>
              <w:numPr>
                <w:ilvl w:val="0"/>
                <w:numId w:val="16"/>
              </w:numPr>
              <w:spacing w:line="240" w:lineRule="auto"/>
              <w:rPr>
                <w:rFonts w:ascii="Times New Roman" w:hAnsi="Times New Roman"/>
              </w:rPr>
            </w:pPr>
            <w:r w:rsidRPr="00B56267">
              <w:rPr>
                <w:rFonts w:ascii="Times New Roman" w:hAnsi="Times New Roman"/>
              </w:rPr>
              <w:t xml:space="preserve">Our PLC members challenge one another in order to make informed decisions. </w:t>
            </w:r>
          </w:p>
        </w:tc>
        <w:tc>
          <w:tcPr>
            <w:tcW w:w="3271" w:type="dxa"/>
            <w:tcBorders>
              <w:top w:val="nil"/>
              <w:left w:val="nil"/>
              <w:bottom w:val="nil"/>
              <w:right w:val="nil"/>
            </w:tcBorders>
          </w:tcPr>
          <w:p w14:paraId="465FDCA8" w14:textId="77777777" w:rsidR="00506D66" w:rsidRPr="00506D66" w:rsidRDefault="005251B5" w:rsidP="00506D66">
            <w:pPr>
              <w:spacing w:line="240" w:lineRule="auto"/>
              <w:rPr>
                <w:rFonts w:ascii="Times New Roman" w:hAnsi="Times New Roman"/>
              </w:rPr>
            </w:pPr>
            <w:r>
              <w:rPr>
                <w:rFonts w:ascii="Times New Roman" w:hAnsi="Times New Roman"/>
              </w:rPr>
              <w:t>1 (never) to 6 (almost always)</w:t>
            </w:r>
          </w:p>
        </w:tc>
      </w:tr>
      <w:tr w:rsidR="00506D66" w14:paraId="67B7E272" w14:textId="77777777" w:rsidTr="00E126FF">
        <w:tc>
          <w:tcPr>
            <w:tcW w:w="5215" w:type="dxa"/>
            <w:tcBorders>
              <w:top w:val="nil"/>
              <w:left w:val="nil"/>
              <w:bottom w:val="nil"/>
              <w:right w:val="nil"/>
            </w:tcBorders>
          </w:tcPr>
          <w:p w14:paraId="47C47475" w14:textId="77777777" w:rsidR="00506D66" w:rsidRPr="00B56267" w:rsidRDefault="00506D66" w:rsidP="00B56267">
            <w:pPr>
              <w:pStyle w:val="ListParagraph"/>
              <w:numPr>
                <w:ilvl w:val="0"/>
                <w:numId w:val="16"/>
              </w:numPr>
              <w:spacing w:line="240" w:lineRule="auto"/>
              <w:rPr>
                <w:rFonts w:ascii="Times New Roman" w:hAnsi="Times New Roman"/>
              </w:rPr>
            </w:pPr>
            <w:r w:rsidRPr="00B56267">
              <w:rPr>
                <w:rFonts w:ascii="Times New Roman" w:hAnsi="Times New Roman"/>
              </w:rPr>
              <w:t>Our PLC members nurture the interpersonal vitality of the team.</w:t>
            </w:r>
          </w:p>
        </w:tc>
        <w:tc>
          <w:tcPr>
            <w:tcW w:w="3271" w:type="dxa"/>
            <w:tcBorders>
              <w:top w:val="nil"/>
              <w:left w:val="nil"/>
              <w:bottom w:val="nil"/>
              <w:right w:val="nil"/>
            </w:tcBorders>
          </w:tcPr>
          <w:p w14:paraId="56B48DFC" w14:textId="77777777" w:rsidR="00506D66" w:rsidRPr="00506D66" w:rsidRDefault="005251B5" w:rsidP="00506D66">
            <w:pPr>
              <w:spacing w:line="240" w:lineRule="auto"/>
              <w:rPr>
                <w:rFonts w:ascii="Times New Roman" w:hAnsi="Times New Roman"/>
              </w:rPr>
            </w:pPr>
            <w:r>
              <w:rPr>
                <w:rFonts w:ascii="Times New Roman" w:hAnsi="Times New Roman"/>
              </w:rPr>
              <w:t>1 (never) to 6 (almost always)</w:t>
            </w:r>
          </w:p>
        </w:tc>
      </w:tr>
      <w:tr w:rsidR="00506D66" w14:paraId="66D9342D" w14:textId="77777777" w:rsidTr="00E126FF">
        <w:tc>
          <w:tcPr>
            <w:tcW w:w="5215" w:type="dxa"/>
            <w:tcBorders>
              <w:top w:val="nil"/>
              <w:left w:val="nil"/>
              <w:bottom w:val="nil"/>
              <w:right w:val="nil"/>
            </w:tcBorders>
          </w:tcPr>
          <w:p w14:paraId="147730D1" w14:textId="77777777" w:rsidR="00506D66" w:rsidRPr="00B56267" w:rsidRDefault="00506D66" w:rsidP="00B56267">
            <w:pPr>
              <w:pStyle w:val="ListParagraph"/>
              <w:numPr>
                <w:ilvl w:val="0"/>
                <w:numId w:val="16"/>
              </w:numPr>
              <w:spacing w:line="240" w:lineRule="auto"/>
              <w:rPr>
                <w:rFonts w:ascii="Times New Roman" w:hAnsi="Times New Roman"/>
              </w:rPr>
            </w:pPr>
            <w:r w:rsidRPr="00B56267">
              <w:rPr>
                <w:rFonts w:ascii="Times New Roman" w:hAnsi="Times New Roman"/>
              </w:rPr>
              <w:t xml:space="preserve">Our PLC members are able to come to agreement without compromising individual members’ perspectives. </w:t>
            </w:r>
          </w:p>
        </w:tc>
        <w:tc>
          <w:tcPr>
            <w:tcW w:w="3271" w:type="dxa"/>
            <w:tcBorders>
              <w:top w:val="nil"/>
              <w:left w:val="nil"/>
              <w:bottom w:val="nil"/>
              <w:right w:val="nil"/>
            </w:tcBorders>
          </w:tcPr>
          <w:p w14:paraId="3B989000" w14:textId="77777777" w:rsidR="00506D66" w:rsidRPr="00506D66" w:rsidRDefault="005251B5" w:rsidP="00506D66">
            <w:pPr>
              <w:spacing w:line="240" w:lineRule="auto"/>
              <w:rPr>
                <w:rFonts w:ascii="Times New Roman" w:hAnsi="Times New Roman"/>
              </w:rPr>
            </w:pPr>
            <w:r>
              <w:rPr>
                <w:rFonts w:ascii="Times New Roman" w:hAnsi="Times New Roman"/>
              </w:rPr>
              <w:t>1 (never) to 6 (almost always)</w:t>
            </w:r>
          </w:p>
        </w:tc>
      </w:tr>
      <w:tr w:rsidR="00506D66" w14:paraId="587340C8" w14:textId="77777777" w:rsidTr="00E126FF">
        <w:tc>
          <w:tcPr>
            <w:tcW w:w="5215" w:type="dxa"/>
            <w:tcBorders>
              <w:top w:val="nil"/>
              <w:left w:val="nil"/>
              <w:bottom w:val="nil"/>
              <w:right w:val="nil"/>
            </w:tcBorders>
          </w:tcPr>
          <w:p w14:paraId="35B39CEE" w14:textId="77777777" w:rsidR="00506D66" w:rsidRPr="00B56267" w:rsidRDefault="00506D66" w:rsidP="00B56267">
            <w:pPr>
              <w:pStyle w:val="ListParagraph"/>
              <w:numPr>
                <w:ilvl w:val="0"/>
                <w:numId w:val="16"/>
              </w:numPr>
              <w:spacing w:line="240" w:lineRule="auto"/>
              <w:rPr>
                <w:rFonts w:ascii="Times New Roman" w:hAnsi="Times New Roman"/>
              </w:rPr>
            </w:pPr>
            <w:r w:rsidRPr="00B56267">
              <w:rPr>
                <w:rFonts w:ascii="Times New Roman" w:hAnsi="Times New Roman"/>
              </w:rPr>
              <w:t xml:space="preserve">Our PLC members end team meetings with clear and specific understanding of actions to </w:t>
            </w:r>
            <w:proofErr w:type="gramStart"/>
            <w:r w:rsidRPr="00B56267">
              <w:rPr>
                <w:rFonts w:ascii="Times New Roman" w:hAnsi="Times New Roman"/>
              </w:rPr>
              <w:t>be taken</w:t>
            </w:r>
            <w:proofErr w:type="gramEnd"/>
            <w:r w:rsidRPr="00B56267">
              <w:rPr>
                <w:rFonts w:ascii="Times New Roman" w:hAnsi="Times New Roman"/>
              </w:rPr>
              <w:t xml:space="preserve">. </w:t>
            </w:r>
          </w:p>
        </w:tc>
        <w:tc>
          <w:tcPr>
            <w:tcW w:w="3271" w:type="dxa"/>
            <w:tcBorders>
              <w:top w:val="nil"/>
              <w:left w:val="nil"/>
              <w:bottom w:val="nil"/>
              <w:right w:val="nil"/>
            </w:tcBorders>
          </w:tcPr>
          <w:p w14:paraId="46983698" w14:textId="77777777" w:rsidR="00506D66" w:rsidRPr="00506D66" w:rsidRDefault="005251B5" w:rsidP="00506D66">
            <w:pPr>
              <w:spacing w:line="240" w:lineRule="auto"/>
              <w:rPr>
                <w:rFonts w:ascii="Times New Roman" w:hAnsi="Times New Roman"/>
              </w:rPr>
            </w:pPr>
            <w:r>
              <w:rPr>
                <w:rFonts w:ascii="Times New Roman" w:hAnsi="Times New Roman"/>
              </w:rPr>
              <w:t>1 (never) to 6 (almost always)</w:t>
            </w:r>
          </w:p>
        </w:tc>
      </w:tr>
      <w:tr w:rsidR="00506D66" w14:paraId="12E9638F" w14:textId="77777777" w:rsidTr="00E126FF">
        <w:tc>
          <w:tcPr>
            <w:tcW w:w="5215" w:type="dxa"/>
            <w:tcBorders>
              <w:top w:val="nil"/>
              <w:left w:val="nil"/>
              <w:bottom w:val="nil"/>
              <w:right w:val="nil"/>
            </w:tcBorders>
          </w:tcPr>
          <w:p w14:paraId="58891125" w14:textId="77777777" w:rsidR="00506D66" w:rsidRPr="00B56267" w:rsidRDefault="00506D66" w:rsidP="00B56267">
            <w:pPr>
              <w:pStyle w:val="ListParagraph"/>
              <w:numPr>
                <w:ilvl w:val="0"/>
                <w:numId w:val="16"/>
              </w:numPr>
              <w:spacing w:line="240" w:lineRule="auto"/>
              <w:rPr>
                <w:rFonts w:ascii="Times New Roman" w:hAnsi="Times New Roman"/>
              </w:rPr>
            </w:pPr>
            <w:r w:rsidRPr="00B56267">
              <w:rPr>
                <w:rFonts w:ascii="Times New Roman" w:hAnsi="Times New Roman"/>
              </w:rPr>
              <w:t>Our PLC members</w:t>
            </w:r>
            <w:r w:rsidR="00FC528E" w:rsidRPr="00B56267">
              <w:rPr>
                <w:rFonts w:ascii="Times New Roman" w:hAnsi="Times New Roman"/>
              </w:rPr>
              <w:t xml:space="preserve"> work as a group equitably to distribute the workload. </w:t>
            </w:r>
          </w:p>
        </w:tc>
        <w:tc>
          <w:tcPr>
            <w:tcW w:w="3271" w:type="dxa"/>
            <w:tcBorders>
              <w:top w:val="nil"/>
              <w:left w:val="nil"/>
              <w:bottom w:val="nil"/>
              <w:right w:val="nil"/>
            </w:tcBorders>
          </w:tcPr>
          <w:p w14:paraId="1D63A624" w14:textId="77777777" w:rsidR="00506D66" w:rsidRPr="00506D66" w:rsidRDefault="005251B5" w:rsidP="00506D66">
            <w:pPr>
              <w:spacing w:line="240" w:lineRule="auto"/>
              <w:rPr>
                <w:rFonts w:ascii="Times New Roman" w:hAnsi="Times New Roman"/>
              </w:rPr>
            </w:pPr>
            <w:r>
              <w:rPr>
                <w:rFonts w:ascii="Times New Roman" w:hAnsi="Times New Roman"/>
              </w:rPr>
              <w:t>1 (never) to 6 (almost always)</w:t>
            </w:r>
          </w:p>
        </w:tc>
      </w:tr>
      <w:tr w:rsidR="00506D66" w14:paraId="37F8A444" w14:textId="77777777" w:rsidTr="00E126FF">
        <w:tc>
          <w:tcPr>
            <w:tcW w:w="5215" w:type="dxa"/>
            <w:tcBorders>
              <w:top w:val="nil"/>
              <w:left w:val="nil"/>
              <w:bottom w:val="nil"/>
              <w:right w:val="nil"/>
            </w:tcBorders>
          </w:tcPr>
          <w:p w14:paraId="1E9D2C6F" w14:textId="77777777" w:rsidR="00506D66" w:rsidRPr="00B56267" w:rsidRDefault="00506D66" w:rsidP="00B56267">
            <w:pPr>
              <w:pStyle w:val="ListParagraph"/>
              <w:numPr>
                <w:ilvl w:val="0"/>
                <w:numId w:val="16"/>
              </w:numPr>
              <w:spacing w:line="240" w:lineRule="auto"/>
              <w:rPr>
                <w:rFonts w:ascii="Times New Roman" w:hAnsi="Times New Roman"/>
              </w:rPr>
            </w:pPr>
            <w:r w:rsidRPr="00B56267">
              <w:rPr>
                <w:rFonts w:ascii="Times New Roman" w:hAnsi="Times New Roman"/>
              </w:rPr>
              <w:t>Our PLC members</w:t>
            </w:r>
            <w:r w:rsidR="00FC528E" w:rsidRPr="00B56267">
              <w:rPr>
                <w:rFonts w:ascii="Times New Roman" w:hAnsi="Times New Roman"/>
              </w:rPr>
              <w:t xml:space="preserve"> know what team members are working on. </w:t>
            </w:r>
          </w:p>
        </w:tc>
        <w:tc>
          <w:tcPr>
            <w:tcW w:w="3271" w:type="dxa"/>
            <w:tcBorders>
              <w:top w:val="nil"/>
              <w:left w:val="nil"/>
              <w:bottom w:val="nil"/>
              <w:right w:val="nil"/>
            </w:tcBorders>
          </w:tcPr>
          <w:p w14:paraId="0EBE5CBE" w14:textId="77777777" w:rsidR="00506D66" w:rsidRPr="00506D66" w:rsidRDefault="005251B5" w:rsidP="00506D66">
            <w:pPr>
              <w:spacing w:line="240" w:lineRule="auto"/>
              <w:rPr>
                <w:rFonts w:ascii="Times New Roman" w:hAnsi="Times New Roman"/>
              </w:rPr>
            </w:pPr>
            <w:r>
              <w:rPr>
                <w:rFonts w:ascii="Times New Roman" w:hAnsi="Times New Roman"/>
              </w:rPr>
              <w:t>1 (never) to 6 (almost always)</w:t>
            </w:r>
          </w:p>
        </w:tc>
      </w:tr>
      <w:tr w:rsidR="00506D66" w14:paraId="5C7965EF" w14:textId="77777777" w:rsidTr="00E126FF">
        <w:tc>
          <w:tcPr>
            <w:tcW w:w="5215" w:type="dxa"/>
            <w:tcBorders>
              <w:top w:val="nil"/>
              <w:left w:val="nil"/>
              <w:bottom w:val="nil"/>
              <w:right w:val="nil"/>
            </w:tcBorders>
          </w:tcPr>
          <w:p w14:paraId="58C283DE" w14:textId="77777777" w:rsidR="00506D66" w:rsidRPr="00B56267" w:rsidRDefault="00506D66" w:rsidP="00B56267">
            <w:pPr>
              <w:pStyle w:val="ListParagraph"/>
              <w:numPr>
                <w:ilvl w:val="0"/>
                <w:numId w:val="16"/>
              </w:numPr>
              <w:spacing w:line="240" w:lineRule="auto"/>
              <w:rPr>
                <w:rFonts w:ascii="Times New Roman" w:hAnsi="Times New Roman"/>
              </w:rPr>
            </w:pPr>
            <w:r w:rsidRPr="00B56267">
              <w:rPr>
                <w:rFonts w:ascii="Times New Roman" w:hAnsi="Times New Roman"/>
              </w:rPr>
              <w:t>Our PLC members</w:t>
            </w:r>
            <w:r w:rsidR="00FC528E" w:rsidRPr="00B56267">
              <w:rPr>
                <w:rFonts w:ascii="Times New Roman" w:hAnsi="Times New Roman"/>
              </w:rPr>
              <w:t xml:space="preserve"> leave meetings confident that there is consensus on decisions. </w:t>
            </w:r>
          </w:p>
        </w:tc>
        <w:tc>
          <w:tcPr>
            <w:tcW w:w="3271" w:type="dxa"/>
            <w:tcBorders>
              <w:top w:val="nil"/>
              <w:left w:val="nil"/>
              <w:bottom w:val="nil"/>
              <w:right w:val="nil"/>
            </w:tcBorders>
          </w:tcPr>
          <w:p w14:paraId="3949BA35" w14:textId="77777777" w:rsidR="00506D66" w:rsidRPr="00506D66" w:rsidRDefault="005251B5" w:rsidP="00506D66">
            <w:pPr>
              <w:spacing w:line="240" w:lineRule="auto"/>
              <w:rPr>
                <w:rFonts w:ascii="Times New Roman" w:hAnsi="Times New Roman"/>
              </w:rPr>
            </w:pPr>
            <w:r>
              <w:rPr>
                <w:rFonts w:ascii="Times New Roman" w:hAnsi="Times New Roman"/>
              </w:rPr>
              <w:t>1 (never) to 6 (almost always)</w:t>
            </w:r>
          </w:p>
        </w:tc>
      </w:tr>
      <w:tr w:rsidR="00506D66" w14:paraId="553BC4FF" w14:textId="77777777" w:rsidTr="00E126FF">
        <w:tc>
          <w:tcPr>
            <w:tcW w:w="5215" w:type="dxa"/>
            <w:tcBorders>
              <w:top w:val="nil"/>
              <w:left w:val="nil"/>
              <w:bottom w:val="nil"/>
              <w:right w:val="nil"/>
            </w:tcBorders>
          </w:tcPr>
          <w:p w14:paraId="38486422" w14:textId="77777777" w:rsidR="00506D66" w:rsidRPr="00B56267" w:rsidRDefault="00506D66" w:rsidP="00B56267">
            <w:pPr>
              <w:pStyle w:val="ListParagraph"/>
              <w:numPr>
                <w:ilvl w:val="0"/>
                <w:numId w:val="16"/>
              </w:numPr>
              <w:spacing w:line="240" w:lineRule="auto"/>
              <w:rPr>
                <w:rFonts w:ascii="Times New Roman" w:hAnsi="Times New Roman"/>
              </w:rPr>
            </w:pPr>
            <w:r w:rsidRPr="00B56267">
              <w:rPr>
                <w:rFonts w:ascii="Times New Roman" w:hAnsi="Times New Roman"/>
              </w:rPr>
              <w:t>Our PLC members</w:t>
            </w:r>
            <w:r w:rsidR="00FC528E" w:rsidRPr="00B56267">
              <w:rPr>
                <w:rFonts w:ascii="Times New Roman" w:hAnsi="Times New Roman"/>
              </w:rPr>
              <w:t xml:space="preserve"> share ownership of team learning. </w:t>
            </w:r>
          </w:p>
        </w:tc>
        <w:tc>
          <w:tcPr>
            <w:tcW w:w="3271" w:type="dxa"/>
            <w:tcBorders>
              <w:top w:val="nil"/>
              <w:left w:val="nil"/>
              <w:bottom w:val="nil"/>
              <w:right w:val="nil"/>
            </w:tcBorders>
          </w:tcPr>
          <w:p w14:paraId="4C362BD1" w14:textId="77777777" w:rsidR="00506D66" w:rsidRPr="00506D66" w:rsidRDefault="005251B5" w:rsidP="00506D66">
            <w:pPr>
              <w:spacing w:line="240" w:lineRule="auto"/>
              <w:rPr>
                <w:rFonts w:ascii="Times New Roman" w:hAnsi="Times New Roman"/>
              </w:rPr>
            </w:pPr>
            <w:r>
              <w:rPr>
                <w:rFonts w:ascii="Times New Roman" w:hAnsi="Times New Roman"/>
              </w:rPr>
              <w:t>1 (never) to 6 (almost always)</w:t>
            </w:r>
          </w:p>
        </w:tc>
      </w:tr>
      <w:tr w:rsidR="00506D66" w14:paraId="085931D2" w14:textId="77777777" w:rsidTr="00E126FF">
        <w:tc>
          <w:tcPr>
            <w:tcW w:w="5215" w:type="dxa"/>
            <w:tcBorders>
              <w:top w:val="nil"/>
              <w:left w:val="nil"/>
              <w:bottom w:val="nil"/>
              <w:right w:val="nil"/>
            </w:tcBorders>
          </w:tcPr>
          <w:p w14:paraId="71013CD5" w14:textId="77777777" w:rsidR="00506D66" w:rsidRPr="00B56267" w:rsidRDefault="00506D66" w:rsidP="00B56267">
            <w:pPr>
              <w:pStyle w:val="ListParagraph"/>
              <w:numPr>
                <w:ilvl w:val="0"/>
                <w:numId w:val="16"/>
              </w:numPr>
              <w:spacing w:line="240" w:lineRule="auto"/>
              <w:rPr>
                <w:rFonts w:ascii="Times New Roman" w:hAnsi="Times New Roman"/>
              </w:rPr>
            </w:pPr>
            <w:r w:rsidRPr="00B56267">
              <w:rPr>
                <w:rFonts w:ascii="Times New Roman" w:hAnsi="Times New Roman"/>
              </w:rPr>
              <w:t>Our PLC members</w:t>
            </w:r>
            <w:r w:rsidR="00FC528E" w:rsidRPr="00B56267">
              <w:rPr>
                <w:rFonts w:ascii="Times New Roman" w:hAnsi="Times New Roman"/>
              </w:rPr>
              <w:t xml:space="preserve"> are concerned about the prospect of letting one another down. </w:t>
            </w:r>
          </w:p>
        </w:tc>
        <w:tc>
          <w:tcPr>
            <w:tcW w:w="3271" w:type="dxa"/>
            <w:tcBorders>
              <w:top w:val="nil"/>
              <w:left w:val="nil"/>
              <w:bottom w:val="nil"/>
              <w:right w:val="nil"/>
            </w:tcBorders>
          </w:tcPr>
          <w:p w14:paraId="57879B2F" w14:textId="77777777" w:rsidR="00506D66" w:rsidRPr="00506D66" w:rsidRDefault="005251B5" w:rsidP="00506D66">
            <w:pPr>
              <w:spacing w:line="240" w:lineRule="auto"/>
              <w:rPr>
                <w:rFonts w:ascii="Times New Roman" w:hAnsi="Times New Roman"/>
              </w:rPr>
            </w:pPr>
            <w:r>
              <w:rPr>
                <w:rFonts w:ascii="Times New Roman" w:hAnsi="Times New Roman"/>
              </w:rPr>
              <w:t>1 (never) to 6 (almost always)</w:t>
            </w:r>
          </w:p>
        </w:tc>
      </w:tr>
      <w:tr w:rsidR="00506D66" w14:paraId="15FF497F" w14:textId="77777777" w:rsidTr="00E126FF">
        <w:tc>
          <w:tcPr>
            <w:tcW w:w="5215" w:type="dxa"/>
            <w:tcBorders>
              <w:top w:val="nil"/>
              <w:left w:val="nil"/>
              <w:bottom w:val="nil"/>
              <w:right w:val="nil"/>
            </w:tcBorders>
          </w:tcPr>
          <w:p w14:paraId="60D8ED4D" w14:textId="77777777" w:rsidR="00506D66" w:rsidRPr="00B56267" w:rsidRDefault="00506D66" w:rsidP="00B56267">
            <w:pPr>
              <w:pStyle w:val="ListParagraph"/>
              <w:numPr>
                <w:ilvl w:val="0"/>
                <w:numId w:val="16"/>
              </w:numPr>
              <w:spacing w:line="240" w:lineRule="auto"/>
              <w:rPr>
                <w:rFonts w:ascii="Times New Roman" w:hAnsi="Times New Roman"/>
              </w:rPr>
            </w:pPr>
            <w:r w:rsidRPr="00B56267">
              <w:rPr>
                <w:rFonts w:ascii="Times New Roman" w:hAnsi="Times New Roman"/>
              </w:rPr>
              <w:t>Our PLC members</w:t>
            </w:r>
            <w:r w:rsidR="00FC528E" w:rsidRPr="00B56267">
              <w:rPr>
                <w:rFonts w:ascii="Times New Roman" w:hAnsi="Times New Roman"/>
              </w:rPr>
              <w:t xml:space="preserve"> establish clear measures for assessing our success. </w:t>
            </w:r>
          </w:p>
        </w:tc>
        <w:tc>
          <w:tcPr>
            <w:tcW w:w="3271" w:type="dxa"/>
            <w:tcBorders>
              <w:top w:val="nil"/>
              <w:left w:val="nil"/>
              <w:bottom w:val="nil"/>
              <w:right w:val="nil"/>
            </w:tcBorders>
          </w:tcPr>
          <w:p w14:paraId="7D147CA9" w14:textId="77777777" w:rsidR="00506D66" w:rsidRPr="00506D66" w:rsidRDefault="005251B5" w:rsidP="00506D66">
            <w:pPr>
              <w:spacing w:line="240" w:lineRule="auto"/>
              <w:rPr>
                <w:rFonts w:ascii="Times New Roman" w:hAnsi="Times New Roman"/>
              </w:rPr>
            </w:pPr>
            <w:r>
              <w:rPr>
                <w:rFonts w:ascii="Times New Roman" w:hAnsi="Times New Roman"/>
              </w:rPr>
              <w:t>1 (never) to 6 (almost always)</w:t>
            </w:r>
          </w:p>
        </w:tc>
      </w:tr>
      <w:tr w:rsidR="00506D66" w14:paraId="710435EB" w14:textId="77777777" w:rsidTr="00E126FF">
        <w:tc>
          <w:tcPr>
            <w:tcW w:w="5215" w:type="dxa"/>
            <w:tcBorders>
              <w:top w:val="nil"/>
              <w:left w:val="nil"/>
              <w:bottom w:val="nil"/>
              <w:right w:val="nil"/>
            </w:tcBorders>
          </w:tcPr>
          <w:p w14:paraId="7DB34867" w14:textId="77777777" w:rsidR="00506D66" w:rsidRPr="00B56267" w:rsidRDefault="00506D66" w:rsidP="00B56267">
            <w:pPr>
              <w:pStyle w:val="ListParagraph"/>
              <w:numPr>
                <w:ilvl w:val="0"/>
                <w:numId w:val="16"/>
              </w:numPr>
              <w:spacing w:line="240" w:lineRule="auto"/>
              <w:rPr>
                <w:rFonts w:ascii="Times New Roman" w:hAnsi="Times New Roman"/>
              </w:rPr>
            </w:pPr>
            <w:r w:rsidRPr="00B56267">
              <w:rPr>
                <w:rFonts w:ascii="Times New Roman" w:hAnsi="Times New Roman"/>
              </w:rPr>
              <w:t>Our PLC members</w:t>
            </w:r>
            <w:r w:rsidR="00FC528E" w:rsidRPr="00B56267">
              <w:rPr>
                <w:rFonts w:ascii="Times New Roman" w:hAnsi="Times New Roman"/>
              </w:rPr>
              <w:t xml:space="preserve"> stay on task despite distractions and competing priorities. </w:t>
            </w:r>
          </w:p>
        </w:tc>
        <w:tc>
          <w:tcPr>
            <w:tcW w:w="3271" w:type="dxa"/>
            <w:tcBorders>
              <w:top w:val="nil"/>
              <w:left w:val="nil"/>
              <w:bottom w:val="nil"/>
              <w:right w:val="nil"/>
            </w:tcBorders>
          </w:tcPr>
          <w:p w14:paraId="61ED8B41" w14:textId="77777777" w:rsidR="00506D66" w:rsidRPr="00506D66" w:rsidRDefault="005251B5" w:rsidP="00506D66">
            <w:pPr>
              <w:spacing w:line="240" w:lineRule="auto"/>
              <w:rPr>
                <w:rFonts w:ascii="Times New Roman" w:hAnsi="Times New Roman"/>
              </w:rPr>
            </w:pPr>
            <w:r>
              <w:rPr>
                <w:rFonts w:ascii="Times New Roman" w:hAnsi="Times New Roman"/>
              </w:rPr>
              <w:t>1 (never) to 6 (almost always)</w:t>
            </w:r>
          </w:p>
        </w:tc>
      </w:tr>
      <w:tr w:rsidR="00506D66" w14:paraId="17A1A0C6" w14:textId="77777777" w:rsidTr="00E126FF">
        <w:tc>
          <w:tcPr>
            <w:tcW w:w="5215" w:type="dxa"/>
            <w:tcBorders>
              <w:top w:val="nil"/>
              <w:left w:val="nil"/>
              <w:bottom w:val="nil"/>
              <w:right w:val="nil"/>
            </w:tcBorders>
          </w:tcPr>
          <w:p w14:paraId="49957B7F" w14:textId="77777777" w:rsidR="00506D66" w:rsidRPr="00B56267" w:rsidRDefault="00506D66" w:rsidP="00B56267">
            <w:pPr>
              <w:pStyle w:val="ListParagraph"/>
              <w:numPr>
                <w:ilvl w:val="0"/>
                <w:numId w:val="16"/>
              </w:numPr>
              <w:spacing w:line="240" w:lineRule="auto"/>
              <w:rPr>
                <w:rFonts w:ascii="Times New Roman" w:hAnsi="Times New Roman"/>
              </w:rPr>
            </w:pPr>
            <w:r w:rsidRPr="00B56267">
              <w:rPr>
                <w:rFonts w:ascii="Times New Roman" w:hAnsi="Times New Roman"/>
              </w:rPr>
              <w:t>Our PLC members</w:t>
            </w:r>
            <w:r w:rsidR="00FC528E" w:rsidRPr="00B56267">
              <w:rPr>
                <w:rFonts w:ascii="Times New Roman" w:hAnsi="Times New Roman"/>
              </w:rPr>
              <w:t xml:space="preserve"> willingly make sacrifices for the achievement of our goals. </w:t>
            </w:r>
          </w:p>
        </w:tc>
        <w:tc>
          <w:tcPr>
            <w:tcW w:w="3271" w:type="dxa"/>
            <w:tcBorders>
              <w:top w:val="nil"/>
              <w:left w:val="nil"/>
              <w:bottom w:val="nil"/>
              <w:right w:val="nil"/>
            </w:tcBorders>
          </w:tcPr>
          <w:p w14:paraId="06AF8C2F" w14:textId="77777777" w:rsidR="00506D66" w:rsidRPr="00506D66" w:rsidRDefault="005251B5" w:rsidP="00506D66">
            <w:pPr>
              <w:spacing w:line="240" w:lineRule="auto"/>
              <w:rPr>
                <w:rFonts w:ascii="Times New Roman" w:hAnsi="Times New Roman"/>
              </w:rPr>
            </w:pPr>
            <w:r>
              <w:rPr>
                <w:rFonts w:ascii="Times New Roman" w:hAnsi="Times New Roman"/>
              </w:rPr>
              <w:t>1 (never) to 6 (almost always)</w:t>
            </w:r>
          </w:p>
        </w:tc>
      </w:tr>
    </w:tbl>
    <w:p w14:paraId="03D85383" w14:textId="59BD3EC4" w:rsidR="007D2CEB" w:rsidRDefault="007D2CEB" w:rsidP="00FE251F">
      <w:pPr>
        <w:spacing w:before="240"/>
        <w:ind w:firstLine="720"/>
        <w:rPr>
          <w:rFonts w:ascii="Times New Roman" w:hAnsi="Times New Roman"/>
        </w:rPr>
      </w:pPr>
      <w:bookmarkStart w:id="36" w:name="_Toc531614916"/>
      <w:r w:rsidRPr="007A76E8">
        <w:rPr>
          <w:rStyle w:val="Heading3Char"/>
        </w:rPr>
        <w:t>Faculty Trust in the Principal.</w:t>
      </w:r>
      <w:bookmarkEnd w:id="36"/>
      <w:r>
        <w:rPr>
          <w:rFonts w:ascii="Times New Roman" w:hAnsi="Times New Roman"/>
          <w:b/>
        </w:rPr>
        <w:t xml:space="preserve"> </w:t>
      </w:r>
      <w:r>
        <w:rPr>
          <w:rFonts w:ascii="Times New Roman" w:hAnsi="Times New Roman"/>
        </w:rPr>
        <w:t xml:space="preserve">Building a relationship of trust with and between teachers is perhaps one of the most important tasks of a building principal.  Principals play a vital role in creating a climate of trust, respect, autonomy, and competence in </w:t>
      </w:r>
      <w:r>
        <w:rPr>
          <w:rFonts w:ascii="Times New Roman" w:hAnsi="Times New Roman"/>
        </w:rPr>
        <w:lastRenderedPageBreak/>
        <w:t xml:space="preserve">their schools.  </w:t>
      </w:r>
      <w:proofErr w:type="spellStart"/>
      <w:r>
        <w:rPr>
          <w:rFonts w:ascii="Times New Roman" w:hAnsi="Times New Roman"/>
        </w:rPr>
        <w:t>Tschannen</w:t>
      </w:r>
      <w:proofErr w:type="spellEnd"/>
      <w:r>
        <w:rPr>
          <w:rFonts w:ascii="Times New Roman" w:hAnsi="Times New Roman"/>
        </w:rPr>
        <w:t xml:space="preserve">-Moran (2009) found that, “the correlation of faculty trust in principal with faculty trust in colleagues suggests that the principal may set the tone for the quality of relationships among adults in the building” (p. 240). Without a principal who has the capacity to support teacher relatedness, a trusting environment is not likely to develop. Without a climate of trust, instructional practice is not likely to </w:t>
      </w:r>
      <w:proofErr w:type="gramStart"/>
      <w:r>
        <w:rPr>
          <w:rFonts w:ascii="Times New Roman" w:hAnsi="Times New Roman"/>
        </w:rPr>
        <w:t>improve</w:t>
      </w:r>
      <w:proofErr w:type="gramEnd"/>
      <w:r>
        <w:rPr>
          <w:rFonts w:ascii="Times New Roman" w:hAnsi="Times New Roman"/>
        </w:rPr>
        <w:t xml:space="preserve"> as continuous improvement strategies require teachers to embrace change and risk vulnerability. </w:t>
      </w:r>
    </w:p>
    <w:p w14:paraId="1D086930" w14:textId="7EAB526A" w:rsidR="007D2CEB" w:rsidRDefault="007D2CEB" w:rsidP="007D2CEB">
      <w:pPr>
        <w:ind w:firstLine="720"/>
        <w:rPr>
          <w:rFonts w:ascii="Times New Roman" w:hAnsi="Times New Roman"/>
        </w:rPr>
      </w:pPr>
      <w:r>
        <w:rPr>
          <w:rFonts w:ascii="Times New Roman" w:hAnsi="Times New Roman"/>
        </w:rPr>
        <w:t xml:space="preserve">Hoy and </w:t>
      </w:r>
      <w:proofErr w:type="spellStart"/>
      <w:r>
        <w:rPr>
          <w:rFonts w:ascii="Times New Roman" w:hAnsi="Times New Roman"/>
        </w:rPr>
        <w:t>Sweetland</w:t>
      </w:r>
      <w:proofErr w:type="spellEnd"/>
      <w:r>
        <w:rPr>
          <w:rFonts w:ascii="Times New Roman" w:hAnsi="Times New Roman"/>
        </w:rPr>
        <w:t xml:space="preserve"> (2001) argue that trust between teachers is not sufficient for </w:t>
      </w:r>
      <w:r w:rsidR="009E1087">
        <w:rPr>
          <w:rFonts w:ascii="Times New Roman" w:hAnsi="Times New Roman"/>
        </w:rPr>
        <w:t xml:space="preserve">school </w:t>
      </w:r>
      <w:r>
        <w:rPr>
          <w:rFonts w:ascii="Times New Roman" w:hAnsi="Times New Roman"/>
        </w:rPr>
        <w:t>improvement; but that trust between teachers and principals must also be present to achieve improved teacher innovation and effectiveness. Adams (2013) found that, “</w:t>
      </w:r>
      <w:r w:rsidRPr="00800147">
        <w:rPr>
          <w:rFonts w:ascii="Times New Roman" w:hAnsi="Times New Roman"/>
        </w:rPr>
        <w:t xml:space="preserve">fear blocks risk taking, fosters </w:t>
      </w:r>
      <w:r w:rsidRPr="006B334D">
        <w:rPr>
          <w:rFonts w:ascii="Times New Roman" w:hAnsi="Times New Roman"/>
        </w:rPr>
        <w:t>self</w:t>
      </w:r>
      <w:r w:rsidRPr="00800147">
        <w:rPr>
          <w:rFonts w:ascii="Times New Roman" w:hAnsi="Times New Roman"/>
        </w:rPr>
        <w:t>-protected behavior and restricts innovation, the very behaviors necessary to stimulate learning in students</w:t>
      </w:r>
      <w:r>
        <w:rPr>
          <w:rFonts w:ascii="Times New Roman" w:hAnsi="Times New Roman"/>
        </w:rPr>
        <w:t xml:space="preserve">” (p. 367).  </w:t>
      </w:r>
      <w:proofErr w:type="spellStart"/>
      <w:r>
        <w:rPr>
          <w:rFonts w:ascii="Times New Roman" w:hAnsi="Times New Roman"/>
        </w:rPr>
        <w:t>Handford</w:t>
      </w:r>
      <w:proofErr w:type="spellEnd"/>
      <w:r>
        <w:rPr>
          <w:rFonts w:ascii="Times New Roman" w:hAnsi="Times New Roman"/>
        </w:rPr>
        <w:t xml:space="preserve"> and </w:t>
      </w:r>
      <w:proofErr w:type="spellStart"/>
      <w:r>
        <w:rPr>
          <w:rFonts w:ascii="Times New Roman" w:hAnsi="Times New Roman"/>
        </w:rPr>
        <w:t>Leithwood</w:t>
      </w:r>
      <w:proofErr w:type="spellEnd"/>
      <w:r>
        <w:rPr>
          <w:rFonts w:ascii="Times New Roman" w:hAnsi="Times New Roman"/>
        </w:rPr>
        <w:t xml:space="preserve"> (2013) argue that principals </w:t>
      </w:r>
      <w:proofErr w:type="gramStart"/>
      <w:r>
        <w:rPr>
          <w:rFonts w:ascii="Times New Roman" w:hAnsi="Times New Roman"/>
        </w:rPr>
        <w:t>are perceived</w:t>
      </w:r>
      <w:proofErr w:type="gramEnd"/>
      <w:r>
        <w:rPr>
          <w:rFonts w:ascii="Times New Roman" w:hAnsi="Times New Roman"/>
        </w:rPr>
        <w:t xml:space="preserve"> as trustworthy when they demonstrate the characteristics of, “competence, consistency and reliability, respect and integrity” (p. 208). Teacher identification of these traits in their principal leads to, “openness and trust in the organizational climate” (Menon, 2014, p. 511) thus creating an environment in which strong, professional relationships are formed. The presence of trust in teacher relationships with colleagues and principal are an indicator of principal relational support.  </w:t>
      </w:r>
    </w:p>
    <w:p w14:paraId="10820F50" w14:textId="489BC8AE" w:rsidR="009D008B" w:rsidRDefault="004A6DC7" w:rsidP="00A019C9">
      <w:pPr>
        <w:ind w:firstLine="720"/>
        <w:rPr>
          <w:b/>
          <w:i/>
        </w:rPr>
      </w:pPr>
      <w:r>
        <w:rPr>
          <w:rFonts w:ascii="Times New Roman" w:hAnsi="Times New Roman"/>
        </w:rPr>
        <w:t xml:space="preserve">Survey data were collected for faculty trust in principal using </w:t>
      </w:r>
      <w:r w:rsidR="009E1087">
        <w:rPr>
          <w:rFonts w:ascii="Times New Roman" w:hAnsi="Times New Roman"/>
        </w:rPr>
        <w:t xml:space="preserve">an </w:t>
      </w:r>
      <w:proofErr w:type="gramStart"/>
      <w:r w:rsidR="009E1087">
        <w:rPr>
          <w:rFonts w:ascii="Times New Roman" w:hAnsi="Times New Roman"/>
        </w:rPr>
        <w:t>eight item</w:t>
      </w:r>
      <w:proofErr w:type="gramEnd"/>
      <w:r w:rsidR="009E1087">
        <w:rPr>
          <w:rFonts w:ascii="Times New Roman" w:hAnsi="Times New Roman"/>
        </w:rPr>
        <w:t xml:space="preserve"> </w:t>
      </w:r>
      <w:r>
        <w:rPr>
          <w:rFonts w:ascii="Times New Roman" w:hAnsi="Times New Roman"/>
        </w:rPr>
        <w:t xml:space="preserve">1-6 Likert scale.  Faculty trust in principal </w:t>
      </w:r>
      <w:proofErr w:type="gramStart"/>
      <w:r>
        <w:rPr>
          <w:rFonts w:ascii="Times New Roman" w:hAnsi="Times New Roman"/>
        </w:rPr>
        <w:t>was designed</w:t>
      </w:r>
      <w:proofErr w:type="gramEnd"/>
      <w:r>
        <w:rPr>
          <w:rFonts w:ascii="Times New Roman" w:hAnsi="Times New Roman"/>
        </w:rPr>
        <w:t xml:space="preserve"> to measure the quality of the relationship between the faculty and the principal (</w:t>
      </w:r>
      <w:r w:rsidR="00B625C0">
        <w:rPr>
          <w:rFonts w:ascii="Times New Roman" w:hAnsi="Times New Roman"/>
        </w:rPr>
        <w:t>Oklahoma Center for Education Policy</w:t>
      </w:r>
      <w:r>
        <w:rPr>
          <w:rFonts w:ascii="Times New Roman" w:hAnsi="Times New Roman"/>
        </w:rPr>
        <w:t>, 201</w:t>
      </w:r>
      <w:r w:rsidR="005251B5">
        <w:rPr>
          <w:rFonts w:ascii="Times New Roman" w:hAnsi="Times New Roman"/>
        </w:rPr>
        <w:t>4</w:t>
      </w:r>
      <w:r>
        <w:rPr>
          <w:rFonts w:ascii="Times New Roman" w:hAnsi="Times New Roman"/>
        </w:rPr>
        <w:t xml:space="preserve">).  </w:t>
      </w:r>
      <w:r w:rsidR="004A7242">
        <w:rPr>
          <w:rFonts w:ascii="Times New Roman" w:hAnsi="Times New Roman"/>
        </w:rPr>
        <w:t>Items probe</w:t>
      </w:r>
      <w:r w:rsidR="005251B5">
        <w:rPr>
          <w:rFonts w:ascii="Times New Roman" w:hAnsi="Times New Roman"/>
        </w:rPr>
        <w:t xml:space="preserve"> faculty </w:t>
      </w:r>
      <w:r w:rsidR="004A7242">
        <w:rPr>
          <w:rFonts w:ascii="Times New Roman" w:hAnsi="Times New Roman"/>
        </w:rPr>
        <w:t>perceptions of</w:t>
      </w:r>
      <w:r w:rsidR="005251B5">
        <w:rPr>
          <w:rFonts w:ascii="Times New Roman" w:hAnsi="Times New Roman"/>
        </w:rPr>
        <w:t xml:space="preserve"> the support, dependability, </w:t>
      </w:r>
      <w:r w:rsidR="005251B5">
        <w:rPr>
          <w:rFonts w:ascii="Times New Roman" w:hAnsi="Times New Roman"/>
        </w:rPr>
        <w:lastRenderedPageBreak/>
        <w:t xml:space="preserve">competence, and openness of the principal (See </w:t>
      </w:r>
      <w:r w:rsidR="005A1575">
        <w:rPr>
          <w:rFonts w:ascii="Times New Roman" w:hAnsi="Times New Roman"/>
        </w:rPr>
        <w:t>Table 4.4</w:t>
      </w:r>
      <w:r w:rsidR="005251B5">
        <w:rPr>
          <w:rFonts w:ascii="Times New Roman" w:hAnsi="Times New Roman"/>
        </w:rPr>
        <w:t xml:space="preserve">). High principal trust indicates that </w:t>
      </w:r>
      <w:r w:rsidR="004A7242">
        <w:rPr>
          <w:rFonts w:ascii="Times New Roman" w:hAnsi="Times New Roman"/>
        </w:rPr>
        <w:t>teachers</w:t>
      </w:r>
      <w:r w:rsidR="005251B5">
        <w:rPr>
          <w:rFonts w:ascii="Times New Roman" w:hAnsi="Times New Roman"/>
        </w:rPr>
        <w:t xml:space="preserve"> respect and trust the leadership of the principal (</w:t>
      </w:r>
      <w:r w:rsidR="00B625C0">
        <w:rPr>
          <w:rFonts w:ascii="Times New Roman" w:hAnsi="Times New Roman"/>
        </w:rPr>
        <w:t>Oklahoma Center for Education Policy</w:t>
      </w:r>
      <w:r w:rsidR="005251B5">
        <w:rPr>
          <w:rFonts w:ascii="Times New Roman" w:hAnsi="Times New Roman"/>
        </w:rPr>
        <w:t xml:space="preserve">, 2014).  The Omnibus T-Scale is a short operational measure of three dimensions of faculty trust (trust in principal, trust in colleagues, and trust in clients), which can be used </w:t>
      </w:r>
      <w:r w:rsidR="004A7242">
        <w:rPr>
          <w:rFonts w:ascii="Times New Roman" w:hAnsi="Times New Roman"/>
        </w:rPr>
        <w:t>with both elementary and</w:t>
      </w:r>
      <w:r w:rsidR="005251B5">
        <w:rPr>
          <w:rFonts w:ascii="Times New Roman" w:hAnsi="Times New Roman"/>
        </w:rPr>
        <w:t xml:space="preserve"> secondary </w:t>
      </w:r>
      <w:r w:rsidR="004A7242">
        <w:rPr>
          <w:rFonts w:ascii="Times New Roman" w:hAnsi="Times New Roman"/>
        </w:rPr>
        <w:t>teachers</w:t>
      </w:r>
      <w:r w:rsidR="005251B5">
        <w:rPr>
          <w:rFonts w:ascii="Times New Roman" w:hAnsi="Times New Roman"/>
        </w:rPr>
        <w:t>.  The reliabilities of the three subscales typically range from .90 to .98.  Factor analytic studies of the Omnibus T-Scale support the construct and discriminant validity of the concept</w:t>
      </w:r>
      <w:r w:rsidR="004A7242">
        <w:rPr>
          <w:rFonts w:ascii="Times New Roman" w:hAnsi="Times New Roman"/>
        </w:rPr>
        <w:t>s</w:t>
      </w:r>
      <w:r w:rsidR="00FE251F">
        <w:rPr>
          <w:rFonts w:ascii="Times New Roman" w:hAnsi="Times New Roman"/>
        </w:rPr>
        <w:t xml:space="preserve"> (</w:t>
      </w:r>
      <w:r w:rsidR="00B625C0">
        <w:rPr>
          <w:rFonts w:ascii="Times New Roman" w:hAnsi="Times New Roman"/>
        </w:rPr>
        <w:t>Oklahoma Center for Education Policy</w:t>
      </w:r>
      <w:r w:rsidR="00FE251F">
        <w:rPr>
          <w:rFonts w:ascii="Times New Roman" w:hAnsi="Times New Roman"/>
        </w:rPr>
        <w:t>, 2014)</w:t>
      </w:r>
      <w:r w:rsidR="005251B5">
        <w:rPr>
          <w:rFonts w:ascii="Times New Roman" w:hAnsi="Times New Roman"/>
        </w:rPr>
        <w:t xml:space="preserve">. </w:t>
      </w:r>
    </w:p>
    <w:p w14:paraId="29D2A4C8" w14:textId="74302FA3" w:rsidR="00C06656" w:rsidRDefault="00C06656" w:rsidP="00C06656">
      <w:pPr>
        <w:pStyle w:val="Caption"/>
        <w:keepNext/>
        <w:spacing w:line="480" w:lineRule="auto"/>
      </w:pPr>
      <w:r>
        <w:t xml:space="preserve">Table 4.5 </w:t>
      </w:r>
    </w:p>
    <w:p w14:paraId="3F975F9A" w14:textId="367CD6C9" w:rsidR="006F16A0" w:rsidRPr="00E126FF" w:rsidRDefault="006F16A0" w:rsidP="009D008B">
      <w:pPr>
        <w:pStyle w:val="Caption"/>
        <w:keepNext/>
        <w:spacing w:line="480" w:lineRule="auto"/>
        <w:rPr>
          <w:b w:val="0"/>
          <w:i/>
        </w:rPr>
      </w:pPr>
      <w:r w:rsidRPr="00E126FF">
        <w:rPr>
          <w:b w:val="0"/>
          <w:i/>
        </w:rPr>
        <w:t>Faculty Trust in Principal.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4243"/>
      </w:tblGrid>
      <w:tr w:rsidR="005251B5" w:rsidRPr="00F47FE3" w14:paraId="59377052" w14:textId="77777777" w:rsidTr="00E126FF">
        <w:tc>
          <w:tcPr>
            <w:tcW w:w="4243" w:type="dxa"/>
            <w:tcBorders>
              <w:top w:val="single" w:sz="4" w:space="0" w:color="auto"/>
              <w:bottom w:val="single" w:sz="4" w:space="0" w:color="auto"/>
            </w:tcBorders>
          </w:tcPr>
          <w:p w14:paraId="5728FCD5" w14:textId="77777777" w:rsidR="005251B5" w:rsidRPr="00F47FE3" w:rsidRDefault="005251B5" w:rsidP="005251B5">
            <w:pPr>
              <w:spacing w:line="240" w:lineRule="auto"/>
              <w:rPr>
                <w:rFonts w:ascii="Times New Roman" w:hAnsi="Times New Roman"/>
                <w:b/>
              </w:rPr>
            </w:pPr>
            <w:r w:rsidRPr="00F47FE3">
              <w:rPr>
                <w:rFonts w:ascii="Times New Roman" w:hAnsi="Times New Roman"/>
                <w:b/>
              </w:rPr>
              <w:t xml:space="preserve">Item </w:t>
            </w:r>
          </w:p>
        </w:tc>
        <w:tc>
          <w:tcPr>
            <w:tcW w:w="4243" w:type="dxa"/>
            <w:tcBorders>
              <w:top w:val="single" w:sz="4" w:space="0" w:color="auto"/>
              <w:bottom w:val="single" w:sz="4" w:space="0" w:color="auto"/>
            </w:tcBorders>
          </w:tcPr>
          <w:p w14:paraId="5A786E97" w14:textId="77777777" w:rsidR="005251B5" w:rsidRPr="00F47FE3" w:rsidRDefault="005251B5" w:rsidP="005251B5">
            <w:pPr>
              <w:spacing w:line="240" w:lineRule="auto"/>
              <w:rPr>
                <w:rFonts w:ascii="Times New Roman" w:hAnsi="Times New Roman"/>
                <w:b/>
              </w:rPr>
            </w:pPr>
            <w:r w:rsidRPr="00F47FE3">
              <w:rPr>
                <w:rFonts w:ascii="Times New Roman" w:hAnsi="Times New Roman"/>
                <w:b/>
              </w:rPr>
              <w:t>Likert Item</w:t>
            </w:r>
          </w:p>
        </w:tc>
      </w:tr>
      <w:tr w:rsidR="005251B5" w14:paraId="0E85EE11" w14:textId="77777777" w:rsidTr="00E126FF">
        <w:tc>
          <w:tcPr>
            <w:tcW w:w="4243" w:type="dxa"/>
            <w:tcBorders>
              <w:top w:val="single" w:sz="4" w:space="0" w:color="auto"/>
            </w:tcBorders>
          </w:tcPr>
          <w:p w14:paraId="3EDCCEFC" w14:textId="77777777" w:rsidR="005251B5" w:rsidRPr="00B56267" w:rsidRDefault="005251B5" w:rsidP="00B56267">
            <w:pPr>
              <w:pStyle w:val="ListParagraph"/>
              <w:numPr>
                <w:ilvl w:val="0"/>
                <w:numId w:val="15"/>
              </w:numPr>
              <w:spacing w:line="240" w:lineRule="auto"/>
              <w:rPr>
                <w:rFonts w:ascii="Times New Roman" w:hAnsi="Times New Roman"/>
              </w:rPr>
            </w:pPr>
            <w:r w:rsidRPr="00B56267">
              <w:rPr>
                <w:rFonts w:ascii="Times New Roman" w:hAnsi="Times New Roman"/>
              </w:rPr>
              <w:t>Teachers in this school trust the principal.</w:t>
            </w:r>
          </w:p>
        </w:tc>
        <w:tc>
          <w:tcPr>
            <w:tcW w:w="4243" w:type="dxa"/>
            <w:tcBorders>
              <w:top w:val="single" w:sz="4" w:space="0" w:color="auto"/>
            </w:tcBorders>
          </w:tcPr>
          <w:p w14:paraId="37FD612E" w14:textId="77777777" w:rsidR="005251B5" w:rsidRDefault="005251B5" w:rsidP="00F47FE3">
            <w:pPr>
              <w:spacing w:line="240" w:lineRule="auto"/>
              <w:rPr>
                <w:rFonts w:ascii="Times New Roman" w:hAnsi="Times New Roman"/>
              </w:rPr>
            </w:pPr>
            <w:r>
              <w:rPr>
                <w:rFonts w:ascii="Times New Roman" w:hAnsi="Times New Roman"/>
              </w:rPr>
              <w:t>1 (strongly disagree) to 6 (strongly agree)</w:t>
            </w:r>
          </w:p>
        </w:tc>
      </w:tr>
      <w:tr w:rsidR="00F47FE3" w14:paraId="6ADFE8DB" w14:textId="77777777" w:rsidTr="00E126FF">
        <w:tc>
          <w:tcPr>
            <w:tcW w:w="4243" w:type="dxa"/>
          </w:tcPr>
          <w:p w14:paraId="430AB92C" w14:textId="77777777" w:rsidR="00F47FE3" w:rsidRPr="00B56267" w:rsidRDefault="00F47FE3" w:rsidP="00B56267">
            <w:pPr>
              <w:pStyle w:val="ListParagraph"/>
              <w:numPr>
                <w:ilvl w:val="0"/>
                <w:numId w:val="15"/>
              </w:numPr>
              <w:spacing w:line="240" w:lineRule="auto"/>
              <w:rPr>
                <w:rFonts w:ascii="Times New Roman" w:hAnsi="Times New Roman"/>
              </w:rPr>
            </w:pPr>
            <w:r w:rsidRPr="00B56267">
              <w:rPr>
                <w:rFonts w:ascii="Times New Roman" w:hAnsi="Times New Roman"/>
              </w:rPr>
              <w:t xml:space="preserve">Teachers in this school are suspicious of most of the principal’s actions. </w:t>
            </w:r>
          </w:p>
        </w:tc>
        <w:tc>
          <w:tcPr>
            <w:tcW w:w="4243" w:type="dxa"/>
          </w:tcPr>
          <w:p w14:paraId="0D6EB344" w14:textId="77777777" w:rsidR="00F47FE3" w:rsidRDefault="00F47FE3" w:rsidP="00F47FE3">
            <w:pPr>
              <w:spacing w:line="240" w:lineRule="auto"/>
              <w:rPr>
                <w:rFonts w:ascii="Times New Roman" w:hAnsi="Times New Roman"/>
              </w:rPr>
            </w:pPr>
            <w:r>
              <w:rPr>
                <w:rFonts w:ascii="Times New Roman" w:hAnsi="Times New Roman"/>
              </w:rPr>
              <w:t>1 (strongly disagree) to 6 (strongly agree)</w:t>
            </w:r>
          </w:p>
        </w:tc>
      </w:tr>
      <w:tr w:rsidR="00F47FE3" w14:paraId="74F7ED15" w14:textId="77777777" w:rsidTr="00E126FF">
        <w:tc>
          <w:tcPr>
            <w:tcW w:w="4243" w:type="dxa"/>
          </w:tcPr>
          <w:p w14:paraId="2AF4F965" w14:textId="77777777" w:rsidR="00F47FE3" w:rsidRPr="00B56267" w:rsidRDefault="00F47FE3" w:rsidP="00B56267">
            <w:pPr>
              <w:pStyle w:val="ListParagraph"/>
              <w:numPr>
                <w:ilvl w:val="0"/>
                <w:numId w:val="15"/>
              </w:numPr>
              <w:spacing w:line="240" w:lineRule="auto"/>
              <w:rPr>
                <w:rFonts w:ascii="Times New Roman" w:hAnsi="Times New Roman"/>
              </w:rPr>
            </w:pPr>
            <w:r w:rsidRPr="00B56267">
              <w:rPr>
                <w:rFonts w:ascii="Times New Roman" w:hAnsi="Times New Roman"/>
              </w:rPr>
              <w:t xml:space="preserve">The teachers in this school have faith in the integrity of the principal. </w:t>
            </w:r>
          </w:p>
        </w:tc>
        <w:tc>
          <w:tcPr>
            <w:tcW w:w="4243" w:type="dxa"/>
          </w:tcPr>
          <w:p w14:paraId="13105775" w14:textId="77777777" w:rsidR="00F47FE3" w:rsidRDefault="00F47FE3" w:rsidP="00F47FE3">
            <w:pPr>
              <w:spacing w:line="240" w:lineRule="auto"/>
              <w:rPr>
                <w:rFonts w:ascii="Times New Roman" w:hAnsi="Times New Roman"/>
              </w:rPr>
            </w:pPr>
            <w:r>
              <w:rPr>
                <w:rFonts w:ascii="Times New Roman" w:hAnsi="Times New Roman"/>
              </w:rPr>
              <w:t>1 (strongly disagree) to 6 (strongly agree)</w:t>
            </w:r>
          </w:p>
        </w:tc>
      </w:tr>
      <w:tr w:rsidR="00F47FE3" w14:paraId="00CCD232" w14:textId="77777777" w:rsidTr="00E126FF">
        <w:tc>
          <w:tcPr>
            <w:tcW w:w="4243" w:type="dxa"/>
          </w:tcPr>
          <w:p w14:paraId="664F26B4" w14:textId="77777777" w:rsidR="00F47FE3" w:rsidRPr="00B56267" w:rsidRDefault="00F47FE3" w:rsidP="00B56267">
            <w:pPr>
              <w:pStyle w:val="ListParagraph"/>
              <w:numPr>
                <w:ilvl w:val="0"/>
                <w:numId w:val="15"/>
              </w:numPr>
              <w:spacing w:line="240" w:lineRule="auto"/>
              <w:rPr>
                <w:rFonts w:ascii="Times New Roman" w:hAnsi="Times New Roman"/>
              </w:rPr>
            </w:pPr>
            <w:r w:rsidRPr="00B56267">
              <w:rPr>
                <w:rFonts w:ascii="Times New Roman" w:hAnsi="Times New Roman"/>
              </w:rPr>
              <w:t xml:space="preserve">The principal in this school typically acts in the best interests of teachers. </w:t>
            </w:r>
          </w:p>
        </w:tc>
        <w:tc>
          <w:tcPr>
            <w:tcW w:w="4243" w:type="dxa"/>
          </w:tcPr>
          <w:p w14:paraId="058CACC6" w14:textId="77777777" w:rsidR="00F47FE3" w:rsidRDefault="00F47FE3" w:rsidP="00F47FE3">
            <w:pPr>
              <w:spacing w:line="240" w:lineRule="auto"/>
              <w:rPr>
                <w:rFonts w:ascii="Times New Roman" w:hAnsi="Times New Roman"/>
              </w:rPr>
            </w:pPr>
            <w:r>
              <w:rPr>
                <w:rFonts w:ascii="Times New Roman" w:hAnsi="Times New Roman"/>
              </w:rPr>
              <w:t>1 (strongly disagree) to 6 (strongly agree)</w:t>
            </w:r>
          </w:p>
        </w:tc>
      </w:tr>
      <w:tr w:rsidR="00F47FE3" w14:paraId="06A44729" w14:textId="77777777" w:rsidTr="00E126FF">
        <w:tc>
          <w:tcPr>
            <w:tcW w:w="4243" w:type="dxa"/>
          </w:tcPr>
          <w:p w14:paraId="4CA8665C" w14:textId="77777777" w:rsidR="00F47FE3" w:rsidRPr="00B56267" w:rsidRDefault="00F47FE3" w:rsidP="00B56267">
            <w:pPr>
              <w:pStyle w:val="ListParagraph"/>
              <w:numPr>
                <w:ilvl w:val="0"/>
                <w:numId w:val="15"/>
              </w:numPr>
              <w:spacing w:line="240" w:lineRule="auto"/>
              <w:rPr>
                <w:rFonts w:ascii="Times New Roman" w:hAnsi="Times New Roman"/>
              </w:rPr>
            </w:pPr>
            <w:r w:rsidRPr="00B56267">
              <w:rPr>
                <w:rFonts w:ascii="Times New Roman" w:hAnsi="Times New Roman"/>
              </w:rPr>
              <w:t xml:space="preserve">The principal in this school does not show concern for the teachers. </w:t>
            </w:r>
          </w:p>
        </w:tc>
        <w:tc>
          <w:tcPr>
            <w:tcW w:w="4243" w:type="dxa"/>
          </w:tcPr>
          <w:p w14:paraId="736BB8FA" w14:textId="77777777" w:rsidR="00F47FE3" w:rsidRDefault="00F47FE3" w:rsidP="00F47FE3">
            <w:pPr>
              <w:spacing w:line="240" w:lineRule="auto"/>
              <w:rPr>
                <w:rFonts w:ascii="Times New Roman" w:hAnsi="Times New Roman"/>
              </w:rPr>
            </w:pPr>
            <w:r>
              <w:rPr>
                <w:rFonts w:ascii="Times New Roman" w:hAnsi="Times New Roman"/>
              </w:rPr>
              <w:t>1 (strongly disagree) to 6 (strongly agree)</w:t>
            </w:r>
          </w:p>
        </w:tc>
      </w:tr>
      <w:tr w:rsidR="00F47FE3" w14:paraId="41516535" w14:textId="77777777" w:rsidTr="00E126FF">
        <w:tc>
          <w:tcPr>
            <w:tcW w:w="4243" w:type="dxa"/>
          </w:tcPr>
          <w:p w14:paraId="674A9894" w14:textId="4A5E47CA" w:rsidR="00F47FE3" w:rsidRPr="00B56267" w:rsidRDefault="00F47FE3" w:rsidP="00B56267">
            <w:pPr>
              <w:pStyle w:val="ListParagraph"/>
              <w:numPr>
                <w:ilvl w:val="0"/>
                <w:numId w:val="15"/>
              </w:numPr>
              <w:spacing w:line="240" w:lineRule="auto"/>
              <w:rPr>
                <w:rFonts w:ascii="Times New Roman" w:hAnsi="Times New Roman"/>
              </w:rPr>
            </w:pPr>
            <w:r w:rsidRPr="00B56267">
              <w:rPr>
                <w:rFonts w:ascii="Times New Roman" w:hAnsi="Times New Roman"/>
              </w:rPr>
              <w:t>Teache</w:t>
            </w:r>
            <w:r w:rsidR="00FE251F" w:rsidRPr="00B56267">
              <w:rPr>
                <w:rFonts w:ascii="Times New Roman" w:hAnsi="Times New Roman"/>
              </w:rPr>
              <w:t>r</w:t>
            </w:r>
            <w:r w:rsidRPr="00B56267">
              <w:rPr>
                <w:rFonts w:ascii="Times New Roman" w:hAnsi="Times New Roman"/>
              </w:rPr>
              <w:t xml:space="preserve">s in this school can rely on the principal. </w:t>
            </w:r>
          </w:p>
        </w:tc>
        <w:tc>
          <w:tcPr>
            <w:tcW w:w="4243" w:type="dxa"/>
          </w:tcPr>
          <w:p w14:paraId="33CC57CF" w14:textId="77777777" w:rsidR="00F47FE3" w:rsidRDefault="00F47FE3" w:rsidP="00F47FE3">
            <w:pPr>
              <w:spacing w:line="240" w:lineRule="auto"/>
              <w:rPr>
                <w:rFonts w:ascii="Times New Roman" w:hAnsi="Times New Roman"/>
              </w:rPr>
            </w:pPr>
            <w:r>
              <w:rPr>
                <w:rFonts w:ascii="Times New Roman" w:hAnsi="Times New Roman"/>
              </w:rPr>
              <w:t>1 (strongly disagree) to 6 (strongly agree)</w:t>
            </w:r>
          </w:p>
        </w:tc>
      </w:tr>
      <w:tr w:rsidR="00F47FE3" w14:paraId="3D7B556D" w14:textId="77777777" w:rsidTr="00E126FF">
        <w:tc>
          <w:tcPr>
            <w:tcW w:w="4243" w:type="dxa"/>
          </w:tcPr>
          <w:p w14:paraId="6AA48741" w14:textId="77777777" w:rsidR="00F47FE3" w:rsidRPr="00B56267" w:rsidRDefault="00F47FE3" w:rsidP="00B56267">
            <w:pPr>
              <w:pStyle w:val="ListParagraph"/>
              <w:numPr>
                <w:ilvl w:val="0"/>
                <w:numId w:val="15"/>
              </w:numPr>
              <w:spacing w:line="240" w:lineRule="auto"/>
              <w:rPr>
                <w:rFonts w:ascii="Times New Roman" w:hAnsi="Times New Roman"/>
              </w:rPr>
            </w:pPr>
            <w:r w:rsidRPr="00B56267">
              <w:rPr>
                <w:rFonts w:ascii="Times New Roman" w:hAnsi="Times New Roman"/>
              </w:rPr>
              <w:t>The principal in this school is competent in doing his or her job.</w:t>
            </w:r>
          </w:p>
        </w:tc>
        <w:tc>
          <w:tcPr>
            <w:tcW w:w="4243" w:type="dxa"/>
          </w:tcPr>
          <w:p w14:paraId="44E5C31F" w14:textId="77777777" w:rsidR="00F47FE3" w:rsidRDefault="00F47FE3" w:rsidP="00F47FE3">
            <w:pPr>
              <w:spacing w:line="240" w:lineRule="auto"/>
              <w:rPr>
                <w:rFonts w:ascii="Times New Roman" w:hAnsi="Times New Roman"/>
              </w:rPr>
            </w:pPr>
            <w:r>
              <w:rPr>
                <w:rFonts w:ascii="Times New Roman" w:hAnsi="Times New Roman"/>
              </w:rPr>
              <w:t>1 (strongly disagree) to 6 (strongly agree)</w:t>
            </w:r>
          </w:p>
        </w:tc>
      </w:tr>
      <w:tr w:rsidR="00F47FE3" w14:paraId="76996848" w14:textId="77777777" w:rsidTr="00E126FF">
        <w:tc>
          <w:tcPr>
            <w:tcW w:w="4243" w:type="dxa"/>
          </w:tcPr>
          <w:p w14:paraId="3F891648" w14:textId="77777777" w:rsidR="00F47FE3" w:rsidRPr="00B56267" w:rsidRDefault="00F47FE3" w:rsidP="00B56267">
            <w:pPr>
              <w:pStyle w:val="ListParagraph"/>
              <w:numPr>
                <w:ilvl w:val="0"/>
                <w:numId w:val="15"/>
              </w:numPr>
              <w:spacing w:line="240" w:lineRule="auto"/>
              <w:rPr>
                <w:rFonts w:ascii="Times New Roman" w:hAnsi="Times New Roman"/>
              </w:rPr>
            </w:pPr>
            <w:r w:rsidRPr="00B56267">
              <w:rPr>
                <w:rFonts w:ascii="Times New Roman" w:hAnsi="Times New Roman"/>
              </w:rPr>
              <w:t xml:space="preserve">The principal </w:t>
            </w:r>
            <w:proofErr w:type="gramStart"/>
            <w:r w:rsidRPr="00B56267">
              <w:rPr>
                <w:rFonts w:ascii="Times New Roman" w:hAnsi="Times New Roman"/>
              </w:rPr>
              <w:t>doesn’t</w:t>
            </w:r>
            <w:proofErr w:type="gramEnd"/>
            <w:r w:rsidRPr="00B56267">
              <w:rPr>
                <w:rFonts w:ascii="Times New Roman" w:hAnsi="Times New Roman"/>
              </w:rPr>
              <w:t xml:space="preserve"> tell teachers what is really going on. </w:t>
            </w:r>
          </w:p>
        </w:tc>
        <w:tc>
          <w:tcPr>
            <w:tcW w:w="4243" w:type="dxa"/>
          </w:tcPr>
          <w:p w14:paraId="0928A047" w14:textId="77777777" w:rsidR="00F47FE3" w:rsidRDefault="00F47FE3" w:rsidP="00F47FE3">
            <w:pPr>
              <w:spacing w:line="240" w:lineRule="auto"/>
              <w:rPr>
                <w:rFonts w:ascii="Times New Roman" w:hAnsi="Times New Roman"/>
              </w:rPr>
            </w:pPr>
            <w:r>
              <w:rPr>
                <w:rFonts w:ascii="Times New Roman" w:hAnsi="Times New Roman"/>
              </w:rPr>
              <w:t>1 (strongly disagree) to 6 (strongly agree)</w:t>
            </w:r>
          </w:p>
        </w:tc>
      </w:tr>
    </w:tbl>
    <w:p w14:paraId="76427D9A" w14:textId="77777777" w:rsidR="005251B5" w:rsidRDefault="005251B5" w:rsidP="005251B5">
      <w:pPr>
        <w:spacing w:line="240" w:lineRule="auto"/>
        <w:rPr>
          <w:rFonts w:ascii="Times New Roman" w:hAnsi="Times New Roman"/>
        </w:rPr>
      </w:pPr>
    </w:p>
    <w:p w14:paraId="603AE698" w14:textId="77777777" w:rsidR="009B239E" w:rsidRDefault="009B239E" w:rsidP="004A7242">
      <w:pPr>
        <w:shd w:val="clear" w:color="auto" w:fill="FFFFFF" w:themeFill="background1"/>
        <w:ind w:firstLine="720"/>
        <w:rPr>
          <w:rStyle w:val="Heading3Char"/>
        </w:rPr>
      </w:pPr>
    </w:p>
    <w:p w14:paraId="49811568" w14:textId="77777777" w:rsidR="009B239E" w:rsidRDefault="009B239E" w:rsidP="004A7242">
      <w:pPr>
        <w:shd w:val="clear" w:color="auto" w:fill="FFFFFF" w:themeFill="background1"/>
        <w:ind w:firstLine="720"/>
        <w:rPr>
          <w:rStyle w:val="Heading3Char"/>
        </w:rPr>
      </w:pPr>
    </w:p>
    <w:p w14:paraId="3BD3B8A5" w14:textId="06AA2CB0" w:rsidR="00DA244F" w:rsidRDefault="007A2950" w:rsidP="004A7242">
      <w:pPr>
        <w:shd w:val="clear" w:color="auto" w:fill="FFFFFF" w:themeFill="background1"/>
        <w:ind w:firstLine="720"/>
        <w:rPr>
          <w:rFonts w:ascii="Times New Roman" w:hAnsi="Times New Roman"/>
        </w:rPr>
      </w:pPr>
      <w:bookmarkStart w:id="37" w:name="_Toc531614917"/>
      <w:r>
        <w:rPr>
          <w:rStyle w:val="Heading3Char"/>
        </w:rPr>
        <w:lastRenderedPageBreak/>
        <w:t>Indicators of Teacher M</w:t>
      </w:r>
      <w:r w:rsidR="00C43E18" w:rsidRPr="007A76E8">
        <w:rPr>
          <w:rStyle w:val="Heading3Char"/>
        </w:rPr>
        <w:t>otivation.</w:t>
      </w:r>
      <w:bookmarkEnd w:id="37"/>
      <w:r w:rsidR="00C43E18" w:rsidRPr="007A76E8">
        <w:rPr>
          <w:rStyle w:val="Heading3Char"/>
        </w:rPr>
        <w:t xml:space="preserve">  </w:t>
      </w:r>
      <w:r w:rsidR="00266758">
        <w:rPr>
          <w:rFonts w:ascii="Times New Roman" w:hAnsi="Times New Roman"/>
          <w:b/>
        </w:rPr>
        <w:t xml:space="preserve"> </w:t>
      </w:r>
    </w:p>
    <w:p w14:paraId="79034D79" w14:textId="042F0262" w:rsidR="00F0234F" w:rsidRDefault="00875154" w:rsidP="00F0234F">
      <w:pPr>
        <w:ind w:firstLine="720"/>
        <w:rPr>
          <w:rFonts w:ascii="Times New Roman" w:hAnsi="Times New Roman"/>
        </w:rPr>
      </w:pPr>
      <w:r>
        <w:rPr>
          <w:rFonts w:ascii="Times New Roman" w:hAnsi="Times New Roman"/>
        </w:rPr>
        <w:t xml:space="preserve">Transformational leaders are able to meet the psychological needs of their followers using the four core leadership practices of transformational leadership.  </w:t>
      </w:r>
      <w:proofErr w:type="spellStart"/>
      <w:r>
        <w:rPr>
          <w:rFonts w:ascii="Times New Roman" w:hAnsi="Times New Roman"/>
        </w:rPr>
        <w:t>Leithwood</w:t>
      </w:r>
      <w:proofErr w:type="spellEnd"/>
      <w:r>
        <w:rPr>
          <w:rFonts w:ascii="Times New Roman" w:hAnsi="Times New Roman"/>
        </w:rPr>
        <w:t xml:space="preserve"> and his colleagues have developed the most accepted and widely used model of transformational leadership in schools (</w:t>
      </w:r>
      <w:proofErr w:type="spellStart"/>
      <w:r>
        <w:rPr>
          <w:rFonts w:ascii="Times New Roman" w:hAnsi="Times New Roman"/>
        </w:rPr>
        <w:t>Leithwood</w:t>
      </w:r>
      <w:proofErr w:type="spellEnd"/>
      <w:r w:rsidR="007119FD">
        <w:rPr>
          <w:rFonts w:ascii="Times New Roman" w:hAnsi="Times New Roman"/>
        </w:rPr>
        <w:t xml:space="preserve">, </w:t>
      </w:r>
      <w:proofErr w:type="spellStart"/>
      <w:r w:rsidR="007119FD">
        <w:rPr>
          <w:rFonts w:ascii="Times New Roman" w:hAnsi="Times New Roman"/>
        </w:rPr>
        <w:t>Jantzi</w:t>
      </w:r>
      <w:proofErr w:type="spellEnd"/>
      <w:r w:rsidR="007119FD">
        <w:rPr>
          <w:rFonts w:ascii="Times New Roman" w:hAnsi="Times New Roman"/>
        </w:rPr>
        <w:t>, &amp; Steinbach</w:t>
      </w:r>
      <w:r>
        <w:rPr>
          <w:rFonts w:ascii="Times New Roman" w:hAnsi="Times New Roman"/>
        </w:rPr>
        <w:t>, 1999</w:t>
      </w:r>
      <w:r w:rsidR="001B5C9E">
        <w:rPr>
          <w:rFonts w:ascii="Times New Roman" w:hAnsi="Times New Roman"/>
        </w:rPr>
        <w:t>;</w:t>
      </w:r>
      <w:r>
        <w:rPr>
          <w:rFonts w:ascii="Times New Roman" w:hAnsi="Times New Roman"/>
        </w:rPr>
        <w:t xml:space="preserve"> </w:t>
      </w:r>
      <w:proofErr w:type="spellStart"/>
      <w:r>
        <w:rPr>
          <w:rFonts w:ascii="Times New Roman" w:hAnsi="Times New Roman"/>
        </w:rPr>
        <w:t>Leithwood</w:t>
      </w:r>
      <w:proofErr w:type="spellEnd"/>
      <w:r>
        <w:rPr>
          <w:rFonts w:ascii="Times New Roman" w:hAnsi="Times New Roman"/>
        </w:rPr>
        <w:t xml:space="preserve"> &amp; </w:t>
      </w:r>
      <w:proofErr w:type="spellStart"/>
      <w:r>
        <w:rPr>
          <w:rFonts w:ascii="Times New Roman" w:hAnsi="Times New Roman"/>
        </w:rPr>
        <w:t>Jantzi</w:t>
      </w:r>
      <w:proofErr w:type="spellEnd"/>
      <w:r>
        <w:rPr>
          <w:rFonts w:ascii="Times New Roman" w:hAnsi="Times New Roman"/>
        </w:rPr>
        <w:t xml:space="preserve">, 2006; </w:t>
      </w:r>
      <w:proofErr w:type="spellStart"/>
      <w:r>
        <w:rPr>
          <w:rFonts w:ascii="Times New Roman" w:hAnsi="Times New Roman"/>
        </w:rPr>
        <w:t>Leithwood</w:t>
      </w:r>
      <w:proofErr w:type="spellEnd"/>
      <w:r>
        <w:rPr>
          <w:rFonts w:ascii="Times New Roman" w:hAnsi="Times New Roman"/>
        </w:rPr>
        <w:t xml:space="preserve"> &amp; Sun, 2012).  </w:t>
      </w:r>
      <w:proofErr w:type="spellStart"/>
      <w:r>
        <w:rPr>
          <w:rFonts w:ascii="Times New Roman" w:hAnsi="Times New Roman"/>
        </w:rPr>
        <w:t>Leithwood</w:t>
      </w:r>
      <w:proofErr w:type="spellEnd"/>
      <w:r>
        <w:rPr>
          <w:rFonts w:ascii="Times New Roman" w:hAnsi="Times New Roman"/>
        </w:rPr>
        <w:t xml:space="preserve"> and Sun’s (2012) model of transformational leadership consists of the following four </w:t>
      </w:r>
      <w:r w:rsidR="007E662F">
        <w:rPr>
          <w:rFonts w:ascii="Times New Roman" w:hAnsi="Times New Roman"/>
        </w:rPr>
        <w:t>core leadership practices</w:t>
      </w:r>
      <w:r>
        <w:rPr>
          <w:rFonts w:ascii="Times New Roman" w:hAnsi="Times New Roman"/>
        </w:rPr>
        <w:t>: setting directions; developing people; redesigning the organization</w:t>
      </w:r>
      <w:proofErr w:type="gramStart"/>
      <w:r>
        <w:rPr>
          <w:rFonts w:ascii="Times New Roman" w:hAnsi="Times New Roman"/>
        </w:rPr>
        <w:t>;</w:t>
      </w:r>
      <w:proofErr w:type="gramEnd"/>
      <w:r>
        <w:rPr>
          <w:rFonts w:ascii="Times New Roman" w:hAnsi="Times New Roman"/>
        </w:rPr>
        <w:t xml:space="preserve"> and improving the instructional program. </w:t>
      </w:r>
      <w:r w:rsidR="007E662F">
        <w:rPr>
          <w:rFonts w:ascii="Times New Roman" w:hAnsi="Times New Roman"/>
        </w:rPr>
        <w:t xml:space="preserve">These four core leadership practices support the psychological needs of teachers by enhancing their feelings of autonomy, relatedness, and competence within the organization. </w:t>
      </w:r>
    </w:p>
    <w:p w14:paraId="565B9466" w14:textId="7474FCC3" w:rsidR="00903913" w:rsidRDefault="00903913" w:rsidP="00F0234F">
      <w:pPr>
        <w:ind w:firstLine="720"/>
        <w:rPr>
          <w:rFonts w:ascii="Times New Roman" w:hAnsi="Times New Roman"/>
        </w:rPr>
      </w:pPr>
      <w:r>
        <w:rPr>
          <w:rFonts w:ascii="Times New Roman" w:hAnsi="Times New Roman"/>
        </w:rPr>
        <w:t xml:space="preserve">Setting directions and redesigning the organization support teacher need for relatedness.  Setting directions refers to developing a shared vision and fostering acceptance of the group goals through this vision </w:t>
      </w:r>
      <w:r w:rsidR="00A65FEC">
        <w:rPr>
          <w:rFonts w:ascii="Times New Roman" w:hAnsi="Times New Roman"/>
        </w:rPr>
        <w:t>(</w:t>
      </w:r>
      <w:proofErr w:type="spellStart"/>
      <w:r w:rsidR="00A65FEC">
        <w:rPr>
          <w:rFonts w:ascii="Times New Roman" w:hAnsi="Times New Roman"/>
        </w:rPr>
        <w:t>Ninković</w:t>
      </w:r>
      <w:proofErr w:type="spellEnd"/>
      <w:r w:rsidR="00A65FEC">
        <w:rPr>
          <w:rFonts w:ascii="Times New Roman" w:hAnsi="Times New Roman"/>
        </w:rPr>
        <w:t xml:space="preserve"> &amp; </w:t>
      </w:r>
      <w:proofErr w:type="spellStart"/>
      <w:r w:rsidR="00A65FEC">
        <w:rPr>
          <w:rFonts w:ascii="Times New Roman" w:hAnsi="Times New Roman"/>
        </w:rPr>
        <w:t>Knežević</w:t>
      </w:r>
      <w:proofErr w:type="spellEnd"/>
      <w:r w:rsidR="00A65FEC">
        <w:rPr>
          <w:rFonts w:ascii="Times New Roman" w:hAnsi="Times New Roman"/>
        </w:rPr>
        <w:t xml:space="preserve"> </w:t>
      </w:r>
      <w:proofErr w:type="spellStart"/>
      <w:r w:rsidR="00A65FEC">
        <w:rPr>
          <w:rFonts w:ascii="Times New Roman" w:hAnsi="Times New Roman"/>
        </w:rPr>
        <w:t>Florić</w:t>
      </w:r>
      <w:proofErr w:type="spellEnd"/>
      <w:r w:rsidR="00A65FEC">
        <w:rPr>
          <w:rFonts w:ascii="Times New Roman" w:hAnsi="Times New Roman"/>
        </w:rPr>
        <w:t>, 2018)</w:t>
      </w:r>
      <w:r w:rsidR="001B5C9E">
        <w:rPr>
          <w:rFonts w:ascii="Times New Roman" w:hAnsi="Times New Roman"/>
        </w:rPr>
        <w:t>. By better identify</w:t>
      </w:r>
      <w:r w:rsidR="00804511">
        <w:rPr>
          <w:rFonts w:ascii="Times New Roman" w:hAnsi="Times New Roman"/>
        </w:rPr>
        <w:t>ing</w:t>
      </w:r>
      <w:r w:rsidR="001B5C9E">
        <w:rPr>
          <w:rFonts w:ascii="Times New Roman" w:hAnsi="Times New Roman"/>
        </w:rPr>
        <w:t xml:space="preserve"> with group norms and values, teachers become a part of the group.  </w:t>
      </w:r>
      <w:proofErr w:type="spellStart"/>
      <w:r w:rsidR="00804511">
        <w:rPr>
          <w:rFonts w:ascii="Times New Roman" w:hAnsi="Times New Roman"/>
        </w:rPr>
        <w:t>Kovjanic</w:t>
      </w:r>
      <w:proofErr w:type="spellEnd"/>
      <w:r w:rsidR="00804511">
        <w:rPr>
          <w:rFonts w:ascii="Times New Roman" w:hAnsi="Times New Roman"/>
        </w:rPr>
        <w:t xml:space="preserve"> et al. (2012) argue that transformational leaders foster the bond between leader and follower by connecting the follower to the organization</w:t>
      </w:r>
      <w:r w:rsidR="00B051BE">
        <w:rPr>
          <w:rFonts w:ascii="Times New Roman" w:hAnsi="Times New Roman"/>
        </w:rPr>
        <w:t>’</w:t>
      </w:r>
      <w:r w:rsidR="00804511">
        <w:rPr>
          <w:rFonts w:ascii="Times New Roman" w:hAnsi="Times New Roman"/>
        </w:rPr>
        <w:t xml:space="preserve">s goals and mission by emphasizing their importance to help ensure relatedness fulfillment. </w:t>
      </w:r>
      <w:r w:rsidR="001B5C9E">
        <w:rPr>
          <w:rFonts w:ascii="Times New Roman" w:hAnsi="Times New Roman"/>
        </w:rPr>
        <w:t>Additionally, redesigning the organization focuses on strengthening the school culture and building structures that allow for collaboration engagement between</w:t>
      </w:r>
      <w:r w:rsidR="00B051BE">
        <w:rPr>
          <w:rFonts w:ascii="Times New Roman" w:hAnsi="Times New Roman"/>
        </w:rPr>
        <w:t xml:space="preserve"> teachers </w:t>
      </w:r>
      <w:r w:rsidR="00A65FEC">
        <w:rPr>
          <w:rFonts w:ascii="Times New Roman" w:hAnsi="Times New Roman"/>
        </w:rPr>
        <w:t>(</w:t>
      </w:r>
      <w:proofErr w:type="spellStart"/>
      <w:r w:rsidR="00A65FEC">
        <w:rPr>
          <w:rFonts w:ascii="Times New Roman" w:hAnsi="Times New Roman"/>
        </w:rPr>
        <w:t>Ninković</w:t>
      </w:r>
      <w:proofErr w:type="spellEnd"/>
      <w:r w:rsidR="00A65FEC">
        <w:rPr>
          <w:rFonts w:ascii="Times New Roman" w:hAnsi="Times New Roman"/>
        </w:rPr>
        <w:t xml:space="preserve"> &amp; </w:t>
      </w:r>
      <w:proofErr w:type="spellStart"/>
      <w:r w:rsidR="00A65FEC">
        <w:rPr>
          <w:rFonts w:ascii="Times New Roman" w:hAnsi="Times New Roman"/>
        </w:rPr>
        <w:t>Knežević</w:t>
      </w:r>
      <w:proofErr w:type="spellEnd"/>
      <w:r w:rsidR="00A65FEC">
        <w:rPr>
          <w:rFonts w:ascii="Times New Roman" w:hAnsi="Times New Roman"/>
        </w:rPr>
        <w:t xml:space="preserve"> </w:t>
      </w:r>
      <w:proofErr w:type="spellStart"/>
      <w:r w:rsidR="00A65FEC">
        <w:rPr>
          <w:rFonts w:ascii="Times New Roman" w:hAnsi="Times New Roman"/>
        </w:rPr>
        <w:t>Florić</w:t>
      </w:r>
      <w:proofErr w:type="spellEnd"/>
      <w:r w:rsidR="00A65FEC">
        <w:rPr>
          <w:rFonts w:ascii="Times New Roman" w:hAnsi="Times New Roman"/>
        </w:rPr>
        <w:t>, 2018)</w:t>
      </w:r>
      <w:r w:rsidR="00B051BE">
        <w:rPr>
          <w:rFonts w:ascii="Times New Roman" w:hAnsi="Times New Roman"/>
        </w:rPr>
        <w:t xml:space="preserve">. </w:t>
      </w:r>
      <w:r w:rsidR="001B5C9E">
        <w:rPr>
          <w:rFonts w:ascii="Times New Roman" w:hAnsi="Times New Roman"/>
        </w:rPr>
        <w:t>Strengthening these bonds betwe</w:t>
      </w:r>
      <w:r w:rsidR="00B24C55">
        <w:rPr>
          <w:rFonts w:ascii="Times New Roman" w:hAnsi="Times New Roman"/>
        </w:rPr>
        <w:t xml:space="preserve">en colleagues also enhances </w:t>
      </w:r>
      <w:r w:rsidR="001B5C9E">
        <w:rPr>
          <w:rFonts w:ascii="Times New Roman" w:hAnsi="Times New Roman"/>
        </w:rPr>
        <w:t xml:space="preserve">feelings of belonging and </w:t>
      </w:r>
      <w:r w:rsidR="00B24C55">
        <w:rPr>
          <w:rFonts w:ascii="Times New Roman" w:hAnsi="Times New Roman"/>
        </w:rPr>
        <w:t>helps to meet relatedness needs</w:t>
      </w:r>
      <w:r w:rsidR="001B5C9E">
        <w:rPr>
          <w:rFonts w:ascii="Times New Roman" w:hAnsi="Times New Roman"/>
        </w:rPr>
        <w:t xml:space="preserve"> among the teaching corps. </w:t>
      </w:r>
    </w:p>
    <w:p w14:paraId="60C27CDE" w14:textId="4374D2BB" w:rsidR="00BA01AE" w:rsidRDefault="003D054D" w:rsidP="00266758">
      <w:pPr>
        <w:ind w:firstLine="720"/>
        <w:rPr>
          <w:rFonts w:ascii="Times New Roman" w:hAnsi="Times New Roman"/>
        </w:rPr>
      </w:pPr>
      <w:proofErr w:type="spellStart"/>
      <w:r>
        <w:rPr>
          <w:rFonts w:ascii="Times New Roman" w:hAnsi="Times New Roman"/>
        </w:rPr>
        <w:lastRenderedPageBreak/>
        <w:t>Leithwood</w:t>
      </w:r>
      <w:proofErr w:type="spellEnd"/>
      <w:r>
        <w:rPr>
          <w:rFonts w:ascii="Times New Roman" w:hAnsi="Times New Roman"/>
        </w:rPr>
        <w:t xml:space="preserve"> and Sun (2012) defined developing people as providing individualized support and intellectual stimulation.  Leaders demonstrating these behaviors help build the competence of their followers by supporting them and their practice. </w:t>
      </w:r>
      <w:r w:rsidR="00804511">
        <w:rPr>
          <w:rFonts w:ascii="Times New Roman" w:hAnsi="Times New Roman"/>
        </w:rPr>
        <w:t xml:space="preserve">Transformational leaders also work to improve </w:t>
      </w:r>
      <w:r w:rsidR="00BA01AE">
        <w:rPr>
          <w:rFonts w:ascii="Times New Roman" w:hAnsi="Times New Roman"/>
        </w:rPr>
        <w:t>teacher</w:t>
      </w:r>
      <w:r w:rsidR="00804511">
        <w:rPr>
          <w:rFonts w:ascii="Times New Roman" w:hAnsi="Times New Roman"/>
        </w:rPr>
        <w:t xml:space="preserve"> competence by expressing high expectations and then voicing confidence that these expectations can be met</w:t>
      </w:r>
      <w:r w:rsidR="00BA01AE">
        <w:rPr>
          <w:rFonts w:ascii="Times New Roman" w:hAnsi="Times New Roman"/>
        </w:rPr>
        <w:t xml:space="preserve"> (Shamir et al., 1993).  These high expectations coupled with support including professional development helps to build feelings of competence </w:t>
      </w:r>
      <w:r w:rsidR="00B24C55">
        <w:rPr>
          <w:rFonts w:ascii="Times New Roman" w:hAnsi="Times New Roman"/>
        </w:rPr>
        <w:t>with</w:t>
      </w:r>
      <w:r w:rsidR="00BA01AE">
        <w:rPr>
          <w:rFonts w:ascii="Times New Roman" w:hAnsi="Times New Roman"/>
        </w:rPr>
        <w:t xml:space="preserve">in the teaching </w:t>
      </w:r>
      <w:r w:rsidR="0007466D">
        <w:rPr>
          <w:rFonts w:ascii="Times New Roman" w:hAnsi="Times New Roman"/>
        </w:rPr>
        <w:t>corps</w:t>
      </w:r>
      <w:r w:rsidR="00BA01AE">
        <w:rPr>
          <w:rFonts w:ascii="Times New Roman" w:hAnsi="Times New Roman"/>
        </w:rPr>
        <w:t xml:space="preserve"> (</w:t>
      </w:r>
      <w:proofErr w:type="spellStart"/>
      <w:r w:rsidR="00BA01AE">
        <w:rPr>
          <w:rFonts w:ascii="Times New Roman" w:hAnsi="Times New Roman"/>
        </w:rPr>
        <w:t>Kovjanic</w:t>
      </w:r>
      <w:proofErr w:type="spellEnd"/>
      <w:r w:rsidR="00BA01AE">
        <w:rPr>
          <w:rFonts w:ascii="Times New Roman" w:hAnsi="Times New Roman"/>
        </w:rPr>
        <w:t xml:space="preserve"> et al., 2012). </w:t>
      </w:r>
    </w:p>
    <w:p w14:paraId="36E3CD02" w14:textId="2478B7A5" w:rsidR="00210F03" w:rsidRDefault="003D054D" w:rsidP="00266758">
      <w:pPr>
        <w:ind w:firstLine="720"/>
        <w:rPr>
          <w:rFonts w:ascii="Times New Roman" w:hAnsi="Times New Roman"/>
        </w:rPr>
      </w:pPr>
      <w:r>
        <w:rPr>
          <w:rFonts w:ascii="Times New Roman" w:hAnsi="Times New Roman"/>
        </w:rPr>
        <w:t>By providing instructional support to teachers, monitoring school activities, and buffering staff from distractions, principals are improving the instructional program (</w:t>
      </w:r>
      <w:proofErr w:type="spellStart"/>
      <w:r>
        <w:rPr>
          <w:rFonts w:ascii="Times New Roman" w:hAnsi="Times New Roman"/>
        </w:rPr>
        <w:t>Ninković</w:t>
      </w:r>
      <w:proofErr w:type="spellEnd"/>
      <w:r>
        <w:rPr>
          <w:rFonts w:ascii="Times New Roman" w:hAnsi="Times New Roman"/>
        </w:rPr>
        <w:t xml:space="preserve"> &amp; </w:t>
      </w:r>
      <w:proofErr w:type="spellStart"/>
      <w:r w:rsidR="003D4184">
        <w:rPr>
          <w:rFonts w:ascii="Times New Roman" w:hAnsi="Times New Roman"/>
        </w:rPr>
        <w:t>Knežević</w:t>
      </w:r>
      <w:proofErr w:type="spellEnd"/>
      <w:r w:rsidR="003D4184">
        <w:rPr>
          <w:rFonts w:ascii="Times New Roman" w:hAnsi="Times New Roman"/>
        </w:rPr>
        <w:t xml:space="preserve"> </w:t>
      </w:r>
      <w:proofErr w:type="spellStart"/>
      <w:r w:rsidR="003D4184">
        <w:rPr>
          <w:rFonts w:ascii="Times New Roman" w:hAnsi="Times New Roman"/>
        </w:rPr>
        <w:t>Florić</w:t>
      </w:r>
      <w:proofErr w:type="spellEnd"/>
      <w:r w:rsidR="00AB4B7E">
        <w:rPr>
          <w:rFonts w:ascii="Times New Roman" w:hAnsi="Times New Roman"/>
        </w:rPr>
        <w:t xml:space="preserve">, 2018).  By </w:t>
      </w:r>
      <w:r>
        <w:rPr>
          <w:rFonts w:ascii="Times New Roman" w:hAnsi="Times New Roman"/>
        </w:rPr>
        <w:t xml:space="preserve">allowing </w:t>
      </w:r>
      <w:proofErr w:type="gramStart"/>
      <w:r>
        <w:rPr>
          <w:rFonts w:ascii="Times New Roman" w:hAnsi="Times New Roman"/>
        </w:rPr>
        <w:t>teachers</w:t>
      </w:r>
      <w:proofErr w:type="gramEnd"/>
      <w:r>
        <w:rPr>
          <w:rFonts w:ascii="Times New Roman" w:hAnsi="Times New Roman"/>
        </w:rPr>
        <w:t xml:space="preserve"> time and distance </w:t>
      </w:r>
      <w:r w:rsidR="00AB4B7E">
        <w:rPr>
          <w:rFonts w:ascii="Times New Roman" w:hAnsi="Times New Roman"/>
        </w:rPr>
        <w:t>from outside</w:t>
      </w:r>
      <w:r>
        <w:rPr>
          <w:rFonts w:ascii="Times New Roman" w:hAnsi="Times New Roman"/>
        </w:rPr>
        <w:t xml:space="preserve"> distractions, principals are supporting teacher autonomy. </w:t>
      </w:r>
      <w:r w:rsidR="00AB4B7E">
        <w:rPr>
          <w:rFonts w:ascii="Times New Roman" w:hAnsi="Times New Roman"/>
        </w:rPr>
        <w:t xml:space="preserve">Additionally, by supporting teachers in the classroom principals are supporting not only teacher competence, but also teacher autonomy. When principals treat teachers like the professionals they are and allow them creative freedom in the </w:t>
      </w:r>
      <w:proofErr w:type="gramStart"/>
      <w:r w:rsidR="00AB4B7E">
        <w:rPr>
          <w:rFonts w:ascii="Times New Roman" w:hAnsi="Times New Roman"/>
        </w:rPr>
        <w:t>classroom</w:t>
      </w:r>
      <w:proofErr w:type="gramEnd"/>
      <w:r w:rsidR="00AB4B7E">
        <w:rPr>
          <w:rFonts w:ascii="Times New Roman" w:hAnsi="Times New Roman"/>
        </w:rPr>
        <w:t xml:space="preserve"> thi</w:t>
      </w:r>
      <w:r w:rsidR="00366342">
        <w:rPr>
          <w:rFonts w:ascii="Times New Roman" w:hAnsi="Times New Roman"/>
        </w:rPr>
        <w:t>s enhances feelings of teacher autonomy</w:t>
      </w:r>
      <w:r w:rsidR="00AB4B7E">
        <w:rPr>
          <w:rFonts w:ascii="Times New Roman" w:hAnsi="Times New Roman"/>
        </w:rPr>
        <w:t xml:space="preserve">.  </w:t>
      </w:r>
      <w:r w:rsidR="00E70B36">
        <w:rPr>
          <w:rFonts w:ascii="Times New Roman" w:hAnsi="Times New Roman"/>
        </w:rPr>
        <w:t xml:space="preserve">An additional benefit of this autonomy support is increased efficacy among the teaching corps. </w:t>
      </w:r>
      <w:proofErr w:type="spellStart"/>
      <w:r w:rsidR="00E70B36">
        <w:rPr>
          <w:rFonts w:ascii="Times New Roman" w:hAnsi="Times New Roman"/>
        </w:rPr>
        <w:t>Tschannen</w:t>
      </w:r>
      <w:proofErr w:type="spellEnd"/>
      <w:r w:rsidR="00E70B36">
        <w:rPr>
          <w:rFonts w:ascii="Times New Roman" w:hAnsi="Times New Roman"/>
        </w:rPr>
        <w:t xml:space="preserve">-Moran, Hoy, and Hoy (1998) </w:t>
      </w:r>
      <w:r w:rsidR="00AB4B7E" w:rsidRPr="00AB4B7E">
        <w:rPr>
          <w:rFonts w:ascii="Times New Roman" w:hAnsi="Times New Roman"/>
        </w:rPr>
        <w:t xml:space="preserve">underscore the finding that higher-levels of efficacy are demonstrated when the administration provides “resources and buffers of disruptive factors but allowed teachers flexibility over classroom affairs” (p. 220). </w:t>
      </w:r>
    </w:p>
    <w:p w14:paraId="56FD17E8" w14:textId="257A106D" w:rsidR="003D054D" w:rsidRDefault="00951E14" w:rsidP="00951E14">
      <w:pPr>
        <w:ind w:firstLine="720"/>
        <w:rPr>
          <w:rFonts w:ascii="Times New Roman" w:hAnsi="Times New Roman"/>
        </w:rPr>
      </w:pPr>
      <w:r>
        <w:rPr>
          <w:rFonts w:ascii="Times New Roman" w:hAnsi="Times New Roman"/>
        </w:rPr>
        <w:t>F</w:t>
      </w:r>
      <w:r w:rsidR="00FA2CB3">
        <w:rPr>
          <w:rFonts w:ascii="Times New Roman" w:hAnsi="Times New Roman"/>
        </w:rPr>
        <w:t>ollowing the principles</w:t>
      </w:r>
      <w:r w:rsidR="003D054D">
        <w:rPr>
          <w:rFonts w:ascii="Times New Roman" w:hAnsi="Times New Roman"/>
        </w:rPr>
        <w:t xml:space="preserve"> of transformational leadership, principals are able to support the psychological needs of teachers.  </w:t>
      </w:r>
      <w:proofErr w:type="gramStart"/>
      <w:r w:rsidR="00210F03">
        <w:rPr>
          <w:rFonts w:ascii="Times New Roman" w:hAnsi="Times New Roman"/>
        </w:rPr>
        <w:t>As a result</w:t>
      </w:r>
      <w:proofErr w:type="gramEnd"/>
      <w:r w:rsidR="00210F03">
        <w:rPr>
          <w:rFonts w:ascii="Times New Roman" w:hAnsi="Times New Roman"/>
        </w:rPr>
        <w:t xml:space="preserve"> of psychological needs being met, teachers are more likely to show more energy, concentration, and persistence to the </w:t>
      </w:r>
      <w:r w:rsidR="00210F03">
        <w:rPr>
          <w:rFonts w:ascii="Times New Roman" w:hAnsi="Times New Roman"/>
        </w:rPr>
        <w:lastRenderedPageBreak/>
        <w:t xml:space="preserve">degree that their needs for competence, relatedness and autonomy are satisfied (Ryan &amp; </w:t>
      </w:r>
      <w:proofErr w:type="spellStart"/>
      <w:r w:rsidR="00210F03">
        <w:rPr>
          <w:rFonts w:ascii="Times New Roman" w:hAnsi="Times New Roman"/>
        </w:rPr>
        <w:t>Deci</w:t>
      </w:r>
      <w:proofErr w:type="spellEnd"/>
      <w:r w:rsidR="00210F03">
        <w:rPr>
          <w:rFonts w:ascii="Times New Roman" w:hAnsi="Times New Roman"/>
        </w:rPr>
        <w:t xml:space="preserve">, 2000).  The meeting of these basic psychological needs provides the basis for fueling teacher internal motivation (Gagne &amp; </w:t>
      </w:r>
      <w:proofErr w:type="spellStart"/>
      <w:r w:rsidR="00210F03">
        <w:rPr>
          <w:rFonts w:ascii="Times New Roman" w:hAnsi="Times New Roman"/>
        </w:rPr>
        <w:t>Deci</w:t>
      </w:r>
      <w:proofErr w:type="spellEnd"/>
      <w:r w:rsidR="00210F03">
        <w:rPr>
          <w:rFonts w:ascii="Times New Roman" w:hAnsi="Times New Roman"/>
        </w:rPr>
        <w:t>, 2005) which in turn results in a number of positive school level outcomes including increased indicators of teacher</w:t>
      </w:r>
      <w:r w:rsidR="00540538">
        <w:rPr>
          <w:rFonts w:ascii="Times New Roman" w:hAnsi="Times New Roman"/>
        </w:rPr>
        <w:t xml:space="preserve"> motivation. </w:t>
      </w:r>
    </w:p>
    <w:p w14:paraId="1E648ACD" w14:textId="3C2A0511" w:rsidR="007308E0" w:rsidRDefault="000170D7" w:rsidP="00266758">
      <w:pPr>
        <w:ind w:firstLine="720"/>
        <w:rPr>
          <w:rFonts w:ascii="Times New Roman" w:hAnsi="Times New Roman"/>
        </w:rPr>
      </w:pPr>
      <w:proofErr w:type="spellStart"/>
      <w:r>
        <w:rPr>
          <w:rFonts w:ascii="Times New Roman" w:hAnsi="Times New Roman"/>
        </w:rPr>
        <w:t>Leithwood</w:t>
      </w:r>
      <w:proofErr w:type="spellEnd"/>
      <w:r>
        <w:rPr>
          <w:rFonts w:ascii="Times New Roman" w:hAnsi="Times New Roman"/>
        </w:rPr>
        <w:t xml:space="preserve">, Harris, and Hopkins (2008) argue that transformational leaders improve teaching and learning through their effect on the motivation of teachers.  </w:t>
      </w:r>
      <w:r w:rsidR="0016536E">
        <w:rPr>
          <w:rFonts w:ascii="Times New Roman" w:hAnsi="Times New Roman"/>
        </w:rPr>
        <w:t>In addition, n</w:t>
      </w:r>
      <w:r w:rsidR="007308E0">
        <w:rPr>
          <w:rFonts w:ascii="Times New Roman" w:hAnsi="Times New Roman"/>
        </w:rPr>
        <w:t xml:space="preserve">umerous studies have shown that transformational leadership has a positive effect on </w:t>
      </w:r>
      <w:r w:rsidR="00B77871">
        <w:rPr>
          <w:rFonts w:ascii="Times New Roman" w:hAnsi="Times New Roman"/>
        </w:rPr>
        <w:t>a wide range of positive outcomes in t</w:t>
      </w:r>
      <w:r w:rsidR="007308E0">
        <w:rPr>
          <w:rFonts w:ascii="Times New Roman" w:hAnsi="Times New Roman"/>
        </w:rPr>
        <w:t>he school environment including teachers’ job satisfaction, student achievement, innovative school climate, organizational citizenship behavior, organizational commitment, and collective teacher efficacy</w:t>
      </w:r>
      <w:r w:rsidR="0074549E">
        <w:rPr>
          <w:rFonts w:ascii="Times New Roman" w:hAnsi="Times New Roman"/>
        </w:rPr>
        <w:t xml:space="preserve"> (</w:t>
      </w:r>
      <w:r w:rsidR="00B77871">
        <w:rPr>
          <w:rFonts w:ascii="Times New Roman" w:hAnsi="Times New Roman"/>
        </w:rPr>
        <w:t xml:space="preserve">Judge &amp; Piccolo, 2004; </w:t>
      </w:r>
      <w:r w:rsidR="0074549E">
        <w:rPr>
          <w:rFonts w:ascii="Times New Roman" w:hAnsi="Times New Roman"/>
        </w:rPr>
        <w:t xml:space="preserve">Nguni, </w:t>
      </w:r>
      <w:proofErr w:type="spellStart"/>
      <w:r w:rsidR="0074549E">
        <w:rPr>
          <w:rFonts w:ascii="Times New Roman" w:hAnsi="Times New Roman"/>
        </w:rPr>
        <w:t>Sleegers</w:t>
      </w:r>
      <w:proofErr w:type="spellEnd"/>
      <w:r w:rsidR="007308E0">
        <w:rPr>
          <w:rFonts w:ascii="Times New Roman" w:hAnsi="Times New Roman"/>
        </w:rPr>
        <w:t xml:space="preserve">, 2006; </w:t>
      </w:r>
      <w:proofErr w:type="spellStart"/>
      <w:r w:rsidR="007308E0">
        <w:rPr>
          <w:rFonts w:ascii="Times New Roman" w:hAnsi="Times New Roman"/>
        </w:rPr>
        <w:t>Moolenar</w:t>
      </w:r>
      <w:proofErr w:type="spellEnd"/>
      <w:r w:rsidR="007308E0">
        <w:rPr>
          <w:rFonts w:ascii="Times New Roman" w:hAnsi="Times New Roman"/>
        </w:rPr>
        <w:t xml:space="preserve">, </w:t>
      </w:r>
      <w:proofErr w:type="spellStart"/>
      <w:r w:rsidR="007308E0">
        <w:rPr>
          <w:rFonts w:ascii="Times New Roman" w:hAnsi="Times New Roman"/>
        </w:rPr>
        <w:t>Sleegars</w:t>
      </w:r>
      <w:proofErr w:type="spellEnd"/>
      <w:r w:rsidR="007308E0">
        <w:rPr>
          <w:rFonts w:ascii="Times New Roman" w:hAnsi="Times New Roman"/>
        </w:rPr>
        <w:t xml:space="preserve">, &amp; Daly, 2012; </w:t>
      </w:r>
      <w:r w:rsidR="00A65FEC">
        <w:rPr>
          <w:rFonts w:ascii="Times New Roman" w:hAnsi="Times New Roman"/>
        </w:rPr>
        <w:t xml:space="preserve">Sun &amp; </w:t>
      </w:r>
      <w:proofErr w:type="spellStart"/>
      <w:r w:rsidR="00A65FEC">
        <w:rPr>
          <w:rFonts w:ascii="Times New Roman" w:hAnsi="Times New Roman"/>
        </w:rPr>
        <w:t>Leithwood</w:t>
      </w:r>
      <w:proofErr w:type="spellEnd"/>
      <w:r w:rsidR="00A65FEC">
        <w:rPr>
          <w:rFonts w:ascii="Times New Roman" w:hAnsi="Times New Roman"/>
        </w:rPr>
        <w:t>, 2012)</w:t>
      </w:r>
      <w:r w:rsidR="007308E0">
        <w:rPr>
          <w:rFonts w:ascii="Times New Roman" w:hAnsi="Times New Roman"/>
        </w:rPr>
        <w:t xml:space="preserve">.  </w:t>
      </w:r>
      <w:r>
        <w:rPr>
          <w:rFonts w:ascii="Times New Roman" w:hAnsi="Times New Roman"/>
        </w:rPr>
        <w:t xml:space="preserve">This research connects transformational leadership, principal support for teacher psychological needs, and teacher motivation.  Arguing that </w:t>
      </w:r>
      <w:proofErr w:type="gramStart"/>
      <w:r>
        <w:rPr>
          <w:rFonts w:ascii="Times New Roman" w:hAnsi="Times New Roman"/>
        </w:rPr>
        <w:t>as a result</w:t>
      </w:r>
      <w:proofErr w:type="gramEnd"/>
      <w:r>
        <w:rPr>
          <w:rFonts w:ascii="Times New Roman" w:hAnsi="Times New Roman"/>
        </w:rPr>
        <w:t xml:space="preserve"> of principal transformational leadership behaviors, teacher psychological needs are met, resulting in increased indicators of teacher motivation such as collective teacher efficacy and organizational citizenship behavior. </w:t>
      </w:r>
    </w:p>
    <w:p w14:paraId="3B2F1EED" w14:textId="6AC40AFA" w:rsidR="00DB516B" w:rsidRPr="00F47FE3" w:rsidRDefault="00DB516B" w:rsidP="00F47FE3">
      <w:pPr>
        <w:ind w:firstLine="720"/>
        <w:rPr>
          <w:rFonts w:ascii="Times New Roman" w:hAnsi="Times New Roman"/>
          <w:i/>
        </w:rPr>
      </w:pPr>
      <w:bookmarkStart w:id="38" w:name="_Toc531614918"/>
      <w:r w:rsidRPr="007A76E8">
        <w:rPr>
          <w:rStyle w:val="Heading3Char"/>
        </w:rPr>
        <w:t>C</w:t>
      </w:r>
      <w:r w:rsidR="00F47FE3" w:rsidRPr="007A76E8">
        <w:rPr>
          <w:rStyle w:val="Heading3Char"/>
        </w:rPr>
        <w:t>ollective Teacher Efficacy.</w:t>
      </w:r>
      <w:bookmarkEnd w:id="38"/>
      <w:r w:rsidR="00F47FE3" w:rsidRPr="00F47FE3">
        <w:rPr>
          <w:rFonts w:ascii="Times New Roman" w:hAnsi="Times New Roman"/>
          <w:b/>
          <w:i/>
        </w:rPr>
        <w:t xml:space="preserve"> </w:t>
      </w:r>
      <w:r w:rsidR="009A7C49">
        <w:rPr>
          <w:rFonts w:ascii="Times New Roman" w:hAnsi="Times New Roman"/>
        </w:rPr>
        <w:t>Collective teacher efficacy refers to educators’ shared belief that together their efforts can positively affect student achievement even for those students who are unmotivated or face academic challenges (</w:t>
      </w:r>
      <w:proofErr w:type="spellStart"/>
      <w:r w:rsidR="009A7C49">
        <w:rPr>
          <w:rFonts w:ascii="Times New Roman" w:hAnsi="Times New Roman"/>
        </w:rPr>
        <w:t>Donohoo</w:t>
      </w:r>
      <w:proofErr w:type="spellEnd"/>
      <w:r w:rsidR="009A7C49">
        <w:rPr>
          <w:rFonts w:ascii="Times New Roman" w:hAnsi="Times New Roman"/>
        </w:rPr>
        <w:t xml:space="preserve">, 2018). </w:t>
      </w:r>
      <w:r>
        <w:rPr>
          <w:rFonts w:ascii="Times New Roman" w:hAnsi="Times New Roman"/>
        </w:rPr>
        <w:t xml:space="preserve">Goddard et al. (2000) define collective teacher efficacy as, “a construct measuring teachers’ beliefs about the collective (not individual) capability of a faculty to influence student achievement” (p. 486). Principal leadership style plays an important role in </w:t>
      </w:r>
      <w:r>
        <w:rPr>
          <w:rFonts w:ascii="Times New Roman" w:hAnsi="Times New Roman"/>
        </w:rPr>
        <w:lastRenderedPageBreak/>
        <w:t>establishing a climate in which teacher collective efficacy is able to thrive. Previous research (</w:t>
      </w:r>
      <w:proofErr w:type="spellStart"/>
      <w:r>
        <w:rPr>
          <w:rFonts w:ascii="Times New Roman" w:hAnsi="Times New Roman"/>
        </w:rPr>
        <w:t>Leithwood</w:t>
      </w:r>
      <w:proofErr w:type="spellEnd"/>
      <w:r>
        <w:rPr>
          <w:rFonts w:ascii="Times New Roman" w:hAnsi="Times New Roman"/>
        </w:rPr>
        <w:t xml:space="preserve"> &amp; </w:t>
      </w:r>
      <w:proofErr w:type="spellStart"/>
      <w:r>
        <w:rPr>
          <w:rFonts w:ascii="Times New Roman" w:hAnsi="Times New Roman"/>
        </w:rPr>
        <w:t>Jantzi</w:t>
      </w:r>
      <w:proofErr w:type="spellEnd"/>
      <w:r>
        <w:rPr>
          <w:rFonts w:ascii="Times New Roman" w:hAnsi="Times New Roman"/>
        </w:rPr>
        <w:t xml:space="preserve">, 2005; Adam &amp; </w:t>
      </w:r>
      <w:proofErr w:type="spellStart"/>
      <w:r>
        <w:rPr>
          <w:rFonts w:ascii="Times New Roman" w:hAnsi="Times New Roman"/>
        </w:rPr>
        <w:t>Nati</w:t>
      </w:r>
      <w:proofErr w:type="spellEnd"/>
      <w:r>
        <w:rPr>
          <w:rFonts w:ascii="Times New Roman" w:hAnsi="Times New Roman"/>
        </w:rPr>
        <w:t xml:space="preserve">, 2006) has found a significant positive relationship between transformational leadership behaviors and </w:t>
      </w:r>
      <w:r w:rsidR="002742FD">
        <w:rPr>
          <w:rFonts w:ascii="Times New Roman" w:hAnsi="Times New Roman"/>
        </w:rPr>
        <w:t xml:space="preserve">collective </w:t>
      </w:r>
      <w:r>
        <w:rPr>
          <w:rFonts w:ascii="Times New Roman" w:hAnsi="Times New Roman"/>
        </w:rPr>
        <w:t xml:space="preserve">teacher efficacy.  </w:t>
      </w:r>
      <w:r w:rsidR="002742FD">
        <w:rPr>
          <w:rFonts w:ascii="Times New Roman" w:hAnsi="Times New Roman"/>
        </w:rPr>
        <w:t xml:space="preserve">Through core leadership practices, transformational leaders </w:t>
      </w:r>
      <w:r>
        <w:rPr>
          <w:rFonts w:ascii="Times New Roman" w:hAnsi="Times New Roman"/>
        </w:rPr>
        <w:t xml:space="preserve">create a climate in which teacher collective efficacy </w:t>
      </w:r>
      <w:proofErr w:type="gramStart"/>
      <w:r>
        <w:rPr>
          <w:rFonts w:ascii="Times New Roman" w:hAnsi="Times New Roman"/>
        </w:rPr>
        <w:t>can be effectively created and supported</w:t>
      </w:r>
      <w:proofErr w:type="gramEnd"/>
      <w:r>
        <w:rPr>
          <w:rFonts w:ascii="Times New Roman" w:hAnsi="Times New Roman"/>
        </w:rPr>
        <w:t xml:space="preserve">.  </w:t>
      </w:r>
      <w:r w:rsidR="00FA0D68">
        <w:rPr>
          <w:rFonts w:ascii="Times New Roman" w:hAnsi="Times New Roman"/>
        </w:rPr>
        <w:t xml:space="preserve">Transformational leaders </w:t>
      </w:r>
      <w:r w:rsidR="00366342">
        <w:rPr>
          <w:rFonts w:ascii="Times New Roman" w:hAnsi="Times New Roman"/>
        </w:rPr>
        <w:t>encourage</w:t>
      </w:r>
      <w:r w:rsidR="00FA0D68">
        <w:rPr>
          <w:rFonts w:ascii="Times New Roman" w:hAnsi="Times New Roman"/>
        </w:rPr>
        <w:t xml:space="preserve"> a collective ident</w:t>
      </w:r>
      <w:r w:rsidR="002742FD">
        <w:rPr>
          <w:rFonts w:ascii="Times New Roman" w:hAnsi="Times New Roman"/>
        </w:rPr>
        <w:t xml:space="preserve">ity among their </w:t>
      </w:r>
      <w:proofErr w:type="gramStart"/>
      <w:r w:rsidR="00FA0D68">
        <w:rPr>
          <w:rFonts w:ascii="Times New Roman" w:hAnsi="Times New Roman"/>
        </w:rPr>
        <w:t>followers which</w:t>
      </w:r>
      <w:proofErr w:type="gramEnd"/>
      <w:r w:rsidR="00FA0D68">
        <w:rPr>
          <w:rFonts w:ascii="Times New Roman" w:hAnsi="Times New Roman"/>
        </w:rPr>
        <w:t xml:space="preserve"> contributes to an increased sense of collective efficacy</w:t>
      </w:r>
      <w:r w:rsidR="002742FD">
        <w:rPr>
          <w:rFonts w:ascii="Times New Roman" w:hAnsi="Times New Roman"/>
        </w:rPr>
        <w:t xml:space="preserve"> </w:t>
      </w:r>
      <w:r w:rsidR="00FA0D68">
        <w:rPr>
          <w:rFonts w:ascii="Times New Roman" w:hAnsi="Times New Roman"/>
        </w:rPr>
        <w:t>(</w:t>
      </w:r>
      <w:proofErr w:type="spellStart"/>
      <w:r w:rsidR="00FA0D68">
        <w:rPr>
          <w:rFonts w:ascii="Times New Roman" w:hAnsi="Times New Roman"/>
        </w:rPr>
        <w:t>Ninković</w:t>
      </w:r>
      <w:proofErr w:type="spellEnd"/>
      <w:r w:rsidR="00FA0D68">
        <w:rPr>
          <w:rFonts w:ascii="Times New Roman" w:hAnsi="Times New Roman"/>
        </w:rPr>
        <w:t xml:space="preserve"> &amp; </w:t>
      </w:r>
      <w:proofErr w:type="spellStart"/>
      <w:r w:rsidR="00FA0D68">
        <w:rPr>
          <w:rFonts w:ascii="Times New Roman" w:hAnsi="Times New Roman"/>
        </w:rPr>
        <w:t>Knežević</w:t>
      </w:r>
      <w:proofErr w:type="spellEnd"/>
      <w:r w:rsidR="00FA0D68">
        <w:rPr>
          <w:rFonts w:ascii="Times New Roman" w:hAnsi="Times New Roman"/>
        </w:rPr>
        <w:t xml:space="preserve"> </w:t>
      </w:r>
      <w:proofErr w:type="spellStart"/>
      <w:r w:rsidR="00FA0D68">
        <w:rPr>
          <w:rFonts w:ascii="Times New Roman" w:hAnsi="Times New Roman"/>
        </w:rPr>
        <w:t>Florić</w:t>
      </w:r>
      <w:proofErr w:type="spellEnd"/>
      <w:r w:rsidR="00FA0D68">
        <w:rPr>
          <w:rFonts w:ascii="Times New Roman" w:hAnsi="Times New Roman"/>
        </w:rPr>
        <w:t>, 2018).</w:t>
      </w:r>
    </w:p>
    <w:p w14:paraId="19C24E21" w14:textId="22133F65" w:rsidR="00DB516B" w:rsidRDefault="002742FD" w:rsidP="00DB516B">
      <w:pPr>
        <w:ind w:firstLine="720"/>
        <w:rPr>
          <w:rFonts w:ascii="Times New Roman" w:hAnsi="Times New Roman"/>
        </w:rPr>
      </w:pPr>
      <w:r>
        <w:rPr>
          <w:rFonts w:ascii="Times New Roman" w:hAnsi="Times New Roman"/>
        </w:rPr>
        <w:t>C</w:t>
      </w:r>
      <w:r w:rsidR="00DB516B">
        <w:rPr>
          <w:rFonts w:ascii="Times New Roman" w:hAnsi="Times New Roman"/>
        </w:rPr>
        <w:t xml:space="preserve">ollective teacher efficacy </w:t>
      </w:r>
      <w:r w:rsidR="00DC76F4">
        <w:rPr>
          <w:rFonts w:ascii="Times New Roman" w:hAnsi="Times New Roman"/>
        </w:rPr>
        <w:t>is</w:t>
      </w:r>
      <w:r w:rsidR="00DB516B">
        <w:rPr>
          <w:rFonts w:ascii="Times New Roman" w:hAnsi="Times New Roman"/>
        </w:rPr>
        <w:t xml:space="preserve"> closely associated with student achievement </w:t>
      </w:r>
      <w:r w:rsidR="00DC76F4">
        <w:rPr>
          <w:rFonts w:ascii="Times New Roman" w:hAnsi="Times New Roman"/>
        </w:rPr>
        <w:t>because</w:t>
      </w:r>
      <w:r w:rsidR="00DB516B">
        <w:rPr>
          <w:rFonts w:ascii="Times New Roman" w:hAnsi="Times New Roman"/>
        </w:rPr>
        <w:t xml:space="preserve"> teachers who believe in their ability to effect student learning are more likely to behave in ways that increase student achievement (Goddard et al., 2000; Angelle and Teague, 2013). </w:t>
      </w:r>
      <w:r w:rsidR="00606EA4">
        <w:rPr>
          <w:rFonts w:ascii="Times New Roman" w:hAnsi="Times New Roman"/>
        </w:rPr>
        <w:t xml:space="preserve">Goddard et al. (2000) explain the positive effects of collective teacher efficacy on student achievement as the result of increased motivation and persistence of teachers. </w:t>
      </w:r>
      <w:r w:rsidR="00DB516B">
        <w:rPr>
          <w:rFonts w:ascii="Times New Roman" w:hAnsi="Times New Roman"/>
        </w:rPr>
        <w:t xml:space="preserve">Brinson and Steiner (2007) reported that, “stronger collective efficacy encourages individual teachers to more effectively deploy the skills they already have, find new ways to tackle difficult situations, and share what they know with others” (p. 3).  </w:t>
      </w:r>
      <w:proofErr w:type="spellStart"/>
      <w:r w:rsidR="00606EA4">
        <w:rPr>
          <w:rFonts w:ascii="Times New Roman" w:hAnsi="Times New Roman"/>
        </w:rPr>
        <w:t>Tschannen</w:t>
      </w:r>
      <w:proofErr w:type="spellEnd"/>
      <w:r w:rsidR="00606EA4">
        <w:rPr>
          <w:rFonts w:ascii="Times New Roman" w:hAnsi="Times New Roman"/>
        </w:rPr>
        <w:t>-Moran and Barr (2004) noted that high levels of collective teacher efficacy lead to the commitment of teachers toward common objectives, the creation of high professional expectations, and acceptance of responsibility for their students’ academic outcomes.</w:t>
      </w:r>
      <w:r w:rsidR="007B09A5">
        <w:rPr>
          <w:rFonts w:ascii="Times New Roman" w:hAnsi="Times New Roman"/>
        </w:rPr>
        <w:t xml:space="preserve"> </w:t>
      </w:r>
      <w:r w:rsidR="00440B9B">
        <w:rPr>
          <w:rFonts w:ascii="Times New Roman" w:hAnsi="Times New Roman"/>
        </w:rPr>
        <w:t xml:space="preserve">Collective teacher efficacy is associated with teacher persistence and tenacity (Angelle &amp; Teague, 2013).  </w:t>
      </w:r>
    </w:p>
    <w:p w14:paraId="70FC5570" w14:textId="19AC2374" w:rsidR="004A6DC7" w:rsidRDefault="008F68A5" w:rsidP="004A6DC7">
      <w:pPr>
        <w:ind w:firstLine="720"/>
        <w:rPr>
          <w:rFonts w:ascii="Times New Roman" w:hAnsi="Times New Roman"/>
        </w:rPr>
      </w:pPr>
      <w:r>
        <w:rPr>
          <w:rFonts w:ascii="Times New Roman" w:hAnsi="Times New Roman"/>
        </w:rPr>
        <w:t xml:space="preserve">This research used collective teacher efficacy as an indicator of teacher motivation.  </w:t>
      </w:r>
      <w:r w:rsidR="000756DA">
        <w:rPr>
          <w:rFonts w:ascii="Times New Roman" w:hAnsi="Times New Roman"/>
        </w:rPr>
        <w:t xml:space="preserve">Research studies support the idea that collective teacher efficacy is an </w:t>
      </w:r>
      <w:r w:rsidR="000756DA">
        <w:rPr>
          <w:rFonts w:ascii="Times New Roman" w:hAnsi="Times New Roman"/>
        </w:rPr>
        <w:lastRenderedPageBreak/>
        <w:t xml:space="preserve">indicator of teacher motivation (Goddard et al., 2000; </w:t>
      </w:r>
      <w:r w:rsidR="00440B9B">
        <w:rPr>
          <w:rFonts w:ascii="Times New Roman" w:hAnsi="Times New Roman"/>
        </w:rPr>
        <w:t>Angelle &amp; Teague, 2013</w:t>
      </w:r>
      <w:r w:rsidR="000756DA">
        <w:rPr>
          <w:rFonts w:ascii="Times New Roman" w:hAnsi="Times New Roman"/>
        </w:rPr>
        <w:t>)</w:t>
      </w:r>
      <w:r w:rsidR="00B051BE">
        <w:rPr>
          <w:rFonts w:ascii="Times New Roman" w:hAnsi="Times New Roman"/>
        </w:rPr>
        <w:t xml:space="preserve">. </w:t>
      </w:r>
      <w:r w:rsidR="000756DA">
        <w:rPr>
          <w:rFonts w:ascii="Times New Roman" w:hAnsi="Times New Roman"/>
        </w:rPr>
        <w:t xml:space="preserve"> </w:t>
      </w:r>
      <w:r>
        <w:rPr>
          <w:rFonts w:ascii="Times New Roman" w:hAnsi="Times New Roman"/>
        </w:rPr>
        <w:t xml:space="preserve">Collective teacher efficacy was chosen to represent a change in teacher </w:t>
      </w:r>
      <w:r w:rsidR="00B56267">
        <w:rPr>
          <w:rFonts w:ascii="Times New Roman" w:hAnsi="Times New Roman"/>
        </w:rPr>
        <w:t>belief</w:t>
      </w:r>
      <w:r>
        <w:rPr>
          <w:rFonts w:ascii="Times New Roman" w:hAnsi="Times New Roman"/>
        </w:rPr>
        <w:t xml:space="preserve"> </w:t>
      </w:r>
      <w:proofErr w:type="gramStart"/>
      <w:r>
        <w:rPr>
          <w:rFonts w:ascii="Times New Roman" w:hAnsi="Times New Roman"/>
        </w:rPr>
        <w:t>as a result</w:t>
      </w:r>
      <w:proofErr w:type="gramEnd"/>
      <w:r>
        <w:rPr>
          <w:rFonts w:ascii="Times New Roman" w:hAnsi="Times New Roman"/>
        </w:rPr>
        <w:t xml:space="preserve"> of the transformational leadership </w:t>
      </w:r>
      <w:r w:rsidR="00440B9B">
        <w:rPr>
          <w:rFonts w:ascii="Times New Roman" w:hAnsi="Times New Roman"/>
        </w:rPr>
        <w:t xml:space="preserve">behaviors </w:t>
      </w:r>
      <w:r w:rsidR="00B56267">
        <w:rPr>
          <w:rFonts w:ascii="Times New Roman" w:hAnsi="Times New Roman"/>
        </w:rPr>
        <w:t>of the principal</w:t>
      </w:r>
      <w:r>
        <w:rPr>
          <w:rFonts w:ascii="Times New Roman" w:hAnsi="Times New Roman"/>
        </w:rPr>
        <w:t xml:space="preserve">. Collective teacher efficacy served as a measure of </w:t>
      </w:r>
      <w:r w:rsidR="00B56267">
        <w:rPr>
          <w:rFonts w:ascii="Times New Roman" w:hAnsi="Times New Roman"/>
        </w:rPr>
        <w:t xml:space="preserve">teacher beliefs consistent with </w:t>
      </w:r>
      <w:r>
        <w:rPr>
          <w:rFonts w:ascii="Times New Roman" w:hAnsi="Times New Roman"/>
        </w:rPr>
        <w:t xml:space="preserve">intrinsic motivation </w:t>
      </w:r>
      <w:r w:rsidR="00B56267">
        <w:rPr>
          <w:rFonts w:ascii="Times New Roman" w:hAnsi="Times New Roman"/>
        </w:rPr>
        <w:t xml:space="preserve">and </w:t>
      </w:r>
      <w:r>
        <w:rPr>
          <w:rFonts w:ascii="Times New Roman" w:hAnsi="Times New Roman"/>
        </w:rPr>
        <w:t>resulting from psychological support provided by principal</w:t>
      </w:r>
      <w:r w:rsidR="00B56267">
        <w:rPr>
          <w:rFonts w:ascii="Times New Roman" w:hAnsi="Times New Roman"/>
        </w:rPr>
        <w:t>s.</w:t>
      </w:r>
      <w:r>
        <w:rPr>
          <w:rFonts w:ascii="Times New Roman" w:hAnsi="Times New Roman"/>
        </w:rPr>
        <w:t xml:space="preserve"> </w:t>
      </w:r>
      <w:r w:rsidR="004A6DC7">
        <w:rPr>
          <w:rFonts w:ascii="Times New Roman" w:hAnsi="Times New Roman"/>
        </w:rPr>
        <w:t xml:space="preserve">Survey data were collected using twelve items with a 1-6 Likert scale ranging from strongly disagree (1) to strongly agree (6).  The survey questions </w:t>
      </w:r>
      <w:proofErr w:type="gramStart"/>
      <w:r w:rsidR="004A6DC7">
        <w:rPr>
          <w:rFonts w:ascii="Times New Roman" w:hAnsi="Times New Roman"/>
        </w:rPr>
        <w:t>were based</w:t>
      </w:r>
      <w:proofErr w:type="gramEnd"/>
      <w:r w:rsidR="004A6DC7">
        <w:rPr>
          <w:rFonts w:ascii="Times New Roman" w:hAnsi="Times New Roman"/>
        </w:rPr>
        <w:t xml:space="preserve"> on Goddard, Hoy, and Hoy’s (2000) Collective Teacher Efficacy Scale. This measure</w:t>
      </w:r>
      <w:r w:rsidR="00B56267">
        <w:rPr>
          <w:rFonts w:ascii="Times New Roman" w:hAnsi="Times New Roman"/>
        </w:rPr>
        <w:t xml:space="preserve"> </w:t>
      </w:r>
      <w:proofErr w:type="gramStart"/>
      <w:r w:rsidR="004A6DC7">
        <w:rPr>
          <w:rFonts w:ascii="Times New Roman" w:hAnsi="Times New Roman"/>
        </w:rPr>
        <w:t>was designed</w:t>
      </w:r>
      <w:proofErr w:type="gramEnd"/>
      <w:r w:rsidR="004A6DC7">
        <w:rPr>
          <w:rFonts w:ascii="Times New Roman" w:hAnsi="Times New Roman"/>
        </w:rPr>
        <w:t xml:space="preserve"> to capture perception</w:t>
      </w:r>
      <w:r w:rsidR="00B56267">
        <w:rPr>
          <w:rFonts w:ascii="Times New Roman" w:hAnsi="Times New Roman"/>
        </w:rPr>
        <w:t>s</w:t>
      </w:r>
      <w:r w:rsidR="004A6DC7">
        <w:rPr>
          <w:rFonts w:ascii="Times New Roman" w:hAnsi="Times New Roman"/>
        </w:rPr>
        <w:t xml:space="preserve"> of a school</w:t>
      </w:r>
      <w:r w:rsidR="00B56267">
        <w:rPr>
          <w:rFonts w:ascii="Times New Roman" w:hAnsi="Times New Roman"/>
        </w:rPr>
        <w:t>’s</w:t>
      </w:r>
      <w:r w:rsidR="004A6DC7">
        <w:rPr>
          <w:rFonts w:ascii="Times New Roman" w:hAnsi="Times New Roman"/>
        </w:rPr>
        <w:t xml:space="preserve"> </w:t>
      </w:r>
      <w:r w:rsidR="00B56267">
        <w:rPr>
          <w:rFonts w:ascii="Times New Roman" w:hAnsi="Times New Roman"/>
        </w:rPr>
        <w:t>teacher corps</w:t>
      </w:r>
      <w:r w:rsidR="004A6DC7">
        <w:rPr>
          <w:rFonts w:ascii="Times New Roman" w:hAnsi="Times New Roman"/>
        </w:rPr>
        <w:t xml:space="preserve"> that </w:t>
      </w:r>
      <w:r w:rsidR="00B56267">
        <w:rPr>
          <w:rFonts w:ascii="Times New Roman" w:hAnsi="Times New Roman"/>
        </w:rPr>
        <w:t>its</w:t>
      </w:r>
      <w:r w:rsidR="004A6DC7">
        <w:rPr>
          <w:rFonts w:ascii="Times New Roman" w:hAnsi="Times New Roman"/>
        </w:rPr>
        <w:t xml:space="preserve"> efforts as a group will result in positive student outcomes.  Questions from the Oklahoma Center for Education Policy (2014) survey asked teachers, “</w:t>
      </w:r>
      <w:r w:rsidR="00B00507">
        <w:rPr>
          <w:rFonts w:ascii="Times New Roman" w:hAnsi="Times New Roman"/>
        </w:rPr>
        <w:t>If</w:t>
      </w:r>
      <w:r w:rsidR="004A6DC7">
        <w:rPr>
          <w:rFonts w:ascii="Times New Roman" w:hAnsi="Times New Roman"/>
        </w:rPr>
        <w:t xml:space="preserve"> the faculty as a collective group possess the knowledge, competencies, confidence, and motivat</w:t>
      </w:r>
      <w:r w:rsidR="00F80F67">
        <w:rPr>
          <w:rFonts w:ascii="Times New Roman" w:hAnsi="Times New Roman"/>
        </w:rPr>
        <w:t>ion to affect student learning</w:t>
      </w:r>
      <w:r w:rsidR="00B56267">
        <w:rPr>
          <w:rFonts w:ascii="Times New Roman" w:hAnsi="Times New Roman"/>
        </w:rPr>
        <w:t>”</w:t>
      </w:r>
      <w:r w:rsidR="00F80F67">
        <w:rPr>
          <w:rFonts w:ascii="Times New Roman" w:hAnsi="Times New Roman"/>
        </w:rPr>
        <w:t xml:space="preserve"> (See </w:t>
      </w:r>
      <w:r w:rsidR="005A1575">
        <w:rPr>
          <w:rFonts w:ascii="Times New Roman" w:hAnsi="Times New Roman"/>
        </w:rPr>
        <w:t>Table 4.5</w:t>
      </w:r>
      <w:r w:rsidR="00F80F67">
        <w:rPr>
          <w:rFonts w:ascii="Times New Roman" w:hAnsi="Times New Roman"/>
        </w:rPr>
        <w:t>).</w:t>
      </w:r>
      <w:r w:rsidR="004A6DC7">
        <w:rPr>
          <w:rFonts w:ascii="Times New Roman" w:hAnsi="Times New Roman"/>
        </w:rPr>
        <w:t xml:space="preserve"> Data were aggregated to the school level based on the work of Goddard, Hoy, and Hoy (2000) who argue that group oriented items reflect the collective experience of group members better than individually-oriented items.</w:t>
      </w:r>
      <w:r w:rsidR="00F80F67">
        <w:rPr>
          <w:rFonts w:ascii="Times New Roman" w:hAnsi="Times New Roman"/>
        </w:rPr>
        <w:t xml:space="preserve"> Higher collective efficacy indicates that faculty perceives the collective ability of the faculty as having a stronger influence on learning than the social context of the students.  Content and predictive validity of the scale is strong, and an alpha of .96 indicates strong item consistency (Goddard, Hoy, &amp; Woolfolk Hoy, 2000). </w:t>
      </w:r>
    </w:p>
    <w:p w14:paraId="6483BCF5" w14:textId="74C15DBA" w:rsidR="00C06656" w:rsidRPr="00C06656" w:rsidRDefault="00C06656" w:rsidP="00C06656">
      <w:pPr>
        <w:pStyle w:val="Caption"/>
        <w:keepNext/>
        <w:spacing w:line="480" w:lineRule="auto"/>
        <w:rPr>
          <w:b w:val="0"/>
          <w:i/>
        </w:rPr>
      </w:pPr>
      <w:r>
        <w:t xml:space="preserve">Table 4.6 </w:t>
      </w:r>
    </w:p>
    <w:p w14:paraId="4BAE9364" w14:textId="55ECCA87" w:rsidR="006F16A0" w:rsidRPr="00E126FF" w:rsidRDefault="006F16A0" w:rsidP="009D008B">
      <w:pPr>
        <w:pStyle w:val="Caption"/>
        <w:keepNext/>
        <w:spacing w:line="480" w:lineRule="auto"/>
        <w:rPr>
          <w:b w:val="0"/>
          <w:i/>
        </w:rPr>
      </w:pPr>
      <w:r w:rsidRPr="00E126FF">
        <w:rPr>
          <w:b w:val="0"/>
          <w:i/>
        </w:rPr>
        <w:t>Collective Teacher Efficacy</w:t>
      </w:r>
    </w:p>
    <w:tbl>
      <w:tblPr>
        <w:tblStyle w:val="TableGrid"/>
        <w:tblW w:w="87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1"/>
        <w:gridCol w:w="4125"/>
      </w:tblGrid>
      <w:tr w:rsidR="00F80F67" w:rsidRPr="00F80F67" w14:paraId="75B4BFB0" w14:textId="77777777" w:rsidTr="00E126FF">
        <w:tc>
          <w:tcPr>
            <w:tcW w:w="4641" w:type="dxa"/>
            <w:tcBorders>
              <w:top w:val="single" w:sz="4" w:space="0" w:color="auto"/>
              <w:bottom w:val="single" w:sz="4" w:space="0" w:color="auto"/>
            </w:tcBorders>
          </w:tcPr>
          <w:p w14:paraId="4CB5BFD1" w14:textId="77777777" w:rsidR="00F80F67" w:rsidRPr="00F80F67" w:rsidRDefault="00F80F67" w:rsidP="00F80F67">
            <w:pPr>
              <w:spacing w:line="240" w:lineRule="auto"/>
              <w:rPr>
                <w:rFonts w:ascii="Times New Roman" w:hAnsi="Times New Roman"/>
                <w:b/>
              </w:rPr>
            </w:pPr>
            <w:r w:rsidRPr="00F80F67">
              <w:rPr>
                <w:rFonts w:ascii="Times New Roman" w:hAnsi="Times New Roman"/>
                <w:b/>
              </w:rPr>
              <w:t>Item</w:t>
            </w:r>
          </w:p>
        </w:tc>
        <w:tc>
          <w:tcPr>
            <w:tcW w:w="4125" w:type="dxa"/>
            <w:tcBorders>
              <w:top w:val="single" w:sz="4" w:space="0" w:color="auto"/>
              <w:bottom w:val="single" w:sz="4" w:space="0" w:color="auto"/>
            </w:tcBorders>
          </w:tcPr>
          <w:p w14:paraId="738CA577" w14:textId="77777777" w:rsidR="00F80F67" w:rsidRPr="00F80F67" w:rsidRDefault="00F80F67" w:rsidP="00F80F67">
            <w:pPr>
              <w:spacing w:line="240" w:lineRule="auto"/>
              <w:rPr>
                <w:rFonts w:ascii="Times New Roman" w:hAnsi="Times New Roman"/>
                <w:b/>
              </w:rPr>
            </w:pPr>
            <w:r w:rsidRPr="00F80F67">
              <w:rPr>
                <w:rFonts w:ascii="Times New Roman" w:hAnsi="Times New Roman"/>
                <w:b/>
              </w:rPr>
              <w:t>Likert Scale</w:t>
            </w:r>
          </w:p>
        </w:tc>
      </w:tr>
      <w:tr w:rsidR="00F80F67" w14:paraId="64ADEB47" w14:textId="77777777" w:rsidTr="00E126FF">
        <w:tc>
          <w:tcPr>
            <w:tcW w:w="4641" w:type="dxa"/>
            <w:tcBorders>
              <w:top w:val="single" w:sz="4" w:space="0" w:color="auto"/>
            </w:tcBorders>
          </w:tcPr>
          <w:p w14:paraId="322AADB6" w14:textId="77777777" w:rsidR="00F80F67" w:rsidRPr="00B56267" w:rsidRDefault="00F80F67" w:rsidP="00B56267">
            <w:pPr>
              <w:pStyle w:val="ListParagraph"/>
              <w:numPr>
                <w:ilvl w:val="0"/>
                <w:numId w:val="14"/>
              </w:numPr>
              <w:spacing w:line="240" w:lineRule="auto"/>
              <w:rPr>
                <w:rFonts w:ascii="Times New Roman" w:hAnsi="Times New Roman"/>
              </w:rPr>
            </w:pPr>
            <w:r w:rsidRPr="00B56267">
              <w:rPr>
                <w:rFonts w:ascii="Times New Roman" w:hAnsi="Times New Roman"/>
              </w:rPr>
              <w:t xml:space="preserve">Teachers in this school are able to get through to the most difficult students. </w:t>
            </w:r>
          </w:p>
        </w:tc>
        <w:tc>
          <w:tcPr>
            <w:tcW w:w="4125" w:type="dxa"/>
            <w:tcBorders>
              <w:top w:val="single" w:sz="4" w:space="0" w:color="auto"/>
            </w:tcBorders>
          </w:tcPr>
          <w:p w14:paraId="2A56F2D0" w14:textId="77777777" w:rsidR="00F80F67" w:rsidRDefault="00F80F67" w:rsidP="00F80F67">
            <w:pPr>
              <w:spacing w:line="240" w:lineRule="auto"/>
              <w:rPr>
                <w:rFonts w:ascii="Times New Roman" w:hAnsi="Times New Roman"/>
              </w:rPr>
            </w:pPr>
            <w:r>
              <w:rPr>
                <w:rFonts w:ascii="Times New Roman" w:hAnsi="Times New Roman"/>
              </w:rPr>
              <w:t>1(strongly disagree) to 6(strongly agree)</w:t>
            </w:r>
          </w:p>
        </w:tc>
      </w:tr>
    </w:tbl>
    <w:p w14:paraId="491364B3" w14:textId="5841735A" w:rsidR="009B239E" w:rsidRDefault="009B239E" w:rsidP="009B239E">
      <w:pPr>
        <w:pStyle w:val="Caption"/>
        <w:spacing w:line="480" w:lineRule="auto"/>
        <w:rPr>
          <w:b w:val="0"/>
          <w:i/>
        </w:rPr>
      </w:pPr>
      <w:r>
        <w:lastRenderedPageBreak/>
        <w:t>Table 4.</w:t>
      </w:r>
      <w:r w:rsidR="001E54E8">
        <w:rPr>
          <w:noProof/>
        </w:rPr>
        <w:t>6</w:t>
      </w:r>
      <w:r>
        <w:rPr>
          <w:noProof/>
        </w:rPr>
        <w:t xml:space="preserve"> (Continued)</w:t>
      </w:r>
    </w:p>
    <w:p w14:paraId="080B11CE" w14:textId="77777777" w:rsidR="009B239E" w:rsidRPr="00E126FF" w:rsidRDefault="009B239E" w:rsidP="009B239E">
      <w:pPr>
        <w:pStyle w:val="Caption"/>
        <w:keepNext/>
        <w:spacing w:line="480" w:lineRule="auto"/>
        <w:rPr>
          <w:b w:val="0"/>
          <w:i/>
        </w:rPr>
      </w:pPr>
      <w:r w:rsidRPr="00E126FF">
        <w:rPr>
          <w:b w:val="0"/>
          <w:i/>
        </w:rPr>
        <w:t>Collective Teacher Efficacy</w:t>
      </w:r>
    </w:p>
    <w:tbl>
      <w:tblPr>
        <w:tblStyle w:val="TableGrid"/>
        <w:tblW w:w="87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1"/>
        <w:gridCol w:w="4125"/>
      </w:tblGrid>
      <w:tr w:rsidR="00F80F67" w14:paraId="211B259D" w14:textId="77777777" w:rsidTr="00E126FF">
        <w:tc>
          <w:tcPr>
            <w:tcW w:w="4641" w:type="dxa"/>
          </w:tcPr>
          <w:p w14:paraId="7F27FB33" w14:textId="77777777" w:rsidR="00F80F67" w:rsidRPr="00B56267" w:rsidRDefault="00F80F67" w:rsidP="00B56267">
            <w:pPr>
              <w:pStyle w:val="ListParagraph"/>
              <w:numPr>
                <w:ilvl w:val="0"/>
                <w:numId w:val="14"/>
              </w:numPr>
              <w:spacing w:line="240" w:lineRule="auto"/>
              <w:rPr>
                <w:rFonts w:ascii="Times New Roman" w:hAnsi="Times New Roman"/>
              </w:rPr>
            </w:pPr>
            <w:r w:rsidRPr="00B56267">
              <w:rPr>
                <w:rFonts w:ascii="Times New Roman" w:hAnsi="Times New Roman"/>
              </w:rPr>
              <w:t xml:space="preserve">Teachers here are confident they will be able to motivate their students. </w:t>
            </w:r>
          </w:p>
        </w:tc>
        <w:tc>
          <w:tcPr>
            <w:tcW w:w="4125" w:type="dxa"/>
          </w:tcPr>
          <w:p w14:paraId="3BDCCFC2" w14:textId="77777777" w:rsidR="00F80F67" w:rsidRDefault="00F80F67" w:rsidP="00F80F67">
            <w:pPr>
              <w:spacing w:line="240" w:lineRule="auto"/>
              <w:rPr>
                <w:rFonts w:ascii="Times New Roman" w:hAnsi="Times New Roman"/>
              </w:rPr>
            </w:pPr>
            <w:r>
              <w:rPr>
                <w:rFonts w:ascii="Times New Roman" w:hAnsi="Times New Roman"/>
              </w:rPr>
              <w:t>1(strongly disagree) to 6(strongly agree)</w:t>
            </w:r>
          </w:p>
        </w:tc>
      </w:tr>
      <w:tr w:rsidR="00F80F67" w14:paraId="5CF97137" w14:textId="77777777" w:rsidTr="00E126FF">
        <w:tc>
          <w:tcPr>
            <w:tcW w:w="4641" w:type="dxa"/>
          </w:tcPr>
          <w:p w14:paraId="297EAD3C" w14:textId="77777777" w:rsidR="00F80F67" w:rsidRPr="00B56267" w:rsidRDefault="00F80F67" w:rsidP="00B56267">
            <w:pPr>
              <w:pStyle w:val="ListParagraph"/>
              <w:numPr>
                <w:ilvl w:val="0"/>
                <w:numId w:val="14"/>
              </w:numPr>
              <w:spacing w:line="240" w:lineRule="auto"/>
              <w:rPr>
                <w:rFonts w:ascii="Times New Roman" w:hAnsi="Times New Roman"/>
              </w:rPr>
            </w:pPr>
            <w:r w:rsidRPr="00B56267">
              <w:rPr>
                <w:rFonts w:ascii="Times New Roman" w:hAnsi="Times New Roman"/>
              </w:rPr>
              <w:t xml:space="preserve">If a child </w:t>
            </w:r>
            <w:proofErr w:type="gramStart"/>
            <w:r w:rsidRPr="00B56267">
              <w:rPr>
                <w:rFonts w:ascii="Times New Roman" w:hAnsi="Times New Roman"/>
              </w:rPr>
              <w:t>doesn’t</w:t>
            </w:r>
            <w:proofErr w:type="gramEnd"/>
            <w:r w:rsidRPr="00B56267">
              <w:rPr>
                <w:rFonts w:ascii="Times New Roman" w:hAnsi="Times New Roman"/>
              </w:rPr>
              <w:t xml:space="preserve"> want to learn, teachers here give up.</w:t>
            </w:r>
          </w:p>
        </w:tc>
        <w:tc>
          <w:tcPr>
            <w:tcW w:w="4125" w:type="dxa"/>
          </w:tcPr>
          <w:p w14:paraId="7BC8AF49" w14:textId="77777777" w:rsidR="00F80F67" w:rsidRDefault="00F80F67" w:rsidP="00F80F67">
            <w:pPr>
              <w:spacing w:line="240" w:lineRule="auto"/>
              <w:rPr>
                <w:rFonts w:ascii="Times New Roman" w:hAnsi="Times New Roman"/>
              </w:rPr>
            </w:pPr>
            <w:r>
              <w:rPr>
                <w:rFonts w:ascii="Times New Roman" w:hAnsi="Times New Roman"/>
              </w:rPr>
              <w:t>1(strongly disagree) to 6(strongly agree)</w:t>
            </w:r>
          </w:p>
        </w:tc>
      </w:tr>
      <w:tr w:rsidR="00F80F67" w14:paraId="24CEF422" w14:textId="77777777" w:rsidTr="00E126FF">
        <w:tc>
          <w:tcPr>
            <w:tcW w:w="4641" w:type="dxa"/>
          </w:tcPr>
          <w:p w14:paraId="687921D2" w14:textId="77777777" w:rsidR="00F80F67" w:rsidRPr="00B56267" w:rsidRDefault="00F80F67" w:rsidP="00B56267">
            <w:pPr>
              <w:pStyle w:val="ListParagraph"/>
              <w:numPr>
                <w:ilvl w:val="0"/>
                <w:numId w:val="14"/>
              </w:numPr>
              <w:spacing w:line="240" w:lineRule="auto"/>
              <w:rPr>
                <w:rFonts w:ascii="Times New Roman" w:hAnsi="Times New Roman"/>
              </w:rPr>
            </w:pPr>
            <w:r w:rsidRPr="00B56267">
              <w:rPr>
                <w:rFonts w:ascii="Times New Roman" w:hAnsi="Times New Roman"/>
              </w:rPr>
              <w:t xml:space="preserve">Teachers here </w:t>
            </w:r>
            <w:proofErr w:type="gramStart"/>
            <w:r w:rsidRPr="00B56267">
              <w:rPr>
                <w:rFonts w:ascii="Times New Roman" w:hAnsi="Times New Roman"/>
              </w:rPr>
              <w:t>don’t</w:t>
            </w:r>
            <w:proofErr w:type="gramEnd"/>
            <w:r w:rsidRPr="00B56267">
              <w:rPr>
                <w:rFonts w:ascii="Times New Roman" w:hAnsi="Times New Roman"/>
              </w:rPr>
              <w:t xml:space="preserve"> have the skills needed to produce meaningful student learning.</w:t>
            </w:r>
          </w:p>
        </w:tc>
        <w:tc>
          <w:tcPr>
            <w:tcW w:w="4125" w:type="dxa"/>
          </w:tcPr>
          <w:p w14:paraId="0A136323" w14:textId="77777777" w:rsidR="00F80F67" w:rsidRDefault="00F80F67" w:rsidP="00F80F67">
            <w:pPr>
              <w:spacing w:line="240" w:lineRule="auto"/>
              <w:rPr>
                <w:rFonts w:ascii="Times New Roman" w:hAnsi="Times New Roman"/>
              </w:rPr>
            </w:pPr>
            <w:r>
              <w:rPr>
                <w:rFonts w:ascii="Times New Roman" w:hAnsi="Times New Roman"/>
              </w:rPr>
              <w:t>1(strongly disagree) to 6(strongly agree)</w:t>
            </w:r>
          </w:p>
        </w:tc>
      </w:tr>
      <w:tr w:rsidR="00F80F67" w14:paraId="154ECF2A" w14:textId="77777777" w:rsidTr="00E126FF">
        <w:tc>
          <w:tcPr>
            <w:tcW w:w="4641" w:type="dxa"/>
          </w:tcPr>
          <w:p w14:paraId="32787B98" w14:textId="77777777" w:rsidR="00F80F67" w:rsidRPr="00B56267" w:rsidRDefault="00F80F67" w:rsidP="00B56267">
            <w:pPr>
              <w:pStyle w:val="ListParagraph"/>
              <w:numPr>
                <w:ilvl w:val="0"/>
                <w:numId w:val="14"/>
              </w:numPr>
              <w:spacing w:line="240" w:lineRule="auto"/>
              <w:rPr>
                <w:rFonts w:ascii="Times New Roman" w:hAnsi="Times New Roman"/>
              </w:rPr>
            </w:pPr>
            <w:r w:rsidRPr="00B56267">
              <w:rPr>
                <w:rFonts w:ascii="Times New Roman" w:hAnsi="Times New Roman"/>
              </w:rPr>
              <w:t>Teachers in this school believe that every child can learn.</w:t>
            </w:r>
          </w:p>
        </w:tc>
        <w:tc>
          <w:tcPr>
            <w:tcW w:w="4125" w:type="dxa"/>
          </w:tcPr>
          <w:p w14:paraId="532A3562" w14:textId="77777777" w:rsidR="00F80F67" w:rsidRDefault="00F80F67" w:rsidP="00F80F67">
            <w:pPr>
              <w:spacing w:line="240" w:lineRule="auto"/>
              <w:rPr>
                <w:rFonts w:ascii="Times New Roman" w:hAnsi="Times New Roman"/>
              </w:rPr>
            </w:pPr>
            <w:r>
              <w:rPr>
                <w:rFonts w:ascii="Times New Roman" w:hAnsi="Times New Roman"/>
              </w:rPr>
              <w:t>1(strongly disagree) to 6(strongly agree)</w:t>
            </w:r>
          </w:p>
        </w:tc>
      </w:tr>
      <w:tr w:rsidR="00F80F67" w14:paraId="45CA3495" w14:textId="77777777" w:rsidTr="00E126FF">
        <w:tc>
          <w:tcPr>
            <w:tcW w:w="4641" w:type="dxa"/>
          </w:tcPr>
          <w:p w14:paraId="0B6E3A94" w14:textId="77777777" w:rsidR="00F80F67" w:rsidRPr="00B56267" w:rsidRDefault="00F80F67" w:rsidP="00B56267">
            <w:pPr>
              <w:pStyle w:val="ListParagraph"/>
              <w:numPr>
                <w:ilvl w:val="0"/>
                <w:numId w:val="14"/>
              </w:numPr>
              <w:spacing w:line="240" w:lineRule="auto"/>
              <w:rPr>
                <w:rFonts w:ascii="Times New Roman" w:hAnsi="Times New Roman"/>
              </w:rPr>
            </w:pPr>
            <w:r w:rsidRPr="00B56267">
              <w:rPr>
                <w:rFonts w:ascii="Times New Roman" w:hAnsi="Times New Roman"/>
              </w:rPr>
              <w:t>Home life provides so many advantages that students here are bound to learn.</w:t>
            </w:r>
          </w:p>
        </w:tc>
        <w:tc>
          <w:tcPr>
            <w:tcW w:w="4125" w:type="dxa"/>
          </w:tcPr>
          <w:p w14:paraId="1EC9FBB6" w14:textId="77777777" w:rsidR="00F80F67" w:rsidRDefault="00F80F67" w:rsidP="00F80F67">
            <w:pPr>
              <w:spacing w:line="240" w:lineRule="auto"/>
              <w:rPr>
                <w:rFonts w:ascii="Times New Roman" w:hAnsi="Times New Roman"/>
              </w:rPr>
            </w:pPr>
            <w:r>
              <w:rPr>
                <w:rFonts w:ascii="Times New Roman" w:hAnsi="Times New Roman"/>
              </w:rPr>
              <w:t>1(strongly disagree) to 6(strongly agree)</w:t>
            </w:r>
          </w:p>
        </w:tc>
      </w:tr>
      <w:tr w:rsidR="00F80F67" w14:paraId="47D0E716" w14:textId="77777777" w:rsidTr="00E126FF">
        <w:tc>
          <w:tcPr>
            <w:tcW w:w="4641" w:type="dxa"/>
          </w:tcPr>
          <w:p w14:paraId="79500C32" w14:textId="77777777" w:rsidR="00F80F67" w:rsidRPr="00B56267" w:rsidRDefault="00F80F67" w:rsidP="00B56267">
            <w:pPr>
              <w:pStyle w:val="ListParagraph"/>
              <w:numPr>
                <w:ilvl w:val="0"/>
                <w:numId w:val="14"/>
              </w:numPr>
              <w:spacing w:line="240" w:lineRule="auto"/>
              <w:rPr>
                <w:rFonts w:ascii="Times New Roman" w:hAnsi="Times New Roman"/>
              </w:rPr>
            </w:pPr>
            <w:r w:rsidRPr="00B56267">
              <w:rPr>
                <w:rFonts w:ascii="Times New Roman" w:hAnsi="Times New Roman"/>
              </w:rPr>
              <w:t xml:space="preserve">Students here just </w:t>
            </w:r>
            <w:proofErr w:type="gramStart"/>
            <w:r w:rsidRPr="00B56267">
              <w:rPr>
                <w:rFonts w:ascii="Times New Roman" w:hAnsi="Times New Roman"/>
              </w:rPr>
              <w:t>aren’t</w:t>
            </w:r>
            <w:proofErr w:type="gramEnd"/>
            <w:r w:rsidRPr="00B56267">
              <w:rPr>
                <w:rFonts w:ascii="Times New Roman" w:hAnsi="Times New Roman"/>
              </w:rPr>
              <w:t xml:space="preserve"> motivated to learn.</w:t>
            </w:r>
          </w:p>
        </w:tc>
        <w:tc>
          <w:tcPr>
            <w:tcW w:w="4125" w:type="dxa"/>
          </w:tcPr>
          <w:p w14:paraId="0EF0D2BA" w14:textId="77777777" w:rsidR="00F80F67" w:rsidRDefault="00F80F67" w:rsidP="00F80F67">
            <w:pPr>
              <w:spacing w:line="240" w:lineRule="auto"/>
              <w:rPr>
                <w:rFonts w:ascii="Times New Roman" w:hAnsi="Times New Roman"/>
              </w:rPr>
            </w:pPr>
            <w:r>
              <w:rPr>
                <w:rFonts w:ascii="Times New Roman" w:hAnsi="Times New Roman"/>
              </w:rPr>
              <w:t>1(strongly disagree) to 6(strongly agree)</w:t>
            </w:r>
          </w:p>
        </w:tc>
      </w:tr>
      <w:tr w:rsidR="00F80F67" w14:paraId="64C8E801" w14:textId="77777777" w:rsidTr="00E126FF">
        <w:tc>
          <w:tcPr>
            <w:tcW w:w="4641" w:type="dxa"/>
          </w:tcPr>
          <w:p w14:paraId="343E15B4" w14:textId="77777777" w:rsidR="00F80F67" w:rsidRPr="00B56267" w:rsidRDefault="00F80F67" w:rsidP="00B56267">
            <w:pPr>
              <w:pStyle w:val="ListParagraph"/>
              <w:numPr>
                <w:ilvl w:val="0"/>
                <w:numId w:val="14"/>
              </w:numPr>
              <w:spacing w:line="240" w:lineRule="auto"/>
              <w:rPr>
                <w:rFonts w:ascii="Times New Roman" w:hAnsi="Times New Roman"/>
              </w:rPr>
            </w:pPr>
            <w:r w:rsidRPr="00B56267">
              <w:rPr>
                <w:rFonts w:ascii="Times New Roman" w:hAnsi="Times New Roman"/>
              </w:rPr>
              <w:t>Teachers in this school do not have the skills to deal with student disciplinary problems.</w:t>
            </w:r>
          </w:p>
        </w:tc>
        <w:tc>
          <w:tcPr>
            <w:tcW w:w="4125" w:type="dxa"/>
          </w:tcPr>
          <w:p w14:paraId="4CD364A5" w14:textId="77777777" w:rsidR="00F80F67" w:rsidRDefault="00F80F67" w:rsidP="00F80F67">
            <w:pPr>
              <w:spacing w:line="240" w:lineRule="auto"/>
              <w:rPr>
                <w:rFonts w:ascii="Times New Roman" w:hAnsi="Times New Roman"/>
              </w:rPr>
            </w:pPr>
            <w:r>
              <w:rPr>
                <w:rFonts w:ascii="Times New Roman" w:hAnsi="Times New Roman"/>
              </w:rPr>
              <w:t>1(strongly disagree) to 6(strongly agree)</w:t>
            </w:r>
          </w:p>
        </w:tc>
      </w:tr>
      <w:tr w:rsidR="00F80F67" w14:paraId="36EAF31E" w14:textId="77777777" w:rsidTr="00E126FF">
        <w:tc>
          <w:tcPr>
            <w:tcW w:w="4641" w:type="dxa"/>
          </w:tcPr>
          <w:p w14:paraId="0A7954F2" w14:textId="77777777" w:rsidR="00F80F67" w:rsidRPr="00B56267" w:rsidRDefault="00F80F67" w:rsidP="00B56267">
            <w:pPr>
              <w:pStyle w:val="ListParagraph"/>
              <w:numPr>
                <w:ilvl w:val="0"/>
                <w:numId w:val="14"/>
              </w:numPr>
              <w:spacing w:line="240" w:lineRule="auto"/>
              <w:rPr>
                <w:rFonts w:ascii="Times New Roman" w:hAnsi="Times New Roman"/>
              </w:rPr>
            </w:pPr>
            <w:r w:rsidRPr="00B56267">
              <w:rPr>
                <w:rFonts w:ascii="Times New Roman" w:hAnsi="Times New Roman"/>
              </w:rPr>
              <w:t xml:space="preserve">The opportunities in this community help ensure that these students will learn. </w:t>
            </w:r>
          </w:p>
        </w:tc>
        <w:tc>
          <w:tcPr>
            <w:tcW w:w="4125" w:type="dxa"/>
          </w:tcPr>
          <w:p w14:paraId="6BBC6E93" w14:textId="77777777" w:rsidR="00F80F67" w:rsidRDefault="00F80F67" w:rsidP="00F80F67">
            <w:pPr>
              <w:spacing w:line="240" w:lineRule="auto"/>
              <w:rPr>
                <w:rFonts w:ascii="Times New Roman" w:hAnsi="Times New Roman"/>
              </w:rPr>
            </w:pPr>
            <w:r>
              <w:rPr>
                <w:rFonts w:ascii="Times New Roman" w:hAnsi="Times New Roman"/>
              </w:rPr>
              <w:t>1(strongly disagree) to 6(strongly agree)</w:t>
            </w:r>
          </w:p>
        </w:tc>
      </w:tr>
      <w:tr w:rsidR="00F80F67" w14:paraId="6A30D547" w14:textId="77777777" w:rsidTr="00E126FF">
        <w:tc>
          <w:tcPr>
            <w:tcW w:w="4641" w:type="dxa"/>
          </w:tcPr>
          <w:p w14:paraId="6E7D8729" w14:textId="77777777" w:rsidR="00F80F67" w:rsidRPr="00B56267" w:rsidRDefault="00F80F67" w:rsidP="00B56267">
            <w:pPr>
              <w:pStyle w:val="ListParagraph"/>
              <w:numPr>
                <w:ilvl w:val="0"/>
                <w:numId w:val="14"/>
              </w:numPr>
              <w:spacing w:line="240" w:lineRule="auto"/>
              <w:rPr>
                <w:rFonts w:ascii="Times New Roman" w:hAnsi="Times New Roman"/>
              </w:rPr>
            </w:pPr>
            <w:r w:rsidRPr="00B56267">
              <w:rPr>
                <w:rFonts w:ascii="Times New Roman" w:hAnsi="Times New Roman"/>
              </w:rPr>
              <w:t>Learning is more difficult at this school because students are worried about their safety.</w:t>
            </w:r>
          </w:p>
        </w:tc>
        <w:tc>
          <w:tcPr>
            <w:tcW w:w="4125" w:type="dxa"/>
          </w:tcPr>
          <w:p w14:paraId="60B711C0" w14:textId="77777777" w:rsidR="00F80F67" w:rsidRDefault="00F80F67" w:rsidP="00F80F67">
            <w:pPr>
              <w:spacing w:line="240" w:lineRule="auto"/>
              <w:rPr>
                <w:rFonts w:ascii="Times New Roman" w:hAnsi="Times New Roman"/>
              </w:rPr>
            </w:pPr>
            <w:r>
              <w:rPr>
                <w:rFonts w:ascii="Times New Roman" w:hAnsi="Times New Roman"/>
              </w:rPr>
              <w:t>1(strongly disagree) to 6(strongly agree)</w:t>
            </w:r>
          </w:p>
        </w:tc>
      </w:tr>
      <w:tr w:rsidR="00F80F67" w14:paraId="3C008A25" w14:textId="77777777" w:rsidTr="00E126FF">
        <w:tc>
          <w:tcPr>
            <w:tcW w:w="4641" w:type="dxa"/>
          </w:tcPr>
          <w:p w14:paraId="6E72FF86" w14:textId="77777777" w:rsidR="00F80F67" w:rsidRPr="00B56267" w:rsidRDefault="00F80F67" w:rsidP="00B56267">
            <w:pPr>
              <w:pStyle w:val="ListParagraph"/>
              <w:numPr>
                <w:ilvl w:val="0"/>
                <w:numId w:val="14"/>
              </w:numPr>
              <w:spacing w:line="240" w:lineRule="auto"/>
              <w:rPr>
                <w:rFonts w:ascii="Times New Roman" w:hAnsi="Times New Roman"/>
              </w:rPr>
            </w:pPr>
            <w:r w:rsidRPr="00B56267">
              <w:rPr>
                <w:rFonts w:ascii="Times New Roman" w:hAnsi="Times New Roman"/>
              </w:rPr>
              <w:t xml:space="preserve">Drug and alcohol abuse in the community make learning difficult for students here. </w:t>
            </w:r>
          </w:p>
        </w:tc>
        <w:tc>
          <w:tcPr>
            <w:tcW w:w="4125" w:type="dxa"/>
          </w:tcPr>
          <w:p w14:paraId="4CC1A5C0" w14:textId="77777777" w:rsidR="00F80F67" w:rsidRDefault="00F80F67" w:rsidP="00F80F67">
            <w:pPr>
              <w:spacing w:line="240" w:lineRule="auto"/>
              <w:rPr>
                <w:rFonts w:ascii="Times New Roman" w:hAnsi="Times New Roman"/>
              </w:rPr>
            </w:pPr>
            <w:r>
              <w:rPr>
                <w:rFonts w:ascii="Times New Roman" w:hAnsi="Times New Roman"/>
              </w:rPr>
              <w:t>1(strongly disagree) to 6(strongly agree)</w:t>
            </w:r>
          </w:p>
        </w:tc>
      </w:tr>
    </w:tbl>
    <w:p w14:paraId="7BC08DA5" w14:textId="77777777" w:rsidR="00F80F67" w:rsidRDefault="00F80F67" w:rsidP="00F80F67">
      <w:pPr>
        <w:spacing w:line="240" w:lineRule="auto"/>
        <w:rPr>
          <w:rFonts w:ascii="Times New Roman" w:hAnsi="Times New Roman"/>
        </w:rPr>
      </w:pPr>
    </w:p>
    <w:p w14:paraId="2506FBD6" w14:textId="687459BD" w:rsidR="00DB516B" w:rsidRPr="00F47FE3" w:rsidRDefault="00DB516B" w:rsidP="00F47FE3">
      <w:pPr>
        <w:ind w:firstLine="720"/>
        <w:rPr>
          <w:rFonts w:ascii="Times New Roman" w:hAnsi="Times New Roman"/>
          <w:i/>
        </w:rPr>
      </w:pPr>
      <w:bookmarkStart w:id="39" w:name="_Toc531614919"/>
      <w:r w:rsidRPr="007A76E8">
        <w:rPr>
          <w:rStyle w:val="Heading3Char"/>
        </w:rPr>
        <w:t>Orga</w:t>
      </w:r>
      <w:r w:rsidR="00F47FE3" w:rsidRPr="007A76E8">
        <w:rPr>
          <w:rStyle w:val="Heading3Char"/>
        </w:rPr>
        <w:t>nizational Citizenship Behavior.</w:t>
      </w:r>
      <w:bookmarkEnd w:id="39"/>
      <w:r w:rsidR="00F47FE3" w:rsidRPr="007A76E8">
        <w:rPr>
          <w:rStyle w:val="Heading3Char"/>
        </w:rPr>
        <w:t xml:space="preserve"> </w:t>
      </w:r>
      <w:r>
        <w:rPr>
          <w:rFonts w:ascii="Times New Roman" w:hAnsi="Times New Roman"/>
        </w:rPr>
        <w:t xml:space="preserve">Organ (1988) defines </w:t>
      </w:r>
      <w:r w:rsidR="00033488">
        <w:rPr>
          <w:rFonts w:ascii="Times New Roman" w:hAnsi="Times New Roman"/>
        </w:rPr>
        <w:t>organizational citizenship behaviors</w:t>
      </w:r>
      <w:r>
        <w:rPr>
          <w:rFonts w:ascii="Times New Roman" w:hAnsi="Times New Roman"/>
        </w:rPr>
        <w:t xml:space="preserve"> as, </w:t>
      </w:r>
      <w:r w:rsidRPr="009B7BF7">
        <w:rPr>
          <w:rFonts w:ascii="Times New Roman" w:hAnsi="Times New Roman"/>
        </w:rPr>
        <w:t xml:space="preserve">“behavior[s] of a discretionary nature </w:t>
      </w:r>
      <w:r w:rsidR="00732869">
        <w:rPr>
          <w:rFonts w:ascii="Times New Roman" w:hAnsi="Times New Roman"/>
        </w:rPr>
        <w:t xml:space="preserve">that are not part of employees’ </w:t>
      </w:r>
      <w:r w:rsidRPr="009B7BF7">
        <w:rPr>
          <w:rFonts w:ascii="Times New Roman" w:hAnsi="Times New Roman"/>
        </w:rPr>
        <w:t>formal [role] requirements, but nevertheless promote the effective functioning of the organization”</w:t>
      </w:r>
      <w:r>
        <w:rPr>
          <w:rFonts w:ascii="Times New Roman" w:hAnsi="Times New Roman"/>
        </w:rPr>
        <w:t xml:space="preserve"> (p. 4).  </w:t>
      </w:r>
      <w:proofErr w:type="spellStart"/>
      <w:r>
        <w:rPr>
          <w:rFonts w:ascii="Times New Roman" w:hAnsi="Times New Roman"/>
        </w:rPr>
        <w:t>Podsakoff</w:t>
      </w:r>
      <w:proofErr w:type="spellEnd"/>
      <w:r>
        <w:rPr>
          <w:rFonts w:ascii="Times New Roman" w:hAnsi="Times New Roman"/>
        </w:rPr>
        <w:t xml:space="preserve">, </w:t>
      </w:r>
      <w:proofErr w:type="spellStart"/>
      <w:r>
        <w:rPr>
          <w:rFonts w:ascii="Times New Roman" w:hAnsi="Times New Roman"/>
        </w:rPr>
        <w:t>MacKenzie</w:t>
      </w:r>
      <w:proofErr w:type="spellEnd"/>
      <w:r>
        <w:rPr>
          <w:rFonts w:ascii="Times New Roman" w:hAnsi="Times New Roman"/>
        </w:rPr>
        <w:t xml:space="preserve">, </w:t>
      </w:r>
      <w:proofErr w:type="spellStart"/>
      <w:r>
        <w:rPr>
          <w:rFonts w:ascii="Times New Roman" w:hAnsi="Times New Roman"/>
        </w:rPr>
        <w:t>Mooreman</w:t>
      </w:r>
      <w:proofErr w:type="spellEnd"/>
      <w:r>
        <w:rPr>
          <w:rFonts w:ascii="Times New Roman" w:hAnsi="Times New Roman"/>
        </w:rPr>
        <w:t>, and Fretter (1990) found that, “p</w:t>
      </w:r>
      <w:r w:rsidRPr="00DC45BF">
        <w:rPr>
          <w:rFonts w:ascii="Times New Roman" w:hAnsi="Times New Roman"/>
        </w:rPr>
        <w:t>revious theoretical and empirical research suggests that there is good reason to believe that transformational leader behaviors influence extra-role or organizational citizenship behaviors</w:t>
      </w:r>
      <w:r>
        <w:rPr>
          <w:rFonts w:ascii="Times New Roman" w:hAnsi="Times New Roman"/>
        </w:rPr>
        <w:t xml:space="preserve">” (p. 109).  Nguni, </w:t>
      </w:r>
      <w:proofErr w:type="spellStart"/>
      <w:r>
        <w:rPr>
          <w:rFonts w:ascii="Times New Roman" w:hAnsi="Times New Roman"/>
        </w:rPr>
        <w:t>Sleegers</w:t>
      </w:r>
      <w:proofErr w:type="spellEnd"/>
      <w:r>
        <w:rPr>
          <w:rFonts w:ascii="Times New Roman" w:hAnsi="Times New Roman"/>
        </w:rPr>
        <w:t xml:space="preserve">, and </w:t>
      </w:r>
      <w:proofErr w:type="spellStart"/>
      <w:r>
        <w:rPr>
          <w:rFonts w:ascii="Times New Roman" w:hAnsi="Times New Roman"/>
        </w:rPr>
        <w:t>Denessen</w:t>
      </w:r>
      <w:proofErr w:type="spellEnd"/>
      <w:r>
        <w:rPr>
          <w:rFonts w:ascii="Times New Roman" w:hAnsi="Times New Roman"/>
        </w:rPr>
        <w:t xml:space="preserve"> (2006) </w:t>
      </w:r>
      <w:r>
        <w:rPr>
          <w:rFonts w:ascii="Times New Roman" w:hAnsi="Times New Roman"/>
        </w:rPr>
        <w:lastRenderedPageBreak/>
        <w:t xml:space="preserve">found that, “empirical support for the relationship between supportive leadership style and organizational citizenship behavior can be found in various research studies” (p. 151). Shamir, House, and Arthur (1993) </w:t>
      </w:r>
      <w:r w:rsidR="00B56267">
        <w:rPr>
          <w:rFonts w:ascii="Times New Roman" w:hAnsi="Times New Roman"/>
        </w:rPr>
        <w:t>theorize</w:t>
      </w:r>
      <w:r>
        <w:rPr>
          <w:rFonts w:ascii="Times New Roman" w:hAnsi="Times New Roman"/>
        </w:rPr>
        <w:t xml:space="preserve"> that transformational leaders “promote followers’ intrinsic motivation to act beyond their job description by elevating their self-esteem, self-value, and social identification” (p. 257). Although these studies were outside the educational context, the theoretical </w:t>
      </w:r>
      <w:r w:rsidR="00B56267">
        <w:rPr>
          <w:rFonts w:ascii="Times New Roman" w:hAnsi="Times New Roman"/>
        </w:rPr>
        <w:t>reasoning</w:t>
      </w:r>
      <w:r>
        <w:rPr>
          <w:rFonts w:ascii="Times New Roman" w:hAnsi="Times New Roman"/>
        </w:rPr>
        <w:t xml:space="preserve"> </w:t>
      </w:r>
      <w:proofErr w:type="gramStart"/>
      <w:r>
        <w:rPr>
          <w:rFonts w:ascii="Times New Roman" w:hAnsi="Times New Roman"/>
        </w:rPr>
        <w:t>can be applied</w:t>
      </w:r>
      <w:proofErr w:type="gramEnd"/>
      <w:r>
        <w:rPr>
          <w:rFonts w:ascii="Times New Roman" w:hAnsi="Times New Roman"/>
        </w:rPr>
        <w:t xml:space="preserve"> to school settings.  </w:t>
      </w:r>
      <w:proofErr w:type="spellStart"/>
      <w:r>
        <w:rPr>
          <w:rFonts w:ascii="Times New Roman" w:hAnsi="Times New Roman"/>
        </w:rPr>
        <w:t>Eyal</w:t>
      </w:r>
      <w:proofErr w:type="spellEnd"/>
      <w:r>
        <w:rPr>
          <w:rFonts w:ascii="Times New Roman" w:hAnsi="Times New Roman"/>
        </w:rPr>
        <w:t xml:space="preserve"> and Roth (2011) argue that transformational leadership can be linked to teacher identification with the organizations’ goals and the principal’s vision causing them to demonstrate increased organizational citizenship behaviors such as putting more effort into teaching and investigating new methods of practice.  Ross and Gray (2006) state that transformational leadership contributes to organizational citizenship behavior by increasing individual willingness to, “go beyond the formal requirements of the job to engage in productive functions that enhance organizational effectiveness” (p. 181).  </w:t>
      </w:r>
      <w:proofErr w:type="spellStart"/>
      <w:r>
        <w:rPr>
          <w:rFonts w:ascii="Times New Roman" w:hAnsi="Times New Roman"/>
        </w:rPr>
        <w:t>Koh</w:t>
      </w:r>
      <w:proofErr w:type="spellEnd"/>
      <w:r>
        <w:rPr>
          <w:rFonts w:ascii="Times New Roman" w:hAnsi="Times New Roman"/>
        </w:rPr>
        <w:t xml:space="preserve"> et al. (1995) found that, “transformational leadership did, in fact, have significant and substantial add-on effects in the prediction of OCB” (p. 329). </w:t>
      </w:r>
    </w:p>
    <w:p w14:paraId="17F81530" w14:textId="1335E079" w:rsidR="00DB516B" w:rsidRDefault="00134FD7" w:rsidP="00134FD7">
      <w:pPr>
        <w:ind w:firstLine="720"/>
        <w:rPr>
          <w:rFonts w:ascii="Times New Roman" w:hAnsi="Times New Roman"/>
        </w:rPr>
      </w:pPr>
      <w:r>
        <w:rPr>
          <w:rFonts w:ascii="Times New Roman" w:hAnsi="Times New Roman"/>
        </w:rPr>
        <w:t>High levels of motivation and commitment among the teaching corps are essential to fulfill the vision and mission</w:t>
      </w:r>
      <w:r w:rsidR="008F5B8D">
        <w:rPr>
          <w:rFonts w:ascii="Times New Roman" w:hAnsi="Times New Roman"/>
        </w:rPr>
        <w:t xml:space="preserve"> of </w:t>
      </w:r>
      <w:r>
        <w:rPr>
          <w:rFonts w:ascii="Times New Roman" w:hAnsi="Times New Roman"/>
        </w:rPr>
        <w:t>school</w:t>
      </w:r>
      <w:r w:rsidR="008F5B8D">
        <w:rPr>
          <w:rFonts w:ascii="Times New Roman" w:hAnsi="Times New Roman"/>
        </w:rPr>
        <w:t>s</w:t>
      </w:r>
      <w:r>
        <w:rPr>
          <w:rFonts w:ascii="Times New Roman" w:hAnsi="Times New Roman"/>
        </w:rPr>
        <w:t>.  Transformational leadership plays an important role in raising the organizational commitment of employees</w:t>
      </w:r>
      <w:r w:rsidR="008F5B8D">
        <w:rPr>
          <w:rFonts w:ascii="Times New Roman" w:hAnsi="Times New Roman"/>
        </w:rPr>
        <w:t xml:space="preserve"> by helping to increase motivation and commitment among teachers (Aydin, </w:t>
      </w:r>
      <w:proofErr w:type="spellStart"/>
      <w:r w:rsidR="008F5B8D">
        <w:rPr>
          <w:rFonts w:ascii="Times New Roman" w:hAnsi="Times New Roman"/>
        </w:rPr>
        <w:t>Sarier</w:t>
      </w:r>
      <w:proofErr w:type="spellEnd"/>
      <w:r w:rsidR="008F5B8D">
        <w:rPr>
          <w:rFonts w:ascii="Times New Roman" w:hAnsi="Times New Roman"/>
        </w:rPr>
        <w:t xml:space="preserve">, &amp; </w:t>
      </w:r>
      <w:proofErr w:type="spellStart"/>
      <w:r w:rsidR="008F5B8D">
        <w:rPr>
          <w:rFonts w:ascii="Times New Roman" w:hAnsi="Times New Roman"/>
        </w:rPr>
        <w:t>Uysal</w:t>
      </w:r>
      <w:proofErr w:type="spellEnd"/>
      <w:r w:rsidR="008F5B8D">
        <w:rPr>
          <w:rFonts w:ascii="Times New Roman" w:hAnsi="Times New Roman"/>
        </w:rPr>
        <w:t>, 2013)</w:t>
      </w:r>
      <w:r>
        <w:rPr>
          <w:rFonts w:ascii="Times New Roman" w:hAnsi="Times New Roman"/>
        </w:rPr>
        <w:t xml:space="preserve">.  </w:t>
      </w:r>
      <w:proofErr w:type="spellStart"/>
      <w:r w:rsidR="00DB516B">
        <w:rPr>
          <w:rFonts w:ascii="Times New Roman" w:hAnsi="Times New Roman"/>
        </w:rPr>
        <w:t>DiPaola</w:t>
      </w:r>
      <w:proofErr w:type="spellEnd"/>
      <w:r w:rsidR="00DB516B">
        <w:rPr>
          <w:rFonts w:ascii="Times New Roman" w:hAnsi="Times New Roman"/>
        </w:rPr>
        <w:t xml:space="preserve"> and </w:t>
      </w:r>
      <w:proofErr w:type="spellStart"/>
      <w:r w:rsidR="00DB516B">
        <w:rPr>
          <w:rFonts w:ascii="Times New Roman" w:hAnsi="Times New Roman"/>
        </w:rPr>
        <w:t>T</w:t>
      </w:r>
      <w:r w:rsidR="008F68A5">
        <w:rPr>
          <w:rFonts w:ascii="Times New Roman" w:hAnsi="Times New Roman"/>
        </w:rPr>
        <w:t>schannen</w:t>
      </w:r>
      <w:proofErr w:type="spellEnd"/>
      <w:r w:rsidR="008F68A5">
        <w:rPr>
          <w:rFonts w:ascii="Times New Roman" w:hAnsi="Times New Roman"/>
        </w:rPr>
        <w:t>-Moran (2001</w:t>
      </w:r>
      <w:proofErr w:type="gramStart"/>
      <w:r w:rsidR="008F68A5">
        <w:rPr>
          <w:rFonts w:ascii="Times New Roman" w:hAnsi="Times New Roman"/>
        </w:rPr>
        <w:t>),</w:t>
      </w:r>
      <w:proofErr w:type="gramEnd"/>
      <w:r w:rsidR="008F68A5">
        <w:rPr>
          <w:rFonts w:ascii="Times New Roman" w:hAnsi="Times New Roman"/>
        </w:rPr>
        <w:t xml:space="preserve"> identified </w:t>
      </w:r>
      <w:r w:rsidR="00DB516B">
        <w:rPr>
          <w:rFonts w:ascii="Times New Roman" w:hAnsi="Times New Roman"/>
        </w:rPr>
        <w:t xml:space="preserve">a strong link between </w:t>
      </w:r>
      <w:r w:rsidR="00DE6CF7">
        <w:rPr>
          <w:rFonts w:ascii="Times New Roman" w:hAnsi="Times New Roman"/>
        </w:rPr>
        <w:t>organizational citizenship behavior</w:t>
      </w:r>
      <w:r w:rsidR="00DB516B">
        <w:rPr>
          <w:rFonts w:ascii="Times New Roman" w:hAnsi="Times New Roman"/>
        </w:rPr>
        <w:t xml:space="preserve"> and school climate.  They argue that principals who treat their teachers as the professionals they </w:t>
      </w:r>
      <w:proofErr w:type="gramStart"/>
      <w:r w:rsidR="00DB516B">
        <w:rPr>
          <w:rFonts w:ascii="Times New Roman" w:hAnsi="Times New Roman"/>
        </w:rPr>
        <w:t>are,</w:t>
      </w:r>
      <w:proofErr w:type="gramEnd"/>
      <w:r w:rsidR="00DB516B">
        <w:rPr>
          <w:rFonts w:ascii="Times New Roman" w:hAnsi="Times New Roman"/>
        </w:rPr>
        <w:t xml:space="preserve"> will see “greater organizational citizenship as a natural consequence” (p. 17).  Additionally, they found that “a strong school climate </w:t>
      </w:r>
      <w:r w:rsidR="00DB516B">
        <w:rPr>
          <w:rFonts w:ascii="Times New Roman" w:hAnsi="Times New Roman"/>
        </w:rPr>
        <w:lastRenderedPageBreak/>
        <w:t xml:space="preserve">was positively related to the cultivation of OCBs in schools” (p. 18).  By using the </w:t>
      </w:r>
      <w:r w:rsidR="00D11DE6">
        <w:rPr>
          <w:rFonts w:ascii="Times New Roman" w:hAnsi="Times New Roman"/>
        </w:rPr>
        <w:t>seven key behaviors</w:t>
      </w:r>
      <w:r w:rsidR="00DB516B">
        <w:rPr>
          <w:rFonts w:ascii="Times New Roman" w:hAnsi="Times New Roman"/>
        </w:rPr>
        <w:t xml:space="preserve"> of transformational leadership, principals are able to create</w:t>
      </w:r>
      <w:r>
        <w:rPr>
          <w:rFonts w:ascii="Times New Roman" w:hAnsi="Times New Roman"/>
        </w:rPr>
        <w:t xml:space="preserve"> a</w:t>
      </w:r>
      <w:r w:rsidR="00DB516B">
        <w:rPr>
          <w:rFonts w:ascii="Times New Roman" w:hAnsi="Times New Roman"/>
        </w:rPr>
        <w:t xml:space="preserve"> </w:t>
      </w:r>
      <w:r>
        <w:rPr>
          <w:rFonts w:ascii="Times New Roman" w:hAnsi="Times New Roman"/>
        </w:rPr>
        <w:t xml:space="preserve">positive climate resulting in building level outcomes such as increased job satisfaction and increased organizational commitment </w:t>
      </w:r>
      <w:proofErr w:type="gramStart"/>
      <w:r>
        <w:rPr>
          <w:rFonts w:ascii="Times New Roman" w:hAnsi="Times New Roman"/>
        </w:rPr>
        <w:t>as a result</w:t>
      </w:r>
      <w:proofErr w:type="gramEnd"/>
      <w:r>
        <w:rPr>
          <w:rFonts w:ascii="Times New Roman" w:hAnsi="Times New Roman"/>
        </w:rPr>
        <w:t xml:space="preserve"> of motivating followers and paying close attention to them (</w:t>
      </w:r>
      <w:proofErr w:type="spellStart"/>
      <w:r>
        <w:rPr>
          <w:rFonts w:ascii="Times New Roman" w:hAnsi="Times New Roman"/>
        </w:rPr>
        <w:t>Deluga</w:t>
      </w:r>
      <w:proofErr w:type="spellEnd"/>
      <w:r>
        <w:rPr>
          <w:rFonts w:ascii="Times New Roman" w:hAnsi="Times New Roman"/>
        </w:rPr>
        <w:t xml:space="preserve"> &amp; Souza, 1991; </w:t>
      </w:r>
      <w:proofErr w:type="spellStart"/>
      <w:r>
        <w:rPr>
          <w:rFonts w:ascii="Times New Roman" w:hAnsi="Times New Roman"/>
        </w:rPr>
        <w:t>Leithwood</w:t>
      </w:r>
      <w:proofErr w:type="spellEnd"/>
      <w:r>
        <w:rPr>
          <w:rFonts w:ascii="Times New Roman" w:hAnsi="Times New Roman"/>
        </w:rPr>
        <w:t xml:space="preserve"> &amp; </w:t>
      </w:r>
      <w:proofErr w:type="spellStart"/>
      <w:r>
        <w:rPr>
          <w:rFonts w:ascii="Times New Roman" w:hAnsi="Times New Roman"/>
        </w:rPr>
        <w:t>Jantzi</w:t>
      </w:r>
      <w:proofErr w:type="spellEnd"/>
      <w:r>
        <w:rPr>
          <w:rFonts w:ascii="Times New Roman" w:hAnsi="Times New Roman"/>
        </w:rPr>
        <w:t xml:space="preserve">, 1999; </w:t>
      </w:r>
      <w:proofErr w:type="spellStart"/>
      <w:r>
        <w:rPr>
          <w:rFonts w:ascii="Times New Roman" w:hAnsi="Times New Roman"/>
        </w:rPr>
        <w:t>Rowold</w:t>
      </w:r>
      <w:proofErr w:type="spellEnd"/>
      <w:r>
        <w:rPr>
          <w:rFonts w:ascii="Times New Roman" w:hAnsi="Times New Roman"/>
        </w:rPr>
        <w:t xml:space="preserve"> &amp; </w:t>
      </w:r>
      <w:proofErr w:type="spellStart"/>
      <w:r>
        <w:rPr>
          <w:rFonts w:ascii="Times New Roman" w:hAnsi="Times New Roman"/>
        </w:rPr>
        <w:t>Scholtz</w:t>
      </w:r>
      <w:proofErr w:type="spellEnd"/>
      <w:r>
        <w:rPr>
          <w:rFonts w:ascii="Times New Roman" w:hAnsi="Times New Roman"/>
        </w:rPr>
        <w:t>, 2009)</w:t>
      </w:r>
      <w:r w:rsidR="00DB516B">
        <w:rPr>
          <w:rFonts w:ascii="Times New Roman" w:hAnsi="Times New Roman"/>
        </w:rPr>
        <w:t xml:space="preserve">.  </w:t>
      </w:r>
    </w:p>
    <w:p w14:paraId="2351A11D" w14:textId="258C03BD" w:rsidR="00DB516B" w:rsidRDefault="00DB516B" w:rsidP="00D36DE1">
      <w:pPr>
        <w:ind w:firstLine="720"/>
        <w:rPr>
          <w:rFonts w:ascii="Times New Roman" w:hAnsi="Times New Roman"/>
        </w:rPr>
      </w:pPr>
      <w:r>
        <w:rPr>
          <w:rFonts w:ascii="Times New Roman" w:hAnsi="Times New Roman"/>
        </w:rPr>
        <w:t xml:space="preserve">The fundamental aim of transformational leadership is to develop higher levels of commitment </w:t>
      </w:r>
      <w:r w:rsidR="00D36DE1">
        <w:rPr>
          <w:rFonts w:ascii="Times New Roman" w:hAnsi="Times New Roman"/>
        </w:rPr>
        <w:t xml:space="preserve">and performance from followers. Organizational citizenship behavior is a significant phenomenon for </w:t>
      </w:r>
      <w:proofErr w:type="gramStart"/>
      <w:r w:rsidR="00D36DE1">
        <w:rPr>
          <w:rFonts w:ascii="Times New Roman" w:hAnsi="Times New Roman"/>
        </w:rPr>
        <w:t>schools</w:t>
      </w:r>
      <w:proofErr w:type="gramEnd"/>
      <w:r w:rsidR="00D36DE1">
        <w:rPr>
          <w:rFonts w:ascii="Times New Roman" w:hAnsi="Times New Roman"/>
        </w:rPr>
        <w:t xml:space="preserve"> as a strong c</w:t>
      </w:r>
      <w:r w:rsidR="00C02EED">
        <w:rPr>
          <w:rFonts w:ascii="Times New Roman" w:hAnsi="Times New Roman"/>
        </w:rPr>
        <w:t>ommitment from the teaching corps</w:t>
      </w:r>
      <w:r w:rsidR="00D36DE1">
        <w:rPr>
          <w:rFonts w:ascii="Times New Roman" w:hAnsi="Times New Roman"/>
        </w:rPr>
        <w:t xml:space="preserve"> is needed in order to achieve educational goals (</w:t>
      </w:r>
      <w:proofErr w:type="spellStart"/>
      <w:r w:rsidR="00D36DE1">
        <w:rPr>
          <w:rFonts w:ascii="Times New Roman" w:hAnsi="Times New Roman"/>
        </w:rPr>
        <w:t>Quraishi</w:t>
      </w:r>
      <w:proofErr w:type="spellEnd"/>
      <w:r w:rsidR="00D36DE1">
        <w:rPr>
          <w:rFonts w:ascii="Times New Roman" w:hAnsi="Times New Roman"/>
        </w:rPr>
        <w:t xml:space="preserve"> &amp; Aziz, 2018).  Principal transformational leadership behavior is essential in achieving this level of commitment from the teaching corps. </w:t>
      </w:r>
      <w:proofErr w:type="spellStart"/>
      <w:r>
        <w:rPr>
          <w:rFonts w:ascii="Times New Roman" w:hAnsi="Times New Roman"/>
        </w:rPr>
        <w:t>Leithwood</w:t>
      </w:r>
      <w:proofErr w:type="spellEnd"/>
      <w:r>
        <w:rPr>
          <w:rFonts w:ascii="Times New Roman" w:hAnsi="Times New Roman"/>
        </w:rPr>
        <w:t xml:space="preserve"> and </w:t>
      </w:r>
      <w:proofErr w:type="spellStart"/>
      <w:r>
        <w:rPr>
          <w:rFonts w:ascii="Times New Roman" w:hAnsi="Times New Roman"/>
        </w:rPr>
        <w:t>Jantzi</w:t>
      </w:r>
      <w:proofErr w:type="spellEnd"/>
      <w:r>
        <w:rPr>
          <w:rFonts w:ascii="Times New Roman" w:hAnsi="Times New Roman"/>
        </w:rPr>
        <w:t xml:space="preserve"> (2006) argue that followers increased levels of commitment, “result in extra effort and greater productivity” (p. 204). </w:t>
      </w:r>
      <w:r w:rsidRPr="00134FD7">
        <w:rPr>
          <w:rFonts w:ascii="Times New Roman" w:hAnsi="Times New Roman"/>
        </w:rPr>
        <w:t xml:space="preserve">Teachers demonstrate organizational citizenship behaviors </w:t>
      </w:r>
      <w:proofErr w:type="gramStart"/>
      <w:r w:rsidRPr="00134FD7">
        <w:rPr>
          <w:rFonts w:ascii="Times New Roman" w:hAnsi="Times New Roman"/>
        </w:rPr>
        <w:t>as a result</w:t>
      </w:r>
      <w:proofErr w:type="gramEnd"/>
      <w:r w:rsidRPr="00134FD7">
        <w:rPr>
          <w:rFonts w:ascii="Times New Roman" w:hAnsi="Times New Roman"/>
        </w:rPr>
        <w:t xml:space="preserve"> of feeling intrinsically motivated and able to identify with the school </w:t>
      </w:r>
      <w:r w:rsidR="00D36DE1">
        <w:rPr>
          <w:rFonts w:ascii="Times New Roman" w:hAnsi="Times New Roman"/>
        </w:rPr>
        <w:t xml:space="preserve">vision and </w:t>
      </w:r>
      <w:r w:rsidRPr="00134FD7">
        <w:rPr>
          <w:rFonts w:ascii="Times New Roman" w:hAnsi="Times New Roman"/>
        </w:rPr>
        <w:t>mission.</w:t>
      </w:r>
      <w:r>
        <w:rPr>
          <w:rFonts w:ascii="Times New Roman" w:hAnsi="Times New Roman"/>
        </w:rPr>
        <w:t xml:space="preserve"> </w:t>
      </w:r>
      <w:r w:rsidR="00D36DE1">
        <w:rPr>
          <w:rFonts w:ascii="Times New Roman" w:hAnsi="Times New Roman"/>
        </w:rPr>
        <w:t xml:space="preserve">This research used organizational citizenship behavior as an indicator of teacher motivation. </w:t>
      </w:r>
      <w:r>
        <w:rPr>
          <w:rFonts w:ascii="Times New Roman" w:hAnsi="Times New Roman"/>
        </w:rPr>
        <w:t>Organizational citizenship behavior served as a measure of teacher intrinsic motivation resulting from psychological support provided by principal transfo</w:t>
      </w:r>
      <w:r w:rsidR="00606159">
        <w:rPr>
          <w:rFonts w:ascii="Times New Roman" w:hAnsi="Times New Roman"/>
        </w:rPr>
        <w:t>rmational leadership behaviors.</w:t>
      </w:r>
    </w:p>
    <w:p w14:paraId="3C7762C6" w14:textId="04190E31" w:rsidR="00DF3866" w:rsidRDefault="00606159" w:rsidP="00E21502">
      <w:pPr>
        <w:ind w:firstLine="720"/>
        <w:rPr>
          <w:rFonts w:ascii="Times New Roman" w:hAnsi="Times New Roman"/>
          <w:b/>
        </w:rPr>
      </w:pPr>
      <w:r>
        <w:rPr>
          <w:rFonts w:ascii="Times New Roman" w:hAnsi="Times New Roman"/>
        </w:rPr>
        <w:t xml:space="preserve">The </w:t>
      </w:r>
      <w:r w:rsidR="00DE6CF7">
        <w:rPr>
          <w:rFonts w:ascii="Times New Roman" w:hAnsi="Times New Roman"/>
        </w:rPr>
        <w:t>organizational citizenship behavior</w:t>
      </w:r>
      <w:r>
        <w:rPr>
          <w:rFonts w:ascii="Times New Roman" w:hAnsi="Times New Roman"/>
        </w:rPr>
        <w:t xml:space="preserve"> </w:t>
      </w:r>
      <w:r w:rsidR="00611E74">
        <w:rPr>
          <w:rFonts w:ascii="Times New Roman" w:hAnsi="Times New Roman"/>
        </w:rPr>
        <w:t>s</w:t>
      </w:r>
      <w:r>
        <w:rPr>
          <w:rFonts w:ascii="Times New Roman" w:hAnsi="Times New Roman"/>
        </w:rPr>
        <w:t xml:space="preserve">cale is a </w:t>
      </w:r>
      <w:proofErr w:type="gramStart"/>
      <w:r>
        <w:rPr>
          <w:rFonts w:ascii="Times New Roman" w:hAnsi="Times New Roman"/>
        </w:rPr>
        <w:t>twelve item</w:t>
      </w:r>
      <w:proofErr w:type="gramEnd"/>
      <w:r>
        <w:rPr>
          <w:rFonts w:ascii="Times New Roman" w:hAnsi="Times New Roman"/>
        </w:rPr>
        <w:t xml:space="preserve"> Likert-type scale that measures the degree to which the teaching faculty of a school engages in organizational citizenship behavior.  The higher the score, the greater the extent of citizenship behavior of the school.  Survey questions </w:t>
      </w:r>
      <w:proofErr w:type="gramStart"/>
      <w:r>
        <w:rPr>
          <w:rFonts w:ascii="Times New Roman" w:hAnsi="Times New Roman"/>
        </w:rPr>
        <w:t>are designed</w:t>
      </w:r>
      <w:proofErr w:type="gramEnd"/>
      <w:r>
        <w:rPr>
          <w:rFonts w:ascii="Times New Roman" w:hAnsi="Times New Roman"/>
        </w:rPr>
        <w:t xml:space="preserve"> at the school level to </w:t>
      </w:r>
      <w:r>
        <w:rPr>
          <w:rFonts w:ascii="Times New Roman" w:hAnsi="Times New Roman"/>
        </w:rPr>
        <w:lastRenderedPageBreak/>
        <w:t xml:space="preserve">gather data about the faculty as a whole (See </w:t>
      </w:r>
      <w:r w:rsidR="005A1575">
        <w:rPr>
          <w:rFonts w:ascii="Times New Roman" w:hAnsi="Times New Roman"/>
        </w:rPr>
        <w:t>Table 4.6</w:t>
      </w:r>
      <w:r>
        <w:rPr>
          <w:rFonts w:ascii="Times New Roman" w:hAnsi="Times New Roman"/>
        </w:rPr>
        <w:t>). The reliability of the scale is consistently high-range .86 to .93 (</w:t>
      </w:r>
      <w:proofErr w:type="spellStart"/>
      <w:r>
        <w:rPr>
          <w:rFonts w:ascii="Times New Roman" w:hAnsi="Times New Roman"/>
        </w:rPr>
        <w:t>DiPaola</w:t>
      </w:r>
      <w:proofErr w:type="spellEnd"/>
      <w:r>
        <w:rPr>
          <w:rFonts w:ascii="Times New Roman" w:hAnsi="Times New Roman"/>
        </w:rPr>
        <w:t xml:space="preserve">, Tarter, and Hoy, 2005). The construct validity </w:t>
      </w:r>
      <w:proofErr w:type="gramStart"/>
      <w:r>
        <w:rPr>
          <w:rFonts w:ascii="Times New Roman" w:hAnsi="Times New Roman"/>
        </w:rPr>
        <w:t>has also been supported</w:t>
      </w:r>
      <w:proofErr w:type="gramEnd"/>
      <w:r>
        <w:rPr>
          <w:rFonts w:ascii="Times New Roman" w:hAnsi="Times New Roman"/>
        </w:rPr>
        <w:t xml:space="preserve"> in three separate factor analyses (</w:t>
      </w:r>
      <w:proofErr w:type="spellStart"/>
      <w:r>
        <w:rPr>
          <w:rFonts w:ascii="Times New Roman" w:hAnsi="Times New Roman"/>
        </w:rPr>
        <w:t>DiPaolo</w:t>
      </w:r>
      <w:proofErr w:type="spellEnd"/>
      <w:r>
        <w:rPr>
          <w:rFonts w:ascii="Times New Roman" w:hAnsi="Times New Roman"/>
        </w:rPr>
        <w:t>,</w:t>
      </w:r>
      <w:r w:rsidR="002B6509">
        <w:rPr>
          <w:rFonts w:ascii="Times New Roman" w:hAnsi="Times New Roman"/>
        </w:rPr>
        <w:t xml:space="preserve"> </w:t>
      </w:r>
      <w:r>
        <w:rPr>
          <w:rFonts w:ascii="Times New Roman" w:hAnsi="Times New Roman"/>
        </w:rPr>
        <w:t xml:space="preserve">Tarter, and Hoy, 2005). </w:t>
      </w:r>
    </w:p>
    <w:p w14:paraId="1EE76D85" w14:textId="5B86596F" w:rsidR="00C06656" w:rsidRPr="00C06656" w:rsidRDefault="00C06656" w:rsidP="00C06656">
      <w:pPr>
        <w:pStyle w:val="Caption"/>
        <w:keepNext/>
        <w:rPr>
          <w:b w:val="0"/>
          <w:i/>
        </w:rPr>
      </w:pPr>
      <w:r>
        <w:t xml:space="preserve">Table 4.7 </w:t>
      </w:r>
    </w:p>
    <w:p w14:paraId="2213DF32" w14:textId="2157EB05" w:rsidR="006F16A0" w:rsidRPr="002971F4" w:rsidRDefault="006F16A0" w:rsidP="00D65A12">
      <w:pPr>
        <w:pStyle w:val="Caption"/>
        <w:keepNext/>
        <w:spacing w:before="240" w:line="480" w:lineRule="auto"/>
        <w:rPr>
          <w:b w:val="0"/>
          <w:i/>
        </w:rPr>
      </w:pPr>
      <w:r w:rsidRPr="002971F4">
        <w:rPr>
          <w:b w:val="0"/>
          <w:i/>
        </w:rPr>
        <w:t>Organizational Citizenship Behavior.</w:t>
      </w:r>
    </w:p>
    <w:tbl>
      <w:tblPr>
        <w:tblStyle w:val="TableGrid"/>
        <w:tblW w:w="8722" w:type="dxa"/>
        <w:tblLook w:val="04A0" w:firstRow="1" w:lastRow="0" w:firstColumn="1" w:lastColumn="0" w:noHBand="0" w:noVBand="1"/>
      </w:tblPr>
      <w:tblGrid>
        <w:gridCol w:w="4479"/>
        <w:gridCol w:w="4243"/>
      </w:tblGrid>
      <w:tr w:rsidR="00606159" w:rsidRPr="00DF3866" w14:paraId="462D92B0" w14:textId="77777777" w:rsidTr="002971F4">
        <w:tc>
          <w:tcPr>
            <w:tcW w:w="4479" w:type="dxa"/>
            <w:tcBorders>
              <w:top w:val="single" w:sz="4" w:space="0" w:color="auto"/>
              <w:left w:val="nil"/>
              <w:bottom w:val="single" w:sz="4" w:space="0" w:color="auto"/>
              <w:right w:val="nil"/>
            </w:tcBorders>
          </w:tcPr>
          <w:p w14:paraId="0639A5AE" w14:textId="77777777" w:rsidR="00606159" w:rsidRPr="00DF3866" w:rsidRDefault="00606159" w:rsidP="00606159">
            <w:pPr>
              <w:spacing w:line="240" w:lineRule="auto"/>
              <w:rPr>
                <w:rFonts w:ascii="Times New Roman" w:hAnsi="Times New Roman"/>
                <w:b/>
              </w:rPr>
            </w:pPr>
            <w:r w:rsidRPr="00DF3866">
              <w:rPr>
                <w:rFonts w:ascii="Times New Roman" w:hAnsi="Times New Roman"/>
                <w:b/>
              </w:rPr>
              <w:t>Item</w:t>
            </w:r>
          </w:p>
        </w:tc>
        <w:tc>
          <w:tcPr>
            <w:tcW w:w="4243" w:type="dxa"/>
            <w:tcBorders>
              <w:top w:val="single" w:sz="4" w:space="0" w:color="auto"/>
              <w:left w:val="nil"/>
              <w:bottom w:val="single" w:sz="4" w:space="0" w:color="auto"/>
              <w:right w:val="nil"/>
            </w:tcBorders>
          </w:tcPr>
          <w:p w14:paraId="6C95B42A" w14:textId="77777777" w:rsidR="00606159" w:rsidRPr="00DF3866" w:rsidRDefault="00606159" w:rsidP="00606159">
            <w:pPr>
              <w:spacing w:line="240" w:lineRule="auto"/>
              <w:rPr>
                <w:rFonts w:ascii="Times New Roman" w:hAnsi="Times New Roman"/>
                <w:b/>
              </w:rPr>
            </w:pPr>
            <w:r w:rsidRPr="00DF3866">
              <w:rPr>
                <w:rFonts w:ascii="Times New Roman" w:hAnsi="Times New Roman"/>
                <w:b/>
              </w:rPr>
              <w:t>Likert Scale</w:t>
            </w:r>
          </w:p>
        </w:tc>
      </w:tr>
      <w:tr w:rsidR="00606159" w14:paraId="0835F4F0" w14:textId="77777777" w:rsidTr="002971F4">
        <w:tc>
          <w:tcPr>
            <w:tcW w:w="4479" w:type="dxa"/>
            <w:tcBorders>
              <w:top w:val="single" w:sz="4" w:space="0" w:color="auto"/>
              <w:left w:val="nil"/>
              <w:bottom w:val="nil"/>
              <w:right w:val="nil"/>
            </w:tcBorders>
          </w:tcPr>
          <w:p w14:paraId="5D614546" w14:textId="77777777" w:rsidR="00606159" w:rsidRPr="00B56267" w:rsidRDefault="00606159" w:rsidP="00B56267">
            <w:pPr>
              <w:pStyle w:val="ListParagraph"/>
              <w:numPr>
                <w:ilvl w:val="0"/>
                <w:numId w:val="14"/>
              </w:numPr>
              <w:spacing w:line="240" w:lineRule="auto"/>
              <w:rPr>
                <w:rFonts w:ascii="Times New Roman" w:hAnsi="Times New Roman"/>
              </w:rPr>
            </w:pPr>
            <w:r w:rsidRPr="00B56267">
              <w:rPr>
                <w:rFonts w:ascii="Times New Roman" w:hAnsi="Times New Roman"/>
              </w:rPr>
              <w:t>Teachers help students on their own time.</w:t>
            </w:r>
          </w:p>
        </w:tc>
        <w:tc>
          <w:tcPr>
            <w:tcW w:w="4243" w:type="dxa"/>
            <w:tcBorders>
              <w:top w:val="single" w:sz="4" w:space="0" w:color="auto"/>
              <w:left w:val="nil"/>
              <w:bottom w:val="nil"/>
              <w:right w:val="nil"/>
            </w:tcBorders>
          </w:tcPr>
          <w:p w14:paraId="77AB7860" w14:textId="77777777" w:rsidR="00606159" w:rsidRDefault="00606159" w:rsidP="00606159">
            <w:pPr>
              <w:spacing w:line="240" w:lineRule="auto"/>
              <w:rPr>
                <w:rFonts w:ascii="Times New Roman" w:hAnsi="Times New Roman"/>
              </w:rPr>
            </w:pPr>
            <w:r>
              <w:rPr>
                <w:rFonts w:ascii="Times New Roman" w:hAnsi="Times New Roman"/>
              </w:rPr>
              <w:t>1(strongly disagree) to 6(strongly agree)</w:t>
            </w:r>
          </w:p>
        </w:tc>
      </w:tr>
      <w:tr w:rsidR="00DF3866" w14:paraId="6CB37C41" w14:textId="77777777" w:rsidTr="002971F4">
        <w:tc>
          <w:tcPr>
            <w:tcW w:w="4479" w:type="dxa"/>
            <w:tcBorders>
              <w:top w:val="nil"/>
              <w:left w:val="nil"/>
              <w:bottom w:val="nil"/>
              <w:right w:val="nil"/>
            </w:tcBorders>
          </w:tcPr>
          <w:p w14:paraId="19024A9F" w14:textId="77777777" w:rsidR="00DF3866" w:rsidRPr="00B56267" w:rsidRDefault="00DF3866" w:rsidP="00B56267">
            <w:pPr>
              <w:pStyle w:val="ListParagraph"/>
              <w:numPr>
                <w:ilvl w:val="0"/>
                <w:numId w:val="14"/>
              </w:numPr>
              <w:spacing w:line="240" w:lineRule="auto"/>
              <w:rPr>
                <w:rFonts w:ascii="Times New Roman" w:hAnsi="Times New Roman"/>
              </w:rPr>
            </w:pPr>
            <w:r w:rsidRPr="00B56267">
              <w:rPr>
                <w:rFonts w:ascii="Times New Roman" w:hAnsi="Times New Roman"/>
              </w:rPr>
              <w:t xml:space="preserve">Teachers waste a lot of class time. </w:t>
            </w:r>
          </w:p>
        </w:tc>
        <w:tc>
          <w:tcPr>
            <w:tcW w:w="4243" w:type="dxa"/>
            <w:tcBorders>
              <w:top w:val="nil"/>
              <w:left w:val="nil"/>
              <w:bottom w:val="nil"/>
              <w:right w:val="nil"/>
            </w:tcBorders>
          </w:tcPr>
          <w:p w14:paraId="07F5686B" w14:textId="77777777" w:rsidR="00DF3866" w:rsidRDefault="00DF3866" w:rsidP="00DF3866">
            <w:pPr>
              <w:spacing w:line="240" w:lineRule="auto"/>
              <w:rPr>
                <w:rFonts w:ascii="Times New Roman" w:hAnsi="Times New Roman"/>
              </w:rPr>
            </w:pPr>
            <w:r>
              <w:rPr>
                <w:rFonts w:ascii="Times New Roman" w:hAnsi="Times New Roman"/>
              </w:rPr>
              <w:t>1(strongly disagree) to 6(strongly agree)</w:t>
            </w:r>
          </w:p>
        </w:tc>
      </w:tr>
      <w:tr w:rsidR="00DF3866" w14:paraId="1243432F" w14:textId="77777777" w:rsidTr="002971F4">
        <w:tc>
          <w:tcPr>
            <w:tcW w:w="4479" w:type="dxa"/>
            <w:tcBorders>
              <w:top w:val="nil"/>
              <w:left w:val="nil"/>
              <w:bottom w:val="nil"/>
              <w:right w:val="nil"/>
            </w:tcBorders>
          </w:tcPr>
          <w:p w14:paraId="3CB2A9F9" w14:textId="77777777" w:rsidR="00DF3866" w:rsidRPr="00B56267" w:rsidRDefault="00DF3866" w:rsidP="00B56267">
            <w:pPr>
              <w:pStyle w:val="ListParagraph"/>
              <w:numPr>
                <w:ilvl w:val="0"/>
                <w:numId w:val="14"/>
              </w:numPr>
              <w:spacing w:line="240" w:lineRule="auto"/>
              <w:rPr>
                <w:rFonts w:ascii="Times New Roman" w:hAnsi="Times New Roman"/>
              </w:rPr>
            </w:pPr>
            <w:r w:rsidRPr="00B56267">
              <w:rPr>
                <w:rFonts w:ascii="Times New Roman" w:hAnsi="Times New Roman"/>
              </w:rPr>
              <w:t>Teachers voluntarily help new teachers.</w:t>
            </w:r>
          </w:p>
        </w:tc>
        <w:tc>
          <w:tcPr>
            <w:tcW w:w="4243" w:type="dxa"/>
            <w:tcBorders>
              <w:top w:val="nil"/>
              <w:left w:val="nil"/>
              <w:bottom w:val="nil"/>
              <w:right w:val="nil"/>
            </w:tcBorders>
          </w:tcPr>
          <w:p w14:paraId="2D2F7FB6" w14:textId="77777777" w:rsidR="00DF3866" w:rsidRDefault="00DF3866" w:rsidP="00DF3866">
            <w:pPr>
              <w:spacing w:line="240" w:lineRule="auto"/>
              <w:rPr>
                <w:rFonts w:ascii="Times New Roman" w:hAnsi="Times New Roman"/>
              </w:rPr>
            </w:pPr>
            <w:r>
              <w:rPr>
                <w:rFonts w:ascii="Times New Roman" w:hAnsi="Times New Roman"/>
              </w:rPr>
              <w:t>1(strongly disagree) to 6(strongly agree)</w:t>
            </w:r>
          </w:p>
        </w:tc>
      </w:tr>
      <w:tr w:rsidR="00DF3866" w14:paraId="73A0E2FE" w14:textId="77777777" w:rsidTr="002971F4">
        <w:tc>
          <w:tcPr>
            <w:tcW w:w="4479" w:type="dxa"/>
            <w:tcBorders>
              <w:top w:val="nil"/>
              <w:left w:val="nil"/>
              <w:bottom w:val="nil"/>
              <w:right w:val="nil"/>
            </w:tcBorders>
          </w:tcPr>
          <w:p w14:paraId="3975224A" w14:textId="77777777" w:rsidR="00DF3866" w:rsidRPr="00B56267" w:rsidRDefault="00DF3866" w:rsidP="00B56267">
            <w:pPr>
              <w:pStyle w:val="ListParagraph"/>
              <w:numPr>
                <w:ilvl w:val="0"/>
                <w:numId w:val="14"/>
              </w:numPr>
              <w:spacing w:line="240" w:lineRule="auto"/>
              <w:rPr>
                <w:rFonts w:ascii="Times New Roman" w:hAnsi="Times New Roman"/>
              </w:rPr>
            </w:pPr>
            <w:r w:rsidRPr="00B56267">
              <w:rPr>
                <w:rFonts w:ascii="Times New Roman" w:hAnsi="Times New Roman"/>
              </w:rPr>
              <w:t>Teachers volunteer to sponsor extracurricular activities.</w:t>
            </w:r>
          </w:p>
        </w:tc>
        <w:tc>
          <w:tcPr>
            <w:tcW w:w="4243" w:type="dxa"/>
            <w:tcBorders>
              <w:top w:val="nil"/>
              <w:left w:val="nil"/>
              <w:bottom w:val="nil"/>
              <w:right w:val="nil"/>
            </w:tcBorders>
          </w:tcPr>
          <w:p w14:paraId="5DB13DE8" w14:textId="77777777" w:rsidR="00DF3866" w:rsidRDefault="00DF3866" w:rsidP="00DF3866">
            <w:pPr>
              <w:spacing w:line="240" w:lineRule="auto"/>
              <w:rPr>
                <w:rFonts w:ascii="Times New Roman" w:hAnsi="Times New Roman"/>
              </w:rPr>
            </w:pPr>
            <w:r>
              <w:rPr>
                <w:rFonts w:ascii="Times New Roman" w:hAnsi="Times New Roman"/>
              </w:rPr>
              <w:t>1(strongly disagree) to 6(strongly agree)</w:t>
            </w:r>
          </w:p>
        </w:tc>
      </w:tr>
      <w:tr w:rsidR="00DF3866" w14:paraId="1158A274" w14:textId="77777777" w:rsidTr="002971F4">
        <w:tc>
          <w:tcPr>
            <w:tcW w:w="4479" w:type="dxa"/>
            <w:tcBorders>
              <w:top w:val="nil"/>
              <w:left w:val="nil"/>
              <w:bottom w:val="nil"/>
              <w:right w:val="nil"/>
            </w:tcBorders>
          </w:tcPr>
          <w:p w14:paraId="7E3111D2" w14:textId="77777777" w:rsidR="00DF3866" w:rsidRPr="00B56267" w:rsidRDefault="00DF3866" w:rsidP="00B56267">
            <w:pPr>
              <w:pStyle w:val="ListParagraph"/>
              <w:numPr>
                <w:ilvl w:val="0"/>
                <w:numId w:val="14"/>
              </w:numPr>
              <w:spacing w:line="240" w:lineRule="auto"/>
              <w:rPr>
                <w:rFonts w:ascii="Times New Roman" w:hAnsi="Times New Roman"/>
              </w:rPr>
            </w:pPr>
            <w:r w:rsidRPr="00B56267">
              <w:rPr>
                <w:rFonts w:ascii="Times New Roman" w:hAnsi="Times New Roman"/>
              </w:rPr>
              <w:t>Teachers arrive to work and meetings on time.</w:t>
            </w:r>
          </w:p>
        </w:tc>
        <w:tc>
          <w:tcPr>
            <w:tcW w:w="4243" w:type="dxa"/>
            <w:tcBorders>
              <w:top w:val="nil"/>
              <w:left w:val="nil"/>
              <w:bottom w:val="nil"/>
              <w:right w:val="nil"/>
            </w:tcBorders>
          </w:tcPr>
          <w:p w14:paraId="3B85A6B1" w14:textId="77777777" w:rsidR="00DF3866" w:rsidRDefault="00DF3866" w:rsidP="00DF3866">
            <w:pPr>
              <w:spacing w:line="240" w:lineRule="auto"/>
              <w:rPr>
                <w:rFonts w:ascii="Times New Roman" w:hAnsi="Times New Roman"/>
              </w:rPr>
            </w:pPr>
            <w:r>
              <w:rPr>
                <w:rFonts w:ascii="Times New Roman" w:hAnsi="Times New Roman"/>
              </w:rPr>
              <w:t>1(strongly disagree) to 6(strongly agree)</w:t>
            </w:r>
          </w:p>
        </w:tc>
      </w:tr>
      <w:tr w:rsidR="00DF3866" w14:paraId="2A1FE2AC" w14:textId="77777777" w:rsidTr="002971F4">
        <w:tc>
          <w:tcPr>
            <w:tcW w:w="4479" w:type="dxa"/>
            <w:tcBorders>
              <w:top w:val="nil"/>
              <w:left w:val="nil"/>
              <w:bottom w:val="nil"/>
              <w:right w:val="nil"/>
            </w:tcBorders>
          </w:tcPr>
          <w:p w14:paraId="105D00EE" w14:textId="77777777" w:rsidR="00DF3866" w:rsidRPr="00B56267" w:rsidRDefault="00DF3866" w:rsidP="00B56267">
            <w:pPr>
              <w:pStyle w:val="ListParagraph"/>
              <w:numPr>
                <w:ilvl w:val="0"/>
                <w:numId w:val="14"/>
              </w:numPr>
              <w:spacing w:line="240" w:lineRule="auto"/>
              <w:rPr>
                <w:rFonts w:ascii="Times New Roman" w:hAnsi="Times New Roman"/>
              </w:rPr>
            </w:pPr>
            <w:r w:rsidRPr="00B56267">
              <w:rPr>
                <w:rFonts w:ascii="Times New Roman" w:hAnsi="Times New Roman"/>
              </w:rPr>
              <w:t>Teachers take the initiative to introduce themselves to substitutes and assist them.</w:t>
            </w:r>
          </w:p>
        </w:tc>
        <w:tc>
          <w:tcPr>
            <w:tcW w:w="4243" w:type="dxa"/>
            <w:tcBorders>
              <w:top w:val="nil"/>
              <w:left w:val="nil"/>
              <w:bottom w:val="nil"/>
              <w:right w:val="nil"/>
            </w:tcBorders>
          </w:tcPr>
          <w:p w14:paraId="5AF95432" w14:textId="77777777" w:rsidR="00DF3866" w:rsidRDefault="00DF3866" w:rsidP="00DF3866">
            <w:pPr>
              <w:spacing w:line="240" w:lineRule="auto"/>
              <w:rPr>
                <w:rFonts w:ascii="Times New Roman" w:hAnsi="Times New Roman"/>
              </w:rPr>
            </w:pPr>
            <w:r>
              <w:rPr>
                <w:rFonts w:ascii="Times New Roman" w:hAnsi="Times New Roman"/>
              </w:rPr>
              <w:t>1(strongly disagree) to 6(strongly agree)</w:t>
            </w:r>
          </w:p>
        </w:tc>
      </w:tr>
      <w:tr w:rsidR="00DF3866" w14:paraId="130831AB" w14:textId="77777777" w:rsidTr="002971F4">
        <w:tc>
          <w:tcPr>
            <w:tcW w:w="4479" w:type="dxa"/>
            <w:tcBorders>
              <w:top w:val="nil"/>
              <w:left w:val="nil"/>
              <w:bottom w:val="nil"/>
              <w:right w:val="nil"/>
            </w:tcBorders>
          </w:tcPr>
          <w:p w14:paraId="2447B887" w14:textId="77777777" w:rsidR="00DF3866" w:rsidRPr="00B56267" w:rsidRDefault="00DF3866" w:rsidP="00B56267">
            <w:pPr>
              <w:pStyle w:val="ListParagraph"/>
              <w:numPr>
                <w:ilvl w:val="0"/>
                <w:numId w:val="14"/>
              </w:numPr>
              <w:spacing w:line="240" w:lineRule="auto"/>
              <w:rPr>
                <w:rFonts w:ascii="Times New Roman" w:hAnsi="Times New Roman"/>
              </w:rPr>
            </w:pPr>
            <w:r w:rsidRPr="00B56267">
              <w:rPr>
                <w:rFonts w:ascii="Times New Roman" w:hAnsi="Times New Roman"/>
              </w:rPr>
              <w:t>Teachers begin class promptly and use class time effectively.</w:t>
            </w:r>
          </w:p>
        </w:tc>
        <w:tc>
          <w:tcPr>
            <w:tcW w:w="4243" w:type="dxa"/>
            <w:tcBorders>
              <w:top w:val="nil"/>
              <w:left w:val="nil"/>
              <w:bottom w:val="nil"/>
              <w:right w:val="nil"/>
            </w:tcBorders>
          </w:tcPr>
          <w:p w14:paraId="6E7ED6ED" w14:textId="77777777" w:rsidR="00DF3866" w:rsidRDefault="00DF3866" w:rsidP="00DF3866">
            <w:pPr>
              <w:spacing w:line="240" w:lineRule="auto"/>
              <w:rPr>
                <w:rFonts w:ascii="Times New Roman" w:hAnsi="Times New Roman"/>
              </w:rPr>
            </w:pPr>
            <w:r>
              <w:rPr>
                <w:rFonts w:ascii="Times New Roman" w:hAnsi="Times New Roman"/>
              </w:rPr>
              <w:t>1(strongly disagree) to 6(strongly agree)</w:t>
            </w:r>
          </w:p>
        </w:tc>
      </w:tr>
      <w:tr w:rsidR="00DF3866" w14:paraId="7CB28BFA" w14:textId="77777777" w:rsidTr="002971F4">
        <w:tc>
          <w:tcPr>
            <w:tcW w:w="4479" w:type="dxa"/>
            <w:tcBorders>
              <w:top w:val="nil"/>
              <w:left w:val="nil"/>
              <w:bottom w:val="nil"/>
              <w:right w:val="nil"/>
            </w:tcBorders>
          </w:tcPr>
          <w:p w14:paraId="3C66326E" w14:textId="771F1CFD" w:rsidR="00DF3866" w:rsidRPr="00B56267" w:rsidRDefault="00DF3866" w:rsidP="00B56267">
            <w:pPr>
              <w:pStyle w:val="ListParagraph"/>
              <w:numPr>
                <w:ilvl w:val="0"/>
                <w:numId w:val="14"/>
              </w:numPr>
              <w:spacing w:line="240" w:lineRule="auto"/>
              <w:rPr>
                <w:rFonts w:ascii="Times New Roman" w:hAnsi="Times New Roman"/>
              </w:rPr>
            </w:pPr>
            <w:r w:rsidRPr="00B56267">
              <w:rPr>
                <w:rFonts w:ascii="Times New Roman" w:hAnsi="Times New Roman"/>
              </w:rPr>
              <w:t>Teachers give colleagues advance notice of changes in schedule or routine</w:t>
            </w:r>
            <w:r w:rsidR="009B5299" w:rsidRPr="00B56267">
              <w:rPr>
                <w:rFonts w:ascii="Times New Roman" w:hAnsi="Times New Roman"/>
              </w:rPr>
              <w:t>.</w:t>
            </w:r>
          </w:p>
        </w:tc>
        <w:tc>
          <w:tcPr>
            <w:tcW w:w="4243" w:type="dxa"/>
            <w:tcBorders>
              <w:top w:val="nil"/>
              <w:left w:val="nil"/>
              <w:bottom w:val="nil"/>
              <w:right w:val="nil"/>
            </w:tcBorders>
          </w:tcPr>
          <w:p w14:paraId="37A9807A" w14:textId="77777777" w:rsidR="00DF3866" w:rsidRDefault="00DF3866" w:rsidP="00DF3866">
            <w:pPr>
              <w:spacing w:line="240" w:lineRule="auto"/>
              <w:rPr>
                <w:rFonts w:ascii="Times New Roman" w:hAnsi="Times New Roman"/>
              </w:rPr>
            </w:pPr>
            <w:r>
              <w:rPr>
                <w:rFonts w:ascii="Times New Roman" w:hAnsi="Times New Roman"/>
              </w:rPr>
              <w:t>1(strongly disagree) to 6(strongly agree)</w:t>
            </w:r>
          </w:p>
        </w:tc>
      </w:tr>
      <w:tr w:rsidR="00DF3866" w14:paraId="17EE7220" w14:textId="77777777" w:rsidTr="002971F4">
        <w:tc>
          <w:tcPr>
            <w:tcW w:w="4479" w:type="dxa"/>
            <w:tcBorders>
              <w:top w:val="nil"/>
              <w:left w:val="nil"/>
              <w:bottom w:val="nil"/>
              <w:right w:val="nil"/>
            </w:tcBorders>
          </w:tcPr>
          <w:p w14:paraId="68B0F6D8" w14:textId="77777777" w:rsidR="00DF3866" w:rsidRPr="00B56267" w:rsidRDefault="00DF3866" w:rsidP="00B56267">
            <w:pPr>
              <w:pStyle w:val="ListParagraph"/>
              <w:numPr>
                <w:ilvl w:val="0"/>
                <w:numId w:val="14"/>
              </w:numPr>
              <w:spacing w:line="240" w:lineRule="auto"/>
              <w:rPr>
                <w:rFonts w:ascii="Times New Roman" w:hAnsi="Times New Roman"/>
              </w:rPr>
            </w:pPr>
            <w:r w:rsidRPr="00B56267">
              <w:rPr>
                <w:rFonts w:ascii="Times New Roman" w:hAnsi="Times New Roman"/>
              </w:rPr>
              <w:t>Teachers give an excessive amount of busy work.</w:t>
            </w:r>
          </w:p>
        </w:tc>
        <w:tc>
          <w:tcPr>
            <w:tcW w:w="4243" w:type="dxa"/>
            <w:tcBorders>
              <w:top w:val="nil"/>
              <w:left w:val="nil"/>
              <w:bottom w:val="nil"/>
              <w:right w:val="nil"/>
            </w:tcBorders>
          </w:tcPr>
          <w:p w14:paraId="67FAB494" w14:textId="77777777" w:rsidR="00DF3866" w:rsidRDefault="00DF3866" w:rsidP="00DF3866">
            <w:pPr>
              <w:spacing w:line="240" w:lineRule="auto"/>
              <w:rPr>
                <w:rFonts w:ascii="Times New Roman" w:hAnsi="Times New Roman"/>
              </w:rPr>
            </w:pPr>
            <w:r>
              <w:rPr>
                <w:rFonts w:ascii="Times New Roman" w:hAnsi="Times New Roman"/>
              </w:rPr>
              <w:t>1(strongly disagree) to 6(strongly agree)</w:t>
            </w:r>
          </w:p>
        </w:tc>
      </w:tr>
      <w:tr w:rsidR="00DF3866" w14:paraId="2596AF45" w14:textId="77777777" w:rsidTr="002971F4">
        <w:tc>
          <w:tcPr>
            <w:tcW w:w="4479" w:type="dxa"/>
            <w:tcBorders>
              <w:top w:val="nil"/>
              <w:left w:val="nil"/>
              <w:bottom w:val="nil"/>
              <w:right w:val="nil"/>
            </w:tcBorders>
          </w:tcPr>
          <w:p w14:paraId="319CFFBB" w14:textId="77777777" w:rsidR="00DF3866" w:rsidRPr="00B56267" w:rsidRDefault="00DF3866" w:rsidP="00B56267">
            <w:pPr>
              <w:pStyle w:val="ListParagraph"/>
              <w:numPr>
                <w:ilvl w:val="0"/>
                <w:numId w:val="14"/>
              </w:numPr>
              <w:spacing w:line="240" w:lineRule="auto"/>
              <w:rPr>
                <w:rFonts w:ascii="Times New Roman" w:hAnsi="Times New Roman"/>
              </w:rPr>
            </w:pPr>
            <w:r w:rsidRPr="00B56267">
              <w:rPr>
                <w:rFonts w:ascii="Times New Roman" w:hAnsi="Times New Roman"/>
              </w:rPr>
              <w:t>Teacher committees in this school work productively.</w:t>
            </w:r>
          </w:p>
        </w:tc>
        <w:tc>
          <w:tcPr>
            <w:tcW w:w="4243" w:type="dxa"/>
            <w:tcBorders>
              <w:top w:val="nil"/>
              <w:left w:val="nil"/>
              <w:bottom w:val="nil"/>
              <w:right w:val="nil"/>
            </w:tcBorders>
          </w:tcPr>
          <w:p w14:paraId="6F0B750F" w14:textId="77777777" w:rsidR="00DF3866" w:rsidRDefault="00DF3866" w:rsidP="00DF3866">
            <w:pPr>
              <w:spacing w:line="240" w:lineRule="auto"/>
              <w:rPr>
                <w:rFonts w:ascii="Times New Roman" w:hAnsi="Times New Roman"/>
              </w:rPr>
            </w:pPr>
            <w:r>
              <w:rPr>
                <w:rFonts w:ascii="Times New Roman" w:hAnsi="Times New Roman"/>
              </w:rPr>
              <w:t>1(strongly disagree) to 6(strongly agree)</w:t>
            </w:r>
          </w:p>
        </w:tc>
      </w:tr>
      <w:tr w:rsidR="00DF3866" w14:paraId="676431B5" w14:textId="77777777" w:rsidTr="002971F4">
        <w:tc>
          <w:tcPr>
            <w:tcW w:w="4479" w:type="dxa"/>
            <w:tcBorders>
              <w:top w:val="nil"/>
              <w:left w:val="nil"/>
              <w:bottom w:val="nil"/>
              <w:right w:val="nil"/>
            </w:tcBorders>
          </w:tcPr>
          <w:p w14:paraId="20CEB66C" w14:textId="77777777" w:rsidR="00DF3866" w:rsidRPr="00B56267" w:rsidRDefault="00DF3866" w:rsidP="00B56267">
            <w:pPr>
              <w:pStyle w:val="ListParagraph"/>
              <w:numPr>
                <w:ilvl w:val="0"/>
                <w:numId w:val="14"/>
              </w:numPr>
              <w:spacing w:line="240" w:lineRule="auto"/>
              <w:rPr>
                <w:rFonts w:ascii="Times New Roman" w:hAnsi="Times New Roman"/>
              </w:rPr>
            </w:pPr>
            <w:r w:rsidRPr="00B56267">
              <w:rPr>
                <w:rFonts w:ascii="Times New Roman" w:hAnsi="Times New Roman"/>
              </w:rPr>
              <w:t xml:space="preserve">Teachers make innovative suggestions to improve the overall quality of our school. </w:t>
            </w:r>
          </w:p>
        </w:tc>
        <w:tc>
          <w:tcPr>
            <w:tcW w:w="4243" w:type="dxa"/>
            <w:tcBorders>
              <w:top w:val="nil"/>
              <w:left w:val="nil"/>
              <w:bottom w:val="nil"/>
              <w:right w:val="nil"/>
            </w:tcBorders>
          </w:tcPr>
          <w:p w14:paraId="3539043C" w14:textId="77777777" w:rsidR="00DF3866" w:rsidRDefault="00DF3866" w:rsidP="00DF3866">
            <w:pPr>
              <w:spacing w:line="240" w:lineRule="auto"/>
              <w:rPr>
                <w:rFonts w:ascii="Times New Roman" w:hAnsi="Times New Roman"/>
              </w:rPr>
            </w:pPr>
            <w:r>
              <w:rPr>
                <w:rFonts w:ascii="Times New Roman" w:hAnsi="Times New Roman"/>
              </w:rPr>
              <w:t>1(strongly disagree) to 6(strongly agree)</w:t>
            </w:r>
          </w:p>
        </w:tc>
      </w:tr>
    </w:tbl>
    <w:p w14:paraId="09D3EAA3" w14:textId="77777777" w:rsidR="00606159" w:rsidRDefault="00606159" w:rsidP="00606159">
      <w:pPr>
        <w:spacing w:line="240" w:lineRule="auto"/>
        <w:rPr>
          <w:rFonts w:ascii="Times New Roman" w:hAnsi="Times New Roman"/>
        </w:rPr>
      </w:pPr>
    </w:p>
    <w:p w14:paraId="7C218E19" w14:textId="77777777" w:rsidR="00C43E18" w:rsidRPr="0043600F" w:rsidRDefault="00C43E18" w:rsidP="008C00ED">
      <w:pPr>
        <w:pStyle w:val="Heading2"/>
      </w:pPr>
      <w:bookmarkStart w:id="40" w:name="_Toc531614920"/>
      <w:r>
        <w:t>Analytical Technique</w:t>
      </w:r>
      <w:bookmarkEnd w:id="40"/>
    </w:p>
    <w:p w14:paraId="100DA59C" w14:textId="3A6F4C32" w:rsidR="002D7F62" w:rsidRPr="00484E9A" w:rsidRDefault="00C43E18" w:rsidP="00C43E18">
      <w:pPr>
        <w:rPr>
          <w:rFonts w:ascii="Times New Roman" w:hAnsi="Times New Roman"/>
        </w:rPr>
      </w:pPr>
      <w:r>
        <w:rPr>
          <w:rFonts w:ascii="Times New Roman" w:hAnsi="Times New Roman"/>
          <w:b/>
        </w:rPr>
        <w:tab/>
      </w:r>
      <w:r>
        <w:rPr>
          <w:rFonts w:ascii="Times New Roman" w:hAnsi="Times New Roman"/>
        </w:rPr>
        <w:t xml:space="preserve">This research used statistical analysis to </w:t>
      </w:r>
      <w:r w:rsidR="00611E74">
        <w:rPr>
          <w:rFonts w:ascii="Times New Roman" w:hAnsi="Times New Roman"/>
        </w:rPr>
        <w:t>explore the direct and mediated effects of transformational leadership on indicators of teacher motivation.</w:t>
      </w:r>
      <w:r>
        <w:rPr>
          <w:rFonts w:ascii="Times New Roman" w:hAnsi="Times New Roman"/>
        </w:rPr>
        <w:t xml:space="preserve"> </w:t>
      </w:r>
      <w:r w:rsidR="0038552B">
        <w:rPr>
          <w:rFonts w:ascii="Times New Roman" w:hAnsi="Times New Roman"/>
        </w:rPr>
        <w:t xml:space="preserve">The analysis began </w:t>
      </w:r>
      <w:r w:rsidR="0038552B">
        <w:rPr>
          <w:rFonts w:ascii="Times New Roman" w:hAnsi="Times New Roman"/>
        </w:rPr>
        <w:lastRenderedPageBreak/>
        <w:t xml:space="preserve">by running </w:t>
      </w:r>
      <w:proofErr w:type="spellStart"/>
      <w:r w:rsidR="00611E74">
        <w:rPr>
          <w:rFonts w:ascii="Times New Roman" w:hAnsi="Times New Roman"/>
        </w:rPr>
        <w:t>Intra</w:t>
      </w:r>
      <w:r w:rsidR="00887307">
        <w:rPr>
          <w:rFonts w:ascii="Times New Roman" w:hAnsi="Times New Roman"/>
        </w:rPr>
        <w:t>class</w:t>
      </w:r>
      <w:proofErr w:type="spellEnd"/>
      <w:r w:rsidR="0038552B">
        <w:rPr>
          <w:rFonts w:ascii="Times New Roman" w:hAnsi="Times New Roman"/>
        </w:rPr>
        <w:t xml:space="preserve"> Correlation </w:t>
      </w:r>
      <w:r w:rsidR="00887307">
        <w:rPr>
          <w:rFonts w:ascii="Times New Roman" w:hAnsi="Times New Roman"/>
        </w:rPr>
        <w:t>Coefficients</w:t>
      </w:r>
      <w:r w:rsidR="0038552B">
        <w:rPr>
          <w:rFonts w:ascii="Times New Roman" w:hAnsi="Times New Roman"/>
        </w:rPr>
        <w:t xml:space="preserve"> (ICC</w:t>
      </w:r>
      <w:r w:rsidR="0038552B">
        <w:rPr>
          <w:rFonts w:ascii="Times New Roman" w:hAnsi="Times New Roman"/>
          <w:vertAlign w:val="subscript"/>
        </w:rPr>
        <w:t xml:space="preserve">1 </w:t>
      </w:r>
      <w:r w:rsidR="0038552B">
        <w:rPr>
          <w:rFonts w:ascii="Times New Roman" w:hAnsi="Times New Roman"/>
        </w:rPr>
        <w:t>and ICC</w:t>
      </w:r>
      <w:r w:rsidR="0038552B">
        <w:rPr>
          <w:rFonts w:ascii="Times New Roman" w:hAnsi="Times New Roman"/>
          <w:vertAlign w:val="subscript"/>
        </w:rPr>
        <w:t xml:space="preserve">2) </w:t>
      </w:r>
      <w:r w:rsidR="00ED01F3">
        <w:rPr>
          <w:rFonts w:ascii="Times New Roman" w:hAnsi="Times New Roman"/>
        </w:rPr>
        <w:t xml:space="preserve">for the </w:t>
      </w:r>
      <w:r w:rsidR="00611E74">
        <w:rPr>
          <w:rFonts w:ascii="Times New Roman" w:hAnsi="Times New Roman"/>
        </w:rPr>
        <w:t>three</w:t>
      </w:r>
      <w:r w:rsidR="0038552B">
        <w:rPr>
          <w:rFonts w:ascii="Times New Roman" w:hAnsi="Times New Roman"/>
        </w:rPr>
        <w:t xml:space="preserve"> latent variables </w:t>
      </w:r>
      <w:r w:rsidR="00611E74">
        <w:rPr>
          <w:rFonts w:ascii="Times New Roman" w:hAnsi="Times New Roman"/>
        </w:rPr>
        <w:t xml:space="preserve">(enabling school structures, professional learning community performance, and faculty trust in the principal) </w:t>
      </w:r>
      <w:r w:rsidR="0038552B">
        <w:rPr>
          <w:rFonts w:ascii="Times New Roman" w:hAnsi="Times New Roman"/>
        </w:rPr>
        <w:t xml:space="preserve">in the model.  The </w:t>
      </w:r>
      <w:proofErr w:type="spellStart"/>
      <w:r w:rsidR="00611E74">
        <w:rPr>
          <w:rFonts w:ascii="Times New Roman" w:hAnsi="Times New Roman"/>
        </w:rPr>
        <w:t>Intra</w:t>
      </w:r>
      <w:r w:rsidR="00887307">
        <w:rPr>
          <w:rFonts w:ascii="Times New Roman" w:hAnsi="Times New Roman"/>
        </w:rPr>
        <w:t>class</w:t>
      </w:r>
      <w:proofErr w:type="spellEnd"/>
      <w:r w:rsidR="0038552B">
        <w:rPr>
          <w:rFonts w:ascii="Times New Roman" w:hAnsi="Times New Roman"/>
        </w:rPr>
        <w:t xml:space="preserve"> Correlation Coefficients </w:t>
      </w:r>
      <w:proofErr w:type="gramStart"/>
      <w:r w:rsidR="0038552B">
        <w:rPr>
          <w:rFonts w:ascii="Times New Roman" w:hAnsi="Times New Roman"/>
        </w:rPr>
        <w:t>were used</w:t>
      </w:r>
      <w:proofErr w:type="gramEnd"/>
      <w:r w:rsidR="0038552B">
        <w:rPr>
          <w:rFonts w:ascii="Times New Roman" w:hAnsi="Times New Roman"/>
        </w:rPr>
        <w:t xml:space="preserve"> </w:t>
      </w:r>
      <w:r w:rsidR="002D7F62">
        <w:rPr>
          <w:rFonts w:ascii="Times New Roman" w:hAnsi="Times New Roman"/>
        </w:rPr>
        <w:t xml:space="preserve">as a measure of the reliability of the measurements for these latent variables.  </w:t>
      </w:r>
      <w:r w:rsidR="00611E74">
        <w:rPr>
          <w:rFonts w:ascii="Times New Roman" w:hAnsi="Times New Roman"/>
        </w:rPr>
        <w:t xml:space="preserve">Additional </w:t>
      </w:r>
      <w:proofErr w:type="spellStart"/>
      <w:r w:rsidR="00611E74">
        <w:rPr>
          <w:rFonts w:ascii="Times New Roman" w:hAnsi="Times New Roman"/>
        </w:rPr>
        <w:t>Intra</w:t>
      </w:r>
      <w:r w:rsidR="002D7F62">
        <w:rPr>
          <w:rFonts w:ascii="Times New Roman" w:hAnsi="Times New Roman"/>
        </w:rPr>
        <w:t>c</w:t>
      </w:r>
      <w:r w:rsidR="00611E74">
        <w:rPr>
          <w:rFonts w:ascii="Times New Roman" w:hAnsi="Times New Roman"/>
        </w:rPr>
        <w:t>lass</w:t>
      </w:r>
      <w:proofErr w:type="spellEnd"/>
      <w:r w:rsidR="00611E74">
        <w:rPr>
          <w:rFonts w:ascii="Times New Roman" w:hAnsi="Times New Roman"/>
        </w:rPr>
        <w:t xml:space="preserve"> Correlation Coefficient</w:t>
      </w:r>
      <w:r w:rsidR="00A20107">
        <w:rPr>
          <w:rFonts w:ascii="Times New Roman" w:hAnsi="Times New Roman"/>
        </w:rPr>
        <w:t>s</w:t>
      </w:r>
      <w:r w:rsidR="00611E74">
        <w:rPr>
          <w:rFonts w:ascii="Times New Roman" w:hAnsi="Times New Roman"/>
        </w:rPr>
        <w:t xml:space="preserve"> </w:t>
      </w:r>
      <w:proofErr w:type="gramStart"/>
      <w:r w:rsidR="00611E74">
        <w:rPr>
          <w:rFonts w:ascii="Times New Roman" w:hAnsi="Times New Roman"/>
        </w:rPr>
        <w:t>were</w:t>
      </w:r>
      <w:r w:rsidR="002D7F62">
        <w:rPr>
          <w:rFonts w:ascii="Times New Roman" w:hAnsi="Times New Roman"/>
        </w:rPr>
        <w:t xml:space="preserve"> performed</w:t>
      </w:r>
      <w:proofErr w:type="gramEnd"/>
      <w:r w:rsidR="002D7F62">
        <w:rPr>
          <w:rFonts w:ascii="Times New Roman" w:hAnsi="Times New Roman"/>
        </w:rPr>
        <w:t xml:space="preserve"> for </w:t>
      </w:r>
      <w:r w:rsidR="00611E74">
        <w:rPr>
          <w:rFonts w:ascii="Times New Roman" w:hAnsi="Times New Roman"/>
        </w:rPr>
        <w:t>the observed variables (transformational leadership behavior, collective teacher efficacy, and organizational citizenship behavior)</w:t>
      </w:r>
      <w:r w:rsidR="002D7F62">
        <w:rPr>
          <w:rFonts w:ascii="Times New Roman" w:hAnsi="Times New Roman"/>
        </w:rPr>
        <w:t xml:space="preserve"> to ensure that there w</w:t>
      </w:r>
      <w:r w:rsidR="00611E74">
        <w:rPr>
          <w:rFonts w:ascii="Times New Roman" w:hAnsi="Times New Roman"/>
        </w:rPr>
        <w:t>ere</w:t>
      </w:r>
      <w:r w:rsidR="002D7F62">
        <w:rPr>
          <w:rFonts w:ascii="Times New Roman" w:hAnsi="Times New Roman"/>
        </w:rPr>
        <w:t xml:space="preserve"> </w:t>
      </w:r>
      <w:r w:rsidR="00A20107">
        <w:rPr>
          <w:rFonts w:ascii="Times New Roman" w:hAnsi="Times New Roman"/>
        </w:rPr>
        <w:t>sufficient</w:t>
      </w:r>
      <w:r w:rsidR="002D7F62">
        <w:rPr>
          <w:rFonts w:ascii="Times New Roman" w:hAnsi="Times New Roman"/>
        </w:rPr>
        <w:t xml:space="preserve"> between school</w:t>
      </w:r>
      <w:r w:rsidR="00A20107">
        <w:rPr>
          <w:rFonts w:ascii="Times New Roman" w:hAnsi="Times New Roman"/>
        </w:rPr>
        <w:t xml:space="preserve"> variance</w:t>
      </w:r>
      <w:r w:rsidR="002D7F62">
        <w:rPr>
          <w:rFonts w:ascii="Times New Roman" w:hAnsi="Times New Roman"/>
        </w:rPr>
        <w:t xml:space="preserve">. Confirmatory Factor Analysis </w:t>
      </w:r>
      <w:proofErr w:type="gramStart"/>
      <w:r w:rsidR="002D7F62">
        <w:rPr>
          <w:rFonts w:ascii="Times New Roman" w:hAnsi="Times New Roman"/>
        </w:rPr>
        <w:t>was</w:t>
      </w:r>
      <w:proofErr w:type="gramEnd"/>
      <w:r w:rsidR="002D7F62">
        <w:rPr>
          <w:rFonts w:ascii="Times New Roman" w:hAnsi="Times New Roman"/>
        </w:rPr>
        <w:t xml:space="preserve"> used </w:t>
      </w:r>
      <w:r w:rsidR="00484E9A">
        <w:rPr>
          <w:rFonts w:ascii="Times New Roman" w:hAnsi="Times New Roman"/>
        </w:rPr>
        <w:t>to determine</w:t>
      </w:r>
      <w:r w:rsidR="0038552B">
        <w:rPr>
          <w:rFonts w:ascii="Times New Roman" w:hAnsi="Times New Roman"/>
        </w:rPr>
        <w:t xml:space="preserve"> </w:t>
      </w:r>
      <w:proofErr w:type="gramStart"/>
      <w:r w:rsidR="0038552B">
        <w:rPr>
          <w:rFonts w:ascii="Times New Roman" w:hAnsi="Times New Roman"/>
        </w:rPr>
        <w:t xml:space="preserve">if the </w:t>
      </w:r>
      <w:r w:rsidR="00A20107">
        <w:rPr>
          <w:rFonts w:ascii="Times New Roman" w:hAnsi="Times New Roman"/>
        </w:rPr>
        <w:t xml:space="preserve">level and adequacy of the observed </w:t>
      </w:r>
      <w:r w:rsidR="0038552B">
        <w:rPr>
          <w:rFonts w:ascii="Times New Roman" w:hAnsi="Times New Roman"/>
        </w:rPr>
        <w:t xml:space="preserve">latent variables </w:t>
      </w:r>
      <w:r w:rsidR="00A20107">
        <w:rPr>
          <w:rFonts w:ascii="Times New Roman" w:hAnsi="Times New Roman"/>
        </w:rPr>
        <w:t>in composing the proposed latent variable</w:t>
      </w:r>
      <w:r w:rsidR="0038552B">
        <w:rPr>
          <w:rFonts w:ascii="Times New Roman" w:hAnsi="Times New Roman"/>
        </w:rPr>
        <w:t xml:space="preserve"> </w:t>
      </w:r>
      <w:r w:rsidR="00AF1820">
        <w:rPr>
          <w:rFonts w:ascii="Times New Roman" w:hAnsi="Times New Roman"/>
        </w:rPr>
        <w:t>p</w:t>
      </w:r>
      <w:r w:rsidR="0038552B">
        <w:rPr>
          <w:rFonts w:ascii="Times New Roman" w:hAnsi="Times New Roman"/>
        </w:rPr>
        <w:t xml:space="preserve">rincipal </w:t>
      </w:r>
      <w:r w:rsidR="00AF1820">
        <w:rPr>
          <w:rFonts w:ascii="Times New Roman" w:hAnsi="Times New Roman"/>
        </w:rPr>
        <w:t>support for teacher psychological needs</w:t>
      </w:r>
      <w:proofErr w:type="gramEnd"/>
      <w:r w:rsidR="0038552B">
        <w:rPr>
          <w:rFonts w:ascii="Times New Roman" w:hAnsi="Times New Roman"/>
        </w:rPr>
        <w:t xml:space="preserve">. </w:t>
      </w:r>
    </w:p>
    <w:p w14:paraId="2E554148" w14:textId="51E739A7" w:rsidR="00C43E18" w:rsidRDefault="00A20107" w:rsidP="002D7F62">
      <w:pPr>
        <w:ind w:firstLine="720"/>
        <w:rPr>
          <w:rFonts w:ascii="Times New Roman" w:hAnsi="Times New Roman"/>
        </w:rPr>
      </w:pPr>
      <w:r>
        <w:rPr>
          <w:rFonts w:ascii="Times New Roman" w:hAnsi="Times New Roman"/>
        </w:rPr>
        <w:t>Next, S</w:t>
      </w:r>
      <w:r w:rsidR="00C43E18">
        <w:rPr>
          <w:rFonts w:ascii="Times New Roman" w:hAnsi="Times New Roman"/>
        </w:rPr>
        <w:t xml:space="preserve">tructural </w:t>
      </w:r>
      <w:r>
        <w:rPr>
          <w:rFonts w:ascii="Times New Roman" w:hAnsi="Times New Roman"/>
        </w:rPr>
        <w:t>E</w:t>
      </w:r>
      <w:r w:rsidR="00C43E18">
        <w:rPr>
          <w:rFonts w:ascii="Times New Roman" w:hAnsi="Times New Roman"/>
        </w:rPr>
        <w:t xml:space="preserve">quation </w:t>
      </w:r>
      <w:r>
        <w:rPr>
          <w:rFonts w:ascii="Times New Roman" w:hAnsi="Times New Roman"/>
        </w:rPr>
        <w:t>M</w:t>
      </w:r>
      <w:r w:rsidR="00C43E18">
        <w:rPr>
          <w:rFonts w:ascii="Times New Roman" w:hAnsi="Times New Roman"/>
        </w:rPr>
        <w:t xml:space="preserve">odeling </w:t>
      </w:r>
      <w:proofErr w:type="gramStart"/>
      <w:r w:rsidR="00484E9A">
        <w:rPr>
          <w:rFonts w:ascii="Times New Roman" w:hAnsi="Times New Roman"/>
        </w:rPr>
        <w:t>was used</w:t>
      </w:r>
      <w:proofErr w:type="gramEnd"/>
      <w:r w:rsidR="00484E9A">
        <w:rPr>
          <w:rFonts w:ascii="Times New Roman" w:hAnsi="Times New Roman"/>
        </w:rPr>
        <w:t xml:space="preserve"> </w:t>
      </w:r>
      <w:r w:rsidR="00C43E18">
        <w:rPr>
          <w:rFonts w:ascii="Times New Roman" w:hAnsi="Times New Roman"/>
        </w:rPr>
        <w:t xml:space="preserve">to examine the relationship between transformational leadership behaviors, teacher psychological needs, and </w:t>
      </w:r>
      <w:r w:rsidR="00ED01F3">
        <w:rPr>
          <w:rFonts w:ascii="Times New Roman" w:hAnsi="Times New Roman"/>
        </w:rPr>
        <w:t xml:space="preserve">indicators of </w:t>
      </w:r>
      <w:r w:rsidR="00C43E18">
        <w:rPr>
          <w:rFonts w:ascii="Times New Roman" w:hAnsi="Times New Roman"/>
        </w:rPr>
        <w:t>teacher motivation</w:t>
      </w:r>
      <w:r w:rsidR="00AF1820">
        <w:rPr>
          <w:rFonts w:ascii="Times New Roman" w:hAnsi="Times New Roman"/>
        </w:rPr>
        <w:t xml:space="preserve"> such as collective teacher efficacy and organizational citizenship behavior</w:t>
      </w:r>
      <w:r w:rsidR="00C43E18">
        <w:rPr>
          <w:rFonts w:ascii="Times New Roman" w:hAnsi="Times New Roman"/>
        </w:rPr>
        <w:t xml:space="preserve">.  Schreiber, Nora, Stage, Barlow, and King (2010) define Structural Equation Modeling as, “statistical techniques that one can use to reduce the number of observed variables into a smaller number of latent variables by examining the covariation among the observed variables” (p. 323). As previously described, teacher perception of psychological needs being met </w:t>
      </w:r>
      <w:r>
        <w:rPr>
          <w:rFonts w:ascii="Times New Roman" w:hAnsi="Times New Roman"/>
        </w:rPr>
        <w:t>acceptable criteria for</w:t>
      </w:r>
      <w:r w:rsidR="00ED01F3">
        <w:rPr>
          <w:rFonts w:ascii="Times New Roman" w:hAnsi="Times New Roman"/>
        </w:rPr>
        <w:t xml:space="preserve"> a</w:t>
      </w:r>
      <w:r w:rsidR="00C43E18">
        <w:rPr>
          <w:rFonts w:ascii="Times New Roman" w:hAnsi="Times New Roman"/>
        </w:rPr>
        <w:t xml:space="preserve"> latent variable composed of multiple indicator variables. Structural </w:t>
      </w:r>
      <w:r>
        <w:rPr>
          <w:rFonts w:ascii="Times New Roman" w:hAnsi="Times New Roman"/>
        </w:rPr>
        <w:t xml:space="preserve">Equation Modeling </w:t>
      </w:r>
      <w:proofErr w:type="gramStart"/>
      <w:r w:rsidR="00C43E18">
        <w:rPr>
          <w:rFonts w:ascii="Times New Roman" w:hAnsi="Times New Roman"/>
        </w:rPr>
        <w:t>was chosen</w:t>
      </w:r>
      <w:proofErr w:type="gramEnd"/>
      <w:r w:rsidR="00C43E18">
        <w:rPr>
          <w:rFonts w:ascii="Times New Roman" w:hAnsi="Times New Roman"/>
        </w:rPr>
        <w:t xml:space="preserve"> as the most appropriate sta</w:t>
      </w:r>
      <w:r w:rsidR="00AD773E">
        <w:rPr>
          <w:rFonts w:ascii="Times New Roman" w:hAnsi="Times New Roman"/>
        </w:rPr>
        <w:t xml:space="preserve">tistical </w:t>
      </w:r>
      <w:r>
        <w:rPr>
          <w:rFonts w:ascii="Times New Roman" w:hAnsi="Times New Roman"/>
        </w:rPr>
        <w:t>approach</w:t>
      </w:r>
      <w:r w:rsidR="00AD773E">
        <w:rPr>
          <w:rFonts w:ascii="Times New Roman" w:hAnsi="Times New Roman"/>
        </w:rPr>
        <w:t xml:space="preserve"> because it allowed</w:t>
      </w:r>
      <w:r w:rsidR="00C43E18">
        <w:rPr>
          <w:rFonts w:ascii="Times New Roman" w:hAnsi="Times New Roman"/>
        </w:rPr>
        <w:t xml:space="preserve"> each indicator variable to be considered as a part of the latent construct rather than creating composite variables, as required by Baron and Kenny’s (1986) Classic Mediation Test, which would</w:t>
      </w:r>
      <w:r w:rsidR="00AD773E">
        <w:rPr>
          <w:rFonts w:ascii="Times New Roman" w:hAnsi="Times New Roman"/>
        </w:rPr>
        <w:t xml:space="preserve"> have</w:t>
      </w:r>
      <w:r w:rsidR="00C43E18">
        <w:rPr>
          <w:rFonts w:ascii="Times New Roman" w:hAnsi="Times New Roman"/>
        </w:rPr>
        <w:t xml:space="preserve"> hid</w:t>
      </w:r>
      <w:r w:rsidR="00AD773E">
        <w:rPr>
          <w:rFonts w:ascii="Times New Roman" w:hAnsi="Times New Roman"/>
        </w:rPr>
        <w:t>d</w:t>
      </w:r>
      <w:r w:rsidR="00C43E18">
        <w:rPr>
          <w:rFonts w:ascii="Times New Roman" w:hAnsi="Times New Roman"/>
        </w:rPr>
        <w:t>e</w:t>
      </w:r>
      <w:r w:rsidR="00AD773E">
        <w:rPr>
          <w:rFonts w:ascii="Times New Roman" w:hAnsi="Times New Roman"/>
        </w:rPr>
        <w:t>n</w:t>
      </w:r>
      <w:r w:rsidR="00C43E18">
        <w:rPr>
          <w:rFonts w:ascii="Times New Roman" w:hAnsi="Times New Roman"/>
        </w:rPr>
        <w:t xml:space="preserve"> the unique effects of each indicator variable.  </w:t>
      </w:r>
    </w:p>
    <w:p w14:paraId="17B625B9" w14:textId="4444D38A" w:rsidR="00C43E18" w:rsidRDefault="00C43E18" w:rsidP="00C43E18">
      <w:pPr>
        <w:ind w:firstLine="720"/>
        <w:rPr>
          <w:rFonts w:ascii="Times New Roman" w:hAnsi="Times New Roman"/>
        </w:rPr>
      </w:pPr>
      <w:r>
        <w:rPr>
          <w:rFonts w:ascii="Times New Roman" w:hAnsi="Times New Roman"/>
        </w:rPr>
        <w:lastRenderedPageBreak/>
        <w:t xml:space="preserve">Teacher motivation and teacher perception of </w:t>
      </w:r>
      <w:r w:rsidR="00A20107">
        <w:rPr>
          <w:rFonts w:ascii="Times New Roman" w:hAnsi="Times New Roman"/>
        </w:rPr>
        <w:t xml:space="preserve">principal support for </w:t>
      </w:r>
      <w:r>
        <w:rPr>
          <w:rFonts w:ascii="Times New Roman" w:hAnsi="Times New Roman"/>
        </w:rPr>
        <w:t xml:space="preserve">psychological needs are complex phenomena that </w:t>
      </w:r>
      <w:proofErr w:type="gramStart"/>
      <w:r>
        <w:rPr>
          <w:rFonts w:ascii="Times New Roman" w:hAnsi="Times New Roman"/>
        </w:rPr>
        <w:t>cannot be measured</w:t>
      </w:r>
      <w:proofErr w:type="gramEnd"/>
      <w:r>
        <w:rPr>
          <w:rFonts w:ascii="Times New Roman" w:hAnsi="Times New Roman"/>
        </w:rPr>
        <w:t xml:space="preserve"> directly or by </w:t>
      </w:r>
      <w:r w:rsidR="00A20107">
        <w:rPr>
          <w:rFonts w:ascii="Times New Roman" w:hAnsi="Times New Roman"/>
        </w:rPr>
        <w:t>a single perceptual</w:t>
      </w:r>
      <w:r>
        <w:rPr>
          <w:rFonts w:ascii="Times New Roman" w:hAnsi="Times New Roman"/>
        </w:rPr>
        <w:t xml:space="preserve"> questionnaire item.  Schreiber, et al. (2010) state that, </w:t>
      </w:r>
      <w:proofErr w:type="gramStart"/>
      <w:r>
        <w:rPr>
          <w:rFonts w:ascii="Times New Roman" w:hAnsi="Times New Roman"/>
        </w:rPr>
        <w:t>“almost all of the variables of interest in education research are not</w:t>
      </w:r>
      <w:proofErr w:type="gramEnd"/>
      <w:r>
        <w:rPr>
          <w:rFonts w:ascii="Times New Roman" w:hAnsi="Times New Roman"/>
        </w:rPr>
        <w:t xml:space="preserve"> directly observable” (p.326)</w:t>
      </w:r>
      <w:r w:rsidR="00A20107">
        <w:rPr>
          <w:rFonts w:ascii="Times New Roman" w:hAnsi="Times New Roman"/>
        </w:rPr>
        <w:t>.</w:t>
      </w:r>
      <w:r>
        <w:rPr>
          <w:rFonts w:ascii="Times New Roman" w:hAnsi="Times New Roman"/>
        </w:rPr>
        <w:t xml:space="preserve"> </w:t>
      </w:r>
      <w:r w:rsidR="00A20107">
        <w:rPr>
          <w:rFonts w:ascii="Times New Roman" w:hAnsi="Times New Roman"/>
        </w:rPr>
        <w:t>Thus, the</w:t>
      </w:r>
      <w:r>
        <w:rPr>
          <w:rFonts w:ascii="Times New Roman" w:hAnsi="Times New Roman"/>
        </w:rPr>
        <w:t xml:space="preserve"> claim that this research required the use of Structural Equation Modeling </w:t>
      </w:r>
      <w:r w:rsidR="009B52EC">
        <w:rPr>
          <w:rFonts w:ascii="Times New Roman" w:hAnsi="Times New Roman"/>
        </w:rPr>
        <w:t>because it accounts</w:t>
      </w:r>
      <w:r>
        <w:rPr>
          <w:rFonts w:ascii="Times New Roman" w:hAnsi="Times New Roman"/>
        </w:rPr>
        <w:t xml:space="preserve"> for the </w:t>
      </w:r>
      <w:r w:rsidR="009B52EC">
        <w:rPr>
          <w:rFonts w:ascii="Times New Roman" w:hAnsi="Times New Roman"/>
        </w:rPr>
        <w:t>observed</w:t>
      </w:r>
      <w:r>
        <w:rPr>
          <w:rFonts w:ascii="Times New Roman" w:hAnsi="Times New Roman"/>
        </w:rPr>
        <w:t xml:space="preserve"> variables that make up the latent variables in the proposed model</w:t>
      </w:r>
      <w:r w:rsidR="00ED01F3">
        <w:rPr>
          <w:rFonts w:ascii="Times New Roman" w:hAnsi="Times New Roman"/>
        </w:rPr>
        <w:t>s</w:t>
      </w:r>
      <w:r>
        <w:rPr>
          <w:rFonts w:ascii="Times New Roman" w:hAnsi="Times New Roman"/>
        </w:rPr>
        <w:t xml:space="preserve"> (</w:t>
      </w:r>
      <w:r w:rsidR="005A1575">
        <w:rPr>
          <w:rFonts w:ascii="Times New Roman" w:hAnsi="Times New Roman"/>
        </w:rPr>
        <w:t>Figure 3.1</w:t>
      </w:r>
      <w:r>
        <w:rPr>
          <w:rFonts w:ascii="Times New Roman" w:hAnsi="Times New Roman"/>
        </w:rPr>
        <w:t xml:space="preserve">). Bowen and </w:t>
      </w:r>
      <w:proofErr w:type="spellStart"/>
      <w:r>
        <w:rPr>
          <w:rFonts w:ascii="Times New Roman" w:hAnsi="Times New Roman"/>
        </w:rPr>
        <w:t>Guo</w:t>
      </w:r>
      <w:proofErr w:type="spellEnd"/>
      <w:r>
        <w:rPr>
          <w:rFonts w:ascii="Times New Roman" w:hAnsi="Times New Roman"/>
        </w:rPr>
        <w:t xml:space="preserve"> (2011) argue that using Structural Equation Modeling increases the quality and rigor of research using multiple-item measures, “thereby increasing the credibility of results and strengthening the contribution of studies to the literature” (p. 3).  Schreiber, et al. (2010), state that, “SEM allows researchers to test theoretical propositions regarding how constructs are theoretically linked and the directionality of significant relationships” (p. 326). Analysis of the results of the Structural Equation Model provided, “information about how strongly each of the indicators is related to its factor or variable (Vogt, 2007).  </w:t>
      </w:r>
    </w:p>
    <w:p w14:paraId="7812BA09" w14:textId="7581E775" w:rsidR="009B52EC" w:rsidRDefault="00882A2A" w:rsidP="006F16A0">
      <w:pPr>
        <w:rPr>
          <w:rFonts w:ascii="Times New Roman" w:hAnsi="Times New Roman"/>
        </w:rPr>
      </w:pPr>
      <w:r w:rsidRPr="00882A2A">
        <w:rPr>
          <w:rFonts w:ascii="Times New Roman" w:hAnsi="Times New Roman"/>
        </w:rPr>
        <w:t>There is evidence that transformational leadership behavior meets the psychological needs of teachers (</w:t>
      </w:r>
      <w:proofErr w:type="spellStart"/>
      <w:r w:rsidRPr="00882A2A">
        <w:rPr>
          <w:rFonts w:ascii="Times New Roman" w:hAnsi="Times New Roman"/>
        </w:rPr>
        <w:t>Gagné</w:t>
      </w:r>
      <w:proofErr w:type="spellEnd"/>
      <w:r w:rsidRPr="00882A2A">
        <w:rPr>
          <w:rFonts w:ascii="Times New Roman" w:hAnsi="Times New Roman"/>
        </w:rPr>
        <w:t xml:space="preserve"> &amp; </w:t>
      </w:r>
      <w:proofErr w:type="spellStart"/>
      <w:r w:rsidRPr="00882A2A">
        <w:rPr>
          <w:rFonts w:ascii="Times New Roman" w:hAnsi="Times New Roman"/>
        </w:rPr>
        <w:t>Deci</w:t>
      </w:r>
      <w:proofErr w:type="spellEnd"/>
      <w:r w:rsidRPr="00882A2A">
        <w:rPr>
          <w:rFonts w:ascii="Times New Roman" w:hAnsi="Times New Roman"/>
        </w:rPr>
        <w:t xml:space="preserve">, 2005).  </w:t>
      </w:r>
      <w:r w:rsidR="006F16A0">
        <w:rPr>
          <w:rFonts w:ascii="Times New Roman" w:hAnsi="Times New Roman"/>
        </w:rPr>
        <w:t xml:space="preserve">In this </w:t>
      </w:r>
      <w:proofErr w:type="gramStart"/>
      <w:r w:rsidR="006F16A0">
        <w:rPr>
          <w:rFonts w:ascii="Times New Roman" w:hAnsi="Times New Roman"/>
        </w:rPr>
        <w:t>study</w:t>
      </w:r>
      <w:proofErr w:type="gramEnd"/>
      <w:r w:rsidR="006F16A0">
        <w:rPr>
          <w:rFonts w:ascii="Times New Roman" w:hAnsi="Times New Roman"/>
        </w:rPr>
        <w:t xml:space="preserve"> the satisfaction of teacher psychological needs was explored as a mediating variable between principal transformational leadership behavior and teacher motivation.  Data </w:t>
      </w:r>
      <w:proofErr w:type="gramStart"/>
      <w:r w:rsidR="006F16A0">
        <w:rPr>
          <w:rFonts w:ascii="Times New Roman" w:hAnsi="Times New Roman"/>
        </w:rPr>
        <w:t>were examined</w:t>
      </w:r>
      <w:proofErr w:type="gramEnd"/>
      <w:r w:rsidR="006F16A0">
        <w:rPr>
          <w:rFonts w:ascii="Times New Roman" w:hAnsi="Times New Roman"/>
        </w:rPr>
        <w:t xml:space="preserve"> to determine if principal transf</w:t>
      </w:r>
      <w:r w:rsidR="00AF1820">
        <w:rPr>
          <w:rFonts w:ascii="Times New Roman" w:hAnsi="Times New Roman"/>
        </w:rPr>
        <w:t xml:space="preserve">ormational leadership behavior </w:t>
      </w:r>
      <w:r w:rsidR="006F16A0">
        <w:rPr>
          <w:rFonts w:ascii="Times New Roman" w:hAnsi="Times New Roman"/>
        </w:rPr>
        <w:t>fulfills the p</w:t>
      </w:r>
      <w:r w:rsidR="00886152">
        <w:rPr>
          <w:rFonts w:ascii="Times New Roman" w:hAnsi="Times New Roman"/>
        </w:rPr>
        <w:t xml:space="preserve">sychological needs of teachers </w:t>
      </w:r>
      <w:r w:rsidR="006F16A0">
        <w:rPr>
          <w:rFonts w:ascii="Times New Roman" w:hAnsi="Times New Roman"/>
        </w:rPr>
        <w:t xml:space="preserve">resulting in enhanced indicators of teacher motivation </w:t>
      </w:r>
      <w:r w:rsidR="00AF1820">
        <w:rPr>
          <w:rFonts w:ascii="Times New Roman" w:hAnsi="Times New Roman"/>
        </w:rPr>
        <w:t xml:space="preserve">such as collective teacher efficacy and organizational citizenship behavior. </w:t>
      </w:r>
    </w:p>
    <w:p w14:paraId="13996852" w14:textId="77777777" w:rsidR="009B52EC" w:rsidRDefault="009B52EC">
      <w:pPr>
        <w:spacing w:line="240" w:lineRule="auto"/>
        <w:rPr>
          <w:rFonts w:ascii="Times New Roman" w:hAnsi="Times New Roman"/>
        </w:rPr>
      </w:pPr>
      <w:r>
        <w:rPr>
          <w:rFonts w:ascii="Times New Roman" w:hAnsi="Times New Roman"/>
        </w:rPr>
        <w:br w:type="page"/>
      </w:r>
    </w:p>
    <w:p w14:paraId="6AF3BD91" w14:textId="3077C0A2" w:rsidR="00953EED" w:rsidRDefault="00953EED" w:rsidP="00D70443">
      <w:pPr>
        <w:pStyle w:val="Heading1"/>
      </w:pPr>
      <w:bookmarkStart w:id="41" w:name="_Toc531614921"/>
      <w:r>
        <w:lastRenderedPageBreak/>
        <w:t>Chapter 5: Results</w:t>
      </w:r>
      <w:bookmarkEnd w:id="41"/>
    </w:p>
    <w:p w14:paraId="2673415E" w14:textId="47E1DFC5" w:rsidR="00887307" w:rsidRDefault="00AB09E3" w:rsidP="00887307">
      <w:pPr>
        <w:rPr>
          <w:rFonts w:cstheme="minorHAnsi"/>
        </w:rPr>
      </w:pPr>
      <w:r>
        <w:rPr>
          <w:rFonts w:cstheme="minorHAnsi"/>
        </w:rPr>
        <w:tab/>
        <w:t>Self-determination t</w:t>
      </w:r>
      <w:r w:rsidR="00887307">
        <w:rPr>
          <w:rFonts w:cstheme="minorHAnsi"/>
        </w:rPr>
        <w:t xml:space="preserve">heory and evidence on transformational leadership and teacher motivation led to a hypothesis that support for teacher psychological needs mediates the relationship between transformational leadership behaviors and </w:t>
      </w:r>
      <w:r w:rsidR="005E33FE">
        <w:rPr>
          <w:rFonts w:cstheme="minorHAnsi"/>
        </w:rPr>
        <w:t xml:space="preserve">indicators of </w:t>
      </w:r>
      <w:r w:rsidR="00887307">
        <w:rPr>
          <w:rFonts w:cstheme="minorHAnsi"/>
        </w:rPr>
        <w:t>teacher motivation</w:t>
      </w:r>
      <w:r w:rsidR="002D7839">
        <w:rPr>
          <w:rFonts w:cstheme="minorHAnsi"/>
        </w:rPr>
        <w:t xml:space="preserve"> such as </w:t>
      </w:r>
      <w:r w:rsidR="005E33FE">
        <w:rPr>
          <w:rFonts w:cstheme="minorHAnsi"/>
        </w:rPr>
        <w:t xml:space="preserve">collective teacher efficacy and organizational citizenship </w:t>
      </w:r>
      <w:r w:rsidR="002D7839">
        <w:rPr>
          <w:rFonts w:cstheme="minorHAnsi"/>
        </w:rPr>
        <w:t>behaviors</w:t>
      </w:r>
      <w:r w:rsidR="00887307">
        <w:rPr>
          <w:rFonts w:cstheme="minorHAnsi"/>
        </w:rPr>
        <w:t xml:space="preserve">.  This relationship </w:t>
      </w:r>
      <w:proofErr w:type="gramStart"/>
      <w:r w:rsidR="00887307">
        <w:rPr>
          <w:rFonts w:cstheme="minorHAnsi"/>
        </w:rPr>
        <w:t>was tested</w:t>
      </w:r>
      <w:proofErr w:type="gramEnd"/>
      <w:r w:rsidR="00887307">
        <w:rPr>
          <w:rFonts w:cstheme="minorHAnsi"/>
        </w:rPr>
        <w:t xml:space="preserve"> in 73 schools from one urban district.  The results section reports findings from the interclass correlation coefficients, confirmatory factor analysis, and structural equation models.  The chapter </w:t>
      </w:r>
      <w:r w:rsidR="00886152">
        <w:rPr>
          <w:rFonts w:cstheme="minorHAnsi"/>
        </w:rPr>
        <w:t>concludes with findings from a</w:t>
      </w:r>
      <w:r w:rsidR="00887307">
        <w:rPr>
          <w:rFonts w:cstheme="minorHAnsi"/>
        </w:rPr>
        <w:t xml:space="preserve"> post-hoc analysis. </w:t>
      </w:r>
    </w:p>
    <w:p w14:paraId="7E72C042" w14:textId="2E10DB63" w:rsidR="00E516EB" w:rsidRDefault="00E516EB" w:rsidP="00E516EB">
      <w:pPr>
        <w:ind w:firstLine="720"/>
        <w:rPr>
          <w:rFonts w:cstheme="minorHAnsi"/>
        </w:rPr>
      </w:pPr>
      <w:r>
        <w:rPr>
          <w:rFonts w:cstheme="minorHAnsi"/>
        </w:rPr>
        <w:t xml:space="preserve">The following analyses </w:t>
      </w:r>
      <w:proofErr w:type="gramStart"/>
      <w:r>
        <w:rPr>
          <w:rFonts w:cstheme="minorHAnsi"/>
        </w:rPr>
        <w:t>were conducted</w:t>
      </w:r>
      <w:proofErr w:type="gramEnd"/>
      <w:r>
        <w:rPr>
          <w:rFonts w:cstheme="minorHAnsi"/>
        </w:rPr>
        <w:t xml:space="preserve"> as a part of this research:</w:t>
      </w:r>
    </w:p>
    <w:p w14:paraId="57BD37E9" w14:textId="19ABE992" w:rsidR="00E516EB" w:rsidRDefault="00E516EB" w:rsidP="00E516EB">
      <w:pPr>
        <w:pStyle w:val="ListParagraph"/>
        <w:numPr>
          <w:ilvl w:val="0"/>
          <w:numId w:val="10"/>
        </w:numPr>
        <w:rPr>
          <w:rFonts w:cstheme="minorHAnsi"/>
        </w:rPr>
      </w:pPr>
      <w:r>
        <w:rPr>
          <w:rFonts w:cstheme="minorHAnsi"/>
        </w:rPr>
        <w:t>Calculate and examine ICC</w:t>
      </w:r>
      <w:r>
        <w:rPr>
          <w:rFonts w:cstheme="minorHAnsi"/>
          <w:vertAlign w:val="subscript"/>
        </w:rPr>
        <w:t xml:space="preserve">1 </w:t>
      </w:r>
      <w:r>
        <w:rPr>
          <w:rFonts w:cstheme="minorHAnsi"/>
        </w:rPr>
        <w:t xml:space="preserve">to determine </w:t>
      </w:r>
      <w:r w:rsidR="00886152">
        <w:rPr>
          <w:rFonts w:cstheme="minorHAnsi"/>
        </w:rPr>
        <w:t xml:space="preserve">if </w:t>
      </w:r>
      <w:r>
        <w:rPr>
          <w:rFonts w:cstheme="minorHAnsi"/>
        </w:rPr>
        <w:t xml:space="preserve">there is sufficient variation at the school level to calculate the subsequent analysis. </w:t>
      </w:r>
    </w:p>
    <w:p w14:paraId="4B102B2D" w14:textId="0F0D9C5A" w:rsidR="00E516EB" w:rsidRDefault="00E516EB" w:rsidP="00E516EB">
      <w:pPr>
        <w:pStyle w:val="ListParagraph"/>
        <w:numPr>
          <w:ilvl w:val="0"/>
          <w:numId w:val="10"/>
        </w:numPr>
        <w:rPr>
          <w:rFonts w:cstheme="minorHAnsi"/>
        </w:rPr>
      </w:pPr>
      <w:r>
        <w:rPr>
          <w:rFonts w:cstheme="minorHAnsi"/>
        </w:rPr>
        <w:t xml:space="preserve">Use Confirmatory Factor Analysis on the observed variables hypothesized to measure </w:t>
      </w:r>
      <w:r w:rsidR="00886152">
        <w:rPr>
          <w:rFonts w:cstheme="minorHAnsi"/>
        </w:rPr>
        <w:t>principal support of teacher psychological needs</w:t>
      </w:r>
      <w:r>
        <w:rPr>
          <w:rFonts w:cstheme="minorHAnsi"/>
        </w:rPr>
        <w:t xml:space="preserve"> to demonstrate that these indicators successfully combine to form the latent variable </w:t>
      </w:r>
      <w:r w:rsidR="00886152">
        <w:rPr>
          <w:rFonts w:cstheme="minorHAnsi"/>
        </w:rPr>
        <w:t>principal support of teacher psychological needs</w:t>
      </w:r>
      <w:r>
        <w:rPr>
          <w:rFonts w:cstheme="minorHAnsi"/>
        </w:rPr>
        <w:t xml:space="preserve">. </w:t>
      </w:r>
    </w:p>
    <w:p w14:paraId="2AF9A86E" w14:textId="26CDD5CA" w:rsidR="00E516EB" w:rsidRDefault="00771E54" w:rsidP="00E516EB">
      <w:pPr>
        <w:pStyle w:val="ListParagraph"/>
        <w:numPr>
          <w:ilvl w:val="0"/>
          <w:numId w:val="10"/>
        </w:numPr>
        <w:rPr>
          <w:rFonts w:cstheme="minorHAnsi"/>
        </w:rPr>
      </w:pPr>
      <w:r>
        <w:rPr>
          <w:rFonts w:cstheme="minorHAnsi"/>
        </w:rPr>
        <w:t>Use Structural Equation Modeling to t</w:t>
      </w:r>
      <w:r w:rsidR="00E516EB">
        <w:rPr>
          <w:rFonts w:cstheme="minorHAnsi"/>
        </w:rPr>
        <w:t>est and show the theorized models and results</w:t>
      </w:r>
      <w:r>
        <w:rPr>
          <w:rFonts w:cstheme="minorHAnsi"/>
        </w:rPr>
        <w:t>.</w:t>
      </w:r>
    </w:p>
    <w:p w14:paraId="418F6A31" w14:textId="17D50CFF" w:rsidR="00771E54" w:rsidRPr="00E516EB" w:rsidRDefault="00771E54" w:rsidP="00E516EB">
      <w:pPr>
        <w:pStyle w:val="ListParagraph"/>
        <w:numPr>
          <w:ilvl w:val="0"/>
          <w:numId w:val="10"/>
        </w:numPr>
        <w:rPr>
          <w:rFonts w:cstheme="minorHAnsi"/>
        </w:rPr>
      </w:pPr>
      <w:r>
        <w:rPr>
          <w:rFonts w:cstheme="minorHAnsi"/>
        </w:rPr>
        <w:t xml:space="preserve">Post Hoc Analysis </w:t>
      </w:r>
      <w:proofErr w:type="gramStart"/>
      <w:r>
        <w:rPr>
          <w:rFonts w:cstheme="minorHAnsi"/>
        </w:rPr>
        <w:t>was conducted</w:t>
      </w:r>
      <w:proofErr w:type="gramEnd"/>
      <w:r>
        <w:rPr>
          <w:rFonts w:cstheme="minorHAnsi"/>
        </w:rPr>
        <w:t xml:space="preserve"> to further </w:t>
      </w:r>
      <w:r w:rsidR="00647338">
        <w:rPr>
          <w:rFonts w:cstheme="minorHAnsi"/>
        </w:rPr>
        <w:t>explore</w:t>
      </w:r>
      <w:r>
        <w:rPr>
          <w:rFonts w:cstheme="minorHAnsi"/>
        </w:rPr>
        <w:t xml:space="preserve"> issues of fit in the originally theorized model. </w:t>
      </w:r>
    </w:p>
    <w:p w14:paraId="7584A58F" w14:textId="25E740A5" w:rsidR="00887307" w:rsidRDefault="009A2CAA" w:rsidP="008C00ED">
      <w:pPr>
        <w:pStyle w:val="Heading2"/>
      </w:pPr>
      <w:bookmarkStart w:id="42" w:name="_Toc531614922"/>
      <w:proofErr w:type="spellStart"/>
      <w:r>
        <w:lastRenderedPageBreak/>
        <w:t>Intraclass</w:t>
      </w:r>
      <w:proofErr w:type="spellEnd"/>
      <w:r>
        <w:t xml:space="preserve"> </w:t>
      </w:r>
      <w:r w:rsidR="00887307">
        <w:t>Correlation Results</w:t>
      </w:r>
      <w:bookmarkEnd w:id="42"/>
    </w:p>
    <w:p w14:paraId="23FB1986" w14:textId="1272F972" w:rsidR="00B0502C" w:rsidRDefault="00D7525C" w:rsidP="00F357D0">
      <w:r>
        <w:tab/>
      </w:r>
      <w:proofErr w:type="spellStart"/>
      <w:r w:rsidR="009A2CAA">
        <w:t>Intraclass</w:t>
      </w:r>
      <w:proofErr w:type="spellEnd"/>
      <w:r w:rsidR="009A2CAA">
        <w:t xml:space="preserve"> </w:t>
      </w:r>
      <w:r w:rsidR="00AB09E3">
        <w:t>co</w:t>
      </w:r>
      <w:r w:rsidR="009A2CAA">
        <w:t xml:space="preserve">rrelations </w:t>
      </w:r>
      <w:proofErr w:type="gramStart"/>
      <w:r w:rsidR="009A2CAA">
        <w:t>were run</w:t>
      </w:r>
      <w:proofErr w:type="gramEnd"/>
      <w:r w:rsidR="009A2CAA">
        <w:t xml:space="preserve"> as a </w:t>
      </w:r>
      <w:r w:rsidR="009A2CAA">
        <w:rPr>
          <w:rFonts w:ascii="Times New Roman" w:hAnsi="Times New Roman"/>
        </w:rPr>
        <w:t>measure of the reliabili</w:t>
      </w:r>
      <w:r w:rsidR="00B0502C">
        <w:rPr>
          <w:rFonts w:ascii="Times New Roman" w:hAnsi="Times New Roman"/>
        </w:rPr>
        <w:t>ty of the measurements for these</w:t>
      </w:r>
      <w:r w:rsidR="00D806C5">
        <w:rPr>
          <w:rFonts w:ascii="Times New Roman" w:hAnsi="Times New Roman"/>
        </w:rPr>
        <w:t xml:space="preserve"> observed</w:t>
      </w:r>
      <w:r w:rsidR="009A2CAA">
        <w:rPr>
          <w:rFonts w:ascii="Times New Roman" w:hAnsi="Times New Roman"/>
        </w:rPr>
        <w:t xml:space="preserve"> variables</w:t>
      </w:r>
      <w:r>
        <w:t xml:space="preserve">. </w:t>
      </w:r>
      <w:r w:rsidR="000B79B8">
        <w:t xml:space="preserve">Cases </w:t>
      </w:r>
      <w:r w:rsidR="007126C9">
        <w:t xml:space="preserve">with </w:t>
      </w:r>
      <w:r w:rsidR="000B79B8">
        <w:t xml:space="preserve">three or fewer </w:t>
      </w:r>
      <w:r w:rsidR="007126C9">
        <w:t xml:space="preserve">item </w:t>
      </w:r>
      <w:r w:rsidR="000B79B8">
        <w:t xml:space="preserve">responses </w:t>
      </w:r>
      <w:proofErr w:type="gramStart"/>
      <w:r w:rsidR="000B79B8">
        <w:t>were deleted</w:t>
      </w:r>
      <w:proofErr w:type="gramEnd"/>
      <w:r w:rsidR="000B79B8">
        <w:t xml:space="preserve"> from the analysis. </w:t>
      </w:r>
      <w:proofErr w:type="spellStart"/>
      <w:r w:rsidR="00033488">
        <w:t>Intraclass</w:t>
      </w:r>
      <w:proofErr w:type="spellEnd"/>
      <w:r w:rsidR="00033488">
        <w:t xml:space="preserve"> correlations </w:t>
      </w:r>
      <w:proofErr w:type="gramStart"/>
      <w:r w:rsidR="00033488">
        <w:t>were</w:t>
      </w:r>
      <w:r w:rsidR="009A2CAA">
        <w:t xml:space="preserve"> used</w:t>
      </w:r>
      <w:proofErr w:type="gramEnd"/>
      <w:r w:rsidR="009A2CAA">
        <w:t xml:space="preserve"> to determine </w:t>
      </w:r>
      <w:r w:rsidR="000B79B8">
        <w:t>if the</w:t>
      </w:r>
      <w:r w:rsidR="007126C9">
        <w:t>re was adequate</w:t>
      </w:r>
      <w:r w:rsidR="000B79B8">
        <w:t xml:space="preserve"> variability </w:t>
      </w:r>
      <w:r w:rsidR="00B0502C">
        <w:t>at the school level</w:t>
      </w:r>
      <w:r w:rsidR="007126C9">
        <w:t xml:space="preserve"> to conduct subsequent analyses</w:t>
      </w:r>
      <w:r w:rsidR="000B79B8">
        <w:t xml:space="preserve">.   </w:t>
      </w:r>
      <w:r w:rsidR="00B0502C">
        <w:t>Variance at the school level is necessary in order to make the argument that these variables coalesce into the latent variable principal support f</w:t>
      </w:r>
      <w:r w:rsidR="00886152">
        <w:t>or teacher psychological needs</w:t>
      </w:r>
      <w:r w:rsidR="00B0502C">
        <w:t xml:space="preserve">.  If the variables that compose </w:t>
      </w:r>
      <w:r w:rsidR="00886152">
        <w:t>principal support of teacher psychological needs</w:t>
      </w:r>
      <w:r w:rsidR="00B0502C">
        <w:t xml:space="preserve"> do not capture variance at the school level, then they should not be </w:t>
      </w:r>
      <w:r w:rsidR="00647338">
        <w:t xml:space="preserve">included in </w:t>
      </w:r>
      <w:r w:rsidR="00B0502C">
        <w:t xml:space="preserve">the measure of school level variance.  </w:t>
      </w:r>
    </w:p>
    <w:p w14:paraId="5C2E0717" w14:textId="3A8A5EAA" w:rsidR="00671D70" w:rsidRDefault="00B0502C" w:rsidP="00B0502C">
      <w:pPr>
        <w:ind w:firstLine="720"/>
      </w:pPr>
      <w:r>
        <w:t>The data (</w:t>
      </w:r>
      <w:r w:rsidR="005A1575">
        <w:t>Table 5.1</w:t>
      </w:r>
      <w:r>
        <w:t>) show that there was a statistically</w:t>
      </w:r>
      <w:r w:rsidR="009A2CAA">
        <w:t xml:space="preserve"> significant</w:t>
      </w:r>
      <w:r>
        <w:t xml:space="preserve"> (ICC</w:t>
      </w:r>
      <w:r>
        <w:rPr>
          <w:vertAlign w:val="subscript"/>
        </w:rPr>
        <w:t xml:space="preserve">1 </w:t>
      </w:r>
      <w:r>
        <w:t>&gt; .05) amount</w:t>
      </w:r>
      <w:r w:rsidR="009A2CAA">
        <w:t xml:space="preserve"> of var</w:t>
      </w:r>
      <w:r w:rsidR="000B79B8">
        <w:t xml:space="preserve">iance at </w:t>
      </w:r>
      <w:r>
        <w:t>the school level</w:t>
      </w:r>
      <w:r w:rsidR="00647338">
        <w:t xml:space="preserve"> </w:t>
      </w:r>
      <w:proofErr w:type="gramStart"/>
      <w:r w:rsidR="00647338">
        <w:t>sufficiently</w:t>
      </w:r>
      <w:r>
        <w:t xml:space="preserve"> adequate</w:t>
      </w:r>
      <w:proofErr w:type="gramEnd"/>
      <w:r>
        <w:t xml:space="preserve"> to continue to the next </w:t>
      </w:r>
      <w:r w:rsidR="00647338">
        <w:t xml:space="preserve">analytical </w:t>
      </w:r>
      <w:r>
        <w:t>step</w:t>
      </w:r>
      <w:r w:rsidR="00647338">
        <w:t>.</w:t>
      </w:r>
      <w:r>
        <w:t xml:space="preserve">  </w:t>
      </w:r>
    </w:p>
    <w:p w14:paraId="1652A055" w14:textId="155D85CF" w:rsidR="00B900F5" w:rsidRDefault="00B900F5" w:rsidP="00B900F5">
      <w:pPr>
        <w:pStyle w:val="Caption"/>
        <w:rPr>
          <w:b w:val="0"/>
          <w:i/>
        </w:rPr>
      </w:pPr>
      <w:r>
        <w:t>Table 5.</w:t>
      </w:r>
      <w:r w:rsidR="00C06656">
        <w:t>1</w:t>
      </w:r>
      <w:r w:rsidR="00C06656">
        <w:rPr>
          <w:b w:val="0"/>
          <w:i/>
        </w:rPr>
        <w:t xml:space="preserve"> </w:t>
      </w:r>
    </w:p>
    <w:p w14:paraId="27AB9A63" w14:textId="2E01CE43" w:rsidR="00D25936" w:rsidRPr="00E31054" w:rsidRDefault="004A11EA" w:rsidP="006D29DF">
      <w:pPr>
        <w:pStyle w:val="Caption"/>
        <w:spacing w:before="240"/>
        <w:rPr>
          <w:b w:val="0"/>
          <w:i/>
        </w:rPr>
      </w:pPr>
      <w:r w:rsidRPr="00E31054">
        <w:rPr>
          <w:b w:val="0"/>
          <w:i/>
        </w:rPr>
        <w:t>Intra-Class Correlations for Observed Variables</w:t>
      </w:r>
    </w:p>
    <w:p w14:paraId="13718429" w14:textId="77777777" w:rsidR="00E31054" w:rsidRPr="00E31054" w:rsidRDefault="00E31054" w:rsidP="00E31054">
      <w:pPr>
        <w:spacing w:line="240" w:lineRule="auto"/>
        <w:rPr>
          <w:i/>
        </w:rPr>
      </w:pP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974"/>
        <w:gridCol w:w="1767"/>
        <w:gridCol w:w="2011"/>
        <w:gridCol w:w="1867"/>
        <w:gridCol w:w="1867"/>
      </w:tblGrid>
      <w:tr w:rsidR="00A11033" w:rsidRPr="00A72E57" w14:paraId="5FA177D6" w14:textId="6F5A414C" w:rsidTr="00E31054">
        <w:trPr>
          <w:trHeight w:val="224"/>
        </w:trPr>
        <w:tc>
          <w:tcPr>
            <w:tcW w:w="974" w:type="dxa"/>
            <w:tcBorders>
              <w:top w:val="single" w:sz="4" w:space="0" w:color="auto"/>
              <w:bottom w:val="single" w:sz="4" w:space="0" w:color="auto"/>
            </w:tcBorders>
          </w:tcPr>
          <w:p w14:paraId="44884E1F" w14:textId="5EB2F572" w:rsidR="00A11033" w:rsidRPr="00A72E57" w:rsidRDefault="00A11033" w:rsidP="00A72E57">
            <w:pPr>
              <w:spacing w:line="240" w:lineRule="auto"/>
              <w:rPr>
                <w:sz w:val="22"/>
                <w:szCs w:val="22"/>
              </w:rPr>
            </w:pPr>
            <w:r>
              <w:rPr>
                <w:sz w:val="22"/>
                <w:szCs w:val="22"/>
              </w:rPr>
              <w:t>Variable</w:t>
            </w:r>
          </w:p>
        </w:tc>
        <w:tc>
          <w:tcPr>
            <w:tcW w:w="1767" w:type="dxa"/>
            <w:tcBorders>
              <w:top w:val="single" w:sz="4" w:space="0" w:color="auto"/>
              <w:bottom w:val="single" w:sz="4" w:space="0" w:color="auto"/>
            </w:tcBorders>
          </w:tcPr>
          <w:p w14:paraId="3C29D986" w14:textId="726A834E" w:rsidR="00A11033" w:rsidRPr="00A72E57" w:rsidRDefault="00A11033" w:rsidP="00A72E57">
            <w:pPr>
              <w:spacing w:line="240" w:lineRule="auto"/>
              <w:rPr>
                <w:sz w:val="22"/>
                <w:szCs w:val="22"/>
              </w:rPr>
            </w:pPr>
            <w:r>
              <w:rPr>
                <w:sz w:val="22"/>
                <w:szCs w:val="22"/>
              </w:rPr>
              <w:t>ICC(1)</w:t>
            </w:r>
          </w:p>
        </w:tc>
        <w:tc>
          <w:tcPr>
            <w:tcW w:w="2011" w:type="dxa"/>
            <w:tcBorders>
              <w:top w:val="single" w:sz="4" w:space="0" w:color="auto"/>
              <w:bottom w:val="single" w:sz="4" w:space="0" w:color="auto"/>
            </w:tcBorders>
          </w:tcPr>
          <w:p w14:paraId="2C8AB07D" w14:textId="6C4E65FE" w:rsidR="00A11033" w:rsidRPr="00A72E57" w:rsidRDefault="00A11033" w:rsidP="00A72E57">
            <w:pPr>
              <w:spacing w:line="240" w:lineRule="auto"/>
              <w:rPr>
                <w:sz w:val="22"/>
                <w:szCs w:val="22"/>
              </w:rPr>
            </w:pPr>
            <w:r>
              <w:rPr>
                <w:sz w:val="22"/>
                <w:szCs w:val="22"/>
              </w:rPr>
              <w:t>Chi Square</w:t>
            </w:r>
          </w:p>
        </w:tc>
        <w:tc>
          <w:tcPr>
            <w:tcW w:w="1867" w:type="dxa"/>
            <w:tcBorders>
              <w:top w:val="single" w:sz="4" w:space="0" w:color="auto"/>
              <w:bottom w:val="single" w:sz="4" w:space="0" w:color="auto"/>
            </w:tcBorders>
          </w:tcPr>
          <w:p w14:paraId="7476BD4D" w14:textId="683B8E5A" w:rsidR="00A11033" w:rsidRDefault="00A11033" w:rsidP="00A72E57">
            <w:pPr>
              <w:spacing w:line="240" w:lineRule="auto"/>
              <w:rPr>
                <w:sz w:val="22"/>
                <w:szCs w:val="22"/>
              </w:rPr>
            </w:pPr>
            <w:r>
              <w:rPr>
                <w:sz w:val="22"/>
                <w:szCs w:val="22"/>
              </w:rPr>
              <w:t>Significance</w:t>
            </w:r>
          </w:p>
        </w:tc>
        <w:tc>
          <w:tcPr>
            <w:tcW w:w="1867" w:type="dxa"/>
            <w:tcBorders>
              <w:top w:val="single" w:sz="4" w:space="0" w:color="auto"/>
              <w:bottom w:val="single" w:sz="4" w:space="0" w:color="auto"/>
            </w:tcBorders>
          </w:tcPr>
          <w:p w14:paraId="7487E323" w14:textId="3FB72B96" w:rsidR="00A11033" w:rsidRPr="00A11033" w:rsidRDefault="00A11033" w:rsidP="00A72E57">
            <w:pPr>
              <w:spacing w:line="240" w:lineRule="auto"/>
              <w:rPr>
                <w:i/>
                <w:sz w:val="22"/>
                <w:szCs w:val="22"/>
              </w:rPr>
            </w:pPr>
            <w:proofErr w:type="spellStart"/>
            <w:r w:rsidRPr="00A11033">
              <w:rPr>
                <w:i/>
                <w:sz w:val="22"/>
                <w:szCs w:val="22"/>
              </w:rPr>
              <w:t>d.f.</w:t>
            </w:r>
            <w:proofErr w:type="spellEnd"/>
          </w:p>
        </w:tc>
      </w:tr>
      <w:tr w:rsidR="00A11033" w:rsidRPr="00A72E57" w14:paraId="555840E6" w14:textId="1C21B086" w:rsidTr="00E31054">
        <w:tc>
          <w:tcPr>
            <w:tcW w:w="974" w:type="dxa"/>
            <w:tcBorders>
              <w:top w:val="single" w:sz="4" w:space="0" w:color="auto"/>
              <w:bottom w:val="nil"/>
            </w:tcBorders>
          </w:tcPr>
          <w:p w14:paraId="507F3112" w14:textId="77777777" w:rsidR="00A11033" w:rsidRPr="00A72E57" w:rsidRDefault="00A11033" w:rsidP="00A72E57">
            <w:pPr>
              <w:spacing w:line="240" w:lineRule="auto"/>
              <w:rPr>
                <w:sz w:val="22"/>
                <w:szCs w:val="22"/>
              </w:rPr>
            </w:pPr>
            <w:r w:rsidRPr="00A72E57">
              <w:rPr>
                <w:sz w:val="22"/>
                <w:szCs w:val="22"/>
              </w:rPr>
              <w:t>TLB</w:t>
            </w:r>
          </w:p>
        </w:tc>
        <w:tc>
          <w:tcPr>
            <w:tcW w:w="1767" w:type="dxa"/>
            <w:tcBorders>
              <w:top w:val="single" w:sz="4" w:space="0" w:color="auto"/>
              <w:bottom w:val="nil"/>
            </w:tcBorders>
          </w:tcPr>
          <w:p w14:paraId="3A8A61B2" w14:textId="0B0EA6C4" w:rsidR="00A11033" w:rsidRPr="00A72E57" w:rsidRDefault="00A11033" w:rsidP="00A72E57">
            <w:pPr>
              <w:spacing w:line="240" w:lineRule="auto"/>
              <w:rPr>
                <w:sz w:val="22"/>
                <w:szCs w:val="22"/>
              </w:rPr>
            </w:pPr>
            <w:r>
              <w:rPr>
                <w:sz w:val="22"/>
                <w:szCs w:val="22"/>
              </w:rPr>
              <w:t>0.19</w:t>
            </w:r>
          </w:p>
        </w:tc>
        <w:tc>
          <w:tcPr>
            <w:tcW w:w="2011" w:type="dxa"/>
            <w:tcBorders>
              <w:top w:val="single" w:sz="4" w:space="0" w:color="auto"/>
              <w:bottom w:val="nil"/>
            </w:tcBorders>
          </w:tcPr>
          <w:p w14:paraId="69D2C18D" w14:textId="60F58343" w:rsidR="00A11033" w:rsidRPr="00A72E57" w:rsidRDefault="00A11033" w:rsidP="00A72E57">
            <w:pPr>
              <w:spacing w:line="240" w:lineRule="auto"/>
              <w:rPr>
                <w:sz w:val="22"/>
                <w:szCs w:val="22"/>
              </w:rPr>
            </w:pPr>
            <w:r>
              <w:rPr>
                <w:sz w:val="22"/>
                <w:szCs w:val="22"/>
              </w:rPr>
              <w:t>201.75931</w:t>
            </w:r>
          </w:p>
        </w:tc>
        <w:tc>
          <w:tcPr>
            <w:tcW w:w="1867" w:type="dxa"/>
            <w:tcBorders>
              <w:top w:val="single" w:sz="4" w:space="0" w:color="auto"/>
              <w:bottom w:val="nil"/>
            </w:tcBorders>
          </w:tcPr>
          <w:p w14:paraId="310FC734" w14:textId="04C6C503" w:rsidR="00A11033" w:rsidRPr="00A72E57" w:rsidRDefault="00A11033" w:rsidP="00A72E57">
            <w:pPr>
              <w:spacing w:line="240" w:lineRule="auto"/>
              <w:rPr>
                <w:sz w:val="22"/>
                <w:szCs w:val="22"/>
              </w:rPr>
            </w:pPr>
            <w:r>
              <w:rPr>
                <w:sz w:val="22"/>
                <w:szCs w:val="22"/>
              </w:rPr>
              <w:t>&lt;0.001</w:t>
            </w:r>
          </w:p>
        </w:tc>
        <w:tc>
          <w:tcPr>
            <w:tcW w:w="1867" w:type="dxa"/>
            <w:tcBorders>
              <w:top w:val="single" w:sz="4" w:space="0" w:color="auto"/>
              <w:bottom w:val="nil"/>
            </w:tcBorders>
          </w:tcPr>
          <w:p w14:paraId="537DD36E" w14:textId="31FF49D0" w:rsidR="00A11033" w:rsidRPr="00A72E57" w:rsidRDefault="00A11033" w:rsidP="00A72E57">
            <w:pPr>
              <w:spacing w:line="240" w:lineRule="auto"/>
              <w:rPr>
                <w:sz w:val="22"/>
                <w:szCs w:val="22"/>
              </w:rPr>
            </w:pPr>
            <w:r>
              <w:rPr>
                <w:sz w:val="22"/>
                <w:szCs w:val="22"/>
              </w:rPr>
              <w:t>70</w:t>
            </w:r>
          </w:p>
        </w:tc>
      </w:tr>
      <w:tr w:rsidR="00A11033" w:rsidRPr="00A72E57" w14:paraId="6558E3DC" w14:textId="1D24F922" w:rsidTr="00E31054">
        <w:tc>
          <w:tcPr>
            <w:tcW w:w="974" w:type="dxa"/>
            <w:tcBorders>
              <w:top w:val="nil"/>
              <w:bottom w:val="nil"/>
            </w:tcBorders>
          </w:tcPr>
          <w:p w14:paraId="35BE8901" w14:textId="77777777" w:rsidR="00A11033" w:rsidRPr="00A72E57" w:rsidRDefault="00A11033" w:rsidP="00A72E57">
            <w:pPr>
              <w:spacing w:line="240" w:lineRule="auto"/>
              <w:rPr>
                <w:sz w:val="22"/>
                <w:szCs w:val="22"/>
              </w:rPr>
            </w:pPr>
            <w:r w:rsidRPr="00A72E57">
              <w:rPr>
                <w:sz w:val="22"/>
                <w:szCs w:val="22"/>
              </w:rPr>
              <w:t>PLC</w:t>
            </w:r>
          </w:p>
        </w:tc>
        <w:tc>
          <w:tcPr>
            <w:tcW w:w="1767" w:type="dxa"/>
            <w:tcBorders>
              <w:top w:val="nil"/>
              <w:bottom w:val="nil"/>
            </w:tcBorders>
          </w:tcPr>
          <w:p w14:paraId="699AAFD8" w14:textId="3041635B" w:rsidR="00A11033" w:rsidRPr="00A72E57" w:rsidRDefault="00A11033" w:rsidP="00A72E57">
            <w:pPr>
              <w:spacing w:line="240" w:lineRule="auto"/>
              <w:rPr>
                <w:sz w:val="22"/>
                <w:szCs w:val="22"/>
              </w:rPr>
            </w:pPr>
            <w:r>
              <w:rPr>
                <w:sz w:val="22"/>
                <w:szCs w:val="22"/>
              </w:rPr>
              <w:t>0.09</w:t>
            </w:r>
          </w:p>
        </w:tc>
        <w:tc>
          <w:tcPr>
            <w:tcW w:w="2011" w:type="dxa"/>
            <w:tcBorders>
              <w:top w:val="nil"/>
              <w:bottom w:val="nil"/>
            </w:tcBorders>
          </w:tcPr>
          <w:p w14:paraId="6E58F26B" w14:textId="3055E307" w:rsidR="00A11033" w:rsidRPr="00A72E57" w:rsidRDefault="00A11033" w:rsidP="00A72E57">
            <w:pPr>
              <w:spacing w:line="240" w:lineRule="auto"/>
              <w:rPr>
                <w:sz w:val="22"/>
                <w:szCs w:val="22"/>
              </w:rPr>
            </w:pPr>
            <w:r>
              <w:rPr>
                <w:sz w:val="22"/>
                <w:szCs w:val="22"/>
              </w:rPr>
              <w:t>129.83805</w:t>
            </w:r>
          </w:p>
        </w:tc>
        <w:tc>
          <w:tcPr>
            <w:tcW w:w="1867" w:type="dxa"/>
            <w:tcBorders>
              <w:top w:val="nil"/>
              <w:bottom w:val="nil"/>
            </w:tcBorders>
          </w:tcPr>
          <w:p w14:paraId="270F41F1" w14:textId="2CC33775" w:rsidR="00A11033" w:rsidRPr="00A72E57" w:rsidRDefault="00A11033" w:rsidP="00A72E57">
            <w:pPr>
              <w:spacing w:line="240" w:lineRule="auto"/>
              <w:rPr>
                <w:sz w:val="22"/>
                <w:szCs w:val="22"/>
              </w:rPr>
            </w:pPr>
            <w:r>
              <w:rPr>
                <w:sz w:val="22"/>
                <w:szCs w:val="22"/>
              </w:rPr>
              <w:t>&lt;0.001</w:t>
            </w:r>
          </w:p>
        </w:tc>
        <w:tc>
          <w:tcPr>
            <w:tcW w:w="1867" w:type="dxa"/>
            <w:tcBorders>
              <w:top w:val="nil"/>
              <w:bottom w:val="nil"/>
            </w:tcBorders>
          </w:tcPr>
          <w:p w14:paraId="2E763C7C" w14:textId="5917F2B3" w:rsidR="00A11033" w:rsidRPr="00A72E57" w:rsidRDefault="00A11033" w:rsidP="00A72E57">
            <w:pPr>
              <w:spacing w:line="240" w:lineRule="auto"/>
              <w:rPr>
                <w:sz w:val="22"/>
                <w:szCs w:val="22"/>
              </w:rPr>
            </w:pPr>
            <w:r>
              <w:rPr>
                <w:sz w:val="22"/>
                <w:szCs w:val="22"/>
              </w:rPr>
              <w:t>70</w:t>
            </w:r>
          </w:p>
        </w:tc>
      </w:tr>
      <w:tr w:rsidR="00A11033" w:rsidRPr="00A72E57" w14:paraId="1A149E4E" w14:textId="08FB1E31" w:rsidTr="00E31054">
        <w:tc>
          <w:tcPr>
            <w:tcW w:w="974" w:type="dxa"/>
            <w:tcBorders>
              <w:top w:val="nil"/>
              <w:bottom w:val="nil"/>
            </w:tcBorders>
          </w:tcPr>
          <w:p w14:paraId="1E2A6BD4" w14:textId="77777777" w:rsidR="00A11033" w:rsidRPr="00A72E57" w:rsidRDefault="00A11033" w:rsidP="00A72E57">
            <w:pPr>
              <w:spacing w:line="240" w:lineRule="auto"/>
              <w:rPr>
                <w:sz w:val="22"/>
                <w:szCs w:val="22"/>
              </w:rPr>
            </w:pPr>
            <w:r w:rsidRPr="00A72E57">
              <w:rPr>
                <w:sz w:val="22"/>
                <w:szCs w:val="22"/>
              </w:rPr>
              <w:t>OCB</w:t>
            </w:r>
          </w:p>
        </w:tc>
        <w:tc>
          <w:tcPr>
            <w:tcW w:w="1767" w:type="dxa"/>
            <w:tcBorders>
              <w:top w:val="nil"/>
              <w:bottom w:val="nil"/>
            </w:tcBorders>
          </w:tcPr>
          <w:p w14:paraId="5C7775FC" w14:textId="22E19692" w:rsidR="00A11033" w:rsidRPr="00A72E57" w:rsidRDefault="00A11033" w:rsidP="00A72E57">
            <w:pPr>
              <w:spacing w:line="240" w:lineRule="auto"/>
              <w:rPr>
                <w:sz w:val="22"/>
                <w:szCs w:val="22"/>
              </w:rPr>
            </w:pPr>
            <w:r>
              <w:rPr>
                <w:sz w:val="22"/>
                <w:szCs w:val="22"/>
              </w:rPr>
              <w:t>0.12</w:t>
            </w:r>
          </w:p>
        </w:tc>
        <w:tc>
          <w:tcPr>
            <w:tcW w:w="2011" w:type="dxa"/>
            <w:tcBorders>
              <w:top w:val="nil"/>
              <w:bottom w:val="nil"/>
            </w:tcBorders>
          </w:tcPr>
          <w:p w14:paraId="6DF639CF" w14:textId="203D3D4E" w:rsidR="00A11033" w:rsidRPr="00A72E57" w:rsidRDefault="00A11033" w:rsidP="00A72E57">
            <w:pPr>
              <w:spacing w:line="240" w:lineRule="auto"/>
              <w:rPr>
                <w:sz w:val="22"/>
                <w:szCs w:val="22"/>
              </w:rPr>
            </w:pPr>
            <w:r>
              <w:rPr>
                <w:sz w:val="22"/>
                <w:szCs w:val="22"/>
              </w:rPr>
              <w:t>146.50591</w:t>
            </w:r>
          </w:p>
        </w:tc>
        <w:tc>
          <w:tcPr>
            <w:tcW w:w="1867" w:type="dxa"/>
            <w:tcBorders>
              <w:top w:val="nil"/>
              <w:bottom w:val="nil"/>
            </w:tcBorders>
          </w:tcPr>
          <w:p w14:paraId="2C52FFD7" w14:textId="5362E01F" w:rsidR="00A11033" w:rsidRPr="00A72E57" w:rsidRDefault="00A11033" w:rsidP="00A72E57">
            <w:pPr>
              <w:spacing w:line="240" w:lineRule="auto"/>
              <w:rPr>
                <w:sz w:val="22"/>
                <w:szCs w:val="22"/>
              </w:rPr>
            </w:pPr>
            <w:r>
              <w:rPr>
                <w:sz w:val="22"/>
                <w:szCs w:val="22"/>
              </w:rPr>
              <w:t>&lt;0.001</w:t>
            </w:r>
          </w:p>
        </w:tc>
        <w:tc>
          <w:tcPr>
            <w:tcW w:w="1867" w:type="dxa"/>
            <w:tcBorders>
              <w:top w:val="nil"/>
              <w:bottom w:val="nil"/>
            </w:tcBorders>
          </w:tcPr>
          <w:p w14:paraId="24C1F9AC" w14:textId="3AE1ED20" w:rsidR="00A11033" w:rsidRPr="00A72E57" w:rsidRDefault="00A11033" w:rsidP="00A72E57">
            <w:pPr>
              <w:spacing w:line="240" w:lineRule="auto"/>
              <w:rPr>
                <w:sz w:val="22"/>
                <w:szCs w:val="22"/>
              </w:rPr>
            </w:pPr>
            <w:r>
              <w:rPr>
                <w:sz w:val="22"/>
                <w:szCs w:val="22"/>
              </w:rPr>
              <w:t>70</w:t>
            </w:r>
          </w:p>
        </w:tc>
      </w:tr>
      <w:tr w:rsidR="00A11033" w:rsidRPr="00A72E57" w14:paraId="3504726A" w14:textId="4093F3FB" w:rsidTr="00E31054">
        <w:tc>
          <w:tcPr>
            <w:tcW w:w="974" w:type="dxa"/>
            <w:tcBorders>
              <w:top w:val="nil"/>
              <w:bottom w:val="nil"/>
            </w:tcBorders>
          </w:tcPr>
          <w:p w14:paraId="2409E397" w14:textId="77777777" w:rsidR="00A11033" w:rsidRPr="00A72E57" w:rsidRDefault="00A11033" w:rsidP="00A72E57">
            <w:pPr>
              <w:spacing w:line="240" w:lineRule="auto"/>
              <w:rPr>
                <w:sz w:val="22"/>
                <w:szCs w:val="22"/>
              </w:rPr>
            </w:pPr>
            <w:r w:rsidRPr="00A72E57">
              <w:rPr>
                <w:sz w:val="22"/>
                <w:szCs w:val="22"/>
              </w:rPr>
              <w:t>FTPR</w:t>
            </w:r>
          </w:p>
        </w:tc>
        <w:tc>
          <w:tcPr>
            <w:tcW w:w="1767" w:type="dxa"/>
            <w:tcBorders>
              <w:top w:val="nil"/>
              <w:bottom w:val="nil"/>
            </w:tcBorders>
          </w:tcPr>
          <w:p w14:paraId="2A6CD5BF" w14:textId="01740C41" w:rsidR="00A11033" w:rsidRPr="00A72E57" w:rsidRDefault="00C359C1" w:rsidP="00A72E57">
            <w:pPr>
              <w:spacing w:line="240" w:lineRule="auto"/>
              <w:rPr>
                <w:sz w:val="22"/>
                <w:szCs w:val="22"/>
              </w:rPr>
            </w:pPr>
            <w:r>
              <w:rPr>
                <w:sz w:val="22"/>
                <w:szCs w:val="22"/>
              </w:rPr>
              <w:t>0.26</w:t>
            </w:r>
          </w:p>
        </w:tc>
        <w:tc>
          <w:tcPr>
            <w:tcW w:w="2011" w:type="dxa"/>
            <w:tcBorders>
              <w:top w:val="nil"/>
              <w:bottom w:val="nil"/>
            </w:tcBorders>
          </w:tcPr>
          <w:p w14:paraId="2C50DB93" w14:textId="2B517C68" w:rsidR="00A11033" w:rsidRPr="00A72E57" w:rsidRDefault="00C359C1" w:rsidP="00A72E57">
            <w:pPr>
              <w:spacing w:line="240" w:lineRule="auto"/>
              <w:rPr>
                <w:sz w:val="22"/>
                <w:szCs w:val="22"/>
              </w:rPr>
            </w:pPr>
            <w:r>
              <w:rPr>
                <w:sz w:val="22"/>
                <w:szCs w:val="22"/>
              </w:rPr>
              <w:t>245.43151</w:t>
            </w:r>
          </w:p>
        </w:tc>
        <w:tc>
          <w:tcPr>
            <w:tcW w:w="1867" w:type="dxa"/>
            <w:tcBorders>
              <w:top w:val="nil"/>
              <w:bottom w:val="nil"/>
            </w:tcBorders>
          </w:tcPr>
          <w:p w14:paraId="7C89BBDB" w14:textId="0A33AC0B" w:rsidR="00A11033" w:rsidRPr="00A72E57" w:rsidRDefault="00C359C1" w:rsidP="00A72E57">
            <w:pPr>
              <w:spacing w:line="240" w:lineRule="auto"/>
              <w:rPr>
                <w:sz w:val="22"/>
                <w:szCs w:val="22"/>
              </w:rPr>
            </w:pPr>
            <w:r>
              <w:rPr>
                <w:sz w:val="22"/>
                <w:szCs w:val="22"/>
              </w:rPr>
              <w:t>&lt;0.001</w:t>
            </w:r>
          </w:p>
        </w:tc>
        <w:tc>
          <w:tcPr>
            <w:tcW w:w="1867" w:type="dxa"/>
            <w:tcBorders>
              <w:top w:val="nil"/>
              <w:bottom w:val="nil"/>
            </w:tcBorders>
          </w:tcPr>
          <w:p w14:paraId="0703BC61" w14:textId="3B0C84D4" w:rsidR="00A11033" w:rsidRPr="00A72E57" w:rsidRDefault="00C359C1" w:rsidP="00A72E57">
            <w:pPr>
              <w:spacing w:line="240" w:lineRule="auto"/>
              <w:rPr>
                <w:sz w:val="22"/>
                <w:szCs w:val="22"/>
              </w:rPr>
            </w:pPr>
            <w:r>
              <w:rPr>
                <w:sz w:val="22"/>
                <w:szCs w:val="22"/>
              </w:rPr>
              <w:t>71</w:t>
            </w:r>
          </w:p>
        </w:tc>
      </w:tr>
      <w:tr w:rsidR="00A11033" w:rsidRPr="00A72E57" w14:paraId="69154904" w14:textId="355E80B3" w:rsidTr="00647338">
        <w:tc>
          <w:tcPr>
            <w:tcW w:w="974" w:type="dxa"/>
            <w:tcBorders>
              <w:top w:val="nil"/>
              <w:bottom w:val="nil"/>
            </w:tcBorders>
          </w:tcPr>
          <w:p w14:paraId="06A62873" w14:textId="77777777" w:rsidR="00A11033" w:rsidRPr="00A72E57" w:rsidRDefault="00A11033" w:rsidP="00A72E57">
            <w:pPr>
              <w:spacing w:line="240" w:lineRule="auto"/>
              <w:rPr>
                <w:sz w:val="22"/>
                <w:szCs w:val="22"/>
              </w:rPr>
            </w:pPr>
            <w:r w:rsidRPr="00A72E57">
              <w:rPr>
                <w:sz w:val="22"/>
                <w:szCs w:val="22"/>
              </w:rPr>
              <w:t>CTE</w:t>
            </w:r>
          </w:p>
        </w:tc>
        <w:tc>
          <w:tcPr>
            <w:tcW w:w="1767" w:type="dxa"/>
            <w:tcBorders>
              <w:top w:val="nil"/>
              <w:bottom w:val="nil"/>
            </w:tcBorders>
          </w:tcPr>
          <w:p w14:paraId="2F6A7262" w14:textId="7B2F50FF" w:rsidR="00A11033" w:rsidRPr="00A72E57" w:rsidRDefault="00C359C1" w:rsidP="00A72E57">
            <w:pPr>
              <w:spacing w:line="240" w:lineRule="auto"/>
              <w:rPr>
                <w:sz w:val="22"/>
                <w:szCs w:val="22"/>
              </w:rPr>
            </w:pPr>
            <w:r>
              <w:rPr>
                <w:sz w:val="22"/>
                <w:szCs w:val="22"/>
              </w:rPr>
              <w:t>0.32</w:t>
            </w:r>
          </w:p>
        </w:tc>
        <w:tc>
          <w:tcPr>
            <w:tcW w:w="2011" w:type="dxa"/>
            <w:tcBorders>
              <w:top w:val="nil"/>
              <w:bottom w:val="nil"/>
            </w:tcBorders>
          </w:tcPr>
          <w:p w14:paraId="21B2F2B2" w14:textId="2A4B8D98" w:rsidR="00A11033" w:rsidRPr="00A72E57" w:rsidRDefault="00C359C1" w:rsidP="00A72E57">
            <w:pPr>
              <w:spacing w:line="240" w:lineRule="auto"/>
              <w:rPr>
                <w:sz w:val="22"/>
                <w:szCs w:val="22"/>
              </w:rPr>
            </w:pPr>
            <w:r>
              <w:rPr>
                <w:sz w:val="22"/>
                <w:szCs w:val="22"/>
              </w:rPr>
              <w:t>323.80251</w:t>
            </w:r>
          </w:p>
        </w:tc>
        <w:tc>
          <w:tcPr>
            <w:tcW w:w="1867" w:type="dxa"/>
            <w:tcBorders>
              <w:top w:val="nil"/>
              <w:bottom w:val="nil"/>
            </w:tcBorders>
          </w:tcPr>
          <w:p w14:paraId="40E5CE98" w14:textId="678CAEEC" w:rsidR="00A11033" w:rsidRPr="00A72E57" w:rsidRDefault="00C359C1" w:rsidP="00A72E57">
            <w:pPr>
              <w:spacing w:line="240" w:lineRule="auto"/>
              <w:rPr>
                <w:sz w:val="22"/>
                <w:szCs w:val="22"/>
              </w:rPr>
            </w:pPr>
            <w:r>
              <w:rPr>
                <w:sz w:val="22"/>
                <w:szCs w:val="22"/>
              </w:rPr>
              <w:t>&lt;0.001</w:t>
            </w:r>
          </w:p>
        </w:tc>
        <w:tc>
          <w:tcPr>
            <w:tcW w:w="1867" w:type="dxa"/>
            <w:tcBorders>
              <w:top w:val="nil"/>
              <w:bottom w:val="nil"/>
            </w:tcBorders>
          </w:tcPr>
          <w:p w14:paraId="057C13FE" w14:textId="0E67B66D" w:rsidR="00A11033" w:rsidRPr="00A72E57" w:rsidRDefault="00C359C1" w:rsidP="00A72E57">
            <w:pPr>
              <w:spacing w:line="240" w:lineRule="auto"/>
              <w:rPr>
                <w:sz w:val="22"/>
                <w:szCs w:val="22"/>
              </w:rPr>
            </w:pPr>
            <w:r>
              <w:rPr>
                <w:sz w:val="22"/>
                <w:szCs w:val="22"/>
              </w:rPr>
              <w:t>71</w:t>
            </w:r>
          </w:p>
        </w:tc>
      </w:tr>
      <w:tr w:rsidR="00A11033" w:rsidRPr="00A72E57" w14:paraId="4EA3734B" w14:textId="0417BD43" w:rsidTr="00647338">
        <w:tc>
          <w:tcPr>
            <w:tcW w:w="974" w:type="dxa"/>
            <w:tcBorders>
              <w:top w:val="nil"/>
              <w:bottom w:val="single" w:sz="4" w:space="0" w:color="auto"/>
            </w:tcBorders>
          </w:tcPr>
          <w:p w14:paraId="709EFAB0" w14:textId="77777777" w:rsidR="00A11033" w:rsidRPr="00A72E57" w:rsidRDefault="00A11033" w:rsidP="00A72E57">
            <w:pPr>
              <w:spacing w:line="240" w:lineRule="auto"/>
              <w:rPr>
                <w:sz w:val="22"/>
                <w:szCs w:val="22"/>
              </w:rPr>
            </w:pPr>
            <w:r w:rsidRPr="00A72E57">
              <w:rPr>
                <w:sz w:val="22"/>
                <w:szCs w:val="22"/>
              </w:rPr>
              <w:t>ESS</w:t>
            </w:r>
          </w:p>
        </w:tc>
        <w:tc>
          <w:tcPr>
            <w:tcW w:w="1767" w:type="dxa"/>
            <w:tcBorders>
              <w:top w:val="nil"/>
              <w:bottom w:val="single" w:sz="4" w:space="0" w:color="auto"/>
            </w:tcBorders>
          </w:tcPr>
          <w:p w14:paraId="1E0422C8" w14:textId="72C548C2" w:rsidR="00A11033" w:rsidRPr="00A72E57" w:rsidRDefault="00C359C1" w:rsidP="00A72E57">
            <w:pPr>
              <w:spacing w:line="240" w:lineRule="auto"/>
              <w:rPr>
                <w:sz w:val="22"/>
                <w:szCs w:val="22"/>
              </w:rPr>
            </w:pPr>
            <w:r>
              <w:rPr>
                <w:sz w:val="22"/>
                <w:szCs w:val="22"/>
              </w:rPr>
              <w:t>0.17</w:t>
            </w:r>
          </w:p>
        </w:tc>
        <w:tc>
          <w:tcPr>
            <w:tcW w:w="2011" w:type="dxa"/>
            <w:tcBorders>
              <w:top w:val="nil"/>
              <w:bottom w:val="single" w:sz="4" w:space="0" w:color="auto"/>
            </w:tcBorders>
          </w:tcPr>
          <w:p w14:paraId="1FB71B6A" w14:textId="0C1AE188" w:rsidR="00A11033" w:rsidRPr="00A72E57" w:rsidRDefault="00C359C1" w:rsidP="00A72E57">
            <w:pPr>
              <w:spacing w:line="240" w:lineRule="auto"/>
              <w:rPr>
                <w:sz w:val="22"/>
                <w:szCs w:val="22"/>
              </w:rPr>
            </w:pPr>
            <w:r>
              <w:rPr>
                <w:sz w:val="22"/>
                <w:szCs w:val="22"/>
              </w:rPr>
              <w:t>183.03098</w:t>
            </w:r>
          </w:p>
        </w:tc>
        <w:tc>
          <w:tcPr>
            <w:tcW w:w="1867" w:type="dxa"/>
            <w:tcBorders>
              <w:top w:val="nil"/>
              <w:bottom w:val="single" w:sz="4" w:space="0" w:color="auto"/>
            </w:tcBorders>
          </w:tcPr>
          <w:p w14:paraId="102EEED7" w14:textId="744C2D30" w:rsidR="00A11033" w:rsidRPr="00A72E57" w:rsidRDefault="00C359C1" w:rsidP="00A72E57">
            <w:pPr>
              <w:spacing w:line="240" w:lineRule="auto"/>
              <w:rPr>
                <w:sz w:val="22"/>
                <w:szCs w:val="22"/>
              </w:rPr>
            </w:pPr>
            <w:r>
              <w:rPr>
                <w:sz w:val="22"/>
                <w:szCs w:val="22"/>
              </w:rPr>
              <w:t>&lt;0.001</w:t>
            </w:r>
          </w:p>
        </w:tc>
        <w:tc>
          <w:tcPr>
            <w:tcW w:w="1867" w:type="dxa"/>
            <w:tcBorders>
              <w:top w:val="nil"/>
              <w:bottom w:val="single" w:sz="4" w:space="0" w:color="auto"/>
            </w:tcBorders>
          </w:tcPr>
          <w:p w14:paraId="1DC4597B" w14:textId="4A8C842D" w:rsidR="00A11033" w:rsidRPr="00A72E57" w:rsidRDefault="00C359C1" w:rsidP="00A72E57">
            <w:pPr>
              <w:spacing w:line="240" w:lineRule="auto"/>
              <w:rPr>
                <w:sz w:val="22"/>
                <w:szCs w:val="22"/>
              </w:rPr>
            </w:pPr>
            <w:r>
              <w:rPr>
                <w:sz w:val="22"/>
                <w:szCs w:val="22"/>
              </w:rPr>
              <w:t>71</w:t>
            </w:r>
          </w:p>
        </w:tc>
      </w:tr>
    </w:tbl>
    <w:p w14:paraId="67B37BC7" w14:textId="33DDA2A5" w:rsidR="000B79B8" w:rsidRPr="00C359C1" w:rsidRDefault="000B79B8" w:rsidP="008C00ED">
      <w:pPr>
        <w:pStyle w:val="Heading2"/>
      </w:pPr>
      <w:bookmarkStart w:id="43" w:name="_Toc531614923"/>
      <w:r w:rsidRPr="00C359C1">
        <w:t>Confirmatory Factor Analysis</w:t>
      </w:r>
      <w:bookmarkEnd w:id="43"/>
    </w:p>
    <w:p w14:paraId="4969986F" w14:textId="33865468" w:rsidR="00E14C9F" w:rsidRDefault="00D806C5" w:rsidP="00C359C1">
      <w:pPr>
        <w:ind w:firstLine="720"/>
        <w:rPr>
          <w:rFonts w:cstheme="minorHAnsi"/>
        </w:rPr>
      </w:pPr>
      <w:r>
        <w:rPr>
          <w:rFonts w:cstheme="minorHAnsi"/>
        </w:rPr>
        <w:t>The second step was to examine the theoretically proposed components of principal support f</w:t>
      </w:r>
      <w:r w:rsidR="00886152">
        <w:rPr>
          <w:rFonts w:cstheme="minorHAnsi"/>
        </w:rPr>
        <w:t>or teacher psychological needs</w:t>
      </w:r>
      <w:r>
        <w:rPr>
          <w:rFonts w:cstheme="minorHAnsi"/>
        </w:rPr>
        <w:t xml:space="preserve"> to determine if they function as a factor (</w:t>
      </w:r>
      <w:r w:rsidR="005A1575">
        <w:rPr>
          <w:rFonts w:cstheme="minorHAnsi"/>
        </w:rPr>
        <w:t>Figure 5.1</w:t>
      </w:r>
      <w:r>
        <w:rPr>
          <w:rFonts w:cstheme="minorHAnsi"/>
        </w:rPr>
        <w:t xml:space="preserve">).  </w:t>
      </w:r>
      <w:r w:rsidR="000104A6" w:rsidRPr="00647338">
        <w:rPr>
          <w:rFonts w:cstheme="minorHAnsi"/>
        </w:rPr>
        <w:t>Confir</w:t>
      </w:r>
      <w:r w:rsidR="00AB09E3" w:rsidRPr="00647338">
        <w:rPr>
          <w:rFonts w:cstheme="minorHAnsi"/>
        </w:rPr>
        <w:t>matory factor a</w:t>
      </w:r>
      <w:r w:rsidR="000104A6" w:rsidRPr="00647338">
        <w:rPr>
          <w:rFonts w:cstheme="minorHAnsi"/>
        </w:rPr>
        <w:t xml:space="preserve">nalysis </w:t>
      </w:r>
      <w:r w:rsidRPr="00647338">
        <w:rPr>
          <w:rFonts w:cstheme="minorHAnsi"/>
        </w:rPr>
        <w:t>was used to</w:t>
      </w:r>
      <w:r w:rsidR="000104A6" w:rsidRPr="00647338">
        <w:rPr>
          <w:rFonts w:cstheme="minorHAnsi"/>
        </w:rPr>
        <w:t xml:space="preserve"> determine </w:t>
      </w:r>
      <w:r w:rsidR="003C7D3D" w:rsidRPr="00647338">
        <w:rPr>
          <w:rFonts w:cstheme="minorHAnsi"/>
        </w:rPr>
        <w:t xml:space="preserve">if the observed </w:t>
      </w:r>
      <w:r w:rsidR="003C7D3D" w:rsidRPr="00647338">
        <w:rPr>
          <w:rFonts w:cstheme="minorHAnsi"/>
        </w:rPr>
        <w:lastRenderedPageBreak/>
        <w:t>variables</w:t>
      </w:r>
      <w:r w:rsidRPr="00647338">
        <w:rPr>
          <w:rFonts w:cstheme="minorHAnsi"/>
        </w:rPr>
        <w:t xml:space="preserve"> (FESS, CESS, PLC, </w:t>
      </w:r>
      <w:proofErr w:type="gramStart"/>
      <w:r w:rsidRPr="00647338">
        <w:rPr>
          <w:rFonts w:cstheme="minorHAnsi"/>
        </w:rPr>
        <w:t>FTPR</w:t>
      </w:r>
      <w:proofErr w:type="gramEnd"/>
      <w:r w:rsidRPr="00647338">
        <w:rPr>
          <w:rFonts w:cstheme="minorHAnsi"/>
        </w:rPr>
        <w:t>)</w:t>
      </w:r>
      <w:r w:rsidR="003C7D3D" w:rsidRPr="00647338">
        <w:rPr>
          <w:rFonts w:cstheme="minorHAnsi"/>
        </w:rPr>
        <w:t xml:space="preserve"> </w:t>
      </w:r>
      <w:r w:rsidR="00E76CFA" w:rsidRPr="00647338">
        <w:rPr>
          <w:rFonts w:cstheme="minorHAnsi"/>
        </w:rPr>
        <w:t xml:space="preserve">combine to form </w:t>
      </w:r>
      <w:r w:rsidR="000104A6" w:rsidRPr="00647338">
        <w:rPr>
          <w:rFonts w:cstheme="minorHAnsi"/>
        </w:rPr>
        <w:t xml:space="preserve">a meaningful </w:t>
      </w:r>
      <w:r w:rsidR="003C7D3D" w:rsidRPr="00647338">
        <w:rPr>
          <w:rFonts w:cstheme="minorHAnsi"/>
        </w:rPr>
        <w:t>latent variable</w:t>
      </w:r>
      <w:r w:rsidRPr="00647338">
        <w:rPr>
          <w:rFonts w:cstheme="minorHAnsi"/>
        </w:rPr>
        <w:t xml:space="preserve"> (PSTPN)</w:t>
      </w:r>
      <w:r w:rsidR="003C7D3D" w:rsidRPr="00647338">
        <w:rPr>
          <w:rFonts w:cstheme="minorHAnsi"/>
        </w:rPr>
        <w:t>.</w:t>
      </w:r>
      <w:r w:rsidR="003C7D3D">
        <w:rPr>
          <w:rFonts w:cstheme="minorHAnsi"/>
        </w:rPr>
        <w:t xml:space="preserve"> </w:t>
      </w:r>
      <w:r w:rsidR="00B00507">
        <w:rPr>
          <w:rFonts w:cstheme="minorHAnsi"/>
        </w:rPr>
        <w:t xml:space="preserve">In the confirmatory factor analysis, enabling school structures was broken down into its two factors formalized and centralized enabling school structures (FESS and CESS) to provide four observed variables which were necessary for the model to run properly. </w:t>
      </w:r>
      <w:r>
        <w:rPr>
          <w:rFonts w:cstheme="minorHAnsi"/>
        </w:rPr>
        <w:t xml:space="preserve">The standardized regression weights showed that </w:t>
      </w:r>
      <w:r w:rsidR="002D7839">
        <w:rPr>
          <w:rFonts w:cstheme="minorHAnsi"/>
        </w:rPr>
        <w:t>formalized enabling school structures</w:t>
      </w:r>
      <w:r>
        <w:rPr>
          <w:rFonts w:cstheme="minorHAnsi"/>
        </w:rPr>
        <w:t xml:space="preserve"> (.97), </w:t>
      </w:r>
      <w:r w:rsidR="002D7839">
        <w:rPr>
          <w:rFonts w:cstheme="minorHAnsi"/>
        </w:rPr>
        <w:t>centralized enabling school structures</w:t>
      </w:r>
      <w:r>
        <w:rPr>
          <w:rFonts w:cstheme="minorHAnsi"/>
        </w:rPr>
        <w:t xml:space="preserve"> (.98), and </w:t>
      </w:r>
      <w:r w:rsidR="002D7839">
        <w:rPr>
          <w:rFonts w:cstheme="minorHAnsi"/>
        </w:rPr>
        <w:t>faculty trust in the principal</w:t>
      </w:r>
      <w:r>
        <w:rPr>
          <w:rFonts w:cstheme="minorHAnsi"/>
        </w:rPr>
        <w:t xml:space="preserve"> (.92) all had strong </w:t>
      </w:r>
      <w:r w:rsidR="002740C0">
        <w:rPr>
          <w:rFonts w:cstheme="minorHAnsi"/>
        </w:rPr>
        <w:t xml:space="preserve">relationships to </w:t>
      </w:r>
      <w:r w:rsidR="00886152">
        <w:rPr>
          <w:rFonts w:cstheme="minorHAnsi"/>
        </w:rPr>
        <w:t>principal support of teacher psychological needs</w:t>
      </w:r>
      <w:r w:rsidR="002740C0">
        <w:rPr>
          <w:rFonts w:cstheme="minorHAnsi"/>
        </w:rPr>
        <w:t xml:space="preserve"> (</w:t>
      </w:r>
      <w:r w:rsidR="005A1575">
        <w:rPr>
          <w:rFonts w:cstheme="minorHAnsi"/>
        </w:rPr>
        <w:t>Figure 5.1</w:t>
      </w:r>
      <w:r>
        <w:rPr>
          <w:rFonts w:cstheme="minorHAnsi"/>
        </w:rPr>
        <w:t xml:space="preserve">) and held together well to form the latent variable.  </w:t>
      </w:r>
    </w:p>
    <w:p w14:paraId="1684A125" w14:textId="72E549C4" w:rsidR="00C359C1" w:rsidRDefault="00D806C5" w:rsidP="00C359C1">
      <w:pPr>
        <w:ind w:firstLine="720"/>
        <w:rPr>
          <w:rFonts w:cstheme="minorHAnsi"/>
        </w:rPr>
      </w:pPr>
      <w:r>
        <w:rPr>
          <w:rFonts w:cstheme="minorHAnsi"/>
        </w:rPr>
        <w:t>The standardized regression weights did not show a strong relationshi</w:t>
      </w:r>
      <w:r w:rsidR="00E14C9F">
        <w:rPr>
          <w:rFonts w:cstheme="minorHAnsi"/>
        </w:rPr>
        <w:t xml:space="preserve">p between </w:t>
      </w:r>
      <w:r w:rsidR="00AF1820">
        <w:rPr>
          <w:rFonts w:cstheme="minorHAnsi"/>
        </w:rPr>
        <w:t>professional learning community performance</w:t>
      </w:r>
      <w:r w:rsidR="00E14C9F">
        <w:rPr>
          <w:rFonts w:cstheme="minorHAnsi"/>
        </w:rPr>
        <w:t xml:space="preserve"> (.30) and </w:t>
      </w:r>
      <w:r w:rsidR="00886152">
        <w:rPr>
          <w:rFonts w:cstheme="minorHAnsi"/>
        </w:rPr>
        <w:t>principal support of teacher psychological needs</w:t>
      </w:r>
      <w:r w:rsidR="002740C0">
        <w:rPr>
          <w:rFonts w:cstheme="minorHAnsi"/>
        </w:rPr>
        <w:t xml:space="preserve"> (</w:t>
      </w:r>
      <w:r w:rsidR="005A1575">
        <w:rPr>
          <w:rFonts w:cstheme="minorHAnsi"/>
        </w:rPr>
        <w:t>Figure 5.1</w:t>
      </w:r>
      <w:r w:rsidR="002740C0">
        <w:rPr>
          <w:rFonts w:cstheme="minorHAnsi"/>
        </w:rPr>
        <w:t>)</w:t>
      </w:r>
      <w:r w:rsidR="00E14C9F">
        <w:rPr>
          <w:rFonts w:cstheme="minorHAnsi"/>
        </w:rPr>
        <w:t xml:space="preserve">.  The weak standardized regression weight for </w:t>
      </w:r>
      <w:r w:rsidR="00AF1820">
        <w:rPr>
          <w:rFonts w:cstheme="minorHAnsi"/>
        </w:rPr>
        <w:t>professional learning community performance</w:t>
      </w:r>
      <w:r w:rsidR="00E14C9F">
        <w:rPr>
          <w:rFonts w:cstheme="minorHAnsi"/>
        </w:rPr>
        <w:t xml:space="preserve"> indicates that </w:t>
      </w:r>
      <w:r w:rsidR="00AF1820">
        <w:rPr>
          <w:rFonts w:cstheme="minorHAnsi"/>
        </w:rPr>
        <w:t xml:space="preserve">professional learning community performance’s </w:t>
      </w:r>
      <w:r w:rsidR="00E14C9F">
        <w:rPr>
          <w:rFonts w:cstheme="minorHAnsi"/>
        </w:rPr>
        <w:t xml:space="preserve">contribution to </w:t>
      </w:r>
      <w:r w:rsidR="00886152">
        <w:rPr>
          <w:rFonts w:cstheme="minorHAnsi"/>
        </w:rPr>
        <w:t>principal support of teacher psychological needs</w:t>
      </w:r>
      <w:r w:rsidR="00E14C9F">
        <w:rPr>
          <w:rFonts w:cstheme="minorHAnsi"/>
        </w:rPr>
        <w:t xml:space="preserve"> is very </w:t>
      </w:r>
      <w:r w:rsidR="00301E38">
        <w:rPr>
          <w:rFonts w:cstheme="minorHAnsi"/>
        </w:rPr>
        <w:t>small</w:t>
      </w:r>
      <w:r w:rsidR="00E14C9F">
        <w:rPr>
          <w:rFonts w:cstheme="minorHAnsi"/>
        </w:rPr>
        <w:t xml:space="preserve"> and may even suggest that it exists as a separate factor.  </w:t>
      </w:r>
      <w:r w:rsidR="00301E38">
        <w:rPr>
          <w:rFonts w:cstheme="minorHAnsi"/>
        </w:rPr>
        <w:t>As professional learning community performance was a part of the originally proposed theory</w:t>
      </w:r>
      <w:r w:rsidR="00E14C9F">
        <w:rPr>
          <w:rFonts w:cstheme="minorHAnsi"/>
        </w:rPr>
        <w:t xml:space="preserve">, it is the intention of the researcher to keep </w:t>
      </w:r>
      <w:r w:rsidR="00DE6CF7">
        <w:rPr>
          <w:rFonts w:cstheme="minorHAnsi"/>
        </w:rPr>
        <w:t>professional learning community performance</w:t>
      </w:r>
      <w:r w:rsidR="00E14C9F">
        <w:rPr>
          <w:rFonts w:cstheme="minorHAnsi"/>
        </w:rPr>
        <w:t xml:space="preserve"> in the analysis even though it has a low standardized regression score and a weak relationship to the proposed model. </w:t>
      </w:r>
      <w:r w:rsidR="00301E38">
        <w:rPr>
          <w:rFonts w:cstheme="minorHAnsi"/>
        </w:rPr>
        <w:t xml:space="preserve">The researcher did not want to trim the originally proposed </w:t>
      </w:r>
      <w:r w:rsidR="00B769E8">
        <w:rPr>
          <w:rFonts w:cstheme="minorHAnsi"/>
        </w:rPr>
        <w:t>theory</w:t>
      </w:r>
      <w:r w:rsidR="00301E38">
        <w:rPr>
          <w:rFonts w:cstheme="minorHAnsi"/>
        </w:rPr>
        <w:t xml:space="preserve"> prior to statistical analysis despite the poor </w:t>
      </w:r>
      <w:r w:rsidR="00A60946">
        <w:rPr>
          <w:rFonts w:cstheme="minorHAnsi"/>
        </w:rPr>
        <w:t xml:space="preserve">standardized regression scores for professional learning community performance. </w:t>
      </w:r>
      <w:r w:rsidR="00B769E8">
        <w:rPr>
          <w:rFonts w:cstheme="minorHAnsi"/>
        </w:rPr>
        <w:t xml:space="preserve">The theoretical reasoning for including professional learning community performance in the theory still stands even though empirically it </w:t>
      </w:r>
      <w:proofErr w:type="gramStart"/>
      <w:r w:rsidR="00B769E8">
        <w:rPr>
          <w:rFonts w:cstheme="minorHAnsi"/>
        </w:rPr>
        <w:t>may not be verified</w:t>
      </w:r>
      <w:proofErr w:type="gramEnd"/>
      <w:r w:rsidR="00B769E8">
        <w:rPr>
          <w:rFonts w:cstheme="minorHAnsi"/>
        </w:rPr>
        <w:t xml:space="preserve">.  </w:t>
      </w:r>
      <w:r w:rsidR="00301E38">
        <w:rPr>
          <w:rFonts w:cstheme="minorHAnsi"/>
        </w:rPr>
        <w:t xml:space="preserve">  </w:t>
      </w:r>
    </w:p>
    <w:p w14:paraId="27CBFCB9" w14:textId="77777777" w:rsidR="00A60946" w:rsidRDefault="00A60946">
      <w:pPr>
        <w:spacing w:line="240" w:lineRule="auto"/>
      </w:pPr>
      <w:r>
        <w:br w:type="page"/>
      </w:r>
    </w:p>
    <w:p w14:paraId="60243093" w14:textId="55A7F76D" w:rsidR="002B5B5B" w:rsidRDefault="00301E38" w:rsidP="002B5B5B">
      <w:r>
        <w:rPr>
          <w:noProof/>
          <w:lang w:bidi="ar-SA"/>
        </w:rPr>
        <w:lastRenderedPageBreak/>
        <mc:AlternateContent>
          <mc:Choice Requires="wps">
            <w:drawing>
              <wp:anchor distT="0" distB="0" distL="114300" distR="114300" simplePos="0" relativeHeight="251863040" behindDoc="0" locked="0" layoutInCell="1" allowOverlap="1" wp14:anchorId="6E0DD658" wp14:editId="337BC8C2">
                <wp:simplePos x="0" y="0"/>
                <wp:positionH relativeFrom="margin">
                  <wp:posOffset>2115102</wp:posOffset>
                </wp:positionH>
                <wp:positionV relativeFrom="paragraph">
                  <wp:posOffset>9580</wp:posOffset>
                </wp:positionV>
                <wp:extent cx="1013791" cy="997889"/>
                <wp:effectExtent l="0" t="0" r="15240" b="12065"/>
                <wp:wrapNone/>
                <wp:docPr id="334" name="Flowchart: Connector 334"/>
                <wp:cNvGraphicFramePr/>
                <a:graphic xmlns:a="http://schemas.openxmlformats.org/drawingml/2006/main">
                  <a:graphicData uri="http://schemas.microsoft.com/office/word/2010/wordprocessingShape">
                    <wps:wsp>
                      <wps:cNvSpPr/>
                      <wps:spPr>
                        <a:xfrm>
                          <a:off x="0" y="0"/>
                          <a:ext cx="1013791" cy="997889"/>
                        </a:xfrm>
                        <a:prstGeom prst="flowChartConnector">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7E802AA"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334" o:spid="_x0000_s1026" type="#_x0000_t120" style="position:absolute;margin-left:166.55pt;margin-top:.75pt;width:79.85pt;height:78.55pt;z-index:25186304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" filled="f" strokecolor="black [3213]" strokeweight=".5pt">
                <w10:wrap anchorx="margin"/>
              </v:shape>
            </w:pict>
          </mc:Fallback>
        </mc:AlternateContent>
      </w:r>
    </w:p>
    <w:p w14:paraId="1D329A0F" w14:textId="2754E1F4" w:rsidR="002B5B5B" w:rsidRDefault="00A60946" w:rsidP="002B5B5B">
      <w:r>
        <w:rPr>
          <w:noProof/>
          <w:lang w:bidi="ar-SA"/>
        </w:rPr>
        <mc:AlternateContent>
          <mc:Choice Requires="wps">
            <w:drawing>
              <wp:anchor distT="0" distB="0" distL="114300" distR="114300" simplePos="0" relativeHeight="252061696" behindDoc="0" locked="0" layoutInCell="1" allowOverlap="1" wp14:anchorId="7E6D04BF" wp14:editId="2ED19225">
                <wp:simplePos x="0" y="0"/>
                <wp:positionH relativeFrom="column">
                  <wp:posOffset>3120362</wp:posOffset>
                </wp:positionH>
                <wp:positionV relativeFrom="paragraph">
                  <wp:posOffset>245138</wp:posOffset>
                </wp:positionV>
                <wp:extent cx="680361" cy="1041620"/>
                <wp:effectExtent l="0" t="0" r="62865" b="63500"/>
                <wp:wrapNone/>
                <wp:docPr id="9" name="Straight Arrow Connector 9"/>
                <wp:cNvGraphicFramePr/>
                <a:graphic xmlns:a="http://schemas.openxmlformats.org/drawingml/2006/main">
                  <a:graphicData uri="http://schemas.microsoft.com/office/word/2010/wordprocessingShape">
                    <wps:wsp>
                      <wps:cNvCnPr/>
                      <wps:spPr>
                        <a:xfrm>
                          <a:off x="0" y="0"/>
                          <a:ext cx="680361" cy="10416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62FF402" id="Straight Arrow Connector 9" o:spid="_x0000_s1026" type="#_x0000_t32" style="position:absolute;margin-left:245.7pt;margin-top:19.3pt;width:53.55pt;height:82pt;z-index:252061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" strokecolor="black [3040]">
                <v:stroke endarrow="block"/>
              </v:shape>
            </w:pict>
          </mc:Fallback>
        </mc:AlternateContent>
      </w:r>
      <w:r w:rsidR="00301E38">
        <w:rPr>
          <w:noProof/>
          <w:lang w:bidi="ar-SA"/>
        </w:rPr>
        <mc:AlternateContent>
          <mc:Choice Requires="wps">
            <w:drawing>
              <wp:anchor distT="0" distB="0" distL="114300" distR="114300" simplePos="0" relativeHeight="251868160" behindDoc="0" locked="0" layoutInCell="1" allowOverlap="1" wp14:anchorId="5BF892FC" wp14:editId="38E05CD9">
                <wp:simplePos x="0" y="0"/>
                <wp:positionH relativeFrom="column">
                  <wp:posOffset>1021328</wp:posOffset>
                </wp:positionH>
                <wp:positionV relativeFrom="paragraph">
                  <wp:posOffset>268633</wp:posOffset>
                </wp:positionV>
                <wp:extent cx="1115568" cy="969264"/>
                <wp:effectExtent l="38100" t="0" r="27940" b="59690"/>
                <wp:wrapNone/>
                <wp:docPr id="330" name="Straight Arrow Connector 330"/>
                <wp:cNvGraphicFramePr/>
                <a:graphic xmlns:a="http://schemas.openxmlformats.org/drawingml/2006/main">
                  <a:graphicData uri="http://schemas.microsoft.com/office/word/2010/wordprocessingShape">
                    <wps:wsp>
                      <wps:cNvCnPr/>
                      <wps:spPr>
                        <a:xfrm flipH="1">
                          <a:off x="0" y="0"/>
                          <a:ext cx="1115568" cy="96926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C75A90E" id="Straight Arrow Connector 330" o:spid="_x0000_s1026" type="#_x0000_t32" style="position:absolute;margin-left:80.4pt;margin-top:21.15pt;width:87.85pt;height:76.3pt;flip:x;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" strokecolor="black [3040]">
                <v:stroke endarrow="block"/>
              </v:shape>
            </w:pict>
          </mc:Fallback>
        </mc:AlternateContent>
      </w:r>
      <w:r w:rsidR="00301E38">
        <w:rPr>
          <w:noProof/>
          <w:lang w:bidi="ar-SA"/>
        </w:rPr>
        <mc:AlternateContent>
          <mc:Choice Requires="wps">
            <w:drawing>
              <wp:anchor distT="45720" distB="45720" distL="114300" distR="114300" simplePos="0" relativeHeight="251872256" behindDoc="0" locked="0" layoutInCell="1" allowOverlap="1" wp14:anchorId="28AFE7E8" wp14:editId="1256CEA5">
                <wp:simplePos x="0" y="0"/>
                <wp:positionH relativeFrom="margin">
                  <wp:posOffset>2277910</wp:posOffset>
                </wp:positionH>
                <wp:positionV relativeFrom="paragraph">
                  <wp:posOffset>6405</wp:posOffset>
                </wp:positionV>
                <wp:extent cx="683260" cy="313690"/>
                <wp:effectExtent l="0" t="0" r="2540" b="0"/>
                <wp:wrapSquare wrapText="bothSides"/>
                <wp:docPr id="3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260" cy="313690"/>
                        </a:xfrm>
                        <a:prstGeom prst="rect">
                          <a:avLst/>
                        </a:prstGeom>
                        <a:solidFill>
                          <a:srgbClr val="FFFFFF"/>
                        </a:solidFill>
                        <a:ln w="9525">
                          <a:noFill/>
                          <a:miter lim="800000"/>
                          <a:headEnd/>
                          <a:tailEnd/>
                        </a:ln>
                      </wps:spPr>
                      <wps:txbx>
                        <w:txbxContent>
                          <w:p w14:paraId="31CFABFF" w14:textId="77777777" w:rsidR="005926A1" w:rsidRDefault="005926A1" w:rsidP="00922059">
                            <w:r>
                              <w:t>PSTPN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AFE7E8" id="_x0000_s1058" type="#_x0000_t202" style="position:absolute;margin-left:179.35pt;margin-top:.5pt;width:53.8pt;height:24.7pt;z-index:2518722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" stroked="f">
                <v:textbox>
                  <w:txbxContent>
                    <w:p w14:paraId="31CFABFF" w14:textId="77777777" w:rsidR="005926A1" w:rsidRDefault="005926A1" w:rsidP="00922059">
                      <w:r>
                        <w:t>PSTPN</w:t>
                      </w:r>
                    </w:p>
                  </w:txbxContent>
                </v:textbox>
                <w10:wrap type="square" anchorx="margin"/>
              </v:shape>
            </w:pict>
          </mc:Fallback>
        </mc:AlternateContent>
      </w:r>
    </w:p>
    <w:p w14:paraId="36C7BA71" w14:textId="0D98BAC6" w:rsidR="002B5B5B" w:rsidRDefault="00A60946" w:rsidP="002B5B5B">
      <w:r>
        <w:rPr>
          <w:noProof/>
          <w:lang w:bidi="ar-SA"/>
        </w:rPr>
        <mc:AlternateContent>
          <mc:Choice Requires="wps">
            <w:drawing>
              <wp:anchor distT="0" distB="0" distL="114300" distR="114300" simplePos="0" relativeHeight="251876352" behindDoc="1" locked="0" layoutInCell="1" allowOverlap="1" wp14:anchorId="4D94A89C" wp14:editId="2742534E">
                <wp:simplePos x="0" y="0"/>
                <wp:positionH relativeFrom="column">
                  <wp:posOffset>3409425</wp:posOffset>
                </wp:positionH>
                <wp:positionV relativeFrom="paragraph">
                  <wp:posOffset>204084</wp:posOffset>
                </wp:positionV>
                <wp:extent cx="603504" cy="320040"/>
                <wp:effectExtent l="0" t="0" r="6350" b="3810"/>
                <wp:wrapNone/>
                <wp:docPr id="325" name="Text Box 325"/>
                <wp:cNvGraphicFramePr/>
                <a:graphic xmlns:a="http://schemas.openxmlformats.org/drawingml/2006/main">
                  <a:graphicData uri="http://schemas.microsoft.com/office/word/2010/wordprocessingShape">
                    <wps:wsp>
                      <wps:cNvSpPr txBox="1"/>
                      <wps:spPr>
                        <a:xfrm>
                          <a:off x="0" y="0"/>
                          <a:ext cx="603504" cy="320040"/>
                        </a:xfrm>
                        <a:prstGeom prst="rect">
                          <a:avLst/>
                        </a:prstGeom>
                        <a:solidFill>
                          <a:schemeClr val="lt1"/>
                        </a:solidFill>
                        <a:ln w="6350">
                          <a:noFill/>
                        </a:ln>
                      </wps:spPr>
                      <wps:txbx>
                        <w:txbxContent>
                          <w:p w14:paraId="32A2A277" w14:textId="77777777" w:rsidR="005926A1" w:rsidRDefault="005926A1" w:rsidP="00922059">
                            <w:r>
                              <w:t>.92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94A89C" id="Text Box 325" o:spid="_x0000_s1059" type="#_x0000_t202" style="position:absolute;margin-left:268.45pt;margin-top:16.05pt;width:47.5pt;height:25.2pt;z-index:-25144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" fillcolor="white [3201]" stroked="f" strokeweight=".5pt">
                <v:textbox>
                  <w:txbxContent>
                    <w:p w14:paraId="32A2A277" w14:textId="77777777" w:rsidR="005926A1" w:rsidRDefault="005926A1" w:rsidP="00922059">
                      <w:r>
                        <w:t>.92</w:t>
                      </w:r>
                    </w:p>
                  </w:txbxContent>
                </v:textbox>
              </v:shape>
            </w:pict>
          </mc:Fallback>
        </mc:AlternateContent>
      </w:r>
      <w:r>
        <w:rPr>
          <w:noProof/>
          <w:lang w:bidi="ar-SA"/>
        </w:rPr>
        <mc:AlternateContent>
          <mc:Choice Requires="wps">
            <w:drawing>
              <wp:anchor distT="0" distB="0" distL="114300" distR="114300" simplePos="0" relativeHeight="252060672" behindDoc="0" locked="0" layoutInCell="1" allowOverlap="1" wp14:anchorId="19A15712" wp14:editId="36829620">
                <wp:simplePos x="0" y="0"/>
                <wp:positionH relativeFrom="column">
                  <wp:posOffset>2711395</wp:posOffset>
                </wp:positionH>
                <wp:positionV relativeFrom="paragraph">
                  <wp:posOffset>303806</wp:posOffset>
                </wp:positionV>
                <wp:extent cx="135172" cy="616530"/>
                <wp:effectExtent l="0" t="0" r="55880" b="50800"/>
                <wp:wrapNone/>
                <wp:docPr id="6" name="Straight Arrow Connector 6"/>
                <wp:cNvGraphicFramePr/>
                <a:graphic xmlns:a="http://schemas.openxmlformats.org/drawingml/2006/main">
                  <a:graphicData uri="http://schemas.microsoft.com/office/word/2010/wordprocessingShape">
                    <wps:wsp>
                      <wps:cNvCnPr/>
                      <wps:spPr>
                        <a:xfrm>
                          <a:off x="0" y="0"/>
                          <a:ext cx="135172" cy="61653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313F4D5" id="Straight Arrow Connector 6" o:spid="_x0000_s1026" type="#_x0000_t32" style="position:absolute;margin-left:213.5pt;margin-top:23.9pt;width:10.65pt;height:48.55pt;z-index:252060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" strokecolor="black [3040]">
                <v:stroke endarrow="block"/>
              </v:shape>
            </w:pict>
          </mc:Fallback>
        </mc:AlternateContent>
      </w:r>
      <w:r>
        <w:rPr>
          <w:noProof/>
          <w:lang w:bidi="ar-SA"/>
        </w:rPr>
        <mc:AlternateContent>
          <mc:Choice Requires="wps">
            <w:drawing>
              <wp:anchor distT="0" distB="0" distL="114300" distR="114300" simplePos="0" relativeHeight="251869184" behindDoc="0" locked="0" layoutInCell="1" allowOverlap="1" wp14:anchorId="2C0E3728" wp14:editId="4AC62BB5">
                <wp:simplePos x="0" y="0"/>
                <wp:positionH relativeFrom="column">
                  <wp:posOffset>1958975</wp:posOffset>
                </wp:positionH>
                <wp:positionV relativeFrom="paragraph">
                  <wp:posOffset>224790</wp:posOffset>
                </wp:positionV>
                <wp:extent cx="373380" cy="683260"/>
                <wp:effectExtent l="38100" t="0" r="26670" b="59690"/>
                <wp:wrapNone/>
                <wp:docPr id="329" name="Straight Arrow Connector 329"/>
                <wp:cNvGraphicFramePr/>
                <a:graphic xmlns:a="http://schemas.openxmlformats.org/drawingml/2006/main">
                  <a:graphicData uri="http://schemas.microsoft.com/office/word/2010/wordprocessingShape">
                    <wps:wsp>
                      <wps:cNvCnPr/>
                      <wps:spPr>
                        <a:xfrm flipH="1">
                          <a:off x="0" y="0"/>
                          <a:ext cx="373380" cy="6832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AC4CC5F" id="Straight Arrow Connector 329" o:spid="_x0000_s1026" type="#_x0000_t32" style="position:absolute;margin-left:154.25pt;margin-top:17.7pt;width:29.4pt;height:53.8pt;flip:x;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" strokecolor="black [3040]">
                <v:stroke endarrow="block"/>
              </v:shape>
            </w:pict>
          </mc:Fallback>
        </mc:AlternateContent>
      </w:r>
    </w:p>
    <w:p w14:paraId="0737AD02" w14:textId="545656BF" w:rsidR="002B5B5B" w:rsidRDefault="00A60946" w:rsidP="002B5B5B">
      <w:r>
        <w:rPr>
          <w:noProof/>
          <w:lang w:bidi="ar-SA"/>
        </w:rPr>
        <mc:AlternateContent>
          <mc:Choice Requires="wps">
            <w:drawing>
              <wp:anchor distT="0" distB="0" distL="114300" distR="114300" simplePos="0" relativeHeight="251875328" behindDoc="1" locked="0" layoutInCell="1" allowOverlap="1" wp14:anchorId="5B8B3767" wp14:editId="2F878FAE">
                <wp:simplePos x="0" y="0"/>
                <wp:positionH relativeFrom="column">
                  <wp:posOffset>2732598</wp:posOffset>
                </wp:positionH>
                <wp:positionV relativeFrom="paragraph">
                  <wp:posOffset>73135</wp:posOffset>
                </wp:positionV>
                <wp:extent cx="493776" cy="256032"/>
                <wp:effectExtent l="0" t="0" r="1905" b="0"/>
                <wp:wrapNone/>
                <wp:docPr id="326" name="Text Box 326"/>
                <wp:cNvGraphicFramePr/>
                <a:graphic xmlns:a="http://schemas.openxmlformats.org/drawingml/2006/main">
                  <a:graphicData uri="http://schemas.microsoft.com/office/word/2010/wordprocessingShape">
                    <wps:wsp>
                      <wps:cNvSpPr txBox="1"/>
                      <wps:spPr>
                        <a:xfrm>
                          <a:off x="0" y="0"/>
                          <a:ext cx="493776" cy="256032"/>
                        </a:xfrm>
                        <a:prstGeom prst="rect">
                          <a:avLst/>
                        </a:prstGeom>
                        <a:solidFill>
                          <a:schemeClr val="lt1"/>
                        </a:solidFill>
                        <a:ln w="6350">
                          <a:noFill/>
                        </a:ln>
                      </wps:spPr>
                      <wps:txbx>
                        <w:txbxContent>
                          <w:p w14:paraId="243F8A32" w14:textId="77777777" w:rsidR="005926A1" w:rsidRDefault="005926A1" w:rsidP="00922059">
                            <w:r>
                              <w:t>.30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8B3767" id="Text Box 326" o:spid="_x0000_s1060" type="#_x0000_t202" style="position:absolute;margin-left:215.15pt;margin-top:5.75pt;width:38.9pt;height:20.15pt;z-index:-25144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" fillcolor="white [3201]" stroked="f" strokeweight=".5pt">
                <v:textbox>
                  <w:txbxContent>
                    <w:p w14:paraId="243F8A32" w14:textId="77777777" w:rsidR="005926A1" w:rsidRDefault="005926A1" w:rsidP="00922059">
                      <w:r>
                        <w:t>.30</w:t>
                      </w:r>
                    </w:p>
                  </w:txbxContent>
                </v:textbox>
              </v:shape>
            </w:pict>
          </mc:Fallback>
        </mc:AlternateContent>
      </w:r>
      <w:r>
        <w:rPr>
          <w:noProof/>
          <w:lang w:bidi="ar-SA"/>
        </w:rPr>
        <mc:AlternateContent>
          <mc:Choice Requires="wps">
            <w:drawing>
              <wp:anchor distT="0" distB="0" distL="114300" distR="114300" simplePos="0" relativeHeight="251874304" behindDoc="1" locked="0" layoutInCell="1" allowOverlap="1" wp14:anchorId="5CE7D26D" wp14:editId="7E9FC047">
                <wp:simplePos x="0" y="0"/>
                <wp:positionH relativeFrom="column">
                  <wp:posOffset>1658868</wp:posOffset>
                </wp:positionH>
                <wp:positionV relativeFrom="paragraph">
                  <wp:posOffset>58089</wp:posOffset>
                </wp:positionV>
                <wp:extent cx="484632" cy="265176"/>
                <wp:effectExtent l="0" t="0" r="0" b="1905"/>
                <wp:wrapNone/>
                <wp:docPr id="327" name="Text Box 327"/>
                <wp:cNvGraphicFramePr/>
                <a:graphic xmlns:a="http://schemas.openxmlformats.org/drawingml/2006/main">
                  <a:graphicData uri="http://schemas.microsoft.com/office/word/2010/wordprocessingShape">
                    <wps:wsp>
                      <wps:cNvSpPr txBox="1"/>
                      <wps:spPr>
                        <a:xfrm>
                          <a:off x="0" y="0"/>
                          <a:ext cx="484632" cy="265176"/>
                        </a:xfrm>
                        <a:prstGeom prst="rect">
                          <a:avLst/>
                        </a:prstGeom>
                        <a:solidFill>
                          <a:schemeClr val="lt1"/>
                        </a:solidFill>
                        <a:ln w="6350">
                          <a:noFill/>
                        </a:ln>
                      </wps:spPr>
                      <wps:txbx>
                        <w:txbxContent>
                          <w:p w14:paraId="34A56746" w14:textId="77777777" w:rsidR="005926A1" w:rsidRDefault="005926A1" w:rsidP="00922059">
                            <w:r>
                              <w:t>.98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E7D26D" id="Text Box 327" o:spid="_x0000_s1061" type="#_x0000_t202" style="position:absolute;margin-left:130.6pt;margin-top:4.55pt;width:38.15pt;height:20.9pt;z-index:-25144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" fillcolor="white [3201]" stroked="f" strokeweight=".5pt">
                <v:textbox>
                  <w:txbxContent>
                    <w:p w14:paraId="34A56746" w14:textId="77777777" w:rsidR="005926A1" w:rsidRDefault="005926A1" w:rsidP="00922059">
                      <w:r>
                        <w:t>.98</w:t>
                      </w:r>
                    </w:p>
                  </w:txbxContent>
                </v:textbox>
              </v:shape>
            </w:pict>
          </mc:Fallback>
        </mc:AlternateContent>
      </w:r>
      <w:r>
        <w:rPr>
          <w:noProof/>
          <w:lang w:bidi="ar-SA"/>
        </w:rPr>
        <mc:AlternateContent>
          <mc:Choice Requires="wps">
            <w:drawing>
              <wp:anchor distT="45720" distB="45720" distL="114300" distR="114300" simplePos="0" relativeHeight="251873280" behindDoc="1" locked="0" layoutInCell="1" allowOverlap="1" wp14:anchorId="106EE779" wp14:editId="51A05B3A">
                <wp:simplePos x="0" y="0"/>
                <wp:positionH relativeFrom="column">
                  <wp:posOffset>1128533</wp:posOffset>
                </wp:positionH>
                <wp:positionV relativeFrom="paragraph">
                  <wp:posOffset>4749</wp:posOffset>
                </wp:positionV>
                <wp:extent cx="420624" cy="274320"/>
                <wp:effectExtent l="0" t="0" r="0" b="0"/>
                <wp:wrapNone/>
                <wp:docPr id="3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624" cy="274320"/>
                        </a:xfrm>
                        <a:prstGeom prst="rect">
                          <a:avLst/>
                        </a:prstGeom>
                        <a:solidFill>
                          <a:srgbClr val="FFFFFF"/>
                        </a:solidFill>
                        <a:ln w="9525">
                          <a:noFill/>
                          <a:miter lim="800000"/>
                          <a:headEnd/>
                          <a:tailEnd/>
                        </a:ln>
                      </wps:spPr>
                      <wps:txbx>
                        <w:txbxContent>
                          <w:p w14:paraId="4877AA5E" w14:textId="77777777" w:rsidR="005926A1" w:rsidRDefault="005926A1" w:rsidP="00922059">
                            <w:r>
                              <w:t>.97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6EE779" id="_x0000_s1062" type="#_x0000_t202" style="position:absolute;margin-left:88.85pt;margin-top:.35pt;width:33.1pt;height:21.6pt;z-index:-251443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" stroked="f">
                <v:textbox>
                  <w:txbxContent>
                    <w:p w14:paraId="4877AA5E" w14:textId="77777777" w:rsidR="005926A1" w:rsidRDefault="005926A1" w:rsidP="00922059">
                      <w:r>
                        <w:t>.97</w:t>
                      </w:r>
                    </w:p>
                  </w:txbxContent>
                </v:textbox>
              </v:shape>
            </w:pict>
          </mc:Fallback>
        </mc:AlternateContent>
      </w:r>
    </w:p>
    <w:p w14:paraId="50167157" w14:textId="737CAE04" w:rsidR="002B5B5B" w:rsidRDefault="00A60946" w:rsidP="002B5B5B">
      <w:r w:rsidRPr="00D0200C">
        <w:rPr>
          <w:rFonts w:ascii="Times New Roman" w:hAnsi="Times New Roman"/>
          <w:b/>
          <w:noProof/>
          <w:lang w:bidi="ar-SA"/>
        </w:rPr>
        <mc:AlternateContent>
          <mc:Choice Requires="wps">
            <w:drawing>
              <wp:anchor distT="45720" distB="45720" distL="114300" distR="114300" simplePos="0" relativeHeight="251867136" behindDoc="0" locked="0" layoutInCell="1" allowOverlap="1" wp14:anchorId="1FFC6675" wp14:editId="0FD8AE98">
                <wp:simplePos x="0" y="0"/>
                <wp:positionH relativeFrom="margin">
                  <wp:posOffset>3513869</wp:posOffset>
                </wp:positionH>
                <wp:positionV relativeFrom="paragraph">
                  <wp:posOffset>237186</wp:posOffset>
                </wp:positionV>
                <wp:extent cx="758825" cy="417195"/>
                <wp:effectExtent l="0" t="0" r="22225" b="20955"/>
                <wp:wrapSquare wrapText="bothSides"/>
                <wp:docPr id="3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825" cy="417195"/>
                        </a:xfrm>
                        <a:prstGeom prst="rect">
                          <a:avLst/>
                        </a:prstGeom>
                        <a:solidFill>
                          <a:srgbClr val="FFFFFF"/>
                        </a:solidFill>
                        <a:ln w="9525">
                          <a:solidFill>
                            <a:srgbClr val="000000"/>
                          </a:solidFill>
                          <a:miter lim="800000"/>
                          <a:headEnd/>
                          <a:tailEnd/>
                        </a:ln>
                      </wps:spPr>
                      <wps:txbx>
                        <w:txbxContent>
                          <w:p w14:paraId="070612EF" w14:textId="77777777" w:rsidR="005926A1" w:rsidRPr="00FD4DDA" w:rsidRDefault="005926A1" w:rsidP="00922059">
                            <w:pPr>
                              <w:jc w:val="center"/>
                              <w:rPr>
                                <w:rFonts w:ascii="Times New Roman" w:hAnsi="Times New Roman"/>
                              </w:rPr>
                            </w:pPr>
                            <w:r w:rsidRPr="00FD4DDA">
                              <w:rPr>
                                <w:rFonts w:ascii="Times New Roman" w:hAnsi="Times New Roman"/>
                              </w:rPr>
                              <w:t>FTPR</w:t>
                            </w:r>
                          </w:p>
                          <w:p w14:paraId="0F10FE45" w14:textId="77777777" w:rsidR="005926A1" w:rsidRDefault="005926A1" w:rsidP="0092205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FC6675" id="_x0000_s1063" type="#_x0000_t202" style="position:absolute;margin-left:276.7pt;margin-top:18.7pt;width:59.75pt;height:32.85pt;z-index:2518671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">
                <v:textbox>
                  <w:txbxContent>
                    <w:p w14:paraId="070612EF" w14:textId="77777777" w:rsidR="005926A1" w:rsidRPr="00FD4DDA" w:rsidRDefault="005926A1" w:rsidP="00922059">
                      <w:pPr>
                        <w:jc w:val="center"/>
                        <w:rPr>
                          <w:rFonts w:ascii="Times New Roman" w:hAnsi="Times New Roman"/>
                        </w:rPr>
                      </w:pPr>
                      <w:r w:rsidRPr="00FD4DDA">
                        <w:rPr>
                          <w:rFonts w:ascii="Times New Roman" w:hAnsi="Times New Roman"/>
                        </w:rPr>
                        <w:t>FTPR</w:t>
                      </w:r>
                    </w:p>
                    <w:p w14:paraId="0F10FE45" w14:textId="77777777" w:rsidR="005926A1" w:rsidRDefault="005926A1" w:rsidP="00922059"/>
                  </w:txbxContent>
                </v:textbox>
                <w10:wrap type="square" anchorx="margin"/>
              </v:shape>
            </w:pict>
          </mc:Fallback>
        </mc:AlternateContent>
      </w:r>
      <w:r w:rsidRPr="00D0200C">
        <w:rPr>
          <w:rFonts w:ascii="Times New Roman" w:hAnsi="Times New Roman"/>
          <w:b/>
          <w:noProof/>
          <w:lang w:bidi="ar-SA"/>
        </w:rPr>
        <mc:AlternateContent>
          <mc:Choice Requires="wps">
            <w:drawing>
              <wp:anchor distT="45720" distB="45720" distL="114300" distR="114300" simplePos="0" relativeHeight="251866112" behindDoc="0" locked="0" layoutInCell="1" allowOverlap="1" wp14:anchorId="04C261CF" wp14:editId="06AEADA0">
                <wp:simplePos x="0" y="0"/>
                <wp:positionH relativeFrom="margin">
                  <wp:posOffset>2555461</wp:posOffset>
                </wp:positionH>
                <wp:positionV relativeFrom="paragraph">
                  <wp:posOffset>218468</wp:posOffset>
                </wp:positionV>
                <wp:extent cx="752475" cy="438150"/>
                <wp:effectExtent l="0" t="0" r="28575" b="19050"/>
                <wp:wrapSquare wrapText="bothSides"/>
                <wp:docPr id="3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 cy="438150"/>
                        </a:xfrm>
                        <a:prstGeom prst="rect">
                          <a:avLst/>
                        </a:prstGeom>
                        <a:solidFill>
                          <a:srgbClr val="FFFFFF"/>
                        </a:solidFill>
                        <a:ln w="9525">
                          <a:solidFill>
                            <a:srgbClr val="000000"/>
                          </a:solidFill>
                          <a:miter lim="800000"/>
                          <a:headEnd/>
                          <a:tailEnd/>
                        </a:ln>
                      </wps:spPr>
                      <wps:txbx>
                        <w:txbxContent>
                          <w:p w14:paraId="19F74D53" w14:textId="77777777" w:rsidR="005926A1" w:rsidRPr="00FD4DDA" w:rsidRDefault="005926A1" w:rsidP="00922059">
                            <w:pPr>
                              <w:jc w:val="center"/>
                              <w:rPr>
                                <w:rFonts w:ascii="Times New Roman" w:hAnsi="Times New Roman"/>
                              </w:rPr>
                            </w:pPr>
                            <w:r>
                              <w:rPr>
                                <w:rFonts w:ascii="Times New Roman" w:hAnsi="Times New Roman"/>
                              </w:rPr>
                              <w:t>PLC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C261CF" id="_x0000_s1064" type="#_x0000_t202" style="position:absolute;margin-left:201.2pt;margin-top:17.2pt;width:59.25pt;height:34.5pt;z-index:2518661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">
                <v:textbox>
                  <w:txbxContent>
                    <w:p w14:paraId="19F74D53" w14:textId="77777777" w:rsidR="005926A1" w:rsidRPr="00FD4DDA" w:rsidRDefault="005926A1" w:rsidP="00922059">
                      <w:pPr>
                        <w:jc w:val="center"/>
                        <w:rPr>
                          <w:rFonts w:ascii="Times New Roman" w:hAnsi="Times New Roman"/>
                        </w:rPr>
                      </w:pPr>
                      <w:r>
                        <w:rPr>
                          <w:rFonts w:ascii="Times New Roman" w:hAnsi="Times New Roman"/>
                        </w:rPr>
                        <w:t>PLC</w:t>
                      </w:r>
                    </w:p>
                  </w:txbxContent>
                </v:textbox>
                <w10:wrap type="square" anchorx="margin"/>
              </v:shape>
            </w:pict>
          </mc:Fallback>
        </mc:AlternateContent>
      </w:r>
      <w:r w:rsidRPr="00D0200C">
        <w:rPr>
          <w:rFonts w:ascii="Times New Roman" w:hAnsi="Times New Roman"/>
          <w:b/>
          <w:noProof/>
          <w:lang w:bidi="ar-SA"/>
        </w:rPr>
        <mc:AlternateContent>
          <mc:Choice Requires="wps">
            <w:drawing>
              <wp:anchor distT="45720" distB="45720" distL="114300" distR="114300" simplePos="0" relativeHeight="251865088" behindDoc="0" locked="0" layoutInCell="1" allowOverlap="1" wp14:anchorId="16F803FA" wp14:editId="764793A3">
                <wp:simplePos x="0" y="0"/>
                <wp:positionH relativeFrom="page">
                  <wp:posOffset>3077459</wp:posOffset>
                </wp:positionH>
                <wp:positionV relativeFrom="paragraph">
                  <wp:posOffset>207949</wp:posOffset>
                </wp:positionV>
                <wp:extent cx="771525" cy="447675"/>
                <wp:effectExtent l="0" t="0" r="28575" b="28575"/>
                <wp:wrapSquare wrapText="bothSides"/>
                <wp:docPr id="3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447675"/>
                        </a:xfrm>
                        <a:prstGeom prst="rect">
                          <a:avLst/>
                        </a:prstGeom>
                        <a:solidFill>
                          <a:srgbClr val="FFFFFF"/>
                        </a:solidFill>
                        <a:ln w="9525">
                          <a:solidFill>
                            <a:srgbClr val="000000"/>
                          </a:solidFill>
                          <a:miter lim="800000"/>
                          <a:headEnd/>
                          <a:tailEnd/>
                        </a:ln>
                      </wps:spPr>
                      <wps:txbx>
                        <w:txbxContent>
                          <w:p w14:paraId="3F5E1BBB" w14:textId="77777777" w:rsidR="005926A1" w:rsidRPr="00FD4DDA" w:rsidRDefault="005926A1" w:rsidP="00922059">
                            <w:pPr>
                              <w:jc w:val="center"/>
                              <w:rPr>
                                <w:rFonts w:ascii="Times New Roman" w:hAnsi="Times New Roman"/>
                              </w:rPr>
                            </w:pPr>
                            <w:r>
                              <w:rPr>
                                <w:rFonts w:ascii="Times New Roman" w:hAnsi="Times New Roman"/>
                              </w:rPr>
                              <w:t>CESS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F803FA" id="_x0000_s1065" type="#_x0000_t202" style="position:absolute;margin-left:242.3pt;margin-top:16.35pt;width:60.75pt;height:35.25pt;z-index:2518650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">
                <v:textbox>
                  <w:txbxContent>
                    <w:p w14:paraId="3F5E1BBB" w14:textId="77777777" w:rsidR="005926A1" w:rsidRPr="00FD4DDA" w:rsidRDefault="005926A1" w:rsidP="00922059">
                      <w:pPr>
                        <w:jc w:val="center"/>
                        <w:rPr>
                          <w:rFonts w:ascii="Times New Roman" w:hAnsi="Times New Roman"/>
                        </w:rPr>
                      </w:pPr>
                      <w:r>
                        <w:rPr>
                          <w:rFonts w:ascii="Times New Roman" w:hAnsi="Times New Roman"/>
                        </w:rPr>
                        <w:t>CESS</w:t>
                      </w:r>
                    </w:p>
                  </w:txbxContent>
                </v:textbox>
                <w10:wrap type="square" anchorx="page"/>
              </v:shape>
            </w:pict>
          </mc:Fallback>
        </mc:AlternateContent>
      </w:r>
      <w:r w:rsidRPr="00D0200C">
        <w:rPr>
          <w:rFonts w:ascii="Times New Roman" w:hAnsi="Times New Roman"/>
          <w:b/>
          <w:noProof/>
          <w:lang w:bidi="ar-SA"/>
        </w:rPr>
        <mc:AlternateContent>
          <mc:Choice Requires="wps">
            <w:drawing>
              <wp:anchor distT="45720" distB="45720" distL="114300" distR="114300" simplePos="0" relativeHeight="251864064" behindDoc="0" locked="0" layoutInCell="1" allowOverlap="1" wp14:anchorId="4F1CEB2B" wp14:editId="32F7BD1E">
                <wp:simplePos x="0" y="0"/>
                <wp:positionH relativeFrom="margin">
                  <wp:posOffset>650875</wp:posOffset>
                </wp:positionH>
                <wp:positionV relativeFrom="paragraph">
                  <wp:posOffset>203228</wp:posOffset>
                </wp:positionV>
                <wp:extent cx="771525" cy="447675"/>
                <wp:effectExtent l="0" t="0" r="28575" b="28575"/>
                <wp:wrapSquare wrapText="bothSides"/>
                <wp:docPr id="3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447675"/>
                        </a:xfrm>
                        <a:prstGeom prst="rect">
                          <a:avLst/>
                        </a:prstGeom>
                        <a:solidFill>
                          <a:srgbClr val="FFFFFF"/>
                        </a:solidFill>
                        <a:ln w="9525">
                          <a:solidFill>
                            <a:srgbClr val="000000"/>
                          </a:solidFill>
                          <a:miter lim="800000"/>
                          <a:headEnd/>
                          <a:tailEnd/>
                        </a:ln>
                      </wps:spPr>
                      <wps:txbx>
                        <w:txbxContent>
                          <w:p w14:paraId="185A9FB7" w14:textId="77777777" w:rsidR="005926A1" w:rsidRPr="00FD4DDA" w:rsidRDefault="005926A1" w:rsidP="00922059">
                            <w:pPr>
                              <w:jc w:val="center"/>
                              <w:rPr>
                                <w:rFonts w:ascii="Times New Roman" w:hAnsi="Times New Roman"/>
                              </w:rPr>
                            </w:pPr>
                            <w:r>
                              <w:rPr>
                                <w:rFonts w:ascii="Times New Roman" w:hAnsi="Times New Roman"/>
                              </w:rPr>
                              <w:t>FESS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1CEB2B" id="_x0000_s1066" type="#_x0000_t202" style="position:absolute;margin-left:51.25pt;margin-top:16pt;width:60.75pt;height:35.25pt;z-index:2518640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">
                <v:textbox>
                  <w:txbxContent>
                    <w:p w14:paraId="185A9FB7" w14:textId="77777777" w:rsidR="005926A1" w:rsidRPr="00FD4DDA" w:rsidRDefault="005926A1" w:rsidP="00922059">
                      <w:pPr>
                        <w:jc w:val="center"/>
                        <w:rPr>
                          <w:rFonts w:ascii="Times New Roman" w:hAnsi="Times New Roman"/>
                        </w:rPr>
                      </w:pPr>
                      <w:r>
                        <w:rPr>
                          <w:rFonts w:ascii="Times New Roman" w:hAnsi="Times New Roman"/>
                        </w:rPr>
                        <w:t>FESS</w:t>
                      </w:r>
                    </w:p>
                  </w:txbxContent>
                </v:textbox>
                <w10:wrap type="square" anchorx="margin"/>
              </v:shape>
            </w:pict>
          </mc:Fallback>
        </mc:AlternateContent>
      </w:r>
    </w:p>
    <w:p w14:paraId="49950EB2" w14:textId="69ABC8F4" w:rsidR="002B5B5B" w:rsidRDefault="00A60946" w:rsidP="002B5B5B">
      <w:r>
        <w:rPr>
          <w:noProof/>
          <w:lang w:bidi="ar-SA"/>
        </w:rPr>
        <mc:AlternateContent>
          <mc:Choice Requires="wps">
            <w:drawing>
              <wp:anchor distT="0" distB="0" distL="114300" distR="114300" simplePos="0" relativeHeight="251884544" behindDoc="0" locked="0" layoutInCell="1" allowOverlap="1" wp14:anchorId="3E81A5A5" wp14:editId="651EE6C3">
                <wp:simplePos x="0" y="0"/>
                <wp:positionH relativeFrom="column">
                  <wp:posOffset>3872562</wp:posOffset>
                </wp:positionH>
                <wp:positionV relativeFrom="paragraph">
                  <wp:posOffset>272746</wp:posOffset>
                </wp:positionV>
                <wp:extent cx="8668" cy="463249"/>
                <wp:effectExtent l="76200" t="38100" r="67945" b="13335"/>
                <wp:wrapNone/>
                <wp:docPr id="320" name="Straight Arrow Connector 320"/>
                <wp:cNvGraphicFramePr/>
                <a:graphic xmlns:a="http://schemas.openxmlformats.org/drawingml/2006/main">
                  <a:graphicData uri="http://schemas.microsoft.com/office/word/2010/wordprocessingShape">
                    <wps:wsp>
                      <wps:cNvCnPr/>
                      <wps:spPr>
                        <a:xfrm flipV="1">
                          <a:off x="0" y="0"/>
                          <a:ext cx="8668" cy="46324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8D0762F" id="Straight Arrow Connector 320" o:spid="_x0000_s1026" type="#_x0000_t32" style="position:absolute;margin-left:304.95pt;margin-top:21.5pt;width:.7pt;height:36.5pt;flip:y;z-index:2518845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" strokecolor="black [3040]">
                <v:stroke endarrow="block"/>
              </v:shape>
            </w:pict>
          </mc:Fallback>
        </mc:AlternateContent>
      </w:r>
      <w:r>
        <w:rPr>
          <w:noProof/>
          <w:lang w:bidi="ar-SA"/>
        </w:rPr>
        <mc:AlternateContent>
          <mc:Choice Requires="wps">
            <w:drawing>
              <wp:anchor distT="0" distB="0" distL="114300" distR="114300" simplePos="0" relativeHeight="251883520" behindDoc="0" locked="0" layoutInCell="1" allowOverlap="1" wp14:anchorId="6FF9ECF0" wp14:editId="6D87AFE3">
                <wp:simplePos x="0" y="0"/>
                <wp:positionH relativeFrom="column">
                  <wp:posOffset>2901757</wp:posOffset>
                </wp:positionH>
                <wp:positionV relativeFrom="paragraph">
                  <wp:posOffset>300079</wp:posOffset>
                </wp:positionV>
                <wp:extent cx="8668" cy="463249"/>
                <wp:effectExtent l="76200" t="38100" r="67945" b="13335"/>
                <wp:wrapNone/>
                <wp:docPr id="321" name="Straight Arrow Connector 321"/>
                <wp:cNvGraphicFramePr/>
                <a:graphic xmlns:a="http://schemas.openxmlformats.org/drawingml/2006/main">
                  <a:graphicData uri="http://schemas.microsoft.com/office/word/2010/wordprocessingShape">
                    <wps:wsp>
                      <wps:cNvCnPr/>
                      <wps:spPr>
                        <a:xfrm flipV="1">
                          <a:off x="0" y="0"/>
                          <a:ext cx="8668" cy="46324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E327CC9" id="Straight Arrow Connector 321" o:spid="_x0000_s1026" type="#_x0000_t32" style="position:absolute;margin-left:228.5pt;margin-top:23.65pt;width:.7pt;height:36.5pt;flip:y;z-index:2518835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" strokecolor="black [3040]">
                <v:stroke endarrow="block"/>
              </v:shape>
            </w:pict>
          </mc:Fallback>
        </mc:AlternateContent>
      </w:r>
      <w:r>
        <w:rPr>
          <w:noProof/>
          <w:lang w:bidi="ar-SA"/>
        </w:rPr>
        <mc:AlternateContent>
          <mc:Choice Requires="wps">
            <w:drawing>
              <wp:anchor distT="0" distB="0" distL="114300" distR="114300" simplePos="0" relativeHeight="251882496" behindDoc="0" locked="0" layoutInCell="1" allowOverlap="1" wp14:anchorId="6DA9A4A4" wp14:editId="09738AA2">
                <wp:simplePos x="0" y="0"/>
                <wp:positionH relativeFrom="column">
                  <wp:posOffset>1955220</wp:posOffset>
                </wp:positionH>
                <wp:positionV relativeFrom="paragraph">
                  <wp:posOffset>295799</wp:posOffset>
                </wp:positionV>
                <wp:extent cx="8255" cy="462915"/>
                <wp:effectExtent l="76200" t="38100" r="67945" b="13335"/>
                <wp:wrapNone/>
                <wp:docPr id="319" name="Straight Arrow Connector 319"/>
                <wp:cNvGraphicFramePr/>
                <a:graphic xmlns:a="http://schemas.openxmlformats.org/drawingml/2006/main">
                  <a:graphicData uri="http://schemas.microsoft.com/office/word/2010/wordprocessingShape">
                    <wps:wsp>
                      <wps:cNvCnPr/>
                      <wps:spPr>
                        <a:xfrm flipV="1">
                          <a:off x="0" y="0"/>
                          <a:ext cx="8255" cy="46291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B6B3D89" id="Straight Arrow Connector 319" o:spid="_x0000_s1026" type="#_x0000_t32" style="position:absolute;margin-left:153.95pt;margin-top:23.3pt;width:.65pt;height:36.45pt;flip:y;z-index:2518824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" strokecolor="black [3040]">
                <v:stroke endarrow="block"/>
              </v:shape>
            </w:pict>
          </mc:Fallback>
        </mc:AlternateContent>
      </w:r>
      <w:r>
        <w:rPr>
          <w:noProof/>
          <w:lang w:bidi="ar-SA"/>
        </w:rPr>
        <mc:AlternateContent>
          <mc:Choice Requires="wps">
            <w:drawing>
              <wp:anchor distT="0" distB="0" distL="114300" distR="114300" simplePos="0" relativeHeight="251881472" behindDoc="0" locked="0" layoutInCell="1" allowOverlap="1" wp14:anchorId="43C0AC98" wp14:editId="309A235F">
                <wp:simplePos x="0" y="0"/>
                <wp:positionH relativeFrom="column">
                  <wp:posOffset>997972</wp:posOffset>
                </wp:positionH>
                <wp:positionV relativeFrom="paragraph">
                  <wp:posOffset>271449</wp:posOffset>
                </wp:positionV>
                <wp:extent cx="8668" cy="463249"/>
                <wp:effectExtent l="76200" t="38100" r="67945" b="13335"/>
                <wp:wrapNone/>
                <wp:docPr id="322" name="Straight Arrow Connector 322"/>
                <wp:cNvGraphicFramePr/>
                <a:graphic xmlns:a="http://schemas.openxmlformats.org/drawingml/2006/main">
                  <a:graphicData uri="http://schemas.microsoft.com/office/word/2010/wordprocessingShape">
                    <wps:wsp>
                      <wps:cNvCnPr/>
                      <wps:spPr>
                        <a:xfrm flipV="1">
                          <a:off x="0" y="0"/>
                          <a:ext cx="8668" cy="46324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1A25B06" id="Straight Arrow Connector 322" o:spid="_x0000_s1026" type="#_x0000_t32" style="position:absolute;margin-left:78.6pt;margin-top:21.35pt;width:.7pt;height:36.5pt;flip:y;z-index:2518814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" strokecolor="black [3040]">
                <v:stroke endarrow="block"/>
              </v:shape>
            </w:pict>
          </mc:Fallback>
        </mc:AlternateContent>
      </w:r>
    </w:p>
    <w:p w14:paraId="2C0FA2D9" w14:textId="776EA094" w:rsidR="002B5B5B" w:rsidRDefault="002B5B5B" w:rsidP="002B5B5B"/>
    <w:p w14:paraId="60A08DBC" w14:textId="6A13547C" w:rsidR="002B5B5B" w:rsidRDefault="00A60946" w:rsidP="002B5B5B">
      <w:r>
        <w:rPr>
          <w:noProof/>
          <w:lang w:bidi="ar-SA"/>
        </w:rPr>
        <mc:AlternateContent>
          <mc:Choice Requires="wps">
            <w:drawing>
              <wp:anchor distT="0" distB="0" distL="114300" distR="114300" simplePos="0" relativeHeight="251888640" behindDoc="1" locked="0" layoutInCell="1" allowOverlap="1" wp14:anchorId="1680D050" wp14:editId="244BC808">
                <wp:simplePos x="0" y="0"/>
                <wp:positionH relativeFrom="column">
                  <wp:posOffset>3706495</wp:posOffset>
                </wp:positionH>
                <wp:positionV relativeFrom="paragraph">
                  <wp:posOffset>146022</wp:posOffset>
                </wp:positionV>
                <wp:extent cx="402336" cy="283464"/>
                <wp:effectExtent l="0" t="0" r="0" b="2540"/>
                <wp:wrapNone/>
                <wp:docPr id="313" name="Text Box 313"/>
                <wp:cNvGraphicFramePr/>
                <a:graphic xmlns:a="http://schemas.openxmlformats.org/drawingml/2006/main">
                  <a:graphicData uri="http://schemas.microsoft.com/office/word/2010/wordprocessingShape">
                    <wps:wsp>
                      <wps:cNvSpPr txBox="1"/>
                      <wps:spPr>
                        <a:xfrm>
                          <a:off x="0" y="0"/>
                          <a:ext cx="402336" cy="283464"/>
                        </a:xfrm>
                        <a:prstGeom prst="rect">
                          <a:avLst/>
                        </a:prstGeom>
                        <a:solidFill>
                          <a:schemeClr val="lt1"/>
                        </a:solidFill>
                        <a:ln w="6350">
                          <a:noFill/>
                        </a:ln>
                      </wps:spPr>
                      <wps:txbx>
                        <w:txbxContent>
                          <w:p w14:paraId="1E7B1C6D" w14:textId="77777777" w:rsidR="005926A1" w:rsidRDefault="005926A1" w:rsidP="00922059">
                            <w:r>
                              <w:t>e4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80D050" id="Text Box 313" o:spid="_x0000_s1067" type="#_x0000_t202" style="position:absolute;margin-left:291.85pt;margin-top:11.5pt;width:31.7pt;height:22.3pt;z-index:-25142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" fillcolor="white [3201]" stroked="f" strokeweight=".5pt">
                <v:textbox>
                  <w:txbxContent>
                    <w:p w14:paraId="1E7B1C6D" w14:textId="77777777" w:rsidR="005926A1" w:rsidRDefault="005926A1" w:rsidP="00922059">
                      <w:r>
                        <w:t>e4</w:t>
                      </w:r>
                    </w:p>
                  </w:txbxContent>
                </v:textbox>
              </v:shape>
            </w:pict>
          </mc:Fallback>
        </mc:AlternateContent>
      </w:r>
      <w:r>
        <w:rPr>
          <w:noProof/>
          <w:lang w:bidi="ar-SA"/>
        </w:rPr>
        <mc:AlternateContent>
          <mc:Choice Requires="wps">
            <w:drawing>
              <wp:anchor distT="0" distB="0" distL="114300" distR="114300" simplePos="0" relativeHeight="251879424" behindDoc="0" locked="0" layoutInCell="1" allowOverlap="1" wp14:anchorId="063239BD" wp14:editId="0A45B08E">
                <wp:simplePos x="0" y="0"/>
                <wp:positionH relativeFrom="column">
                  <wp:posOffset>3625657</wp:posOffset>
                </wp:positionH>
                <wp:positionV relativeFrom="paragraph">
                  <wp:posOffset>37327</wp:posOffset>
                </wp:positionV>
                <wp:extent cx="506730" cy="489585"/>
                <wp:effectExtent l="0" t="0" r="26670" b="24765"/>
                <wp:wrapNone/>
                <wp:docPr id="323" name="Flowchart: Connector 323"/>
                <wp:cNvGraphicFramePr/>
                <a:graphic xmlns:a="http://schemas.openxmlformats.org/drawingml/2006/main">
                  <a:graphicData uri="http://schemas.microsoft.com/office/word/2010/wordprocessingShape">
                    <wps:wsp>
                      <wps:cNvSpPr/>
                      <wps:spPr>
                        <a:xfrm>
                          <a:off x="0" y="0"/>
                          <a:ext cx="506730" cy="489585"/>
                        </a:xfrm>
                        <a:prstGeom prst="flowChartConnector">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9E3821A" id="Flowchart: Connector 323" o:spid="_x0000_s1026" type="#_x0000_t120" style="position:absolute;margin-left:285.5pt;margin-top:2.95pt;width:39.9pt;height:38.55pt;z-index:2518794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" filled="f" strokecolor="black [3213]" strokeweight=".5pt"/>
            </w:pict>
          </mc:Fallback>
        </mc:AlternateContent>
      </w:r>
      <w:r>
        <w:rPr>
          <w:noProof/>
          <w:lang w:bidi="ar-SA"/>
        </w:rPr>
        <mc:AlternateContent>
          <mc:Choice Requires="wps">
            <w:drawing>
              <wp:anchor distT="0" distB="0" distL="114300" distR="114300" simplePos="0" relativeHeight="251887616" behindDoc="1" locked="0" layoutInCell="1" allowOverlap="1" wp14:anchorId="16258F2E" wp14:editId="2E92DC4D">
                <wp:simplePos x="0" y="0"/>
                <wp:positionH relativeFrom="column">
                  <wp:posOffset>2726772</wp:posOffset>
                </wp:positionH>
                <wp:positionV relativeFrom="paragraph">
                  <wp:posOffset>166038</wp:posOffset>
                </wp:positionV>
                <wp:extent cx="393192" cy="256032"/>
                <wp:effectExtent l="0" t="0" r="6985" b="0"/>
                <wp:wrapNone/>
                <wp:docPr id="314" name="Text Box 314"/>
                <wp:cNvGraphicFramePr/>
                <a:graphic xmlns:a="http://schemas.openxmlformats.org/drawingml/2006/main">
                  <a:graphicData uri="http://schemas.microsoft.com/office/word/2010/wordprocessingShape">
                    <wps:wsp>
                      <wps:cNvSpPr txBox="1"/>
                      <wps:spPr>
                        <a:xfrm>
                          <a:off x="0" y="0"/>
                          <a:ext cx="393192" cy="256032"/>
                        </a:xfrm>
                        <a:prstGeom prst="rect">
                          <a:avLst/>
                        </a:prstGeom>
                        <a:solidFill>
                          <a:schemeClr val="lt1"/>
                        </a:solidFill>
                        <a:ln w="6350">
                          <a:noFill/>
                        </a:ln>
                      </wps:spPr>
                      <wps:txbx>
                        <w:txbxContent>
                          <w:p w14:paraId="73FE372B" w14:textId="77777777" w:rsidR="005926A1" w:rsidRDefault="005926A1" w:rsidP="00922059">
                            <w:r>
                              <w:t>e3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258F2E" id="Text Box 314" o:spid="_x0000_s1068" type="#_x0000_t202" style="position:absolute;margin-left:214.7pt;margin-top:13.05pt;width:30.95pt;height:20.15pt;z-index:-25142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" fillcolor="white [3201]" stroked="f" strokeweight=".5pt">
                <v:textbox>
                  <w:txbxContent>
                    <w:p w14:paraId="73FE372B" w14:textId="77777777" w:rsidR="005926A1" w:rsidRDefault="005926A1" w:rsidP="00922059">
                      <w:r>
                        <w:t>e3</w:t>
                      </w:r>
                    </w:p>
                  </w:txbxContent>
                </v:textbox>
              </v:shape>
            </w:pict>
          </mc:Fallback>
        </mc:AlternateContent>
      </w:r>
      <w:r>
        <w:rPr>
          <w:noProof/>
          <w:lang w:bidi="ar-SA"/>
        </w:rPr>
        <mc:AlternateContent>
          <mc:Choice Requires="wps">
            <w:drawing>
              <wp:anchor distT="0" distB="0" distL="114300" distR="114300" simplePos="0" relativeHeight="251878400" behindDoc="0" locked="0" layoutInCell="1" allowOverlap="1" wp14:anchorId="75FFC98D" wp14:editId="531A4FF6">
                <wp:simplePos x="0" y="0"/>
                <wp:positionH relativeFrom="column">
                  <wp:posOffset>2646818</wp:posOffset>
                </wp:positionH>
                <wp:positionV relativeFrom="paragraph">
                  <wp:posOffset>53367</wp:posOffset>
                </wp:positionV>
                <wp:extent cx="507037" cy="489703"/>
                <wp:effectExtent l="0" t="0" r="26670" b="24765"/>
                <wp:wrapNone/>
                <wp:docPr id="317" name="Flowchart: Connector 317"/>
                <wp:cNvGraphicFramePr/>
                <a:graphic xmlns:a="http://schemas.openxmlformats.org/drawingml/2006/main">
                  <a:graphicData uri="http://schemas.microsoft.com/office/word/2010/wordprocessingShape">
                    <wps:wsp>
                      <wps:cNvSpPr/>
                      <wps:spPr>
                        <a:xfrm>
                          <a:off x="0" y="0"/>
                          <a:ext cx="507037" cy="489703"/>
                        </a:xfrm>
                        <a:prstGeom prst="flowChartConnector">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30F3DE7" id="Flowchart: Connector 317" o:spid="_x0000_s1026" type="#_x0000_t120" style="position:absolute;margin-left:208.4pt;margin-top:4.2pt;width:39.9pt;height:38.55pt;z-index:2518784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" filled="f" strokecolor="black [3213]" strokeweight=".5pt"/>
            </w:pict>
          </mc:Fallback>
        </mc:AlternateContent>
      </w:r>
      <w:r>
        <w:rPr>
          <w:noProof/>
          <w:lang w:bidi="ar-SA"/>
        </w:rPr>
        <mc:AlternateContent>
          <mc:Choice Requires="wps">
            <w:drawing>
              <wp:anchor distT="0" distB="0" distL="114300" distR="114300" simplePos="0" relativeHeight="251886592" behindDoc="1" locked="0" layoutInCell="1" allowOverlap="1" wp14:anchorId="2C421A8A" wp14:editId="337A6FFA">
                <wp:simplePos x="0" y="0"/>
                <wp:positionH relativeFrom="column">
                  <wp:posOffset>1777669</wp:posOffset>
                </wp:positionH>
                <wp:positionV relativeFrom="paragraph">
                  <wp:posOffset>159578</wp:posOffset>
                </wp:positionV>
                <wp:extent cx="365760" cy="246888"/>
                <wp:effectExtent l="0" t="0" r="0" b="1270"/>
                <wp:wrapNone/>
                <wp:docPr id="315" name="Text Box 315"/>
                <wp:cNvGraphicFramePr/>
                <a:graphic xmlns:a="http://schemas.openxmlformats.org/drawingml/2006/main">
                  <a:graphicData uri="http://schemas.microsoft.com/office/word/2010/wordprocessingShape">
                    <wps:wsp>
                      <wps:cNvSpPr txBox="1"/>
                      <wps:spPr>
                        <a:xfrm>
                          <a:off x="0" y="0"/>
                          <a:ext cx="365760" cy="246888"/>
                        </a:xfrm>
                        <a:prstGeom prst="rect">
                          <a:avLst/>
                        </a:prstGeom>
                        <a:solidFill>
                          <a:schemeClr val="lt1"/>
                        </a:solidFill>
                        <a:ln w="6350">
                          <a:noFill/>
                        </a:ln>
                      </wps:spPr>
                      <wps:txbx>
                        <w:txbxContent>
                          <w:p w14:paraId="7A9767F3" w14:textId="77777777" w:rsidR="005926A1" w:rsidRDefault="005926A1" w:rsidP="00922059">
                            <w:r>
                              <w:t>e2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421A8A" id="Text Box 315" o:spid="_x0000_s1069" type="#_x0000_t202" style="position:absolute;margin-left:139.95pt;margin-top:12.55pt;width:28.8pt;height:19.45pt;z-index:-25142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" fillcolor="white [3201]" stroked="f" strokeweight=".5pt">
                <v:textbox>
                  <w:txbxContent>
                    <w:p w14:paraId="7A9767F3" w14:textId="77777777" w:rsidR="005926A1" w:rsidRDefault="005926A1" w:rsidP="00922059">
                      <w:r>
                        <w:t>e2</w:t>
                      </w:r>
                    </w:p>
                  </w:txbxContent>
                </v:textbox>
              </v:shape>
            </w:pict>
          </mc:Fallback>
        </mc:AlternateContent>
      </w:r>
      <w:r>
        <w:rPr>
          <w:noProof/>
          <w:lang w:bidi="ar-SA"/>
        </w:rPr>
        <mc:AlternateContent>
          <mc:Choice Requires="wps">
            <w:drawing>
              <wp:anchor distT="0" distB="0" distL="114300" distR="114300" simplePos="0" relativeHeight="251880448" behindDoc="0" locked="0" layoutInCell="1" allowOverlap="1" wp14:anchorId="7B247B08" wp14:editId="7B269AF7">
                <wp:simplePos x="0" y="0"/>
                <wp:positionH relativeFrom="column">
                  <wp:posOffset>1710607</wp:posOffset>
                </wp:positionH>
                <wp:positionV relativeFrom="paragraph">
                  <wp:posOffset>56846</wp:posOffset>
                </wp:positionV>
                <wp:extent cx="507037" cy="489703"/>
                <wp:effectExtent l="0" t="0" r="26670" b="24765"/>
                <wp:wrapNone/>
                <wp:docPr id="318" name="Flowchart: Connector 318"/>
                <wp:cNvGraphicFramePr/>
                <a:graphic xmlns:a="http://schemas.openxmlformats.org/drawingml/2006/main">
                  <a:graphicData uri="http://schemas.microsoft.com/office/word/2010/wordprocessingShape">
                    <wps:wsp>
                      <wps:cNvSpPr/>
                      <wps:spPr>
                        <a:xfrm>
                          <a:off x="0" y="0"/>
                          <a:ext cx="507037" cy="489703"/>
                        </a:xfrm>
                        <a:prstGeom prst="flowChartConnector">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DE0B4D8" id="Flowchart: Connector 318" o:spid="_x0000_s1026" type="#_x0000_t120" style="position:absolute;margin-left:134.7pt;margin-top:4.5pt;width:39.9pt;height:38.55pt;z-index:2518804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" filled="f" strokecolor="black [3213]" strokeweight=".5pt"/>
            </w:pict>
          </mc:Fallback>
        </mc:AlternateContent>
      </w:r>
      <w:r>
        <w:rPr>
          <w:noProof/>
          <w:lang w:bidi="ar-SA"/>
        </w:rPr>
        <mc:AlternateContent>
          <mc:Choice Requires="wps">
            <w:drawing>
              <wp:anchor distT="0" distB="0" distL="114300" distR="114300" simplePos="0" relativeHeight="251877376" behindDoc="0" locked="0" layoutInCell="1" allowOverlap="1" wp14:anchorId="06757581" wp14:editId="1313EB12">
                <wp:simplePos x="0" y="0"/>
                <wp:positionH relativeFrom="column">
                  <wp:posOffset>761972</wp:posOffset>
                </wp:positionH>
                <wp:positionV relativeFrom="paragraph">
                  <wp:posOffset>37879</wp:posOffset>
                </wp:positionV>
                <wp:extent cx="507037" cy="489703"/>
                <wp:effectExtent l="0" t="0" r="26670" b="24765"/>
                <wp:wrapNone/>
                <wp:docPr id="324" name="Flowchart: Connector 324"/>
                <wp:cNvGraphicFramePr/>
                <a:graphic xmlns:a="http://schemas.openxmlformats.org/drawingml/2006/main">
                  <a:graphicData uri="http://schemas.microsoft.com/office/word/2010/wordprocessingShape">
                    <wps:wsp>
                      <wps:cNvSpPr/>
                      <wps:spPr>
                        <a:xfrm>
                          <a:off x="0" y="0"/>
                          <a:ext cx="507037" cy="489703"/>
                        </a:xfrm>
                        <a:prstGeom prst="flowChartConnector">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6B1DA58" id="Flowchart: Connector 324" o:spid="_x0000_s1026" type="#_x0000_t120" style="position:absolute;margin-left:60pt;margin-top:3pt;width:39.9pt;height:38.55pt;z-index:2518773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" filled="f" strokecolor="black [3213]" strokeweight=".5pt"/>
            </w:pict>
          </mc:Fallback>
        </mc:AlternateContent>
      </w:r>
      <w:r>
        <w:rPr>
          <w:noProof/>
          <w:lang w:bidi="ar-SA"/>
        </w:rPr>
        <mc:AlternateContent>
          <mc:Choice Requires="wps">
            <w:drawing>
              <wp:anchor distT="0" distB="0" distL="114300" distR="114300" simplePos="0" relativeHeight="251885568" behindDoc="1" locked="0" layoutInCell="1" allowOverlap="1" wp14:anchorId="5E6F5195" wp14:editId="7E2DD665">
                <wp:simplePos x="0" y="0"/>
                <wp:positionH relativeFrom="column">
                  <wp:posOffset>837012</wp:posOffset>
                </wp:positionH>
                <wp:positionV relativeFrom="paragraph">
                  <wp:posOffset>148314</wp:posOffset>
                </wp:positionV>
                <wp:extent cx="374904" cy="301752"/>
                <wp:effectExtent l="0" t="0" r="6350" b="3175"/>
                <wp:wrapNone/>
                <wp:docPr id="316" name="Text Box 316"/>
                <wp:cNvGraphicFramePr/>
                <a:graphic xmlns:a="http://schemas.openxmlformats.org/drawingml/2006/main">
                  <a:graphicData uri="http://schemas.microsoft.com/office/word/2010/wordprocessingShape">
                    <wps:wsp>
                      <wps:cNvSpPr txBox="1"/>
                      <wps:spPr>
                        <a:xfrm>
                          <a:off x="0" y="0"/>
                          <a:ext cx="374904" cy="301752"/>
                        </a:xfrm>
                        <a:prstGeom prst="rect">
                          <a:avLst/>
                        </a:prstGeom>
                        <a:solidFill>
                          <a:schemeClr val="lt1"/>
                        </a:solidFill>
                        <a:ln w="6350">
                          <a:noFill/>
                        </a:ln>
                      </wps:spPr>
                      <wps:txbx>
                        <w:txbxContent>
                          <w:p w14:paraId="1D7BD4E2" w14:textId="77777777" w:rsidR="005926A1" w:rsidRDefault="005926A1" w:rsidP="00922059">
                            <w:r>
                              <w:t>e1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6F5195" id="Text Box 316" o:spid="_x0000_s1070" type="#_x0000_t202" style="position:absolute;margin-left:65.9pt;margin-top:11.7pt;width:29.5pt;height:23.75pt;z-index:-25143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" fillcolor="white [3201]" stroked="f" strokeweight=".5pt">
                <v:textbox>
                  <w:txbxContent>
                    <w:p w14:paraId="1D7BD4E2" w14:textId="77777777" w:rsidR="005926A1" w:rsidRDefault="005926A1" w:rsidP="00922059">
                      <w:r>
                        <w:t>e1</w:t>
                      </w:r>
                    </w:p>
                  </w:txbxContent>
                </v:textbox>
              </v:shape>
            </w:pict>
          </mc:Fallback>
        </mc:AlternateContent>
      </w:r>
    </w:p>
    <w:p w14:paraId="71BF20B1" w14:textId="77777777" w:rsidR="002B5B5B" w:rsidRDefault="002B5B5B" w:rsidP="002B5B5B"/>
    <w:p w14:paraId="1418391D" w14:textId="099445E3" w:rsidR="009D008B" w:rsidRDefault="00D65A12" w:rsidP="006D29DF">
      <w:pPr>
        <w:pStyle w:val="Caption"/>
        <w:rPr>
          <w:b w:val="0"/>
          <w:i/>
        </w:rPr>
      </w:pPr>
      <w:bookmarkStart w:id="44" w:name="_Toc531614938"/>
      <w:r w:rsidRPr="008C00ED">
        <w:rPr>
          <w:b w:val="0"/>
          <w:i/>
        </w:rPr>
        <w:t>Figure 5.</w:t>
      </w:r>
      <w:r w:rsidRPr="008C00ED">
        <w:rPr>
          <w:b w:val="0"/>
          <w:i/>
        </w:rPr>
        <w:fldChar w:fldCharType="begin"/>
      </w:r>
      <w:r w:rsidRPr="008C00ED">
        <w:rPr>
          <w:b w:val="0"/>
          <w:i/>
        </w:rPr>
        <w:instrText xml:space="preserve"> SEQ Figure \* ARABIC \s 1 </w:instrText>
      </w:r>
      <w:r w:rsidRPr="008C00ED">
        <w:rPr>
          <w:b w:val="0"/>
          <w:i/>
        </w:rPr>
        <w:fldChar w:fldCharType="separate"/>
      </w:r>
      <w:r w:rsidR="000B3B63">
        <w:rPr>
          <w:b w:val="0"/>
          <w:i/>
          <w:noProof/>
        </w:rPr>
        <w:t>1</w:t>
      </w:r>
      <w:r w:rsidRPr="008C00ED">
        <w:rPr>
          <w:b w:val="0"/>
          <w:i/>
        </w:rPr>
        <w:fldChar w:fldCharType="end"/>
      </w:r>
      <w:r w:rsidR="009D008B" w:rsidRPr="008C00ED">
        <w:rPr>
          <w:b w:val="0"/>
          <w:i/>
        </w:rPr>
        <w:t>.</w:t>
      </w:r>
      <w:r w:rsidR="009D008B" w:rsidRPr="009D008B">
        <w:rPr>
          <w:b w:val="0"/>
          <w:i/>
        </w:rPr>
        <w:t xml:space="preserve"> Confirmatory Factor Analysis</w:t>
      </w:r>
      <w:bookmarkEnd w:id="44"/>
    </w:p>
    <w:p w14:paraId="6D4A9354" w14:textId="597B4143" w:rsidR="008C00ED" w:rsidRPr="008C00ED" w:rsidRDefault="008C00ED" w:rsidP="008C00ED">
      <w:pPr>
        <w:spacing w:line="240" w:lineRule="auto"/>
        <w:rPr>
          <w:i/>
        </w:rPr>
      </w:pPr>
      <w:r w:rsidRPr="008C00ED">
        <w:rPr>
          <w:i/>
        </w:rPr>
        <w:t>(PSPTN = principal support for teacher psychological needs; FESS = formalized enabling school structures; CESS = centralized enabling school structures; PLC = professional learning community performance; FTPR = faculty trust in the principal)</w:t>
      </w:r>
    </w:p>
    <w:p w14:paraId="6C8C43CB" w14:textId="64CBABF0" w:rsidR="000B79B8" w:rsidRPr="000B79B8" w:rsidRDefault="000B79B8" w:rsidP="008C00ED">
      <w:pPr>
        <w:pStyle w:val="Heading2"/>
      </w:pPr>
      <w:bookmarkStart w:id="45" w:name="_Toc531614924"/>
      <w:r>
        <w:t>Structural Equation Modeling</w:t>
      </w:r>
      <w:bookmarkEnd w:id="45"/>
    </w:p>
    <w:p w14:paraId="4A48B796" w14:textId="365CD0ED" w:rsidR="00122AA4" w:rsidRDefault="009C035A" w:rsidP="008C2754">
      <w:pPr>
        <w:ind w:firstLine="720"/>
        <w:rPr>
          <w:rFonts w:cstheme="minorHAnsi"/>
        </w:rPr>
      </w:pPr>
      <w:r>
        <w:rPr>
          <w:rFonts w:cstheme="minorHAnsi"/>
        </w:rPr>
        <w:t xml:space="preserve">The third step of the analysis was to use Structural Equation Modeling to </w:t>
      </w:r>
      <w:r w:rsidR="00CD3D99">
        <w:rPr>
          <w:rFonts w:cstheme="minorHAnsi"/>
        </w:rPr>
        <w:t>test the relationships hypothesized in the theoretical models of how leadership behavior affects certain teacher motivational behaviors</w:t>
      </w:r>
      <w:r>
        <w:rPr>
          <w:rFonts w:cstheme="minorHAnsi"/>
        </w:rPr>
        <w:t xml:space="preserve"> (Figures </w:t>
      </w:r>
      <w:r w:rsidR="00AA338F">
        <w:rPr>
          <w:rFonts w:cstheme="minorHAnsi"/>
        </w:rPr>
        <w:t>3.</w:t>
      </w:r>
      <w:r>
        <w:rPr>
          <w:rFonts w:cstheme="minorHAnsi"/>
        </w:rPr>
        <w:t xml:space="preserve">1 and </w:t>
      </w:r>
      <w:r w:rsidR="00AA338F">
        <w:rPr>
          <w:rFonts w:cstheme="minorHAnsi"/>
        </w:rPr>
        <w:t>3.2</w:t>
      </w:r>
      <w:r>
        <w:rPr>
          <w:rFonts w:cstheme="minorHAnsi"/>
        </w:rPr>
        <w:t xml:space="preserve">). </w:t>
      </w:r>
      <w:r w:rsidR="00CD3D99">
        <w:rPr>
          <w:rFonts w:cstheme="minorHAnsi"/>
        </w:rPr>
        <w:t>The relationships hypothesized in these theoretical models (Figures 3.1 and 3.2) suggest the existence of mediation</w:t>
      </w:r>
      <w:r w:rsidR="0072377A">
        <w:rPr>
          <w:rFonts w:cstheme="minorHAnsi"/>
        </w:rPr>
        <w:t xml:space="preserve">.  </w:t>
      </w:r>
      <w:proofErr w:type="spellStart"/>
      <w:r w:rsidR="0072377A">
        <w:rPr>
          <w:rFonts w:cstheme="minorHAnsi"/>
        </w:rPr>
        <w:t>Iacobucci</w:t>
      </w:r>
      <w:proofErr w:type="spellEnd"/>
      <w:r w:rsidR="0072377A">
        <w:rPr>
          <w:rFonts w:cstheme="minorHAnsi"/>
        </w:rPr>
        <w:t xml:space="preserve"> (2008) argues that mediational structure is present when “an independent variable might affect a dependent variable – not directly, but rather through an intervening process, captured by the mediator variable” (p. 1). </w:t>
      </w:r>
      <w:r>
        <w:rPr>
          <w:rFonts w:cstheme="minorHAnsi"/>
        </w:rPr>
        <w:t xml:space="preserve"> </w:t>
      </w:r>
      <w:r w:rsidR="0072377A">
        <w:rPr>
          <w:rFonts w:cstheme="minorHAnsi"/>
        </w:rPr>
        <w:t xml:space="preserve">To establish that mediation exists in the theorized models (Figures </w:t>
      </w:r>
      <w:r w:rsidR="00CD3D99">
        <w:rPr>
          <w:rFonts w:cstheme="minorHAnsi"/>
        </w:rPr>
        <w:t>3.1</w:t>
      </w:r>
      <w:r w:rsidR="0072377A">
        <w:rPr>
          <w:rFonts w:cstheme="minorHAnsi"/>
        </w:rPr>
        <w:t xml:space="preserve"> and </w:t>
      </w:r>
      <w:r w:rsidR="00CD3D99">
        <w:rPr>
          <w:rFonts w:cstheme="minorHAnsi"/>
        </w:rPr>
        <w:t>3.</w:t>
      </w:r>
      <w:r w:rsidR="0072377A">
        <w:rPr>
          <w:rFonts w:cstheme="minorHAnsi"/>
        </w:rPr>
        <w:t>2)</w:t>
      </w:r>
      <w:r w:rsidR="00AD011E">
        <w:rPr>
          <w:rFonts w:cstheme="minorHAnsi"/>
        </w:rPr>
        <w:t xml:space="preserve">, there are pre-conditions that </w:t>
      </w:r>
      <w:proofErr w:type="gramStart"/>
      <w:r w:rsidR="00AD011E">
        <w:rPr>
          <w:rFonts w:cstheme="minorHAnsi"/>
        </w:rPr>
        <w:t>must be met</w:t>
      </w:r>
      <w:proofErr w:type="gramEnd"/>
      <w:r w:rsidR="0072377A">
        <w:rPr>
          <w:rFonts w:cstheme="minorHAnsi"/>
        </w:rPr>
        <w:t xml:space="preserve">. </w:t>
      </w:r>
      <w:r w:rsidR="004A11EA">
        <w:rPr>
          <w:rFonts w:cstheme="minorHAnsi"/>
        </w:rPr>
        <w:t xml:space="preserve"> </w:t>
      </w:r>
      <w:r w:rsidR="0072377A">
        <w:rPr>
          <w:rFonts w:cstheme="minorHAnsi"/>
        </w:rPr>
        <w:t>I</w:t>
      </w:r>
      <w:r w:rsidR="004A11EA">
        <w:rPr>
          <w:rFonts w:cstheme="minorHAnsi"/>
        </w:rPr>
        <w:t>n model one</w:t>
      </w:r>
      <w:r w:rsidR="0072377A">
        <w:rPr>
          <w:rFonts w:cstheme="minorHAnsi"/>
        </w:rPr>
        <w:t xml:space="preserve"> (</w:t>
      </w:r>
      <w:r w:rsidR="005A1575">
        <w:rPr>
          <w:rFonts w:cstheme="minorHAnsi"/>
        </w:rPr>
        <w:t>Figure 3.1</w:t>
      </w:r>
      <w:r w:rsidR="0072377A">
        <w:rPr>
          <w:rFonts w:cstheme="minorHAnsi"/>
        </w:rPr>
        <w:t>)</w:t>
      </w:r>
      <w:r w:rsidR="00AD011E">
        <w:rPr>
          <w:rFonts w:cstheme="minorHAnsi"/>
        </w:rPr>
        <w:t xml:space="preserve">, </w:t>
      </w:r>
      <w:r w:rsidR="00C936A3">
        <w:rPr>
          <w:rFonts w:cstheme="minorHAnsi"/>
        </w:rPr>
        <w:t>transfo</w:t>
      </w:r>
      <w:r w:rsidR="00AF1820">
        <w:rPr>
          <w:rFonts w:cstheme="minorHAnsi"/>
        </w:rPr>
        <w:t xml:space="preserve">rmational leadership behaviors </w:t>
      </w:r>
      <w:r w:rsidR="00AD011E">
        <w:rPr>
          <w:rFonts w:cstheme="minorHAnsi"/>
        </w:rPr>
        <w:t xml:space="preserve">must be related to </w:t>
      </w:r>
      <w:r w:rsidR="004A11EA">
        <w:rPr>
          <w:rFonts w:cstheme="minorHAnsi"/>
        </w:rPr>
        <w:t>collective teacher efficacy</w:t>
      </w:r>
      <w:r w:rsidR="00C936A3">
        <w:rPr>
          <w:rFonts w:cstheme="minorHAnsi"/>
        </w:rPr>
        <w:t>;</w:t>
      </w:r>
      <w:r w:rsidR="00AD011E">
        <w:rPr>
          <w:rFonts w:cstheme="minorHAnsi"/>
        </w:rPr>
        <w:t xml:space="preserve"> </w:t>
      </w:r>
      <w:r w:rsidR="00C936A3">
        <w:rPr>
          <w:rFonts w:cstheme="minorHAnsi"/>
        </w:rPr>
        <w:t>transfo</w:t>
      </w:r>
      <w:r w:rsidR="00AF1820">
        <w:rPr>
          <w:rFonts w:cstheme="minorHAnsi"/>
        </w:rPr>
        <w:t>rmational leadership behaviors</w:t>
      </w:r>
      <w:r w:rsidR="00AD011E">
        <w:rPr>
          <w:rFonts w:cstheme="minorHAnsi"/>
        </w:rPr>
        <w:t xml:space="preserve"> </w:t>
      </w:r>
      <w:r w:rsidR="00AD011E">
        <w:rPr>
          <w:rFonts w:cstheme="minorHAnsi"/>
        </w:rPr>
        <w:lastRenderedPageBreak/>
        <w:t xml:space="preserve">must be related to </w:t>
      </w:r>
      <w:r w:rsidR="00C936A3">
        <w:rPr>
          <w:rFonts w:cstheme="minorHAnsi"/>
        </w:rPr>
        <w:t>principal support f</w:t>
      </w:r>
      <w:r w:rsidR="00886152">
        <w:rPr>
          <w:rFonts w:cstheme="minorHAnsi"/>
        </w:rPr>
        <w:t>or teacher psychological needs</w:t>
      </w:r>
      <w:r w:rsidR="00C936A3">
        <w:rPr>
          <w:rFonts w:cstheme="minorHAnsi"/>
        </w:rPr>
        <w:t>;</w:t>
      </w:r>
      <w:r w:rsidR="00AD011E">
        <w:rPr>
          <w:rFonts w:cstheme="minorHAnsi"/>
        </w:rPr>
        <w:t xml:space="preserve"> and </w:t>
      </w:r>
      <w:r w:rsidR="00C936A3">
        <w:rPr>
          <w:rFonts w:cstheme="minorHAnsi"/>
        </w:rPr>
        <w:t>principal support f</w:t>
      </w:r>
      <w:r w:rsidR="00886152">
        <w:rPr>
          <w:rFonts w:cstheme="minorHAnsi"/>
        </w:rPr>
        <w:t xml:space="preserve">or teacher psychological needs </w:t>
      </w:r>
      <w:r w:rsidR="00AD011E">
        <w:rPr>
          <w:rFonts w:cstheme="minorHAnsi"/>
        </w:rPr>
        <w:t>must</w:t>
      </w:r>
      <w:r w:rsidR="004A11EA">
        <w:rPr>
          <w:rFonts w:cstheme="minorHAnsi"/>
        </w:rPr>
        <w:t xml:space="preserve"> be related </w:t>
      </w:r>
      <w:r w:rsidR="00AF1820">
        <w:rPr>
          <w:rFonts w:cstheme="minorHAnsi"/>
        </w:rPr>
        <w:t>to collective teacher efficacy</w:t>
      </w:r>
      <w:r>
        <w:rPr>
          <w:rFonts w:cstheme="minorHAnsi"/>
        </w:rPr>
        <w:t>.  T</w:t>
      </w:r>
      <w:r w:rsidR="004A11EA">
        <w:rPr>
          <w:rFonts w:cstheme="minorHAnsi"/>
        </w:rPr>
        <w:t>hese sa</w:t>
      </w:r>
      <w:r>
        <w:rPr>
          <w:rFonts w:cstheme="minorHAnsi"/>
        </w:rPr>
        <w:t xml:space="preserve">me pre-conditions </w:t>
      </w:r>
      <w:proofErr w:type="gramStart"/>
      <w:r>
        <w:rPr>
          <w:rFonts w:cstheme="minorHAnsi"/>
        </w:rPr>
        <w:t>must be met</w:t>
      </w:r>
      <w:proofErr w:type="gramEnd"/>
      <w:r>
        <w:rPr>
          <w:rFonts w:cstheme="minorHAnsi"/>
        </w:rPr>
        <w:t xml:space="preserve"> </w:t>
      </w:r>
      <w:r w:rsidR="004A11EA">
        <w:rPr>
          <w:rFonts w:cstheme="minorHAnsi"/>
        </w:rPr>
        <w:t xml:space="preserve">for </w:t>
      </w:r>
      <w:r>
        <w:rPr>
          <w:rFonts w:cstheme="minorHAnsi"/>
        </w:rPr>
        <w:t>the second model</w:t>
      </w:r>
      <w:r w:rsidR="0072377A">
        <w:rPr>
          <w:rFonts w:cstheme="minorHAnsi"/>
        </w:rPr>
        <w:t xml:space="preserve"> (</w:t>
      </w:r>
      <w:r w:rsidR="005A1575">
        <w:rPr>
          <w:rFonts w:cstheme="minorHAnsi"/>
        </w:rPr>
        <w:t>Figure 3.2</w:t>
      </w:r>
      <w:r w:rsidR="0072377A">
        <w:rPr>
          <w:rFonts w:cstheme="minorHAnsi"/>
        </w:rPr>
        <w:t>)</w:t>
      </w:r>
      <w:r>
        <w:rPr>
          <w:rFonts w:cstheme="minorHAnsi"/>
        </w:rPr>
        <w:t xml:space="preserve"> as well, </w:t>
      </w:r>
      <w:r w:rsidR="004A11EA">
        <w:rPr>
          <w:rFonts w:cstheme="minorHAnsi"/>
        </w:rPr>
        <w:t>transfo</w:t>
      </w:r>
      <w:r w:rsidR="00AF1820">
        <w:rPr>
          <w:rFonts w:cstheme="minorHAnsi"/>
        </w:rPr>
        <w:t xml:space="preserve">rmational leadership behaviors </w:t>
      </w:r>
      <w:r w:rsidR="004A11EA">
        <w:rPr>
          <w:rFonts w:cstheme="minorHAnsi"/>
        </w:rPr>
        <w:t>must be related to organ</w:t>
      </w:r>
      <w:r w:rsidR="00DE6CF7">
        <w:rPr>
          <w:rFonts w:cstheme="minorHAnsi"/>
        </w:rPr>
        <w:t>izational citizenship behavior</w:t>
      </w:r>
      <w:r w:rsidR="004A11EA">
        <w:rPr>
          <w:rFonts w:cstheme="minorHAnsi"/>
        </w:rPr>
        <w:t>; transfo</w:t>
      </w:r>
      <w:r w:rsidR="00AF1820">
        <w:rPr>
          <w:rFonts w:cstheme="minorHAnsi"/>
        </w:rPr>
        <w:t xml:space="preserve">rmational leadership behaviors </w:t>
      </w:r>
      <w:r w:rsidR="004A11EA">
        <w:rPr>
          <w:rFonts w:cstheme="minorHAnsi"/>
        </w:rPr>
        <w:t>must be related to principal support f</w:t>
      </w:r>
      <w:r w:rsidR="00886152">
        <w:rPr>
          <w:rFonts w:cstheme="minorHAnsi"/>
        </w:rPr>
        <w:t>or teacher psychological needs</w:t>
      </w:r>
      <w:r w:rsidR="004A11EA">
        <w:rPr>
          <w:rFonts w:cstheme="minorHAnsi"/>
        </w:rPr>
        <w:t>; and principal support f</w:t>
      </w:r>
      <w:r w:rsidR="00886152">
        <w:rPr>
          <w:rFonts w:cstheme="minorHAnsi"/>
        </w:rPr>
        <w:t xml:space="preserve">or teacher psychological needs </w:t>
      </w:r>
      <w:r w:rsidR="004A11EA">
        <w:rPr>
          <w:rFonts w:cstheme="minorHAnsi"/>
        </w:rPr>
        <w:t>must be related to organizational citizenship be</w:t>
      </w:r>
      <w:r w:rsidR="00DE6CF7">
        <w:rPr>
          <w:rFonts w:cstheme="minorHAnsi"/>
        </w:rPr>
        <w:t>havior</w:t>
      </w:r>
      <w:r w:rsidR="004A11EA">
        <w:rPr>
          <w:rFonts w:cstheme="minorHAnsi"/>
        </w:rPr>
        <w:t xml:space="preserve">. </w:t>
      </w:r>
      <w:r w:rsidR="00AD011E">
        <w:rPr>
          <w:rFonts w:cstheme="minorHAnsi"/>
        </w:rPr>
        <w:t>If statistically significant relationships are present between all of these variables, the conditions for attempting a mediation model have been met</w:t>
      </w:r>
      <w:r w:rsidR="0039470C">
        <w:rPr>
          <w:rFonts w:cstheme="minorHAnsi"/>
        </w:rPr>
        <w:t xml:space="preserve"> (</w:t>
      </w:r>
      <w:proofErr w:type="spellStart"/>
      <w:r w:rsidR="0039470C">
        <w:rPr>
          <w:rFonts w:cstheme="minorHAnsi"/>
        </w:rPr>
        <w:t>Iacobucci</w:t>
      </w:r>
      <w:proofErr w:type="spellEnd"/>
      <w:r w:rsidR="0039470C">
        <w:rPr>
          <w:rFonts w:cstheme="minorHAnsi"/>
        </w:rPr>
        <w:t>, 2008)</w:t>
      </w:r>
      <w:r w:rsidR="00AD011E">
        <w:rPr>
          <w:rFonts w:cstheme="minorHAnsi"/>
        </w:rPr>
        <w:t xml:space="preserve">. </w:t>
      </w:r>
      <w:r w:rsidR="00122AA4">
        <w:rPr>
          <w:rFonts w:cstheme="minorHAnsi"/>
        </w:rPr>
        <w:t xml:space="preserve">Before attempting the mediation, the researcher made sure the conditions for mediation </w:t>
      </w:r>
      <w:proofErr w:type="gramStart"/>
      <w:r w:rsidR="00122AA4">
        <w:rPr>
          <w:rFonts w:cstheme="minorHAnsi"/>
        </w:rPr>
        <w:t>were met</w:t>
      </w:r>
      <w:proofErr w:type="gramEnd"/>
      <w:r w:rsidR="00122AA4">
        <w:rPr>
          <w:rFonts w:cstheme="minorHAnsi"/>
        </w:rPr>
        <w:t xml:space="preserve">. </w:t>
      </w:r>
      <w:r w:rsidR="00755579">
        <w:rPr>
          <w:rFonts w:cstheme="minorHAnsi"/>
        </w:rPr>
        <w:t xml:space="preserve">The </w:t>
      </w:r>
      <w:r w:rsidR="004A11EA">
        <w:rPr>
          <w:rFonts w:cstheme="minorHAnsi"/>
        </w:rPr>
        <w:t>correlation matrix</w:t>
      </w:r>
      <w:r w:rsidR="002740C0">
        <w:rPr>
          <w:rFonts w:cstheme="minorHAnsi"/>
        </w:rPr>
        <w:t xml:space="preserve"> (</w:t>
      </w:r>
      <w:r w:rsidR="005A1575">
        <w:rPr>
          <w:rFonts w:cstheme="minorHAnsi"/>
        </w:rPr>
        <w:t>Table 5.2</w:t>
      </w:r>
      <w:r w:rsidR="002740C0">
        <w:rPr>
          <w:rFonts w:cstheme="minorHAnsi"/>
        </w:rPr>
        <w:t>)</w:t>
      </w:r>
      <w:r w:rsidR="004A11EA">
        <w:rPr>
          <w:rFonts w:cstheme="minorHAnsi"/>
        </w:rPr>
        <w:t xml:space="preserve"> </w:t>
      </w:r>
      <w:r w:rsidR="0072377A">
        <w:rPr>
          <w:rFonts w:cstheme="minorHAnsi"/>
        </w:rPr>
        <w:t>demonstrates the legitimacy of</w:t>
      </w:r>
      <w:r w:rsidR="00755579">
        <w:rPr>
          <w:rFonts w:cstheme="minorHAnsi"/>
        </w:rPr>
        <w:t xml:space="preserve"> the attempted mediation analysis. </w:t>
      </w:r>
    </w:p>
    <w:p w14:paraId="478C8194" w14:textId="78DF718E" w:rsidR="00B900F5" w:rsidRPr="00C06656" w:rsidRDefault="00B900F5" w:rsidP="00B900F5">
      <w:pPr>
        <w:pStyle w:val="Caption"/>
      </w:pPr>
      <w:r>
        <w:t>Table 5.</w:t>
      </w:r>
      <w:r w:rsidR="00C06656">
        <w:t>2</w:t>
      </w:r>
      <w:r w:rsidR="00C06656">
        <w:rPr>
          <w:b w:val="0"/>
          <w:i/>
        </w:rPr>
        <w:t xml:space="preserve"> </w:t>
      </w:r>
    </w:p>
    <w:p w14:paraId="1D15F61E" w14:textId="1452CCEE" w:rsidR="004A11EA" w:rsidRPr="00E126FF" w:rsidRDefault="004A11EA" w:rsidP="009C248D">
      <w:pPr>
        <w:pStyle w:val="Caption"/>
        <w:spacing w:before="240" w:line="480" w:lineRule="auto"/>
        <w:rPr>
          <w:rFonts w:cstheme="minorHAnsi"/>
          <w:b w:val="0"/>
          <w:i/>
        </w:rPr>
      </w:pPr>
      <w:r w:rsidRPr="00E126FF">
        <w:rPr>
          <w:b w:val="0"/>
          <w:i/>
        </w:rPr>
        <w:t>Correlation Matrix</w:t>
      </w:r>
    </w:p>
    <w:tbl>
      <w:tblPr>
        <w:tblStyle w:val="TableGrid"/>
        <w:tblW w:w="0" w:type="auto"/>
        <w:tblLook w:val="04A0" w:firstRow="1" w:lastRow="0" w:firstColumn="1" w:lastColumn="0" w:noHBand="0" w:noVBand="1"/>
      </w:tblPr>
      <w:tblGrid>
        <w:gridCol w:w="1794"/>
        <w:gridCol w:w="1697"/>
        <w:gridCol w:w="1753"/>
        <w:gridCol w:w="1697"/>
        <w:gridCol w:w="1545"/>
      </w:tblGrid>
      <w:tr w:rsidR="004A11EA" w:rsidRPr="00885BAE" w14:paraId="28A02987" w14:textId="77777777" w:rsidTr="00E126FF">
        <w:tc>
          <w:tcPr>
            <w:tcW w:w="1794" w:type="dxa"/>
            <w:tcBorders>
              <w:top w:val="single" w:sz="4" w:space="0" w:color="auto"/>
              <w:left w:val="nil"/>
              <w:bottom w:val="single" w:sz="4" w:space="0" w:color="auto"/>
              <w:right w:val="nil"/>
            </w:tcBorders>
          </w:tcPr>
          <w:p w14:paraId="31BC9A0C" w14:textId="6276766B" w:rsidR="004A11EA" w:rsidRPr="00885BAE" w:rsidRDefault="007176D0" w:rsidP="00062555">
            <w:pPr>
              <w:rPr>
                <w:rFonts w:cstheme="minorHAnsi"/>
                <w:sz w:val="22"/>
                <w:szCs w:val="22"/>
              </w:rPr>
            </w:pPr>
            <w:r>
              <w:rPr>
                <w:rFonts w:cstheme="minorHAnsi"/>
                <w:sz w:val="22"/>
                <w:szCs w:val="22"/>
              </w:rPr>
              <w:t>Measure</w:t>
            </w:r>
          </w:p>
        </w:tc>
        <w:tc>
          <w:tcPr>
            <w:tcW w:w="1697" w:type="dxa"/>
            <w:tcBorders>
              <w:top w:val="single" w:sz="4" w:space="0" w:color="auto"/>
              <w:left w:val="nil"/>
              <w:bottom w:val="single" w:sz="4" w:space="0" w:color="auto"/>
              <w:right w:val="nil"/>
            </w:tcBorders>
          </w:tcPr>
          <w:p w14:paraId="2B6E95CD" w14:textId="77777777" w:rsidR="004A11EA" w:rsidRPr="00885BAE" w:rsidRDefault="004A11EA" w:rsidP="00062555">
            <w:pPr>
              <w:rPr>
                <w:rFonts w:cstheme="minorHAnsi"/>
                <w:sz w:val="22"/>
                <w:szCs w:val="22"/>
              </w:rPr>
            </w:pPr>
            <w:r w:rsidRPr="00885BAE">
              <w:rPr>
                <w:rFonts w:cstheme="minorHAnsi"/>
                <w:sz w:val="22"/>
                <w:szCs w:val="22"/>
              </w:rPr>
              <w:t xml:space="preserve">OCB </w:t>
            </w:r>
          </w:p>
        </w:tc>
        <w:tc>
          <w:tcPr>
            <w:tcW w:w="1753" w:type="dxa"/>
            <w:tcBorders>
              <w:top w:val="single" w:sz="4" w:space="0" w:color="auto"/>
              <w:left w:val="nil"/>
              <w:bottom w:val="single" w:sz="4" w:space="0" w:color="auto"/>
              <w:right w:val="nil"/>
            </w:tcBorders>
          </w:tcPr>
          <w:p w14:paraId="4C75B256" w14:textId="77777777" w:rsidR="004A11EA" w:rsidRPr="00885BAE" w:rsidRDefault="004A11EA" w:rsidP="00062555">
            <w:pPr>
              <w:rPr>
                <w:rFonts w:cstheme="minorHAnsi"/>
                <w:sz w:val="22"/>
                <w:szCs w:val="22"/>
              </w:rPr>
            </w:pPr>
            <w:r w:rsidRPr="00885BAE">
              <w:rPr>
                <w:rFonts w:cstheme="minorHAnsi"/>
                <w:sz w:val="22"/>
                <w:szCs w:val="22"/>
              </w:rPr>
              <w:t>PSTPN</w:t>
            </w:r>
          </w:p>
        </w:tc>
        <w:tc>
          <w:tcPr>
            <w:tcW w:w="1697" w:type="dxa"/>
            <w:tcBorders>
              <w:top w:val="single" w:sz="4" w:space="0" w:color="auto"/>
              <w:left w:val="nil"/>
              <w:bottom w:val="single" w:sz="4" w:space="0" w:color="auto"/>
              <w:right w:val="nil"/>
            </w:tcBorders>
          </w:tcPr>
          <w:p w14:paraId="5A47776A" w14:textId="77777777" w:rsidR="004A11EA" w:rsidRPr="00885BAE" w:rsidRDefault="004A11EA" w:rsidP="00062555">
            <w:pPr>
              <w:rPr>
                <w:rFonts w:cstheme="minorHAnsi"/>
                <w:sz w:val="22"/>
                <w:szCs w:val="22"/>
              </w:rPr>
            </w:pPr>
            <w:r w:rsidRPr="00885BAE">
              <w:rPr>
                <w:rFonts w:cstheme="minorHAnsi"/>
                <w:sz w:val="22"/>
                <w:szCs w:val="22"/>
              </w:rPr>
              <w:t>TLB</w:t>
            </w:r>
          </w:p>
        </w:tc>
        <w:tc>
          <w:tcPr>
            <w:tcW w:w="1545" w:type="dxa"/>
            <w:tcBorders>
              <w:top w:val="single" w:sz="4" w:space="0" w:color="auto"/>
              <w:left w:val="nil"/>
              <w:bottom w:val="single" w:sz="4" w:space="0" w:color="auto"/>
              <w:right w:val="nil"/>
            </w:tcBorders>
          </w:tcPr>
          <w:p w14:paraId="02BD061D" w14:textId="77777777" w:rsidR="004A11EA" w:rsidRPr="00885BAE" w:rsidRDefault="004A11EA" w:rsidP="00062555">
            <w:pPr>
              <w:rPr>
                <w:rFonts w:cstheme="minorHAnsi"/>
                <w:sz w:val="22"/>
                <w:szCs w:val="22"/>
              </w:rPr>
            </w:pPr>
            <w:r>
              <w:rPr>
                <w:rFonts w:cstheme="minorHAnsi"/>
                <w:sz w:val="22"/>
                <w:szCs w:val="22"/>
              </w:rPr>
              <w:t>CTE</w:t>
            </w:r>
          </w:p>
        </w:tc>
      </w:tr>
      <w:tr w:rsidR="004A11EA" w:rsidRPr="00885BAE" w14:paraId="073D0696" w14:textId="77777777" w:rsidTr="00E126FF">
        <w:tc>
          <w:tcPr>
            <w:tcW w:w="1794" w:type="dxa"/>
            <w:tcBorders>
              <w:top w:val="single" w:sz="4" w:space="0" w:color="auto"/>
              <w:left w:val="nil"/>
              <w:bottom w:val="nil"/>
              <w:right w:val="nil"/>
            </w:tcBorders>
          </w:tcPr>
          <w:p w14:paraId="2365F338" w14:textId="77777777" w:rsidR="004A11EA" w:rsidRPr="00885BAE" w:rsidRDefault="004A11EA" w:rsidP="00062555">
            <w:pPr>
              <w:rPr>
                <w:rFonts w:cstheme="minorHAnsi"/>
                <w:sz w:val="22"/>
                <w:szCs w:val="22"/>
              </w:rPr>
            </w:pPr>
            <w:r w:rsidRPr="00885BAE">
              <w:rPr>
                <w:rFonts w:cstheme="minorHAnsi"/>
                <w:sz w:val="22"/>
                <w:szCs w:val="22"/>
              </w:rPr>
              <w:t xml:space="preserve">OCB </w:t>
            </w:r>
          </w:p>
        </w:tc>
        <w:tc>
          <w:tcPr>
            <w:tcW w:w="1697" w:type="dxa"/>
            <w:tcBorders>
              <w:top w:val="single" w:sz="4" w:space="0" w:color="auto"/>
              <w:left w:val="nil"/>
              <w:bottom w:val="nil"/>
              <w:right w:val="nil"/>
            </w:tcBorders>
          </w:tcPr>
          <w:p w14:paraId="1930674A" w14:textId="77777777" w:rsidR="004A11EA" w:rsidRPr="00885BAE" w:rsidRDefault="004A11EA" w:rsidP="00062555">
            <w:pPr>
              <w:rPr>
                <w:rFonts w:cstheme="minorHAnsi"/>
                <w:sz w:val="22"/>
                <w:szCs w:val="22"/>
              </w:rPr>
            </w:pPr>
            <w:r w:rsidRPr="00885BAE">
              <w:rPr>
                <w:rFonts w:cstheme="minorHAnsi"/>
                <w:sz w:val="22"/>
                <w:szCs w:val="22"/>
              </w:rPr>
              <w:t>1</w:t>
            </w:r>
          </w:p>
        </w:tc>
        <w:tc>
          <w:tcPr>
            <w:tcW w:w="1753" w:type="dxa"/>
            <w:tcBorders>
              <w:top w:val="single" w:sz="4" w:space="0" w:color="auto"/>
              <w:left w:val="nil"/>
              <w:bottom w:val="nil"/>
              <w:right w:val="nil"/>
            </w:tcBorders>
          </w:tcPr>
          <w:p w14:paraId="70F74158" w14:textId="77777777" w:rsidR="004A11EA" w:rsidRPr="00885BAE" w:rsidRDefault="004A11EA" w:rsidP="00062555">
            <w:pPr>
              <w:rPr>
                <w:rFonts w:cstheme="minorHAnsi"/>
                <w:sz w:val="22"/>
                <w:szCs w:val="22"/>
                <w:vertAlign w:val="superscript"/>
              </w:rPr>
            </w:pPr>
            <w:r w:rsidRPr="00885BAE">
              <w:rPr>
                <w:rFonts w:cstheme="minorHAnsi"/>
                <w:sz w:val="22"/>
                <w:szCs w:val="22"/>
              </w:rPr>
              <w:t>0.45</w:t>
            </w:r>
            <w:r w:rsidRPr="00885BAE">
              <w:rPr>
                <w:rFonts w:cstheme="minorHAnsi"/>
                <w:sz w:val="22"/>
                <w:szCs w:val="22"/>
                <w:vertAlign w:val="superscript"/>
              </w:rPr>
              <w:t>**</w:t>
            </w:r>
          </w:p>
        </w:tc>
        <w:tc>
          <w:tcPr>
            <w:tcW w:w="1697" w:type="dxa"/>
            <w:tcBorders>
              <w:top w:val="single" w:sz="4" w:space="0" w:color="auto"/>
              <w:left w:val="nil"/>
              <w:bottom w:val="nil"/>
              <w:right w:val="nil"/>
            </w:tcBorders>
          </w:tcPr>
          <w:p w14:paraId="5892C767" w14:textId="77777777" w:rsidR="004A11EA" w:rsidRPr="00885BAE" w:rsidRDefault="004A11EA" w:rsidP="00062555">
            <w:pPr>
              <w:rPr>
                <w:rFonts w:cstheme="minorHAnsi"/>
                <w:sz w:val="22"/>
                <w:szCs w:val="22"/>
                <w:vertAlign w:val="superscript"/>
              </w:rPr>
            </w:pPr>
            <w:r w:rsidRPr="00885BAE">
              <w:rPr>
                <w:rFonts w:cstheme="minorHAnsi"/>
                <w:sz w:val="22"/>
                <w:szCs w:val="22"/>
              </w:rPr>
              <w:t>0.48</w:t>
            </w:r>
            <w:r w:rsidRPr="00885BAE">
              <w:rPr>
                <w:rFonts w:cstheme="minorHAnsi"/>
                <w:sz w:val="22"/>
                <w:szCs w:val="22"/>
                <w:vertAlign w:val="superscript"/>
              </w:rPr>
              <w:t>**</w:t>
            </w:r>
          </w:p>
        </w:tc>
        <w:tc>
          <w:tcPr>
            <w:tcW w:w="1545" w:type="dxa"/>
            <w:tcBorders>
              <w:top w:val="single" w:sz="4" w:space="0" w:color="auto"/>
              <w:left w:val="nil"/>
              <w:bottom w:val="nil"/>
              <w:right w:val="nil"/>
            </w:tcBorders>
          </w:tcPr>
          <w:p w14:paraId="11F88CC4" w14:textId="36DE392E" w:rsidR="004A11EA" w:rsidRPr="00885BAE" w:rsidRDefault="00A24A55" w:rsidP="00062555">
            <w:pPr>
              <w:rPr>
                <w:rFonts w:cstheme="minorHAnsi"/>
                <w:sz w:val="22"/>
                <w:szCs w:val="22"/>
              </w:rPr>
            </w:pPr>
            <w:r>
              <w:rPr>
                <w:rFonts w:cstheme="minorHAnsi"/>
                <w:sz w:val="22"/>
                <w:szCs w:val="22"/>
              </w:rPr>
              <w:t>—</w:t>
            </w:r>
          </w:p>
        </w:tc>
      </w:tr>
      <w:tr w:rsidR="004A11EA" w:rsidRPr="00885BAE" w14:paraId="69F52882" w14:textId="77777777" w:rsidTr="00E126FF">
        <w:tc>
          <w:tcPr>
            <w:tcW w:w="1794" w:type="dxa"/>
            <w:tcBorders>
              <w:top w:val="nil"/>
              <w:left w:val="nil"/>
              <w:bottom w:val="nil"/>
              <w:right w:val="nil"/>
            </w:tcBorders>
          </w:tcPr>
          <w:p w14:paraId="4B3251A1" w14:textId="77777777" w:rsidR="004A11EA" w:rsidRPr="00885BAE" w:rsidRDefault="004A11EA" w:rsidP="00062555">
            <w:pPr>
              <w:rPr>
                <w:rFonts w:cstheme="minorHAnsi"/>
                <w:sz w:val="22"/>
                <w:szCs w:val="22"/>
              </w:rPr>
            </w:pPr>
            <w:r w:rsidRPr="00885BAE">
              <w:rPr>
                <w:rFonts w:cstheme="minorHAnsi"/>
                <w:sz w:val="22"/>
                <w:szCs w:val="22"/>
              </w:rPr>
              <w:t>PSTPN</w:t>
            </w:r>
          </w:p>
        </w:tc>
        <w:tc>
          <w:tcPr>
            <w:tcW w:w="1697" w:type="dxa"/>
            <w:tcBorders>
              <w:top w:val="nil"/>
              <w:left w:val="nil"/>
              <w:bottom w:val="nil"/>
              <w:right w:val="nil"/>
            </w:tcBorders>
          </w:tcPr>
          <w:p w14:paraId="64725C9C" w14:textId="77777777" w:rsidR="004A11EA" w:rsidRPr="00885BAE" w:rsidRDefault="004A11EA" w:rsidP="00062555">
            <w:pPr>
              <w:rPr>
                <w:rFonts w:cstheme="minorHAnsi"/>
                <w:sz w:val="22"/>
                <w:szCs w:val="22"/>
                <w:vertAlign w:val="superscript"/>
              </w:rPr>
            </w:pPr>
            <w:r w:rsidRPr="00885BAE">
              <w:rPr>
                <w:rFonts w:cstheme="minorHAnsi"/>
                <w:sz w:val="22"/>
                <w:szCs w:val="22"/>
              </w:rPr>
              <w:t>0.45</w:t>
            </w:r>
            <w:r w:rsidRPr="00885BAE">
              <w:rPr>
                <w:rFonts w:cstheme="minorHAnsi"/>
                <w:sz w:val="22"/>
                <w:szCs w:val="22"/>
                <w:vertAlign w:val="superscript"/>
              </w:rPr>
              <w:t>**</w:t>
            </w:r>
          </w:p>
        </w:tc>
        <w:tc>
          <w:tcPr>
            <w:tcW w:w="1753" w:type="dxa"/>
            <w:tcBorders>
              <w:top w:val="nil"/>
              <w:left w:val="nil"/>
              <w:bottom w:val="nil"/>
              <w:right w:val="nil"/>
            </w:tcBorders>
          </w:tcPr>
          <w:p w14:paraId="1257C5AF" w14:textId="77777777" w:rsidR="004A11EA" w:rsidRPr="00885BAE" w:rsidRDefault="004A11EA" w:rsidP="00062555">
            <w:pPr>
              <w:rPr>
                <w:rFonts w:cstheme="minorHAnsi"/>
                <w:sz w:val="22"/>
                <w:szCs w:val="22"/>
              </w:rPr>
            </w:pPr>
            <w:r w:rsidRPr="00885BAE">
              <w:rPr>
                <w:rFonts w:cstheme="minorHAnsi"/>
                <w:sz w:val="22"/>
                <w:szCs w:val="22"/>
              </w:rPr>
              <w:t>1</w:t>
            </w:r>
          </w:p>
        </w:tc>
        <w:tc>
          <w:tcPr>
            <w:tcW w:w="1697" w:type="dxa"/>
            <w:tcBorders>
              <w:top w:val="nil"/>
              <w:left w:val="nil"/>
              <w:bottom w:val="nil"/>
              <w:right w:val="nil"/>
            </w:tcBorders>
          </w:tcPr>
          <w:p w14:paraId="4C478B76" w14:textId="77777777" w:rsidR="004A11EA" w:rsidRPr="00885BAE" w:rsidRDefault="004A11EA" w:rsidP="00062555">
            <w:pPr>
              <w:rPr>
                <w:rFonts w:cstheme="minorHAnsi"/>
                <w:sz w:val="22"/>
                <w:szCs w:val="22"/>
                <w:vertAlign w:val="superscript"/>
              </w:rPr>
            </w:pPr>
            <w:r w:rsidRPr="00885BAE">
              <w:rPr>
                <w:rFonts w:cstheme="minorHAnsi"/>
                <w:sz w:val="22"/>
                <w:szCs w:val="22"/>
              </w:rPr>
              <w:t>0.59</w:t>
            </w:r>
            <w:r w:rsidRPr="00885BAE">
              <w:rPr>
                <w:rFonts w:cstheme="minorHAnsi"/>
                <w:sz w:val="22"/>
                <w:szCs w:val="22"/>
                <w:vertAlign w:val="superscript"/>
              </w:rPr>
              <w:t>**</w:t>
            </w:r>
          </w:p>
        </w:tc>
        <w:tc>
          <w:tcPr>
            <w:tcW w:w="1545" w:type="dxa"/>
            <w:tcBorders>
              <w:top w:val="nil"/>
              <w:left w:val="nil"/>
              <w:bottom w:val="nil"/>
              <w:right w:val="nil"/>
            </w:tcBorders>
          </w:tcPr>
          <w:p w14:paraId="6FBE133E" w14:textId="77777777" w:rsidR="004A11EA" w:rsidRPr="00885BAE" w:rsidRDefault="004A11EA" w:rsidP="00062555">
            <w:pPr>
              <w:rPr>
                <w:rFonts w:cstheme="minorHAnsi"/>
                <w:sz w:val="22"/>
                <w:szCs w:val="22"/>
              </w:rPr>
            </w:pPr>
            <w:r>
              <w:rPr>
                <w:rFonts w:cstheme="minorHAnsi"/>
                <w:sz w:val="22"/>
                <w:szCs w:val="22"/>
              </w:rPr>
              <w:t>.560**</w:t>
            </w:r>
          </w:p>
        </w:tc>
      </w:tr>
      <w:tr w:rsidR="004A11EA" w:rsidRPr="00885BAE" w14:paraId="2E6E50D1" w14:textId="77777777" w:rsidTr="00647338">
        <w:tc>
          <w:tcPr>
            <w:tcW w:w="1794" w:type="dxa"/>
            <w:tcBorders>
              <w:top w:val="nil"/>
              <w:left w:val="nil"/>
              <w:bottom w:val="nil"/>
              <w:right w:val="nil"/>
            </w:tcBorders>
          </w:tcPr>
          <w:p w14:paraId="7D1FEE25" w14:textId="77777777" w:rsidR="004A11EA" w:rsidRPr="00885BAE" w:rsidRDefault="004A11EA" w:rsidP="00062555">
            <w:pPr>
              <w:rPr>
                <w:rFonts w:cstheme="minorHAnsi"/>
                <w:sz w:val="22"/>
                <w:szCs w:val="22"/>
              </w:rPr>
            </w:pPr>
            <w:r w:rsidRPr="00885BAE">
              <w:rPr>
                <w:rFonts w:cstheme="minorHAnsi"/>
                <w:sz w:val="22"/>
                <w:szCs w:val="22"/>
              </w:rPr>
              <w:t>TLB</w:t>
            </w:r>
          </w:p>
        </w:tc>
        <w:tc>
          <w:tcPr>
            <w:tcW w:w="1697" w:type="dxa"/>
            <w:tcBorders>
              <w:top w:val="nil"/>
              <w:left w:val="nil"/>
              <w:bottom w:val="nil"/>
              <w:right w:val="nil"/>
            </w:tcBorders>
          </w:tcPr>
          <w:p w14:paraId="4D00095C" w14:textId="77777777" w:rsidR="004A11EA" w:rsidRPr="00885BAE" w:rsidRDefault="004A11EA" w:rsidP="00062555">
            <w:pPr>
              <w:rPr>
                <w:rFonts w:cstheme="minorHAnsi"/>
                <w:sz w:val="22"/>
                <w:szCs w:val="22"/>
                <w:vertAlign w:val="superscript"/>
              </w:rPr>
            </w:pPr>
            <w:r w:rsidRPr="00885BAE">
              <w:rPr>
                <w:rFonts w:cstheme="minorHAnsi"/>
                <w:sz w:val="22"/>
                <w:szCs w:val="22"/>
              </w:rPr>
              <w:t>0.48</w:t>
            </w:r>
            <w:r w:rsidRPr="00885BAE">
              <w:rPr>
                <w:rFonts w:cstheme="minorHAnsi"/>
                <w:sz w:val="22"/>
                <w:szCs w:val="22"/>
                <w:vertAlign w:val="superscript"/>
              </w:rPr>
              <w:t>**</w:t>
            </w:r>
          </w:p>
        </w:tc>
        <w:tc>
          <w:tcPr>
            <w:tcW w:w="1753" w:type="dxa"/>
            <w:tcBorders>
              <w:top w:val="nil"/>
              <w:left w:val="nil"/>
              <w:bottom w:val="nil"/>
              <w:right w:val="nil"/>
            </w:tcBorders>
          </w:tcPr>
          <w:p w14:paraId="1573FB72" w14:textId="77777777" w:rsidR="004A11EA" w:rsidRPr="00885BAE" w:rsidRDefault="004A11EA" w:rsidP="00062555">
            <w:pPr>
              <w:rPr>
                <w:rFonts w:cstheme="minorHAnsi"/>
                <w:sz w:val="22"/>
                <w:szCs w:val="22"/>
              </w:rPr>
            </w:pPr>
            <w:r w:rsidRPr="00885BAE">
              <w:rPr>
                <w:rFonts w:cstheme="minorHAnsi"/>
                <w:sz w:val="22"/>
                <w:szCs w:val="22"/>
              </w:rPr>
              <w:t>0.59**</w:t>
            </w:r>
          </w:p>
        </w:tc>
        <w:tc>
          <w:tcPr>
            <w:tcW w:w="1697" w:type="dxa"/>
            <w:tcBorders>
              <w:top w:val="nil"/>
              <w:left w:val="nil"/>
              <w:bottom w:val="nil"/>
              <w:right w:val="nil"/>
            </w:tcBorders>
          </w:tcPr>
          <w:p w14:paraId="1D8202E8" w14:textId="77777777" w:rsidR="004A11EA" w:rsidRPr="00885BAE" w:rsidRDefault="004A11EA" w:rsidP="00062555">
            <w:pPr>
              <w:rPr>
                <w:rFonts w:cstheme="minorHAnsi"/>
                <w:sz w:val="22"/>
                <w:szCs w:val="22"/>
              </w:rPr>
            </w:pPr>
            <w:r w:rsidRPr="00885BAE">
              <w:rPr>
                <w:rFonts w:cstheme="minorHAnsi"/>
                <w:sz w:val="22"/>
                <w:szCs w:val="22"/>
              </w:rPr>
              <w:t>1</w:t>
            </w:r>
          </w:p>
        </w:tc>
        <w:tc>
          <w:tcPr>
            <w:tcW w:w="1545" w:type="dxa"/>
            <w:tcBorders>
              <w:top w:val="nil"/>
              <w:left w:val="nil"/>
              <w:bottom w:val="nil"/>
              <w:right w:val="nil"/>
            </w:tcBorders>
          </w:tcPr>
          <w:p w14:paraId="1FB6447E" w14:textId="7A0B4842" w:rsidR="004A11EA" w:rsidRPr="00885BAE" w:rsidRDefault="00A24A55" w:rsidP="00062555">
            <w:pPr>
              <w:rPr>
                <w:rFonts w:cstheme="minorHAnsi"/>
                <w:sz w:val="22"/>
                <w:szCs w:val="22"/>
              </w:rPr>
            </w:pPr>
            <w:r>
              <w:rPr>
                <w:rFonts w:cstheme="minorHAnsi"/>
                <w:sz w:val="22"/>
                <w:szCs w:val="22"/>
              </w:rPr>
              <w:t>—</w:t>
            </w:r>
          </w:p>
        </w:tc>
      </w:tr>
      <w:tr w:rsidR="004A11EA" w:rsidRPr="00885BAE" w14:paraId="6D8BFF18" w14:textId="77777777" w:rsidTr="00647338">
        <w:tc>
          <w:tcPr>
            <w:tcW w:w="1794" w:type="dxa"/>
            <w:tcBorders>
              <w:top w:val="nil"/>
              <w:left w:val="nil"/>
              <w:bottom w:val="single" w:sz="4" w:space="0" w:color="auto"/>
              <w:right w:val="nil"/>
            </w:tcBorders>
          </w:tcPr>
          <w:p w14:paraId="591F40DC" w14:textId="77777777" w:rsidR="004A11EA" w:rsidRPr="00885BAE" w:rsidRDefault="004A11EA" w:rsidP="00062555">
            <w:pPr>
              <w:rPr>
                <w:rFonts w:cstheme="minorHAnsi"/>
                <w:sz w:val="22"/>
                <w:szCs w:val="22"/>
              </w:rPr>
            </w:pPr>
            <w:r>
              <w:rPr>
                <w:rFonts w:cstheme="minorHAnsi"/>
                <w:sz w:val="22"/>
                <w:szCs w:val="22"/>
              </w:rPr>
              <w:t>CTE</w:t>
            </w:r>
          </w:p>
        </w:tc>
        <w:tc>
          <w:tcPr>
            <w:tcW w:w="1697" w:type="dxa"/>
            <w:tcBorders>
              <w:top w:val="nil"/>
              <w:left w:val="nil"/>
              <w:bottom w:val="single" w:sz="4" w:space="0" w:color="auto"/>
              <w:right w:val="nil"/>
            </w:tcBorders>
          </w:tcPr>
          <w:p w14:paraId="1F081715" w14:textId="4B9919C4" w:rsidR="004A11EA" w:rsidRPr="00A24A55" w:rsidRDefault="00A24A55" w:rsidP="00A24A55">
            <w:pPr>
              <w:rPr>
                <w:rFonts w:cstheme="minorHAnsi"/>
                <w:sz w:val="22"/>
                <w:szCs w:val="22"/>
              </w:rPr>
            </w:pPr>
            <w:r w:rsidRPr="00A24A55">
              <w:rPr>
                <w:rFonts w:cstheme="minorHAnsi"/>
                <w:sz w:val="22"/>
                <w:szCs w:val="22"/>
              </w:rPr>
              <w:t xml:space="preserve"> </w:t>
            </w:r>
            <w:r>
              <w:rPr>
                <w:rFonts w:cstheme="minorHAnsi"/>
                <w:sz w:val="22"/>
                <w:szCs w:val="22"/>
              </w:rPr>
              <w:t>—</w:t>
            </w:r>
          </w:p>
        </w:tc>
        <w:tc>
          <w:tcPr>
            <w:tcW w:w="1753" w:type="dxa"/>
            <w:tcBorders>
              <w:top w:val="nil"/>
              <w:left w:val="nil"/>
              <w:bottom w:val="single" w:sz="4" w:space="0" w:color="auto"/>
              <w:right w:val="nil"/>
            </w:tcBorders>
          </w:tcPr>
          <w:p w14:paraId="146A4E55" w14:textId="77777777" w:rsidR="004A11EA" w:rsidRPr="00885BAE" w:rsidRDefault="004A11EA" w:rsidP="00062555">
            <w:pPr>
              <w:rPr>
                <w:rFonts w:cstheme="minorHAnsi"/>
                <w:sz w:val="22"/>
                <w:szCs w:val="22"/>
              </w:rPr>
            </w:pPr>
            <w:r>
              <w:rPr>
                <w:rFonts w:cstheme="minorHAnsi"/>
                <w:sz w:val="22"/>
                <w:szCs w:val="22"/>
              </w:rPr>
              <w:t>.560*</w:t>
            </w:r>
          </w:p>
        </w:tc>
        <w:tc>
          <w:tcPr>
            <w:tcW w:w="1697" w:type="dxa"/>
            <w:tcBorders>
              <w:top w:val="nil"/>
              <w:left w:val="nil"/>
              <w:bottom w:val="single" w:sz="4" w:space="0" w:color="auto"/>
              <w:right w:val="nil"/>
            </w:tcBorders>
          </w:tcPr>
          <w:p w14:paraId="4D4BD437" w14:textId="77777777" w:rsidR="004A11EA" w:rsidRPr="00885BAE" w:rsidRDefault="004A11EA" w:rsidP="00062555">
            <w:pPr>
              <w:rPr>
                <w:rFonts w:cstheme="minorHAnsi"/>
                <w:sz w:val="22"/>
                <w:szCs w:val="22"/>
              </w:rPr>
            </w:pPr>
            <w:r>
              <w:rPr>
                <w:rFonts w:cstheme="minorHAnsi"/>
                <w:sz w:val="22"/>
                <w:szCs w:val="22"/>
              </w:rPr>
              <w:t>.294*</w:t>
            </w:r>
          </w:p>
        </w:tc>
        <w:tc>
          <w:tcPr>
            <w:tcW w:w="1545" w:type="dxa"/>
            <w:tcBorders>
              <w:top w:val="nil"/>
              <w:left w:val="nil"/>
              <w:bottom w:val="single" w:sz="4" w:space="0" w:color="auto"/>
              <w:right w:val="nil"/>
            </w:tcBorders>
          </w:tcPr>
          <w:p w14:paraId="71192ACD" w14:textId="77777777" w:rsidR="004A11EA" w:rsidRPr="00885BAE" w:rsidRDefault="004A11EA" w:rsidP="00062555">
            <w:pPr>
              <w:rPr>
                <w:rFonts w:cstheme="minorHAnsi"/>
                <w:sz w:val="22"/>
                <w:szCs w:val="22"/>
              </w:rPr>
            </w:pPr>
            <w:r>
              <w:rPr>
                <w:rFonts w:cstheme="minorHAnsi"/>
                <w:sz w:val="22"/>
                <w:szCs w:val="22"/>
              </w:rPr>
              <w:t>1</w:t>
            </w:r>
          </w:p>
        </w:tc>
      </w:tr>
      <w:tr w:rsidR="004A11EA" w:rsidRPr="00885BAE" w14:paraId="41883E01" w14:textId="77777777" w:rsidTr="00647338">
        <w:tc>
          <w:tcPr>
            <w:tcW w:w="6941" w:type="dxa"/>
            <w:gridSpan w:val="4"/>
            <w:tcBorders>
              <w:top w:val="single" w:sz="4" w:space="0" w:color="auto"/>
              <w:left w:val="nil"/>
              <w:bottom w:val="nil"/>
              <w:right w:val="nil"/>
            </w:tcBorders>
          </w:tcPr>
          <w:p w14:paraId="2EC6290A" w14:textId="27A05ACD" w:rsidR="004A11EA" w:rsidRDefault="004A11EA" w:rsidP="00062555">
            <w:pPr>
              <w:spacing w:line="240" w:lineRule="auto"/>
              <w:rPr>
                <w:rFonts w:cstheme="minorHAnsi"/>
                <w:sz w:val="22"/>
                <w:szCs w:val="22"/>
              </w:rPr>
            </w:pPr>
            <w:r w:rsidRPr="00885BAE">
              <w:rPr>
                <w:rFonts w:cstheme="minorHAnsi"/>
                <w:sz w:val="22"/>
                <w:szCs w:val="22"/>
              </w:rPr>
              <w:t xml:space="preserve">**Correlation is significant at the 0.01 level </w:t>
            </w:r>
          </w:p>
          <w:p w14:paraId="03213F13" w14:textId="77777777" w:rsidR="004A11EA" w:rsidRPr="00122AA4" w:rsidRDefault="004A11EA" w:rsidP="00062555">
            <w:pPr>
              <w:spacing w:line="240" w:lineRule="auto"/>
              <w:rPr>
                <w:rFonts w:cstheme="minorHAnsi"/>
                <w:sz w:val="22"/>
                <w:szCs w:val="22"/>
              </w:rPr>
            </w:pPr>
            <w:r w:rsidRPr="00122AA4">
              <w:rPr>
                <w:rFonts w:cstheme="minorHAnsi"/>
                <w:sz w:val="22"/>
                <w:szCs w:val="22"/>
              </w:rPr>
              <w:t>*</w:t>
            </w:r>
            <w:r>
              <w:rPr>
                <w:rFonts w:cstheme="minorHAnsi"/>
                <w:sz w:val="22"/>
                <w:szCs w:val="22"/>
              </w:rPr>
              <w:t xml:space="preserve"> </w:t>
            </w:r>
            <w:r w:rsidRPr="00122AA4">
              <w:rPr>
                <w:rFonts w:cstheme="minorHAnsi"/>
                <w:sz w:val="22"/>
                <w:szCs w:val="22"/>
              </w:rPr>
              <w:t>C</w:t>
            </w:r>
            <w:r>
              <w:rPr>
                <w:rFonts w:cstheme="minorHAnsi"/>
                <w:sz w:val="22"/>
                <w:szCs w:val="22"/>
              </w:rPr>
              <w:t>orrelation is significant at the 0.05 level</w:t>
            </w:r>
          </w:p>
        </w:tc>
        <w:tc>
          <w:tcPr>
            <w:tcW w:w="1545" w:type="dxa"/>
            <w:tcBorders>
              <w:top w:val="single" w:sz="4" w:space="0" w:color="auto"/>
              <w:left w:val="nil"/>
              <w:bottom w:val="nil"/>
              <w:right w:val="nil"/>
            </w:tcBorders>
          </w:tcPr>
          <w:p w14:paraId="2D7D7899" w14:textId="77777777" w:rsidR="004A11EA" w:rsidRPr="00885BAE" w:rsidRDefault="004A11EA" w:rsidP="00062555">
            <w:pPr>
              <w:spacing w:line="240" w:lineRule="auto"/>
              <w:rPr>
                <w:rFonts w:cstheme="minorHAnsi"/>
                <w:sz w:val="22"/>
                <w:szCs w:val="22"/>
              </w:rPr>
            </w:pPr>
          </w:p>
        </w:tc>
      </w:tr>
    </w:tbl>
    <w:p w14:paraId="73D7E0B2" w14:textId="4ADBEC64" w:rsidR="00C936A3" w:rsidRDefault="00E8123C" w:rsidP="00CD3D99">
      <w:pPr>
        <w:spacing w:before="240"/>
      </w:pPr>
      <w:r>
        <w:rPr>
          <w:rFonts w:cstheme="minorHAnsi"/>
        </w:rPr>
        <w:tab/>
        <w:t xml:space="preserve">The correlation matrix </w:t>
      </w:r>
      <w:r w:rsidR="002740C0">
        <w:rPr>
          <w:rFonts w:cstheme="minorHAnsi"/>
        </w:rPr>
        <w:t>(</w:t>
      </w:r>
      <w:r w:rsidR="005A1575">
        <w:rPr>
          <w:rFonts w:cstheme="minorHAnsi"/>
        </w:rPr>
        <w:t>Table 5.2</w:t>
      </w:r>
      <w:r w:rsidR="009C035A">
        <w:rPr>
          <w:rFonts w:cstheme="minorHAnsi"/>
        </w:rPr>
        <w:t xml:space="preserve">) </w:t>
      </w:r>
      <w:r>
        <w:rPr>
          <w:rFonts w:cstheme="minorHAnsi"/>
        </w:rPr>
        <w:t>shows that transformational leadership behavior</w:t>
      </w:r>
      <w:r w:rsidR="00F51376">
        <w:rPr>
          <w:rFonts w:cstheme="minorHAnsi"/>
        </w:rPr>
        <w:t xml:space="preserve"> </w:t>
      </w:r>
      <w:proofErr w:type="gramStart"/>
      <w:r w:rsidR="00F51376">
        <w:rPr>
          <w:rFonts w:cstheme="minorHAnsi"/>
        </w:rPr>
        <w:t>is moderately related</w:t>
      </w:r>
      <w:proofErr w:type="gramEnd"/>
      <w:r w:rsidR="00F51376">
        <w:rPr>
          <w:rFonts w:cstheme="minorHAnsi"/>
        </w:rPr>
        <w:t xml:space="preserve"> to both</w:t>
      </w:r>
      <w:r>
        <w:rPr>
          <w:rFonts w:cstheme="minorHAnsi"/>
        </w:rPr>
        <w:t xml:space="preserve"> organizational citizenship behavior and principal support for teacher psychological needs. </w:t>
      </w:r>
      <w:r w:rsidR="00F51376">
        <w:rPr>
          <w:rFonts w:cstheme="minorHAnsi"/>
        </w:rPr>
        <w:t xml:space="preserve"> </w:t>
      </w:r>
      <w:r w:rsidR="00F87AE2">
        <w:rPr>
          <w:rFonts w:cstheme="minorHAnsi"/>
        </w:rPr>
        <w:t xml:space="preserve">All of the relationships between the variables are positive and their strength is moderate.  This </w:t>
      </w:r>
      <w:r w:rsidR="00FC19E5">
        <w:rPr>
          <w:rFonts w:cstheme="minorHAnsi"/>
        </w:rPr>
        <w:t>suggests</w:t>
      </w:r>
      <w:r w:rsidR="00F87AE2">
        <w:rPr>
          <w:rFonts w:cstheme="minorHAnsi"/>
        </w:rPr>
        <w:t xml:space="preserve"> that when transformational </w:t>
      </w:r>
      <w:r w:rsidR="00F87AE2">
        <w:rPr>
          <w:rFonts w:cstheme="minorHAnsi"/>
        </w:rPr>
        <w:lastRenderedPageBreak/>
        <w:t>leadership behaviors</w:t>
      </w:r>
      <w:r w:rsidR="00AF1820">
        <w:rPr>
          <w:rFonts w:cstheme="minorHAnsi"/>
        </w:rPr>
        <w:t xml:space="preserve"> </w:t>
      </w:r>
      <w:r w:rsidR="00F87AE2">
        <w:rPr>
          <w:rFonts w:cstheme="minorHAnsi"/>
        </w:rPr>
        <w:t>increase</w:t>
      </w:r>
      <w:r w:rsidR="00FC19E5">
        <w:rPr>
          <w:rFonts w:cstheme="minorHAnsi"/>
        </w:rPr>
        <w:t>,</w:t>
      </w:r>
      <w:r w:rsidR="00F87AE2">
        <w:rPr>
          <w:rFonts w:cstheme="minorHAnsi"/>
        </w:rPr>
        <w:t xml:space="preserve"> there is also an increase in organizational citizenship behaviors</w:t>
      </w:r>
      <w:r w:rsidR="00671D70">
        <w:rPr>
          <w:rFonts w:cstheme="minorHAnsi"/>
        </w:rPr>
        <w:t xml:space="preserve"> and teacher</w:t>
      </w:r>
      <w:r w:rsidR="00F87AE2">
        <w:rPr>
          <w:rFonts w:cstheme="minorHAnsi"/>
        </w:rPr>
        <w:t xml:space="preserve"> perception of principal support for their psychological needs. </w:t>
      </w:r>
      <w:r w:rsidR="00833288">
        <w:t>The correlation</w:t>
      </w:r>
      <w:r w:rsidR="00122AA4">
        <w:t xml:space="preserve"> matrix (</w:t>
      </w:r>
      <w:r w:rsidR="005A1575">
        <w:t>Table 5.2</w:t>
      </w:r>
      <w:r w:rsidR="00122AA4">
        <w:t xml:space="preserve">) also shows that transformational leadership behavior </w:t>
      </w:r>
      <w:proofErr w:type="gramStart"/>
      <w:r w:rsidR="00122AA4">
        <w:t>is moderately related</w:t>
      </w:r>
      <w:proofErr w:type="gramEnd"/>
      <w:r w:rsidR="00AF1820">
        <w:t xml:space="preserve"> to collective teacher efficacy</w:t>
      </w:r>
      <w:r w:rsidR="00AB09E3">
        <w:t xml:space="preserve"> </w:t>
      </w:r>
      <w:r w:rsidR="00122AA4">
        <w:t>and principal support for teacher psychological needs. The relationship between the variables is positive.  The strength between transformational leadership</w:t>
      </w:r>
      <w:r w:rsidR="00AB09E3">
        <w:t xml:space="preserve"> </w:t>
      </w:r>
      <w:r w:rsidR="005E33FE">
        <w:t xml:space="preserve">behavior </w:t>
      </w:r>
      <w:r w:rsidR="00122AA4">
        <w:t>and principal support for teacher psychological</w:t>
      </w:r>
      <w:r w:rsidR="00AB09E3">
        <w:t xml:space="preserve"> </w:t>
      </w:r>
      <w:r w:rsidR="00122AA4">
        <w:t>needs</w:t>
      </w:r>
      <w:r w:rsidR="00AB09E3">
        <w:t xml:space="preserve"> </w:t>
      </w:r>
      <w:r w:rsidR="00122AA4">
        <w:t>is moderate while the relationship between transformational leadership behavior</w:t>
      </w:r>
      <w:r w:rsidR="00AF1820">
        <w:t xml:space="preserve"> and collective teacher efficacy</w:t>
      </w:r>
      <w:r w:rsidR="00FC19E5">
        <w:t>,</w:t>
      </w:r>
      <w:r w:rsidR="00AB09E3">
        <w:t xml:space="preserve"> </w:t>
      </w:r>
      <w:r w:rsidR="00122AA4">
        <w:t>although statistically significant</w:t>
      </w:r>
      <w:r w:rsidR="00FC19E5">
        <w:t>,</w:t>
      </w:r>
      <w:r w:rsidR="00122AA4">
        <w:t xml:space="preserve"> is weak.  The relationship between principal support for teacher psychological needs and collective teacher efficacy is moderately strong. </w:t>
      </w:r>
      <w:r w:rsidR="00833288">
        <w:t>The relationships indicated in the correlation matrix (</w:t>
      </w:r>
      <w:r w:rsidR="005A1575">
        <w:t>Table 5.2</w:t>
      </w:r>
      <w:r w:rsidR="00833288">
        <w:t xml:space="preserve">) </w:t>
      </w:r>
      <w:r w:rsidR="00FC19E5">
        <w:t>meet</w:t>
      </w:r>
      <w:r w:rsidR="00833288">
        <w:t xml:space="preserve"> the pre-conditions for mediation </w:t>
      </w:r>
      <w:r w:rsidR="00AB09E3">
        <w:rPr>
          <w:rFonts w:cstheme="minorHAnsi"/>
        </w:rPr>
        <w:t>(</w:t>
      </w:r>
      <w:proofErr w:type="spellStart"/>
      <w:r w:rsidR="00AB09E3">
        <w:rPr>
          <w:rFonts w:cstheme="minorHAnsi"/>
        </w:rPr>
        <w:t>Iacobucci</w:t>
      </w:r>
      <w:proofErr w:type="spellEnd"/>
      <w:r w:rsidR="00AB09E3">
        <w:rPr>
          <w:rFonts w:cstheme="minorHAnsi"/>
        </w:rPr>
        <w:t>, 2008)</w:t>
      </w:r>
      <w:r w:rsidR="00833288">
        <w:t>.</w:t>
      </w:r>
    </w:p>
    <w:p w14:paraId="5FB46993" w14:textId="6AA77E64" w:rsidR="00CD3D99" w:rsidRDefault="00577E17" w:rsidP="00755579">
      <w:pPr>
        <w:ind w:firstLine="720"/>
        <w:rPr>
          <w:rFonts w:cstheme="minorHAnsi"/>
        </w:rPr>
      </w:pPr>
      <w:r>
        <w:rPr>
          <w:rFonts w:cstheme="minorHAnsi"/>
        </w:rPr>
        <w:t>The first structural equation model used organizatio</w:t>
      </w:r>
      <w:r w:rsidR="00DE6CF7">
        <w:rPr>
          <w:rFonts w:cstheme="minorHAnsi"/>
        </w:rPr>
        <w:t>nal citizenship behavior</w:t>
      </w:r>
      <w:r w:rsidR="001656D3">
        <w:rPr>
          <w:rFonts w:cstheme="minorHAnsi"/>
        </w:rPr>
        <w:t xml:space="preserve"> </w:t>
      </w:r>
      <w:r>
        <w:rPr>
          <w:rFonts w:cstheme="minorHAnsi"/>
        </w:rPr>
        <w:t>as the single dependent variable.  This model (</w:t>
      </w:r>
      <w:r w:rsidR="005A1575">
        <w:rPr>
          <w:rFonts w:cstheme="minorHAnsi"/>
        </w:rPr>
        <w:t>Figure 5.2</w:t>
      </w:r>
      <w:r>
        <w:rPr>
          <w:rFonts w:cstheme="minorHAnsi"/>
        </w:rPr>
        <w:t xml:space="preserve">) </w:t>
      </w:r>
      <w:r w:rsidR="00D76BD3">
        <w:rPr>
          <w:rFonts w:cstheme="minorHAnsi"/>
        </w:rPr>
        <w:t xml:space="preserve">ran </w:t>
      </w:r>
      <w:r>
        <w:rPr>
          <w:rFonts w:cstheme="minorHAnsi"/>
        </w:rPr>
        <w:t xml:space="preserve">successfully, but did not </w:t>
      </w:r>
      <w:r w:rsidR="00D76BD3">
        <w:rPr>
          <w:rFonts w:cstheme="minorHAnsi"/>
        </w:rPr>
        <w:t>produce</w:t>
      </w:r>
      <w:r>
        <w:rPr>
          <w:rFonts w:cstheme="minorHAnsi"/>
        </w:rPr>
        <w:t xml:space="preserve"> statistical significance </w:t>
      </w:r>
      <w:r w:rsidR="00D76BD3">
        <w:rPr>
          <w:rFonts w:cstheme="minorHAnsi"/>
        </w:rPr>
        <w:t>among</w:t>
      </w:r>
      <w:r>
        <w:rPr>
          <w:rFonts w:cstheme="minorHAnsi"/>
        </w:rPr>
        <w:t xml:space="preserve"> all of the variables necessary to meet the requirements for </w:t>
      </w:r>
      <w:r w:rsidR="008901D6">
        <w:rPr>
          <w:rFonts w:cstheme="minorHAnsi"/>
        </w:rPr>
        <w:t>mediation (</w:t>
      </w:r>
      <w:proofErr w:type="spellStart"/>
      <w:r w:rsidR="008901D6">
        <w:rPr>
          <w:rFonts w:cstheme="minorHAnsi"/>
        </w:rPr>
        <w:t>Iacobucci</w:t>
      </w:r>
      <w:proofErr w:type="spellEnd"/>
      <w:r w:rsidR="008901D6">
        <w:rPr>
          <w:rFonts w:cstheme="minorHAnsi"/>
        </w:rPr>
        <w:t>, 2008)</w:t>
      </w:r>
      <w:r>
        <w:rPr>
          <w:rFonts w:cstheme="minorHAnsi"/>
        </w:rPr>
        <w:t xml:space="preserve">.  </w:t>
      </w:r>
      <w:r w:rsidR="00D76BD3">
        <w:rPr>
          <w:rFonts w:cstheme="minorHAnsi"/>
        </w:rPr>
        <w:t>T</w:t>
      </w:r>
      <w:r w:rsidR="008901D6">
        <w:rPr>
          <w:rFonts w:cstheme="minorHAnsi"/>
        </w:rPr>
        <w:t>he lack of statistical significance in the relationship between principal support for teacher psychological needs and organizational citizenship behavior (.03</w:t>
      </w:r>
      <w:proofErr w:type="gramStart"/>
      <w:r w:rsidR="008901D6">
        <w:rPr>
          <w:rFonts w:cstheme="minorHAnsi"/>
        </w:rPr>
        <w:t>),</w:t>
      </w:r>
      <w:proofErr w:type="gramEnd"/>
      <w:r w:rsidR="008901D6">
        <w:rPr>
          <w:rFonts w:cstheme="minorHAnsi"/>
        </w:rPr>
        <w:t xml:space="preserve"> </w:t>
      </w:r>
      <w:r w:rsidR="00D76BD3">
        <w:rPr>
          <w:rFonts w:cstheme="minorHAnsi"/>
        </w:rPr>
        <w:t>does not support a mediation hypothesis</w:t>
      </w:r>
      <w:r>
        <w:rPr>
          <w:rFonts w:cstheme="minorHAnsi"/>
        </w:rPr>
        <w:t xml:space="preserve">. </w:t>
      </w:r>
    </w:p>
    <w:p w14:paraId="14A5D16A" w14:textId="2D061A9D" w:rsidR="00CD3D99" w:rsidRDefault="00CD3D99">
      <w:pPr>
        <w:spacing w:line="240" w:lineRule="auto"/>
        <w:rPr>
          <w:rFonts w:cstheme="minorHAnsi"/>
        </w:rPr>
      </w:pPr>
      <w:r>
        <w:rPr>
          <w:rFonts w:cstheme="minorHAnsi"/>
        </w:rPr>
        <w:br w:type="page"/>
      </w:r>
    </w:p>
    <w:p w14:paraId="133A646C" w14:textId="1522A029" w:rsidR="00301E38" w:rsidRDefault="006D6D77" w:rsidP="00755579">
      <w:pPr>
        <w:ind w:firstLine="720"/>
        <w:rPr>
          <w:rFonts w:cstheme="minorHAnsi"/>
        </w:rPr>
      </w:pPr>
      <w:r>
        <w:rPr>
          <w:noProof/>
          <w:lang w:bidi="ar-SA"/>
        </w:rPr>
        <w:lastRenderedPageBreak/>
        <mc:AlternateContent>
          <mc:Choice Requires="wps">
            <w:drawing>
              <wp:anchor distT="0" distB="0" distL="114300" distR="114300" simplePos="0" relativeHeight="252027904" behindDoc="1" locked="0" layoutInCell="1" allowOverlap="1" wp14:anchorId="7A53290A" wp14:editId="2C979CD2">
                <wp:simplePos x="0" y="0"/>
                <wp:positionH relativeFrom="column">
                  <wp:posOffset>4277077</wp:posOffset>
                </wp:positionH>
                <wp:positionV relativeFrom="paragraph">
                  <wp:posOffset>163195</wp:posOffset>
                </wp:positionV>
                <wp:extent cx="365760" cy="283210"/>
                <wp:effectExtent l="0" t="0" r="0" b="2540"/>
                <wp:wrapNone/>
                <wp:docPr id="46" name="Text Box 46"/>
                <wp:cNvGraphicFramePr/>
                <a:graphic xmlns:a="http://schemas.openxmlformats.org/drawingml/2006/main">
                  <a:graphicData uri="http://schemas.microsoft.com/office/word/2010/wordprocessingShape">
                    <wps:wsp>
                      <wps:cNvSpPr txBox="1"/>
                      <wps:spPr>
                        <a:xfrm>
                          <a:off x="0" y="0"/>
                          <a:ext cx="365760" cy="283210"/>
                        </a:xfrm>
                        <a:prstGeom prst="rect">
                          <a:avLst/>
                        </a:prstGeom>
                        <a:solidFill>
                          <a:schemeClr val="lt1"/>
                        </a:solidFill>
                        <a:ln w="6350">
                          <a:noFill/>
                        </a:ln>
                      </wps:spPr>
                      <wps:txbx>
                        <w:txbxContent>
                          <w:p w14:paraId="47BF3105" w14:textId="77777777" w:rsidR="005926A1" w:rsidRDefault="005926A1" w:rsidP="00577E17">
                            <w:r>
                              <w:t>e5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53290A" id="Text Box 46" o:spid="_x0000_s1071" type="#_x0000_t202" style="position:absolute;left:0;text-align:left;margin-left:336.8pt;margin-top:12.85pt;width:28.8pt;height:22.3pt;z-index:-25128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" fillcolor="white [3201]" stroked="f" strokeweight=".5pt">
                <v:textbox>
                  <w:txbxContent>
                    <w:p w14:paraId="47BF3105" w14:textId="77777777" w:rsidR="005926A1" w:rsidRDefault="005926A1" w:rsidP="00577E17">
                      <w:r>
                        <w:t>e5</w:t>
                      </w:r>
                    </w:p>
                  </w:txbxContent>
                </v:textbox>
              </v:shape>
            </w:pict>
          </mc:Fallback>
        </mc:AlternateContent>
      </w:r>
      <w:r>
        <w:rPr>
          <w:noProof/>
          <w:lang w:bidi="ar-SA"/>
        </w:rPr>
        <mc:AlternateContent>
          <mc:Choice Requires="wpg">
            <w:drawing>
              <wp:anchor distT="0" distB="0" distL="114300" distR="114300" simplePos="0" relativeHeight="252059648" behindDoc="0" locked="0" layoutInCell="1" allowOverlap="1" wp14:anchorId="59E8283E" wp14:editId="687C5FDC">
                <wp:simplePos x="0" y="0"/>
                <wp:positionH relativeFrom="column">
                  <wp:posOffset>3810</wp:posOffset>
                </wp:positionH>
                <wp:positionV relativeFrom="paragraph">
                  <wp:posOffset>76200</wp:posOffset>
                </wp:positionV>
                <wp:extent cx="5260340" cy="4427220"/>
                <wp:effectExtent l="0" t="0" r="16510" b="11430"/>
                <wp:wrapNone/>
                <wp:docPr id="15" name="Group 15"/>
                <wp:cNvGraphicFramePr/>
                <a:graphic xmlns:a="http://schemas.openxmlformats.org/drawingml/2006/main">
                  <a:graphicData uri="http://schemas.microsoft.com/office/word/2010/wordprocessingGroup">
                    <wpg:wgp>
                      <wpg:cNvGrpSpPr/>
                      <wpg:grpSpPr>
                        <a:xfrm>
                          <a:off x="0" y="0"/>
                          <a:ext cx="5260340" cy="4427220"/>
                          <a:chOff x="0" y="0"/>
                          <a:chExt cx="5260496" cy="4427313"/>
                        </a:xfrm>
                      </wpg:grpSpPr>
                      <wps:wsp>
                        <wps:cNvPr id="52" name="Text Box 2"/>
                        <wps:cNvSpPr txBox="1">
                          <a:spLocks noChangeArrowheads="1"/>
                        </wps:cNvSpPr>
                        <wps:spPr bwMode="auto">
                          <a:xfrm>
                            <a:off x="0" y="681487"/>
                            <a:ext cx="1628775" cy="654050"/>
                          </a:xfrm>
                          <a:prstGeom prst="rect">
                            <a:avLst/>
                          </a:prstGeom>
                          <a:solidFill>
                            <a:srgbClr val="FFFFFF"/>
                          </a:solidFill>
                          <a:ln w="9525">
                            <a:solidFill>
                              <a:srgbClr val="000000"/>
                            </a:solidFill>
                            <a:miter lim="800000"/>
                            <a:headEnd/>
                            <a:tailEnd/>
                          </a:ln>
                        </wps:spPr>
                        <wps:txbx>
                          <w:txbxContent>
                            <w:p w14:paraId="6970B9C4" w14:textId="77777777" w:rsidR="005926A1" w:rsidRPr="00FD4DDA" w:rsidRDefault="005926A1" w:rsidP="00577E17">
                              <w:pPr>
                                <w:spacing w:before="240"/>
                                <w:jc w:val="center"/>
                                <w:rPr>
                                  <w:rFonts w:ascii="Times New Roman" w:hAnsi="Times New Roman"/>
                                </w:rPr>
                              </w:pPr>
                              <w:r w:rsidRPr="00FD4DDA">
                                <w:rPr>
                                  <w:rFonts w:ascii="Times New Roman" w:hAnsi="Times New Roman"/>
                                </w:rPr>
                                <w:t>TLB</w:t>
                              </w:r>
                            </w:p>
                          </w:txbxContent>
                        </wps:txbx>
                        <wps:bodyPr rot="0" vert="horz" wrap="square" lIns="91440" tIns="45720" rIns="91440" bIns="45720" anchor="t" anchorCtr="0">
                          <a:noAutofit/>
                        </wps:bodyPr>
                      </wps:wsp>
                      <wps:wsp>
                        <wps:cNvPr id="204" name="Text Box 2"/>
                        <wps:cNvSpPr txBox="1">
                          <a:spLocks noChangeArrowheads="1"/>
                        </wps:cNvSpPr>
                        <wps:spPr bwMode="auto">
                          <a:xfrm>
                            <a:off x="3743865" y="3303917"/>
                            <a:ext cx="752475" cy="400050"/>
                          </a:xfrm>
                          <a:prstGeom prst="rect">
                            <a:avLst/>
                          </a:prstGeom>
                          <a:solidFill>
                            <a:srgbClr val="FFFFFF"/>
                          </a:solidFill>
                          <a:ln w="9525">
                            <a:solidFill>
                              <a:srgbClr val="000000"/>
                            </a:solidFill>
                            <a:miter lim="800000"/>
                            <a:headEnd/>
                            <a:tailEnd/>
                          </a:ln>
                        </wps:spPr>
                        <wps:txbx>
                          <w:txbxContent>
                            <w:p w14:paraId="147EFA90" w14:textId="77777777" w:rsidR="005926A1" w:rsidRPr="00FD4DDA" w:rsidRDefault="005926A1" w:rsidP="00577E17">
                              <w:pPr>
                                <w:jc w:val="center"/>
                                <w:rPr>
                                  <w:rFonts w:ascii="Times New Roman" w:hAnsi="Times New Roman"/>
                                </w:rPr>
                              </w:pPr>
                              <w:r>
                                <w:rPr>
                                  <w:rFonts w:ascii="Times New Roman" w:hAnsi="Times New Roman"/>
                                </w:rPr>
                                <w:t>CESS</w:t>
                              </w:r>
                            </w:p>
                            <w:p w14:paraId="665F2F4A" w14:textId="77777777" w:rsidR="005926A1" w:rsidRDefault="005926A1" w:rsidP="00577E17"/>
                          </w:txbxContent>
                        </wps:txbx>
                        <wps:bodyPr rot="0" vert="horz" wrap="square" lIns="91440" tIns="45720" rIns="91440" bIns="45720" anchor="t" anchorCtr="0">
                          <a:noAutofit/>
                        </wps:bodyPr>
                      </wps:wsp>
                      <wps:wsp>
                        <wps:cNvPr id="205" name="Text Box 2"/>
                        <wps:cNvSpPr txBox="1">
                          <a:spLocks noChangeArrowheads="1"/>
                        </wps:cNvSpPr>
                        <wps:spPr bwMode="auto">
                          <a:xfrm>
                            <a:off x="2915729" y="3286664"/>
                            <a:ext cx="752475" cy="438150"/>
                          </a:xfrm>
                          <a:prstGeom prst="rect">
                            <a:avLst/>
                          </a:prstGeom>
                          <a:solidFill>
                            <a:srgbClr val="FFFFFF"/>
                          </a:solidFill>
                          <a:ln w="9525">
                            <a:solidFill>
                              <a:srgbClr val="000000"/>
                            </a:solidFill>
                            <a:miter lim="800000"/>
                            <a:headEnd/>
                            <a:tailEnd/>
                          </a:ln>
                        </wps:spPr>
                        <wps:txbx>
                          <w:txbxContent>
                            <w:p w14:paraId="3D30A519" w14:textId="77777777" w:rsidR="005926A1" w:rsidRPr="00FD4DDA" w:rsidRDefault="005926A1" w:rsidP="00577E17">
                              <w:pPr>
                                <w:jc w:val="center"/>
                                <w:rPr>
                                  <w:rFonts w:ascii="Times New Roman" w:hAnsi="Times New Roman"/>
                                </w:rPr>
                              </w:pPr>
                              <w:r>
                                <w:rPr>
                                  <w:rFonts w:ascii="Times New Roman" w:hAnsi="Times New Roman"/>
                                </w:rPr>
                                <w:t>PLC</w:t>
                              </w:r>
                            </w:p>
                          </w:txbxContent>
                        </wps:txbx>
                        <wps:bodyPr rot="0" vert="horz" wrap="square" lIns="91440" tIns="45720" rIns="91440" bIns="45720" anchor="t" anchorCtr="0">
                          <a:noAutofit/>
                        </wps:bodyPr>
                      </wps:wsp>
                      <wps:wsp>
                        <wps:cNvPr id="206" name="Text Box 2"/>
                        <wps:cNvSpPr txBox="1">
                          <a:spLocks noChangeArrowheads="1"/>
                        </wps:cNvSpPr>
                        <wps:spPr bwMode="auto">
                          <a:xfrm>
                            <a:off x="2027208" y="3286664"/>
                            <a:ext cx="771525" cy="447675"/>
                          </a:xfrm>
                          <a:prstGeom prst="rect">
                            <a:avLst/>
                          </a:prstGeom>
                          <a:solidFill>
                            <a:srgbClr val="FFFFFF"/>
                          </a:solidFill>
                          <a:ln w="9525">
                            <a:solidFill>
                              <a:srgbClr val="000000"/>
                            </a:solidFill>
                            <a:miter lim="800000"/>
                            <a:headEnd/>
                            <a:tailEnd/>
                          </a:ln>
                        </wps:spPr>
                        <wps:txbx>
                          <w:txbxContent>
                            <w:p w14:paraId="73EA1583" w14:textId="77777777" w:rsidR="005926A1" w:rsidRPr="00FD4DDA" w:rsidRDefault="005926A1" w:rsidP="00577E17">
                              <w:pPr>
                                <w:jc w:val="center"/>
                                <w:rPr>
                                  <w:rFonts w:ascii="Times New Roman" w:hAnsi="Times New Roman"/>
                                </w:rPr>
                              </w:pPr>
                              <w:r>
                                <w:rPr>
                                  <w:rFonts w:ascii="Times New Roman" w:hAnsi="Times New Roman"/>
                                </w:rPr>
                                <w:t>FTPR</w:t>
                              </w:r>
                            </w:p>
                          </w:txbxContent>
                        </wps:txbx>
                        <wps:bodyPr rot="0" vert="horz" wrap="square" lIns="91440" tIns="45720" rIns="91440" bIns="45720" anchor="t" anchorCtr="0">
                          <a:noAutofit/>
                        </wps:bodyPr>
                      </wps:wsp>
                      <wps:wsp>
                        <wps:cNvPr id="55" name="Straight Arrow Connector 55"/>
                        <wps:cNvCnPr/>
                        <wps:spPr>
                          <a:xfrm>
                            <a:off x="1630393" y="974785"/>
                            <a:ext cx="19812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9" name="Straight Arrow Connector 59"/>
                        <wps:cNvCnPr/>
                        <wps:spPr>
                          <a:xfrm>
                            <a:off x="655608" y="1345721"/>
                            <a:ext cx="1371600" cy="9429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6" name="Straight Arrow Connector 56"/>
                        <wps:cNvCnPr/>
                        <wps:spPr>
                          <a:xfrm flipV="1">
                            <a:off x="3347050" y="1414732"/>
                            <a:ext cx="1092080" cy="93010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07" name="Text Box 2"/>
                        <wps:cNvSpPr txBox="1">
                          <a:spLocks noChangeArrowheads="1"/>
                        </wps:cNvSpPr>
                        <wps:spPr bwMode="auto">
                          <a:xfrm>
                            <a:off x="1104182" y="3295290"/>
                            <a:ext cx="771525" cy="447675"/>
                          </a:xfrm>
                          <a:prstGeom prst="rect">
                            <a:avLst/>
                          </a:prstGeom>
                          <a:solidFill>
                            <a:srgbClr val="FFFFFF"/>
                          </a:solidFill>
                          <a:ln w="9525">
                            <a:solidFill>
                              <a:srgbClr val="000000"/>
                            </a:solidFill>
                            <a:miter lim="800000"/>
                            <a:headEnd/>
                            <a:tailEnd/>
                          </a:ln>
                        </wps:spPr>
                        <wps:txbx>
                          <w:txbxContent>
                            <w:p w14:paraId="4A461960" w14:textId="77777777" w:rsidR="005926A1" w:rsidRPr="00FD4DDA" w:rsidRDefault="005926A1" w:rsidP="00577E17">
                              <w:pPr>
                                <w:jc w:val="center"/>
                                <w:rPr>
                                  <w:rFonts w:ascii="Times New Roman" w:hAnsi="Times New Roman"/>
                                </w:rPr>
                              </w:pPr>
                              <w:r>
                                <w:rPr>
                                  <w:rFonts w:ascii="Times New Roman" w:hAnsi="Times New Roman"/>
                                </w:rPr>
                                <w:t>FESS</w:t>
                              </w:r>
                            </w:p>
                          </w:txbxContent>
                        </wps:txbx>
                        <wps:bodyPr rot="0" vert="horz" wrap="square" lIns="91440" tIns="45720" rIns="91440" bIns="45720" anchor="t" anchorCtr="0">
                          <a:noAutofit/>
                        </wps:bodyPr>
                      </wps:wsp>
                      <wps:wsp>
                        <wps:cNvPr id="62" name="Flowchart: Connector 62"/>
                        <wps:cNvSpPr/>
                        <wps:spPr>
                          <a:xfrm>
                            <a:off x="2044461" y="1699404"/>
                            <a:ext cx="1317429" cy="1235090"/>
                          </a:xfrm>
                          <a:prstGeom prst="flowChartConnector">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 name="Text Box 2"/>
                        <wps:cNvSpPr txBox="1">
                          <a:spLocks noChangeArrowheads="1"/>
                        </wps:cNvSpPr>
                        <wps:spPr bwMode="auto">
                          <a:xfrm>
                            <a:off x="3631721" y="759124"/>
                            <a:ext cx="1628775" cy="654050"/>
                          </a:xfrm>
                          <a:prstGeom prst="rect">
                            <a:avLst/>
                          </a:prstGeom>
                          <a:solidFill>
                            <a:srgbClr val="FFFFFF"/>
                          </a:solidFill>
                          <a:ln w="9525">
                            <a:solidFill>
                              <a:srgbClr val="000000"/>
                            </a:solidFill>
                            <a:miter lim="800000"/>
                            <a:headEnd/>
                            <a:tailEnd/>
                          </a:ln>
                        </wps:spPr>
                        <wps:txbx>
                          <w:txbxContent>
                            <w:p w14:paraId="0CC85F8A" w14:textId="5E7956C1" w:rsidR="005926A1" w:rsidRPr="00FD4DDA" w:rsidRDefault="005926A1" w:rsidP="00577E17">
                              <w:pPr>
                                <w:spacing w:before="240"/>
                                <w:ind w:firstLine="720"/>
                                <w:rPr>
                                  <w:rFonts w:ascii="Times New Roman" w:hAnsi="Times New Roman"/>
                                </w:rPr>
                              </w:pPr>
                              <w:r>
                                <w:rPr>
                                  <w:rFonts w:ascii="Times New Roman" w:hAnsi="Times New Roman"/>
                                </w:rPr>
                                <w:t>OCB</w:t>
                              </w:r>
                            </w:p>
                          </w:txbxContent>
                        </wps:txbx>
                        <wps:bodyPr rot="0" vert="horz" wrap="square" lIns="91440" tIns="45720" rIns="91440" bIns="45720" anchor="t" anchorCtr="0">
                          <a:noAutofit/>
                        </wps:bodyPr>
                      </wps:wsp>
                      <wps:wsp>
                        <wps:cNvPr id="47" name="Flowchart: Connector 47"/>
                        <wps:cNvSpPr/>
                        <wps:spPr>
                          <a:xfrm>
                            <a:off x="4226944" y="0"/>
                            <a:ext cx="416030" cy="416030"/>
                          </a:xfrm>
                          <a:prstGeom prst="flowChartConnector">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7" name="Flowchart: Connector 217"/>
                        <wps:cNvSpPr/>
                        <wps:spPr>
                          <a:xfrm>
                            <a:off x="3968151" y="3994030"/>
                            <a:ext cx="415925" cy="415925"/>
                          </a:xfrm>
                          <a:prstGeom prst="flowChartConnector">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5" name="Flowchart: Connector 215"/>
                        <wps:cNvSpPr/>
                        <wps:spPr>
                          <a:xfrm>
                            <a:off x="3079631" y="4011283"/>
                            <a:ext cx="416030" cy="416030"/>
                          </a:xfrm>
                          <a:prstGeom prst="flowChartConnector">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6" name="Flowchart: Connector 216"/>
                        <wps:cNvSpPr/>
                        <wps:spPr>
                          <a:xfrm>
                            <a:off x="1285336" y="3994030"/>
                            <a:ext cx="415925" cy="415925"/>
                          </a:xfrm>
                          <a:prstGeom prst="flowChartConnector">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2" name="Flowchart: Connector 212"/>
                        <wps:cNvSpPr/>
                        <wps:spPr>
                          <a:xfrm>
                            <a:off x="2173857" y="3985404"/>
                            <a:ext cx="416030" cy="416030"/>
                          </a:xfrm>
                          <a:prstGeom prst="flowChartConnector">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 name="Flowchart: Connector 54"/>
                        <wps:cNvSpPr/>
                        <wps:spPr>
                          <a:xfrm>
                            <a:off x="2499804" y="1002464"/>
                            <a:ext cx="415925" cy="416791"/>
                          </a:xfrm>
                          <a:prstGeom prst="flowChartConnector">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 name="Straight Arrow Connector 58"/>
                        <wps:cNvCnPr/>
                        <wps:spPr>
                          <a:xfrm>
                            <a:off x="2674189" y="1440611"/>
                            <a:ext cx="15875" cy="27813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8" name="Straight Arrow Connector 48"/>
                        <wps:cNvCnPr/>
                        <wps:spPr>
                          <a:xfrm>
                            <a:off x="4433978" y="422694"/>
                            <a:ext cx="3976" cy="30764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93" name="Straight Arrow Connector 193"/>
                        <wps:cNvCnPr/>
                        <wps:spPr>
                          <a:xfrm flipH="1">
                            <a:off x="1552755" y="2570671"/>
                            <a:ext cx="554812" cy="72054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95" name="Straight Arrow Connector 195"/>
                        <wps:cNvCnPr/>
                        <wps:spPr>
                          <a:xfrm flipH="1">
                            <a:off x="2398144" y="2898475"/>
                            <a:ext cx="116230" cy="38724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94" name="Straight Arrow Connector 194"/>
                        <wps:cNvCnPr/>
                        <wps:spPr>
                          <a:xfrm>
                            <a:off x="3036499" y="2846717"/>
                            <a:ext cx="212140" cy="44622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92" name="Straight Arrow Connector 192"/>
                        <wps:cNvCnPr/>
                        <wps:spPr>
                          <a:xfrm>
                            <a:off x="3303917" y="2570671"/>
                            <a:ext cx="691287" cy="73517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11" name="Straight Arrow Connector 211"/>
                        <wps:cNvCnPr/>
                        <wps:spPr>
                          <a:xfrm>
                            <a:off x="1483744" y="3735238"/>
                            <a:ext cx="3658" cy="26189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10" name="Straight Arrow Connector 210"/>
                        <wps:cNvCnPr/>
                        <wps:spPr>
                          <a:xfrm>
                            <a:off x="2372265" y="3726611"/>
                            <a:ext cx="0" cy="25603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09" name="Straight Arrow Connector 209"/>
                        <wps:cNvCnPr/>
                        <wps:spPr>
                          <a:xfrm>
                            <a:off x="3269412" y="3717985"/>
                            <a:ext cx="7315" cy="28529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08" name="Straight Arrow Connector 208"/>
                        <wps:cNvCnPr/>
                        <wps:spPr>
                          <a:xfrm>
                            <a:off x="4140680" y="3700732"/>
                            <a:ext cx="7315" cy="28895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59E8283E" id="Group 15" o:spid="_x0000_s1072" style="position:absolute;left:0;text-align:left;margin-left:.3pt;margin-top:6pt;width:414.2pt;height:348.6pt;z-index:252059648" coordsize="52604,44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">
                <v:shape id="_x0000_s1073" type="#_x0000_t202" style="position:absolute;top:6814;width:16287;height:65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">
                  <v:textbox>
                    <w:txbxContent>
                      <w:p w14:paraId="6970B9C4" w14:textId="77777777" w:rsidR="005926A1" w:rsidRPr="00FD4DDA" w:rsidRDefault="005926A1" w:rsidP="00577E17">
                        <w:pPr>
                          <w:spacing w:before="240"/>
                          <w:jc w:val="center"/>
                          <w:rPr>
                            <w:rFonts w:ascii="Times New Roman" w:hAnsi="Times New Roman"/>
                          </w:rPr>
                        </w:pPr>
                        <w:r w:rsidRPr="00FD4DDA">
                          <w:rPr>
                            <w:rFonts w:ascii="Times New Roman" w:hAnsi="Times New Roman"/>
                          </w:rPr>
                          <w:t>TLB</w:t>
                        </w:r>
                      </w:p>
                    </w:txbxContent>
                  </v:textbox>
                </v:shape>
                <v:shape id="_x0000_s1074" type="#_x0000_t202" style="position:absolute;left:37438;top:33039;width:7525;height:4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">
                  <v:textbox>
                    <w:txbxContent>
                      <w:p w14:paraId="147EFA90" w14:textId="77777777" w:rsidR="005926A1" w:rsidRPr="00FD4DDA" w:rsidRDefault="005926A1" w:rsidP="00577E17">
                        <w:pPr>
                          <w:jc w:val="center"/>
                          <w:rPr>
                            <w:rFonts w:ascii="Times New Roman" w:hAnsi="Times New Roman"/>
                          </w:rPr>
                        </w:pPr>
                        <w:r>
                          <w:rPr>
                            <w:rFonts w:ascii="Times New Roman" w:hAnsi="Times New Roman"/>
                          </w:rPr>
                          <w:t>CESS</w:t>
                        </w:r>
                      </w:p>
                      <w:p w14:paraId="665F2F4A" w14:textId="77777777" w:rsidR="005926A1" w:rsidRDefault="005926A1" w:rsidP="00577E17"/>
                    </w:txbxContent>
                  </v:textbox>
                </v:shape>
                <v:shape id="_x0000_s1075" type="#_x0000_t202" style="position:absolute;left:29157;top:32866;width:7525;height:4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">
                  <v:textbox>
                    <w:txbxContent>
                      <w:p w14:paraId="3D30A519" w14:textId="77777777" w:rsidR="005926A1" w:rsidRPr="00FD4DDA" w:rsidRDefault="005926A1" w:rsidP="00577E17">
                        <w:pPr>
                          <w:jc w:val="center"/>
                          <w:rPr>
                            <w:rFonts w:ascii="Times New Roman" w:hAnsi="Times New Roman"/>
                          </w:rPr>
                        </w:pPr>
                        <w:r>
                          <w:rPr>
                            <w:rFonts w:ascii="Times New Roman" w:hAnsi="Times New Roman"/>
                          </w:rPr>
                          <w:t>PLC</w:t>
                        </w:r>
                      </w:p>
                    </w:txbxContent>
                  </v:textbox>
                </v:shape>
                <v:shape id="_x0000_s1076" type="#_x0000_t202" style="position:absolute;left:20272;top:32866;width:7715;height:4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">
                  <v:textbox>
                    <w:txbxContent>
                      <w:p w14:paraId="73EA1583" w14:textId="77777777" w:rsidR="005926A1" w:rsidRPr="00FD4DDA" w:rsidRDefault="005926A1" w:rsidP="00577E17">
                        <w:pPr>
                          <w:jc w:val="center"/>
                          <w:rPr>
                            <w:rFonts w:ascii="Times New Roman" w:hAnsi="Times New Roman"/>
                          </w:rPr>
                        </w:pPr>
                        <w:r>
                          <w:rPr>
                            <w:rFonts w:ascii="Times New Roman" w:hAnsi="Times New Roman"/>
                          </w:rPr>
                          <w:t>FTPR</w:t>
                        </w:r>
                      </w:p>
                    </w:txbxContent>
                  </v:textbox>
                </v:shape>
                <v:shape id="Straight Arrow Connector 55" o:spid="_x0000_s1077" type="#_x0000_t32" style="position:absolute;left:16303;top:9747;width:1981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" strokecolor="black [3040]">
                  <v:stroke endarrow="block"/>
                </v:shape>
                <v:shape id="Straight Arrow Connector 59" o:spid="_x0000_s1078" type="#_x0000_t32" style="position:absolute;left:6556;top:13457;width:13716;height:9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" strokecolor="black [3040]">
                  <v:stroke endarrow="block"/>
                </v:shape>
                <v:shape id="Straight Arrow Connector 56" o:spid="_x0000_s1079" type="#_x0000_t32" style="position:absolute;left:33470;top:14147;width:10921;height:930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" strokecolor="black [3040]">
                  <v:stroke endarrow="block"/>
                </v:shape>
                <v:shape id="_x0000_s1080" type="#_x0000_t202" style="position:absolute;left:11041;top:32952;width:7716;height:4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">
                  <v:textbox>
                    <w:txbxContent>
                      <w:p w14:paraId="4A461960" w14:textId="77777777" w:rsidR="005926A1" w:rsidRPr="00FD4DDA" w:rsidRDefault="005926A1" w:rsidP="00577E17">
                        <w:pPr>
                          <w:jc w:val="center"/>
                          <w:rPr>
                            <w:rFonts w:ascii="Times New Roman" w:hAnsi="Times New Roman"/>
                          </w:rPr>
                        </w:pPr>
                        <w:r>
                          <w:rPr>
                            <w:rFonts w:ascii="Times New Roman" w:hAnsi="Times New Roman"/>
                          </w:rPr>
                          <w:t>FESS</w:t>
                        </w:r>
                      </w:p>
                    </w:txbxContent>
                  </v:textbox>
                </v:shape>
                <v:shapetyp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62" o:spid="_x0000_s1081" type="#_x0000_t120" style="position:absolute;left:20444;top:16994;width:13174;height:123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" filled="f" strokecolor="black [3213]" strokeweight=".5pt"/>
                <v:shape id="_x0000_s1082" type="#_x0000_t202" style="position:absolute;left:36317;top:7591;width:16287;height:6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">
                  <v:textbox>
                    <w:txbxContent>
                      <w:p w14:paraId="0CC85F8A" w14:textId="5E7956C1" w:rsidR="005926A1" w:rsidRPr="00FD4DDA" w:rsidRDefault="005926A1" w:rsidP="00577E17">
                        <w:pPr>
                          <w:spacing w:before="240"/>
                          <w:ind w:firstLine="720"/>
                          <w:rPr>
                            <w:rFonts w:ascii="Times New Roman" w:hAnsi="Times New Roman"/>
                          </w:rPr>
                        </w:pPr>
                        <w:r>
                          <w:rPr>
                            <w:rFonts w:ascii="Times New Roman" w:hAnsi="Times New Roman"/>
                          </w:rPr>
                          <w:t>OCB</w:t>
                        </w:r>
                      </w:p>
                    </w:txbxContent>
                  </v:textbox>
                </v:shape>
                <v:shape id="Flowchart: Connector 47" o:spid="_x0000_s1083" type="#_x0000_t120" style="position:absolute;left:42269;width:4160;height:41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" filled="f" strokecolor="black [3213]" strokeweight=".5pt"/>
                <v:shape id="Flowchart: Connector 217" o:spid="_x0000_s1084" type="#_x0000_t120" style="position:absolute;left:39681;top:39940;width:4159;height:4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" filled="f" strokecolor="black [3213]" strokeweight=".5pt"/>
                <v:shape id="Flowchart: Connector 215" o:spid="_x0000_s1085" type="#_x0000_t120" style="position:absolute;left:30796;top:40112;width:4160;height:4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" filled="f" strokecolor="black [3213]" strokeweight=".5pt"/>
                <v:shape id="Flowchart: Connector 216" o:spid="_x0000_s1086" type="#_x0000_t120" style="position:absolute;left:12853;top:39940;width:4159;height:4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" filled="f" strokecolor="black [3213]" strokeweight=".5pt"/>
                <v:shape id="Flowchart: Connector 212" o:spid="_x0000_s1087" type="#_x0000_t120" style="position:absolute;left:21738;top:39854;width:4160;height:41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" filled="f" strokecolor="black [3213]" strokeweight=".5pt"/>
                <v:shape id="Flowchart: Connector 54" o:spid="_x0000_s1088" type="#_x0000_t120" style="position:absolute;left:24998;top:10024;width:4159;height:41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" filled="f" strokecolor="black [3213]" strokeweight=".5pt"/>
                <v:shape id="Straight Arrow Connector 58" o:spid="_x0000_s1089" type="#_x0000_t32" style="position:absolute;left:26741;top:14406;width:159;height:278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" strokecolor="black [3040]">
                  <v:stroke endarrow="block"/>
                </v:shape>
                <v:shape id="Straight Arrow Connector 48" o:spid="_x0000_s1090" type="#_x0000_t32" style="position:absolute;left:44339;top:4226;width:40;height:307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" strokecolor="black [3040]">
                  <v:stroke endarrow="block"/>
                </v:shape>
                <v:shape id="Straight Arrow Connector 193" o:spid="_x0000_s1091" type="#_x0000_t32" style="position:absolute;left:15527;top:25706;width:5548;height:720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" strokecolor="black [3040]">
                  <v:stroke endarrow="block"/>
                </v:shape>
                <v:shape id="Straight Arrow Connector 195" o:spid="_x0000_s1092" type="#_x0000_t32" style="position:absolute;left:23981;top:28984;width:1162;height:387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" strokecolor="black [3040]">
                  <v:stroke endarrow="block"/>
                </v:shape>
                <v:shape id="Straight Arrow Connector 194" o:spid="_x0000_s1093" type="#_x0000_t32" style="position:absolute;left:30364;top:28467;width:2122;height:446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" strokecolor="black [3040]">
                  <v:stroke endarrow="block"/>
                </v:shape>
                <v:shape id="Straight Arrow Connector 192" o:spid="_x0000_s1094" type="#_x0000_t32" style="position:absolute;left:33039;top:25706;width:6913;height:73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" strokecolor="black [3040]">
                  <v:stroke endarrow="block"/>
                </v:shape>
                <v:shape id="Straight Arrow Connector 211" o:spid="_x0000_s1095" type="#_x0000_t32" style="position:absolute;left:14837;top:37352;width:37;height:2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" strokecolor="black [3040]">
                  <v:stroke endarrow="block"/>
                </v:shape>
                <v:shape id="Straight Arrow Connector 210" o:spid="_x0000_s1096" type="#_x0000_t32" style="position:absolute;left:23722;top:37266;width:0;height:25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" strokecolor="black [3040]">
                  <v:stroke endarrow="block"/>
                </v:shape>
                <v:shape id="Straight Arrow Connector 209" o:spid="_x0000_s1097" type="#_x0000_t32" style="position:absolute;left:32694;top:37179;width:73;height:28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" strokecolor="black [3040]">
                  <v:stroke endarrow="block"/>
                </v:shape>
                <v:shape id="Straight Arrow Connector 208" o:spid="_x0000_s1098" type="#_x0000_t32" style="position:absolute;left:41406;top:37007;width:73;height:288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" strokecolor="black [3040]">
                  <v:stroke endarrow="block"/>
                </v:shape>
              </v:group>
            </w:pict>
          </mc:Fallback>
        </mc:AlternateContent>
      </w:r>
    </w:p>
    <w:p w14:paraId="1EF05D9B" w14:textId="42CFFE04" w:rsidR="00577E17" w:rsidRPr="00FD4DDA" w:rsidRDefault="006D6D77" w:rsidP="0057398F">
      <w:pPr>
        <w:rPr>
          <w:rFonts w:ascii="Times New Roman" w:hAnsi="Times New Roman"/>
        </w:rPr>
      </w:pPr>
      <w:r>
        <w:rPr>
          <w:noProof/>
          <w:lang w:bidi="ar-SA"/>
        </w:rPr>
        <mc:AlternateContent>
          <mc:Choice Requires="wps">
            <w:drawing>
              <wp:anchor distT="0" distB="0" distL="114300" distR="114300" simplePos="0" relativeHeight="252040192" behindDoc="1" locked="0" layoutInCell="1" allowOverlap="1" wp14:anchorId="299EEC5C" wp14:editId="3888041C">
                <wp:simplePos x="0" y="0"/>
                <wp:positionH relativeFrom="margin">
                  <wp:posOffset>4501287</wp:posOffset>
                </wp:positionH>
                <wp:positionV relativeFrom="paragraph">
                  <wp:posOffset>176530</wp:posOffset>
                </wp:positionV>
                <wp:extent cx="580446" cy="262393"/>
                <wp:effectExtent l="0" t="0" r="0" b="4445"/>
                <wp:wrapNone/>
                <wp:docPr id="7" name="Text Box 7"/>
                <wp:cNvGraphicFramePr/>
                <a:graphic xmlns:a="http://schemas.openxmlformats.org/drawingml/2006/main">
                  <a:graphicData uri="http://schemas.microsoft.com/office/word/2010/wordprocessingShape">
                    <wps:wsp>
                      <wps:cNvSpPr txBox="1"/>
                      <wps:spPr>
                        <a:xfrm>
                          <a:off x="0" y="0"/>
                          <a:ext cx="580446" cy="262393"/>
                        </a:xfrm>
                        <a:prstGeom prst="rect">
                          <a:avLst/>
                        </a:prstGeom>
                        <a:solidFill>
                          <a:schemeClr val="lt1"/>
                        </a:solidFill>
                        <a:ln w="6350">
                          <a:noFill/>
                        </a:ln>
                      </wps:spPr>
                      <wps:txbx>
                        <w:txbxContent>
                          <w:p w14:paraId="31A95218" w14:textId="42FDEBE4" w:rsidR="005926A1" w:rsidRDefault="005926A1" w:rsidP="00577E17">
                            <w:r>
                              <w:t>.23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9EEC5C" id="Text Box 7" o:spid="_x0000_s1099" type="#_x0000_t202" style="position:absolute;margin-left:354.45pt;margin-top:13.9pt;width:45.7pt;height:20.65pt;z-index:-251276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" fillcolor="white [3201]" stroked="f" strokeweight=".5pt">
                <v:textbox>
                  <w:txbxContent>
                    <w:p w14:paraId="31A95218" w14:textId="42FDEBE4" w:rsidR="005926A1" w:rsidRDefault="005926A1" w:rsidP="00577E17">
                      <w:r>
                        <w:t>.23</w:t>
                      </w:r>
                    </w:p>
                  </w:txbxContent>
                </v:textbox>
                <w10:wrap anchorx="margin"/>
              </v:shape>
            </w:pict>
          </mc:Fallback>
        </mc:AlternateContent>
      </w:r>
      <w:r>
        <w:rPr>
          <w:rFonts w:ascii="Times New Roman" w:hAnsi="Times New Roman"/>
          <w:b/>
          <w:noProof/>
          <w:lang w:bidi="ar-SA"/>
        </w:rPr>
        <mc:AlternateContent>
          <mc:Choice Requires="wps">
            <w:drawing>
              <wp:anchor distT="0" distB="0" distL="114300" distR="114300" simplePos="0" relativeHeight="252033024" behindDoc="1" locked="0" layoutInCell="1" allowOverlap="1" wp14:anchorId="5408E4EC" wp14:editId="46B82167">
                <wp:simplePos x="0" y="0"/>
                <wp:positionH relativeFrom="column">
                  <wp:posOffset>2451100</wp:posOffset>
                </wp:positionH>
                <wp:positionV relativeFrom="paragraph">
                  <wp:posOffset>339725</wp:posOffset>
                </wp:positionV>
                <wp:extent cx="475488" cy="283464"/>
                <wp:effectExtent l="0" t="0" r="1270" b="2540"/>
                <wp:wrapNone/>
                <wp:docPr id="51" name="Text Box 51"/>
                <wp:cNvGraphicFramePr/>
                <a:graphic xmlns:a="http://schemas.openxmlformats.org/drawingml/2006/main">
                  <a:graphicData uri="http://schemas.microsoft.com/office/word/2010/wordprocessingShape">
                    <wps:wsp>
                      <wps:cNvSpPr txBox="1"/>
                      <wps:spPr>
                        <a:xfrm>
                          <a:off x="0" y="0"/>
                          <a:ext cx="475488" cy="283464"/>
                        </a:xfrm>
                        <a:prstGeom prst="rect">
                          <a:avLst/>
                        </a:prstGeom>
                        <a:solidFill>
                          <a:schemeClr val="lt1"/>
                        </a:solidFill>
                        <a:ln w="6350">
                          <a:noFill/>
                        </a:ln>
                      </wps:spPr>
                      <wps:txbx>
                        <w:txbxContent>
                          <w:p w14:paraId="462DE32B" w14:textId="4FFE2C58" w:rsidR="005926A1" w:rsidRDefault="005926A1" w:rsidP="00577E17">
                            <w:r>
                              <w:t>.47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08E4EC" id="Text Box 51" o:spid="_x0000_s1100" type="#_x0000_t202" style="position:absolute;margin-left:193pt;margin-top:26.75pt;width:37.45pt;height:22.3pt;z-index:-25128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" fillcolor="white [3201]" stroked="f" strokeweight=".5pt">
                <v:textbox>
                  <w:txbxContent>
                    <w:p w14:paraId="462DE32B" w14:textId="4FFE2C58" w:rsidR="005926A1" w:rsidRDefault="005926A1" w:rsidP="00577E17">
                      <w:r>
                        <w:t>.47</w:t>
                      </w:r>
                    </w:p>
                  </w:txbxContent>
                </v:textbox>
              </v:shape>
            </w:pict>
          </mc:Fallback>
        </mc:AlternateContent>
      </w:r>
    </w:p>
    <w:p w14:paraId="0643C3FA" w14:textId="58CDF667" w:rsidR="00577E17" w:rsidRPr="00FD4DDA" w:rsidRDefault="00577E17" w:rsidP="00577E17">
      <w:pPr>
        <w:rPr>
          <w:rFonts w:ascii="Times New Roman" w:hAnsi="Times New Roman"/>
        </w:rPr>
      </w:pPr>
    </w:p>
    <w:p w14:paraId="70C1F7ED" w14:textId="7072A814" w:rsidR="00577E17" w:rsidRPr="00FD4DDA" w:rsidRDefault="006D6D77" w:rsidP="00577E17">
      <w:pPr>
        <w:rPr>
          <w:rFonts w:ascii="Times New Roman" w:hAnsi="Times New Roman"/>
        </w:rPr>
      </w:pPr>
      <w:r>
        <w:rPr>
          <w:rFonts w:ascii="Times New Roman" w:hAnsi="Times New Roman"/>
          <w:b/>
          <w:noProof/>
          <w:lang w:bidi="ar-SA"/>
        </w:rPr>
        <mc:AlternateContent>
          <mc:Choice Requires="wps">
            <w:drawing>
              <wp:anchor distT="0" distB="0" distL="114300" distR="114300" simplePos="0" relativeHeight="252037120" behindDoc="1" locked="0" layoutInCell="1" allowOverlap="1" wp14:anchorId="368E6202" wp14:editId="4522A96A">
                <wp:simplePos x="0" y="0"/>
                <wp:positionH relativeFrom="column">
                  <wp:posOffset>2536190</wp:posOffset>
                </wp:positionH>
                <wp:positionV relativeFrom="paragraph">
                  <wp:posOffset>113030</wp:posOffset>
                </wp:positionV>
                <wp:extent cx="338328" cy="274320"/>
                <wp:effectExtent l="0" t="0" r="5080" b="0"/>
                <wp:wrapNone/>
                <wp:docPr id="53" name="Text Box 53"/>
                <wp:cNvGraphicFramePr/>
                <a:graphic xmlns:a="http://schemas.openxmlformats.org/drawingml/2006/main">
                  <a:graphicData uri="http://schemas.microsoft.com/office/word/2010/wordprocessingShape">
                    <wps:wsp>
                      <wps:cNvSpPr txBox="1"/>
                      <wps:spPr>
                        <a:xfrm>
                          <a:off x="0" y="0"/>
                          <a:ext cx="338328" cy="274320"/>
                        </a:xfrm>
                        <a:prstGeom prst="rect">
                          <a:avLst/>
                        </a:prstGeom>
                        <a:solidFill>
                          <a:schemeClr val="lt1"/>
                        </a:solidFill>
                        <a:ln w="6350">
                          <a:noFill/>
                        </a:ln>
                      </wps:spPr>
                      <wps:txbx>
                        <w:txbxContent>
                          <w:p w14:paraId="2493898B" w14:textId="77777777" w:rsidR="005926A1" w:rsidRDefault="005926A1" w:rsidP="00577E17">
                            <w:r>
                              <w:t>e6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8E6202" id="Text Box 53" o:spid="_x0000_s1101" type="#_x0000_t202" style="position:absolute;margin-left:199.7pt;margin-top:8.9pt;width:26.65pt;height:21.6pt;z-index:-25127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" fillcolor="white [3201]" stroked="f" strokeweight=".5pt">
                <v:textbox>
                  <w:txbxContent>
                    <w:p w14:paraId="2493898B" w14:textId="77777777" w:rsidR="005926A1" w:rsidRDefault="005926A1" w:rsidP="00577E17">
                      <w:r>
                        <w:t>e6</w:t>
                      </w:r>
                    </w:p>
                  </w:txbxContent>
                </v:textbox>
              </v:shape>
            </w:pict>
          </mc:Fallback>
        </mc:AlternateContent>
      </w:r>
    </w:p>
    <w:p w14:paraId="5C514272" w14:textId="767E5A20" w:rsidR="00577E17" w:rsidRPr="00FD4DDA" w:rsidRDefault="006D6D77" w:rsidP="00577E17">
      <w:pPr>
        <w:rPr>
          <w:rFonts w:ascii="Times New Roman" w:hAnsi="Times New Roman"/>
        </w:rPr>
      </w:pPr>
      <w:r>
        <w:rPr>
          <w:rFonts w:ascii="Times New Roman" w:hAnsi="Times New Roman"/>
          <w:b/>
          <w:noProof/>
          <w:lang w:bidi="ar-SA"/>
        </w:rPr>
        <mc:AlternateContent>
          <mc:Choice Requires="wps">
            <w:drawing>
              <wp:anchor distT="0" distB="0" distL="114300" distR="114300" simplePos="0" relativeHeight="252034048" behindDoc="1" locked="0" layoutInCell="1" allowOverlap="1" wp14:anchorId="14849237" wp14:editId="6ACCD720">
                <wp:simplePos x="0" y="0"/>
                <wp:positionH relativeFrom="column">
                  <wp:posOffset>1345565</wp:posOffset>
                </wp:positionH>
                <wp:positionV relativeFrom="paragraph">
                  <wp:posOffset>200660</wp:posOffset>
                </wp:positionV>
                <wp:extent cx="466344" cy="292608"/>
                <wp:effectExtent l="0" t="0" r="0" b="0"/>
                <wp:wrapNone/>
                <wp:docPr id="61" name="Text Box 61"/>
                <wp:cNvGraphicFramePr/>
                <a:graphic xmlns:a="http://schemas.openxmlformats.org/drawingml/2006/main">
                  <a:graphicData uri="http://schemas.microsoft.com/office/word/2010/wordprocessingShape">
                    <wps:wsp>
                      <wps:cNvSpPr txBox="1"/>
                      <wps:spPr>
                        <a:xfrm>
                          <a:off x="0" y="0"/>
                          <a:ext cx="466344" cy="292608"/>
                        </a:xfrm>
                        <a:prstGeom prst="rect">
                          <a:avLst/>
                        </a:prstGeom>
                        <a:solidFill>
                          <a:schemeClr val="lt1"/>
                        </a:solidFill>
                        <a:ln w="6350">
                          <a:noFill/>
                        </a:ln>
                      </wps:spPr>
                      <wps:txbx>
                        <w:txbxContent>
                          <w:p w14:paraId="2C7EF43B" w14:textId="77777777" w:rsidR="005926A1" w:rsidRDefault="005926A1" w:rsidP="00577E17">
                            <w:r>
                              <w:t>.56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849237" id="Text Box 61" o:spid="_x0000_s1102" type="#_x0000_t202" style="position:absolute;margin-left:105.95pt;margin-top:15.8pt;width:36.7pt;height:23.05pt;z-index:-25128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" fillcolor="white [3201]" stroked="f" strokeweight=".5pt">
                <v:textbox>
                  <w:txbxContent>
                    <w:p w14:paraId="2C7EF43B" w14:textId="77777777" w:rsidR="005926A1" w:rsidRDefault="005926A1" w:rsidP="00577E17">
                      <w:r>
                        <w:t>.56</w:t>
                      </w:r>
                    </w:p>
                  </w:txbxContent>
                </v:textbox>
              </v:shape>
            </w:pict>
          </mc:Fallback>
        </mc:AlternateContent>
      </w:r>
      <w:r>
        <w:rPr>
          <w:rFonts w:ascii="Times New Roman" w:hAnsi="Times New Roman"/>
          <w:b/>
          <w:noProof/>
          <w:lang w:bidi="ar-SA"/>
        </w:rPr>
        <mc:AlternateContent>
          <mc:Choice Requires="wps">
            <w:drawing>
              <wp:anchor distT="0" distB="0" distL="114300" distR="114300" simplePos="0" relativeHeight="251857915" behindDoc="1" locked="0" layoutInCell="1" allowOverlap="1" wp14:anchorId="36E8EABD" wp14:editId="689605E5">
                <wp:simplePos x="0" y="0"/>
                <wp:positionH relativeFrom="margin">
                  <wp:posOffset>2863850</wp:posOffset>
                </wp:positionH>
                <wp:positionV relativeFrom="paragraph">
                  <wp:posOffset>95172</wp:posOffset>
                </wp:positionV>
                <wp:extent cx="393590" cy="258417"/>
                <wp:effectExtent l="0" t="0" r="6985" b="8890"/>
                <wp:wrapNone/>
                <wp:docPr id="57" name="Text Box 57"/>
                <wp:cNvGraphicFramePr/>
                <a:graphic xmlns:a="http://schemas.openxmlformats.org/drawingml/2006/main">
                  <a:graphicData uri="http://schemas.microsoft.com/office/word/2010/wordprocessingShape">
                    <wps:wsp>
                      <wps:cNvSpPr txBox="1"/>
                      <wps:spPr>
                        <a:xfrm>
                          <a:off x="0" y="0"/>
                          <a:ext cx="393590" cy="258417"/>
                        </a:xfrm>
                        <a:prstGeom prst="rect">
                          <a:avLst/>
                        </a:prstGeom>
                        <a:solidFill>
                          <a:schemeClr val="lt1"/>
                        </a:solidFill>
                        <a:ln w="6350">
                          <a:noFill/>
                        </a:ln>
                      </wps:spPr>
                      <wps:txbx>
                        <w:txbxContent>
                          <w:p w14:paraId="4B105E34" w14:textId="77777777" w:rsidR="005926A1" w:rsidRDefault="005926A1" w:rsidP="00577E17">
                            <w:r>
                              <w:t>.32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E8EABD" id="Text Box 57" o:spid="_x0000_s1103" type="#_x0000_t202" style="position:absolute;margin-left:225.5pt;margin-top:7.5pt;width:31pt;height:20.35pt;z-index:-25145856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" fillcolor="white [3201]" stroked="f" strokeweight=".5pt">
                <v:textbox>
                  <w:txbxContent>
                    <w:p w14:paraId="4B105E34" w14:textId="77777777" w:rsidR="005926A1" w:rsidRDefault="005926A1" w:rsidP="00577E17">
                      <w:r>
                        <w:t>.32</w:t>
                      </w:r>
                    </w:p>
                  </w:txbxContent>
                </v:textbox>
                <w10:wrap anchorx="margin"/>
              </v:shape>
            </w:pict>
          </mc:Fallback>
        </mc:AlternateContent>
      </w:r>
    </w:p>
    <w:p w14:paraId="346EF94A" w14:textId="16117FCB" w:rsidR="00577E17" w:rsidRPr="00FD4DDA" w:rsidRDefault="006D6D77" w:rsidP="00577E17">
      <w:pPr>
        <w:rPr>
          <w:rFonts w:ascii="Times New Roman" w:hAnsi="Times New Roman"/>
        </w:rPr>
      </w:pPr>
      <w:r>
        <w:rPr>
          <w:rFonts w:ascii="Times New Roman" w:hAnsi="Times New Roman"/>
          <w:b/>
          <w:noProof/>
          <w:lang w:bidi="ar-SA"/>
        </w:rPr>
        <mc:AlternateContent>
          <mc:Choice Requires="wps">
            <w:drawing>
              <wp:anchor distT="0" distB="0" distL="114300" distR="114300" simplePos="0" relativeHeight="252035072" behindDoc="1" locked="0" layoutInCell="1" allowOverlap="1" wp14:anchorId="369F5BAA" wp14:editId="1365B74D">
                <wp:simplePos x="0" y="0"/>
                <wp:positionH relativeFrom="column">
                  <wp:posOffset>3859842</wp:posOffset>
                </wp:positionH>
                <wp:positionV relativeFrom="paragraph">
                  <wp:posOffset>216535</wp:posOffset>
                </wp:positionV>
                <wp:extent cx="448056" cy="301752"/>
                <wp:effectExtent l="0" t="0" r="9525" b="3175"/>
                <wp:wrapNone/>
                <wp:docPr id="60" name="Text Box 60"/>
                <wp:cNvGraphicFramePr/>
                <a:graphic xmlns:a="http://schemas.openxmlformats.org/drawingml/2006/main">
                  <a:graphicData uri="http://schemas.microsoft.com/office/word/2010/wordprocessingShape">
                    <wps:wsp>
                      <wps:cNvSpPr txBox="1"/>
                      <wps:spPr>
                        <a:xfrm>
                          <a:off x="0" y="0"/>
                          <a:ext cx="448056" cy="301752"/>
                        </a:xfrm>
                        <a:prstGeom prst="rect">
                          <a:avLst/>
                        </a:prstGeom>
                        <a:solidFill>
                          <a:schemeClr val="lt1"/>
                        </a:solidFill>
                        <a:ln w="6350">
                          <a:noFill/>
                        </a:ln>
                      </wps:spPr>
                      <wps:txbx>
                        <w:txbxContent>
                          <w:p w14:paraId="4DFAE062" w14:textId="687AAF84" w:rsidR="005926A1" w:rsidRDefault="005926A1" w:rsidP="00577E17">
                            <w:r>
                              <w:t>.03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9F5BAA" id="Text Box 60" o:spid="_x0000_s1104" type="#_x0000_t202" style="position:absolute;margin-left:303.9pt;margin-top:17.05pt;width:35.3pt;height:23.75pt;z-index:-25128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" fillcolor="white [3201]" stroked="f" strokeweight=".5pt">
                <v:textbox>
                  <w:txbxContent>
                    <w:p w14:paraId="4DFAE062" w14:textId="687AAF84" w:rsidR="005926A1" w:rsidRDefault="005926A1" w:rsidP="00577E17">
                      <w:r>
                        <w:t>.03</w:t>
                      </w:r>
                    </w:p>
                  </w:txbxContent>
                </v:textbox>
              </v:shape>
            </w:pict>
          </mc:Fallback>
        </mc:AlternateContent>
      </w:r>
    </w:p>
    <w:p w14:paraId="205E589D" w14:textId="38604EFF" w:rsidR="00577E17" w:rsidRPr="00FD4DDA" w:rsidRDefault="006D6D77" w:rsidP="00577E17">
      <w:pPr>
        <w:rPr>
          <w:rFonts w:ascii="Times New Roman" w:hAnsi="Times New Roman"/>
        </w:rPr>
      </w:pPr>
      <w:r w:rsidRPr="00FD4DDA">
        <w:rPr>
          <w:rFonts w:ascii="Times New Roman" w:hAnsi="Times New Roman"/>
          <w:b/>
          <w:noProof/>
          <w:lang w:bidi="ar-SA"/>
        </w:rPr>
        <mc:AlternateContent>
          <mc:Choice Requires="wps">
            <w:drawing>
              <wp:anchor distT="45720" distB="45720" distL="114300" distR="114300" simplePos="0" relativeHeight="252015616" behindDoc="0" locked="0" layoutInCell="1" allowOverlap="1" wp14:anchorId="51A127DB" wp14:editId="0633133E">
                <wp:simplePos x="0" y="0"/>
                <wp:positionH relativeFrom="page">
                  <wp:posOffset>3676650</wp:posOffset>
                </wp:positionH>
                <wp:positionV relativeFrom="paragraph">
                  <wp:posOffset>244612</wp:posOffset>
                </wp:positionV>
                <wp:extent cx="1031240" cy="320675"/>
                <wp:effectExtent l="0" t="0" r="16510" b="22225"/>
                <wp:wrapSquare wrapText="bothSides"/>
                <wp:docPr id="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1240" cy="320675"/>
                        </a:xfrm>
                        <a:prstGeom prst="rect">
                          <a:avLst/>
                        </a:prstGeom>
                        <a:noFill/>
                        <a:ln w="9525">
                          <a:solidFill>
                            <a:schemeClr val="bg1"/>
                          </a:solidFill>
                          <a:miter lim="800000"/>
                          <a:headEnd/>
                          <a:tailEnd/>
                        </a:ln>
                      </wps:spPr>
                      <wps:txbx>
                        <w:txbxContent>
                          <w:p w14:paraId="1D6C531A" w14:textId="77777777" w:rsidR="005926A1" w:rsidRPr="00FD4DDA" w:rsidRDefault="005926A1" w:rsidP="00577E17">
                            <w:pPr>
                              <w:jc w:val="center"/>
                              <w:rPr>
                                <w:rFonts w:ascii="Times New Roman" w:hAnsi="Times New Roman"/>
                              </w:rPr>
                            </w:pPr>
                            <w:r w:rsidRPr="00FD4DDA">
                              <w:rPr>
                                <w:rFonts w:ascii="Times New Roman" w:hAnsi="Times New Roman"/>
                              </w:rPr>
                              <w:t>PSTPN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A127DB" id="_x0000_s1105" type="#_x0000_t202" style="position:absolute;margin-left:289.5pt;margin-top:19.25pt;width:81.2pt;height:25.25pt;z-index:2520156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" filled="f" strokecolor="white [3212]">
                <v:textbox>
                  <w:txbxContent>
                    <w:p w14:paraId="1D6C531A" w14:textId="77777777" w:rsidR="005926A1" w:rsidRPr="00FD4DDA" w:rsidRDefault="005926A1" w:rsidP="00577E17">
                      <w:pPr>
                        <w:jc w:val="center"/>
                        <w:rPr>
                          <w:rFonts w:ascii="Times New Roman" w:hAnsi="Times New Roman"/>
                        </w:rPr>
                      </w:pPr>
                      <w:r w:rsidRPr="00FD4DDA">
                        <w:rPr>
                          <w:rFonts w:ascii="Times New Roman" w:hAnsi="Times New Roman"/>
                        </w:rPr>
                        <w:t>PSTPN</w:t>
                      </w:r>
                    </w:p>
                  </w:txbxContent>
                </v:textbox>
                <w10:wrap type="square" anchorx="page"/>
              </v:shape>
            </w:pict>
          </mc:Fallback>
        </mc:AlternateContent>
      </w:r>
    </w:p>
    <w:p w14:paraId="5E7A3282" w14:textId="58B464F1" w:rsidR="00577E17" w:rsidRPr="00FD4DDA" w:rsidRDefault="006D6D77" w:rsidP="00577E17">
      <w:pPr>
        <w:rPr>
          <w:rFonts w:ascii="Times New Roman" w:hAnsi="Times New Roman"/>
        </w:rPr>
      </w:pPr>
      <w:r>
        <w:rPr>
          <w:rFonts w:ascii="Times New Roman" w:hAnsi="Times New Roman"/>
          <w:noProof/>
          <w:lang w:bidi="ar-SA"/>
        </w:rPr>
        <mc:AlternateContent>
          <mc:Choice Requires="wps">
            <w:drawing>
              <wp:anchor distT="0" distB="0" distL="114300" distR="114300" simplePos="0" relativeHeight="252044288" behindDoc="1" locked="0" layoutInCell="1" allowOverlap="1" wp14:anchorId="10DC8066" wp14:editId="373492E5">
                <wp:simplePos x="0" y="0"/>
                <wp:positionH relativeFrom="column">
                  <wp:posOffset>3643548</wp:posOffset>
                </wp:positionH>
                <wp:positionV relativeFrom="paragraph">
                  <wp:posOffset>274417</wp:posOffset>
                </wp:positionV>
                <wp:extent cx="429768" cy="310896"/>
                <wp:effectExtent l="0" t="0" r="8890" b="0"/>
                <wp:wrapNone/>
                <wp:docPr id="196" name="Text Box 196"/>
                <wp:cNvGraphicFramePr/>
                <a:graphic xmlns:a="http://schemas.openxmlformats.org/drawingml/2006/main">
                  <a:graphicData uri="http://schemas.microsoft.com/office/word/2010/wordprocessingShape">
                    <wps:wsp>
                      <wps:cNvSpPr txBox="1"/>
                      <wps:spPr>
                        <a:xfrm>
                          <a:off x="0" y="0"/>
                          <a:ext cx="429768" cy="310896"/>
                        </a:xfrm>
                        <a:prstGeom prst="rect">
                          <a:avLst/>
                        </a:prstGeom>
                        <a:solidFill>
                          <a:schemeClr val="lt1"/>
                        </a:solidFill>
                        <a:ln w="6350">
                          <a:noFill/>
                        </a:ln>
                      </wps:spPr>
                      <wps:txbx>
                        <w:txbxContent>
                          <w:p w14:paraId="5FBCD3DA" w14:textId="77777777" w:rsidR="005926A1" w:rsidRDefault="005926A1" w:rsidP="00577E17">
                            <w:r>
                              <w:t>.98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DC8066" id="Text Box 196" o:spid="_x0000_s1106" type="#_x0000_t202" style="position:absolute;margin-left:286.9pt;margin-top:21.6pt;width:33.85pt;height:24.5pt;z-index:-25127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" fillcolor="white [3201]" stroked="f" strokeweight=".5pt">
                <v:textbox>
                  <w:txbxContent>
                    <w:p w14:paraId="5FBCD3DA" w14:textId="77777777" w:rsidR="005926A1" w:rsidRDefault="005926A1" w:rsidP="00577E17">
                      <w:r>
                        <w:t>.98</w:t>
                      </w:r>
                    </w:p>
                  </w:txbxContent>
                </v:textbox>
              </v:shape>
            </w:pict>
          </mc:Fallback>
        </mc:AlternateContent>
      </w:r>
    </w:p>
    <w:p w14:paraId="10F09D44" w14:textId="1B915F2C" w:rsidR="00577E17" w:rsidRPr="00FD4DDA" w:rsidRDefault="006D6D77" w:rsidP="00577E17">
      <w:pPr>
        <w:rPr>
          <w:rFonts w:ascii="Times New Roman" w:hAnsi="Times New Roman"/>
        </w:rPr>
      </w:pPr>
      <w:r>
        <w:rPr>
          <w:rFonts w:ascii="Times New Roman" w:hAnsi="Times New Roman"/>
          <w:b/>
          <w:noProof/>
          <w:lang w:bidi="ar-SA"/>
        </w:rPr>
        <mc:AlternateContent>
          <mc:Choice Requires="wps">
            <w:drawing>
              <wp:anchor distT="0" distB="0" distL="114300" distR="114300" simplePos="0" relativeHeight="252041216" behindDoc="0" locked="0" layoutInCell="1" allowOverlap="1" wp14:anchorId="74391C16" wp14:editId="7966B5F9">
                <wp:simplePos x="0" y="0"/>
                <wp:positionH relativeFrom="column">
                  <wp:posOffset>1924108</wp:posOffset>
                </wp:positionH>
                <wp:positionV relativeFrom="paragraph">
                  <wp:posOffset>76835</wp:posOffset>
                </wp:positionV>
                <wp:extent cx="413385" cy="266369"/>
                <wp:effectExtent l="0" t="0" r="5715" b="635"/>
                <wp:wrapNone/>
                <wp:docPr id="199" name="Text Box 199"/>
                <wp:cNvGraphicFramePr/>
                <a:graphic xmlns:a="http://schemas.openxmlformats.org/drawingml/2006/main">
                  <a:graphicData uri="http://schemas.microsoft.com/office/word/2010/wordprocessingShape">
                    <wps:wsp>
                      <wps:cNvSpPr txBox="1"/>
                      <wps:spPr>
                        <a:xfrm>
                          <a:off x="0" y="0"/>
                          <a:ext cx="413385" cy="266369"/>
                        </a:xfrm>
                        <a:prstGeom prst="rect">
                          <a:avLst/>
                        </a:prstGeom>
                        <a:solidFill>
                          <a:schemeClr val="lt1"/>
                        </a:solidFill>
                        <a:ln w="6350">
                          <a:noFill/>
                        </a:ln>
                      </wps:spPr>
                      <wps:txbx>
                        <w:txbxContent>
                          <w:p w14:paraId="579CB125" w14:textId="77777777" w:rsidR="005926A1" w:rsidRDefault="005926A1" w:rsidP="00577E17">
                            <w:r>
                              <w:t>.97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391C16" id="Text Box 199" o:spid="_x0000_s1107" type="#_x0000_t202" style="position:absolute;margin-left:151.5pt;margin-top:6.05pt;width:32.55pt;height:20.95pt;z-index:25204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" fillcolor="white [3201]" stroked="f" strokeweight=".5pt">
                <v:textbox>
                  <w:txbxContent>
                    <w:p w14:paraId="579CB125" w14:textId="77777777" w:rsidR="005926A1" w:rsidRDefault="005926A1" w:rsidP="00577E17">
                      <w:r>
                        <w:t>.97</w:t>
                      </w:r>
                    </w:p>
                  </w:txbxContent>
                </v:textbox>
              </v:shape>
            </w:pict>
          </mc:Fallback>
        </mc:AlternateContent>
      </w:r>
      <w:r>
        <w:rPr>
          <w:rFonts w:ascii="Times New Roman" w:hAnsi="Times New Roman"/>
          <w:noProof/>
          <w:lang w:bidi="ar-SA"/>
        </w:rPr>
        <mc:AlternateContent>
          <mc:Choice Requires="wps">
            <w:drawing>
              <wp:anchor distT="0" distB="0" distL="114300" distR="114300" simplePos="0" relativeHeight="252042240" behindDoc="1" locked="0" layoutInCell="1" allowOverlap="1" wp14:anchorId="466B4254" wp14:editId="4F10836A">
                <wp:simplePos x="0" y="0"/>
                <wp:positionH relativeFrom="column">
                  <wp:posOffset>2554077</wp:posOffset>
                </wp:positionH>
                <wp:positionV relativeFrom="paragraph">
                  <wp:posOffset>212999</wp:posOffset>
                </wp:positionV>
                <wp:extent cx="420624" cy="292608"/>
                <wp:effectExtent l="0" t="0" r="0" b="0"/>
                <wp:wrapNone/>
                <wp:docPr id="198" name="Text Box 198"/>
                <wp:cNvGraphicFramePr/>
                <a:graphic xmlns:a="http://schemas.openxmlformats.org/drawingml/2006/main">
                  <a:graphicData uri="http://schemas.microsoft.com/office/word/2010/wordprocessingShape">
                    <wps:wsp>
                      <wps:cNvSpPr txBox="1"/>
                      <wps:spPr>
                        <a:xfrm>
                          <a:off x="0" y="0"/>
                          <a:ext cx="420624" cy="292608"/>
                        </a:xfrm>
                        <a:prstGeom prst="rect">
                          <a:avLst/>
                        </a:prstGeom>
                        <a:solidFill>
                          <a:schemeClr val="lt1"/>
                        </a:solidFill>
                        <a:ln w="6350">
                          <a:noFill/>
                        </a:ln>
                      </wps:spPr>
                      <wps:txbx>
                        <w:txbxContent>
                          <w:p w14:paraId="3CF68016" w14:textId="77777777" w:rsidR="005926A1" w:rsidRDefault="005926A1" w:rsidP="00577E17">
                            <w:r>
                              <w:t>.92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6B4254" id="Text Box 198" o:spid="_x0000_s1108" type="#_x0000_t202" style="position:absolute;margin-left:201.1pt;margin-top:16.75pt;width:33.1pt;height:23.05pt;z-index:-25127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" fillcolor="white [3201]" stroked="f" strokeweight=".5pt">
                <v:textbox>
                  <w:txbxContent>
                    <w:p w14:paraId="3CF68016" w14:textId="77777777" w:rsidR="005926A1" w:rsidRDefault="005926A1" w:rsidP="00577E17">
                      <w:r>
                        <w:t>.92</w:t>
                      </w:r>
                    </w:p>
                  </w:txbxContent>
                </v:textbox>
              </v:shape>
            </w:pict>
          </mc:Fallback>
        </mc:AlternateContent>
      </w:r>
      <w:r>
        <w:rPr>
          <w:rFonts w:ascii="Times New Roman" w:hAnsi="Times New Roman"/>
          <w:noProof/>
          <w:lang w:bidi="ar-SA"/>
        </w:rPr>
        <mc:AlternateContent>
          <mc:Choice Requires="wps">
            <w:drawing>
              <wp:anchor distT="0" distB="0" distL="114300" distR="114300" simplePos="0" relativeHeight="252043264" behindDoc="1" locked="0" layoutInCell="1" allowOverlap="1" wp14:anchorId="24AD2F90" wp14:editId="0152F048">
                <wp:simplePos x="0" y="0"/>
                <wp:positionH relativeFrom="column">
                  <wp:posOffset>3185795</wp:posOffset>
                </wp:positionH>
                <wp:positionV relativeFrom="paragraph">
                  <wp:posOffset>165052</wp:posOffset>
                </wp:positionV>
                <wp:extent cx="475488" cy="283464"/>
                <wp:effectExtent l="0" t="0" r="1270" b="2540"/>
                <wp:wrapNone/>
                <wp:docPr id="197" name="Text Box 197"/>
                <wp:cNvGraphicFramePr/>
                <a:graphic xmlns:a="http://schemas.openxmlformats.org/drawingml/2006/main">
                  <a:graphicData uri="http://schemas.microsoft.com/office/word/2010/wordprocessingShape">
                    <wps:wsp>
                      <wps:cNvSpPr txBox="1"/>
                      <wps:spPr>
                        <a:xfrm>
                          <a:off x="0" y="0"/>
                          <a:ext cx="475488" cy="283464"/>
                        </a:xfrm>
                        <a:prstGeom prst="rect">
                          <a:avLst/>
                        </a:prstGeom>
                        <a:solidFill>
                          <a:schemeClr val="lt1"/>
                        </a:solidFill>
                        <a:ln w="6350">
                          <a:noFill/>
                        </a:ln>
                      </wps:spPr>
                      <wps:txbx>
                        <w:txbxContent>
                          <w:p w14:paraId="6A183001" w14:textId="77777777" w:rsidR="005926A1" w:rsidRDefault="005926A1" w:rsidP="00577E17">
                            <w:r>
                              <w:t>.31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AD2F90" id="Text Box 197" o:spid="_x0000_s1109" type="#_x0000_t202" style="position:absolute;margin-left:250.85pt;margin-top:13pt;width:37.45pt;height:22.3pt;z-index:-25127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" fillcolor="white [3201]" stroked="f" strokeweight=".5pt">
                <v:textbox>
                  <w:txbxContent>
                    <w:p w14:paraId="6A183001" w14:textId="77777777" w:rsidR="005926A1" w:rsidRDefault="005926A1" w:rsidP="00577E17">
                      <w:r>
                        <w:t>.31</w:t>
                      </w:r>
                    </w:p>
                  </w:txbxContent>
                </v:textbox>
              </v:shape>
            </w:pict>
          </mc:Fallback>
        </mc:AlternateContent>
      </w:r>
    </w:p>
    <w:p w14:paraId="79CDECBA" w14:textId="58022C1B" w:rsidR="00577E17" w:rsidRDefault="00577E17" w:rsidP="00577E17"/>
    <w:p w14:paraId="6BFF9028" w14:textId="61B42329" w:rsidR="00577E17" w:rsidRDefault="00A52D7C" w:rsidP="00577E17">
      <w:r>
        <w:rPr>
          <w:rFonts w:ascii="Times New Roman" w:hAnsi="Times New Roman"/>
          <w:noProof/>
          <w:lang w:bidi="ar-SA"/>
        </w:rPr>
        <mc:AlternateContent>
          <mc:Choice Requires="wps">
            <w:drawing>
              <wp:anchor distT="0" distB="0" distL="114300" distR="114300" simplePos="0" relativeHeight="251858940" behindDoc="1" locked="0" layoutInCell="1" allowOverlap="1" wp14:anchorId="28FBF139" wp14:editId="3DF6D92F">
                <wp:simplePos x="0" y="0"/>
                <wp:positionH relativeFrom="column">
                  <wp:posOffset>3798905</wp:posOffset>
                </wp:positionH>
                <wp:positionV relativeFrom="paragraph">
                  <wp:posOffset>31247</wp:posOffset>
                </wp:positionV>
                <wp:extent cx="512064" cy="246888"/>
                <wp:effectExtent l="0" t="0" r="2540" b="1270"/>
                <wp:wrapNone/>
                <wp:docPr id="200" name="Text Box 200"/>
                <wp:cNvGraphicFramePr/>
                <a:graphic xmlns:a="http://schemas.openxmlformats.org/drawingml/2006/main">
                  <a:graphicData uri="http://schemas.microsoft.com/office/word/2010/wordprocessingShape">
                    <wps:wsp>
                      <wps:cNvSpPr txBox="1"/>
                      <wps:spPr>
                        <a:xfrm>
                          <a:off x="0" y="0"/>
                          <a:ext cx="512064" cy="246888"/>
                        </a:xfrm>
                        <a:prstGeom prst="rect">
                          <a:avLst/>
                        </a:prstGeom>
                        <a:solidFill>
                          <a:schemeClr val="lt1"/>
                        </a:solidFill>
                        <a:ln w="6350">
                          <a:noFill/>
                        </a:ln>
                      </wps:spPr>
                      <wps:txbx>
                        <w:txbxContent>
                          <w:p w14:paraId="34B4779A" w14:textId="77777777" w:rsidR="005926A1" w:rsidRDefault="005926A1" w:rsidP="00577E17">
                            <w:r>
                              <w:t>.96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FBF139" id="Text Box 200" o:spid="_x0000_s1110" type="#_x0000_t202" style="position:absolute;margin-left:299.15pt;margin-top:2.45pt;width:40.3pt;height:19.45pt;z-index:-2514575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" fillcolor="white [3201]" stroked="f" strokeweight=".5pt">
                <v:textbox>
                  <w:txbxContent>
                    <w:p w14:paraId="34B4779A" w14:textId="77777777" w:rsidR="005926A1" w:rsidRDefault="005926A1" w:rsidP="00577E17">
                      <w:r>
                        <w:t>.96</w:t>
                      </w:r>
                    </w:p>
                  </w:txbxContent>
                </v:textbox>
              </v:shape>
            </w:pict>
          </mc:Fallback>
        </mc:AlternateContent>
      </w:r>
      <w:r>
        <w:rPr>
          <w:rFonts w:ascii="Times New Roman" w:hAnsi="Times New Roman"/>
          <w:noProof/>
          <w:lang w:bidi="ar-SA"/>
        </w:rPr>
        <mc:AlternateContent>
          <mc:Choice Requires="wps">
            <w:drawing>
              <wp:anchor distT="0" distB="0" distL="114300" distR="114300" simplePos="0" relativeHeight="251859965" behindDoc="1" locked="0" layoutInCell="1" allowOverlap="1" wp14:anchorId="1BEF7FDF" wp14:editId="41F6A515">
                <wp:simplePos x="0" y="0"/>
                <wp:positionH relativeFrom="column">
                  <wp:posOffset>2932981</wp:posOffset>
                </wp:positionH>
                <wp:positionV relativeFrom="paragraph">
                  <wp:posOffset>37921</wp:posOffset>
                </wp:positionV>
                <wp:extent cx="429768" cy="265176"/>
                <wp:effectExtent l="0" t="0" r="8890" b="1905"/>
                <wp:wrapNone/>
                <wp:docPr id="201" name="Text Box 201"/>
                <wp:cNvGraphicFramePr/>
                <a:graphic xmlns:a="http://schemas.openxmlformats.org/drawingml/2006/main">
                  <a:graphicData uri="http://schemas.microsoft.com/office/word/2010/wordprocessingShape">
                    <wps:wsp>
                      <wps:cNvSpPr txBox="1"/>
                      <wps:spPr>
                        <a:xfrm>
                          <a:off x="0" y="0"/>
                          <a:ext cx="429768" cy="265176"/>
                        </a:xfrm>
                        <a:prstGeom prst="rect">
                          <a:avLst/>
                        </a:prstGeom>
                        <a:solidFill>
                          <a:schemeClr val="lt1"/>
                        </a:solidFill>
                        <a:ln w="6350">
                          <a:noFill/>
                        </a:ln>
                      </wps:spPr>
                      <wps:txbx>
                        <w:txbxContent>
                          <w:p w14:paraId="33EF6D50" w14:textId="635A6613" w:rsidR="005926A1" w:rsidRDefault="005926A1" w:rsidP="00577E17">
                            <w:r>
                              <w:t>.09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EF7FDF" id="Text Box 201" o:spid="_x0000_s1111" type="#_x0000_t202" style="position:absolute;margin-left:230.95pt;margin-top:3pt;width:33.85pt;height:20.9pt;z-index:-2514565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" fillcolor="white [3201]" stroked="f" strokeweight=".5pt">
                <v:textbox>
                  <w:txbxContent>
                    <w:p w14:paraId="33EF6D50" w14:textId="635A6613" w:rsidR="005926A1" w:rsidRDefault="005926A1" w:rsidP="00577E17">
                      <w:r>
                        <w:t>.09</w:t>
                      </w:r>
                    </w:p>
                  </w:txbxContent>
                </v:textbox>
              </v:shape>
            </w:pict>
          </mc:Fallback>
        </mc:AlternateContent>
      </w:r>
      <w:r>
        <w:rPr>
          <w:rFonts w:ascii="Times New Roman" w:hAnsi="Times New Roman"/>
          <w:noProof/>
          <w:lang w:bidi="ar-SA"/>
        </w:rPr>
        <mc:AlternateContent>
          <mc:Choice Requires="wps">
            <w:drawing>
              <wp:anchor distT="0" distB="0" distL="114300" distR="114300" simplePos="0" relativeHeight="251860990" behindDoc="1" locked="0" layoutInCell="1" allowOverlap="1" wp14:anchorId="5594F966" wp14:editId="2E27FBA2">
                <wp:simplePos x="0" y="0"/>
                <wp:positionH relativeFrom="page">
                  <wp:posOffset>3504386</wp:posOffset>
                </wp:positionH>
                <wp:positionV relativeFrom="paragraph">
                  <wp:posOffset>40137</wp:posOffset>
                </wp:positionV>
                <wp:extent cx="402336" cy="274320"/>
                <wp:effectExtent l="0" t="0" r="0" b="0"/>
                <wp:wrapNone/>
                <wp:docPr id="202" name="Text Box 202"/>
                <wp:cNvGraphicFramePr/>
                <a:graphic xmlns:a="http://schemas.openxmlformats.org/drawingml/2006/main">
                  <a:graphicData uri="http://schemas.microsoft.com/office/word/2010/wordprocessingShape">
                    <wps:wsp>
                      <wps:cNvSpPr txBox="1"/>
                      <wps:spPr>
                        <a:xfrm>
                          <a:off x="0" y="0"/>
                          <a:ext cx="402336" cy="274320"/>
                        </a:xfrm>
                        <a:prstGeom prst="rect">
                          <a:avLst/>
                        </a:prstGeom>
                        <a:solidFill>
                          <a:schemeClr val="lt1"/>
                        </a:solidFill>
                        <a:ln w="6350">
                          <a:noFill/>
                        </a:ln>
                      </wps:spPr>
                      <wps:txbx>
                        <w:txbxContent>
                          <w:p w14:paraId="7DC2A15E" w14:textId="77777777" w:rsidR="005926A1" w:rsidRDefault="005926A1" w:rsidP="00577E17">
                            <w:r>
                              <w:t>.84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594F966" id="Text Box 202" o:spid="_x0000_s1112" type="#_x0000_t202" style="position:absolute;margin-left:275.95pt;margin-top:3.15pt;width:31.7pt;height:21.6pt;z-index:-25145549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" fillcolor="white [3201]" stroked="f" strokeweight=".5pt">
                <v:textbox>
                  <w:txbxContent>
                    <w:p w14:paraId="7DC2A15E" w14:textId="77777777" w:rsidR="005926A1" w:rsidRDefault="005926A1" w:rsidP="00577E17">
                      <w:r>
                        <w:t>.84</w:t>
                      </w:r>
                    </w:p>
                  </w:txbxContent>
                </v:textbox>
                <w10:wrap anchorx="page"/>
              </v:shape>
            </w:pict>
          </mc:Fallback>
        </mc:AlternateContent>
      </w:r>
      <w:r>
        <w:rPr>
          <w:rFonts w:ascii="Times New Roman" w:hAnsi="Times New Roman"/>
          <w:noProof/>
          <w:lang w:bidi="ar-SA"/>
        </w:rPr>
        <mc:AlternateContent>
          <mc:Choice Requires="wps">
            <w:drawing>
              <wp:anchor distT="0" distB="0" distL="114300" distR="114300" simplePos="0" relativeHeight="251862015" behindDoc="1" locked="0" layoutInCell="1" allowOverlap="1" wp14:anchorId="17009534" wp14:editId="4EED49FF">
                <wp:simplePos x="0" y="0"/>
                <wp:positionH relativeFrom="column">
                  <wp:posOffset>1134242</wp:posOffset>
                </wp:positionH>
                <wp:positionV relativeFrom="paragraph">
                  <wp:posOffset>61559</wp:posOffset>
                </wp:positionV>
                <wp:extent cx="411480" cy="301752"/>
                <wp:effectExtent l="0" t="0" r="7620" b="3175"/>
                <wp:wrapNone/>
                <wp:docPr id="203" name="Text Box 203"/>
                <wp:cNvGraphicFramePr/>
                <a:graphic xmlns:a="http://schemas.openxmlformats.org/drawingml/2006/main">
                  <a:graphicData uri="http://schemas.microsoft.com/office/word/2010/wordprocessingShape">
                    <wps:wsp>
                      <wps:cNvSpPr txBox="1"/>
                      <wps:spPr>
                        <a:xfrm>
                          <a:off x="0" y="0"/>
                          <a:ext cx="411480" cy="301752"/>
                        </a:xfrm>
                        <a:prstGeom prst="rect">
                          <a:avLst/>
                        </a:prstGeom>
                        <a:solidFill>
                          <a:schemeClr val="lt1"/>
                        </a:solidFill>
                        <a:ln w="6350">
                          <a:noFill/>
                        </a:ln>
                      </wps:spPr>
                      <wps:txbx>
                        <w:txbxContent>
                          <w:p w14:paraId="045369DC" w14:textId="69A5BDE5" w:rsidR="005926A1" w:rsidRDefault="005926A1" w:rsidP="00577E17">
                            <w:r>
                              <w:t>.93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009534" id="Text Box 203" o:spid="_x0000_s1113" type="#_x0000_t202" style="position:absolute;margin-left:89.3pt;margin-top:4.85pt;width:32.4pt;height:23.75pt;z-index:-2514544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" fillcolor="white [3201]" stroked="f" strokeweight=".5pt">
                <v:textbox>
                  <w:txbxContent>
                    <w:p w14:paraId="045369DC" w14:textId="69A5BDE5" w:rsidR="005926A1" w:rsidRDefault="005926A1" w:rsidP="00577E17">
                      <w:r>
                        <w:t>.93</w:t>
                      </w:r>
                    </w:p>
                  </w:txbxContent>
                </v:textbox>
              </v:shape>
            </w:pict>
          </mc:Fallback>
        </mc:AlternateContent>
      </w:r>
    </w:p>
    <w:p w14:paraId="464A40A6" w14:textId="17038E43" w:rsidR="00577E17" w:rsidRDefault="006D6D77" w:rsidP="00577E17">
      <w:r>
        <w:rPr>
          <w:noProof/>
          <w:lang w:bidi="ar-SA"/>
        </w:rPr>
        <mc:AlternateContent>
          <mc:Choice Requires="wps">
            <w:drawing>
              <wp:anchor distT="0" distB="0" distL="114300" distR="114300" simplePos="0" relativeHeight="252028928" behindDoc="1" locked="0" layoutInCell="1" allowOverlap="1" wp14:anchorId="7267420B" wp14:editId="5ADA2668">
                <wp:simplePos x="0" y="0"/>
                <wp:positionH relativeFrom="column">
                  <wp:posOffset>1342436</wp:posOffset>
                </wp:positionH>
                <wp:positionV relativeFrom="paragraph">
                  <wp:posOffset>269240</wp:posOffset>
                </wp:positionV>
                <wp:extent cx="365760" cy="283464"/>
                <wp:effectExtent l="0" t="0" r="0" b="2540"/>
                <wp:wrapNone/>
                <wp:docPr id="213" name="Text Box 213"/>
                <wp:cNvGraphicFramePr/>
                <a:graphic xmlns:a="http://schemas.openxmlformats.org/drawingml/2006/main">
                  <a:graphicData uri="http://schemas.microsoft.com/office/word/2010/wordprocessingShape">
                    <wps:wsp>
                      <wps:cNvSpPr txBox="1"/>
                      <wps:spPr>
                        <a:xfrm>
                          <a:off x="0" y="0"/>
                          <a:ext cx="365760" cy="283464"/>
                        </a:xfrm>
                        <a:prstGeom prst="rect">
                          <a:avLst/>
                        </a:prstGeom>
                        <a:solidFill>
                          <a:schemeClr val="lt1"/>
                        </a:solidFill>
                        <a:ln w="6350">
                          <a:noFill/>
                        </a:ln>
                      </wps:spPr>
                      <wps:txbx>
                        <w:txbxContent>
                          <w:p w14:paraId="39455634" w14:textId="77777777" w:rsidR="005926A1" w:rsidRDefault="005926A1" w:rsidP="00577E17">
                            <w:r>
                              <w:t>e1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67420B" id="Text Box 213" o:spid="_x0000_s1114" type="#_x0000_t202" style="position:absolute;margin-left:105.7pt;margin-top:21.2pt;width:28.8pt;height:22.3pt;z-index:-25128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" fillcolor="white [3201]" stroked="f" strokeweight=".5pt">
                <v:textbox>
                  <w:txbxContent>
                    <w:p w14:paraId="39455634" w14:textId="77777777" w:rsidR="005926A1" w:rsidRDefault="005926A1" w:rsidP="00577E17">
                      <w:r>
                        <w:t>e1</w:t>
                      </w:r>
                    </w:p>
                  </w:txbxContent>
                </v:textbox>
              </v:shape>
            </w:pict>
          </mc:Fallback>
        </mc:AlternateContent>
      </w:r>
      <w:r>
        <w:rPr>
          <w:noProof/>
          <w:lang w:bidi="ar-SA"/>
        </w:rPr>
        <mc:AlternateContent>
          <mc:Choice Requires="wps">
            <w:drawing>
              <wp:anchor distT="0" distB="0" distL="114300" distR="114300" simplePos="0" relativeHeight="252032000" behindDoc="1" locked="0" layoutInCell="1" allowOverlap="1" wp14:anchorId="64F22313" wp14:editId="319C9B2E">
                <wp:simplePos x="0" y="0"/>
                <wp:positionH relativeFrom="column">
                  <wp:posOffset>4000800</wp:posOffset>
                </wp:positionH>
                <wp:positionV relativeFrom="paragraph">
                  <wp:posOffset>266700</wp:posOffset>
                </wp:positionV>
                <wp:extent cx="365760" cy="292608"/>
                <wp:effectExtent l="0" t="0" r="0" b="0"/>
                <wp:wrapNone/>
                <wp:docPr id="214" name="Text Box 214"/>
                <wp:cNvGraphicFramePr/>
                <a:graphic xmlns:a="http://schemas.openxmlformats.org/drawingml/2006/main">
                  <a:graphicData uri="http://schemas.microsoft.com/office/word/2010/wordprocessingShape">
                    <wps:wsp>
                      <wps:cNvSpPr txBox="1"/>
                      <wps:spPr>
                        <a:xfrm>
                          <a:off x="0" y="0"/>
                          <a:ext cx="365760" cy="292608"/>
                        </a:xfrm>
                        <a:prstGeom prst="rect">
                          <a:avLst/>
                        </a:prstGeom>
                        <a:solidFill>
                          <a:schemeClr val="lt1"/>
                        </a:solidFill>
                        <a:ln w="6350">
                          <a:noFill/>
                        </a:ln>
                      </wps:spPr>
                      <wps:txbx>
                        <w:txbxContent>
                          <w:p w14:paraId="518D8D06" w14:textId="77777777" w:rsidR="005926A1" w:rsidRDefault="005926A1" w:rsidP="00577E17">
                            <w:r>
                              <w:t>e4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F22313" id="Text Box 214" o:spid="_x0000_s1115" type="#_x0000_t202" style="position:absolute;margin-left:315pt;margin-top:21pt;width:28.8pt;height:23.05pt;z-index:-25128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" fillcolor="white [3201]" stroked="f" strokeweight=".5pt">
                <v:textbox>
                  <w:txbxContent>
                    <w:p w14:paraId="518D8D06" w14:textId="77777777" w:rsidR="005926A1" w:rsidRDefault="005926A1" w:rsidP="00577E17">
                      <w:r>
                        <w:t>e4</w:t>
                      </w:r>
                    </w:p>
                  </w:txbxContent>
                </v:textbox>
              </v:shape>
            </w:pict>
          </mc:Fallback>
        </mc:AlternateContent>
      </w:r>
      <w:r>
        <w:rPr>
          <w:noProof/>
          <w:lang w:bidi="ar-SA"/>
        </w:rPr>
        <mc:AlternateContent>
          <mc:Choice Requires="wps">
            <w:drawing>
              <wp:anchor distT="0" distB="0" distL="114300" distR="114300" simplePos="0" relativeHeight="252030976" behindDoc="1" locked="0" layoutInCell="1" allowOverlap="1" wp14:anchorId="54E1671B" wp14:editId="53F97E66">
                <wp:simplePos x="0" y="0"/>
                <wp:positionH relativeFrom="column">
                  <wp:posOffset>3112018</wp:posOffset>
                </wp:positionH>
                <wp:positionV relativeFrom="paragraph">
                  <wp:posOffset>277495</wp:posOffset>
                </wp:positionV>
                <wp:extent cx="384048" cy="246888"/>
                <wp:effectExtent l="0" t="0" r="0" b="1270"/>
                <wp:wrapNone/>
                <wp:docPr id="219" name="Text Box 219"/>
                <wp:cNvGraphicFramePr/>
                <a:graphic xmlns:a="http://schemas.openxmlformats.org/drawingml/2006/main">
                  <a:graphicData uri="http://schemas.microsoft.com/office/word/2010/wordprocessingShape">
                    <wps:wsp>
                      <wps:cNvSpPr txBox="1"/>
                      <wps:spPr>
                        <a:xfrm>
                          <a:off x="0" y="0"/>
                          <a:ext cx="384048" cy="246888"/>
                        </a:xfrm>
                        <a:prstGeom prst="rect">
                          <a:avLst/>
                        </a:prstGeom>
                        <a:solidFill>
                          <a:schemeClr val="lt1"/>
                        </a:solidFill>
                        <a:ln w="6350">
                          <a:noFill/>
                        </a:ln>
                      </wps:spPr>
                      <wps:txbx>
                        <w:txbxContent>
                          <w:p w14:paraId="3181C7F6" w14:textId="77777777" w:rsidR="005926A1" w:rsidRDefault="005926A1" w:rsidP="00577E17">
                            <w:r>
                              <w:t>e3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E1671B" id="Text Box 219" o:spid="_x0000_s1116" type="#_x0000_t202" style="position:absolute;margin-left:245.05pt;margin-top:21.85pt;width:30.25pt;height:19.45pt;z-index:-25128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" fillcolor="white [3201]" stroked="f" strokeweight=".5pt">
                <v:textbox>
                  <w:txbxContent>
                    <w:p w14:paraId="3181C7F6" w14:textId="77777777" w:rsidR="005926A1" w:rsidRDefault="005926A1" w:rsidP="00577E17">
                      <w:r>
                        <w:t>e3</w:t>
                      </w:r>
                    </w:p>
                  </w:txbxContent>
                </v:textbox>
              </v:shape>
            </w:pict>
          </mc:Fallback>
        </mc:AlternateContent>
      </w:r>
      <w:r>
        <w:rPr>
          <w:noProof/>
          <w:lang w:bidi="ar-SA"/>
        </w:rPr>
        <mc:AlternateContent>
          <mc:Choice Requires="wps">
            <w:drawing>
              <wp:anchor distT="0" distB="0" distL="114300" distR="114300" simplePos="0" relativeHeight="252029952" behindDoc="1" locked="0" layoutInCell="1" allowOverlap="1" wp14:anchorId="0C86598A" wp14:editId="1D8DC938">
                <wp:simplePos x="0" y="0"/>
                <wp:positionH relativeFrom="page">
                  <wp:posOffset>3665448</wp:posOffset>
                </wp:positionH>
                <wp:positionV relativeFrom="paragraph">
                  <wp:posOffset>233584</wp:posOffset>
                </wp:positionV>
                <wp:extent cx="346075" cy="293370"/>
                <wp:effectExtent l="0" t="0" r="0" b="0"/>
                <wp:wrapNone/>
                <wp:docPr id="218" name="Text Box 218"/>
                <wp:cNvGraphicFramePr/>
                <a:graphic xmlns:a="http://schemas.openxmlformats.org/drawingml/2006/main">
                  <a:graphicData uri="http://schemas.microsoft.com/office/word/2010/wordprocessingShape">
                    <wps:wsp>
                      <wps:cNvSpPr txBox="1"/>
                      <wps:spPr>
                        <a:xfrm>
                          <a:off x="0" y="0"/>
                          <a:ext cx="346075" cy="293370"/>
                        </a:xfrm>
                        <a:prstGeom prst="rect">
                          <a:avLst/>
                        </a:prstGeom>
                        <a:solidFill>
                          <a:schemeClr val="lt1"/>
                        </a:solidFill>
                        <a:ln w="6350">
                          <a:noFill/>
                        </a:ln>
                      </wps:spPr>
                      <wps:txbx>
                        <w:txbxContent>
                          <w:p w14:paraId="346A5644" w14:textId="77777777" w:rsidR="005926A1" w:rsidRDefault="005926A1" w:rsidP="00577E17">
                            <w:r>
                              <w:t>e2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86598A" id="Text Box 218" o:spid="_x0000_s1117" type="#_x0000_t202" style="position:absolute;margin-left:288.6pt;margin-top:18.4pt;width:27.25pt;height:23.1pt;z-index:-251286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" fillcolor="white [3201]" stroked="f" strokeweight=".5pt">
                <v:textbox>
                  <w:txbxContent>
                    <w:p w14:paraId="346A5644" w14:textId="77777777" w:rsidR="005926A1" w:rsidRDefault="005926A1" w:rsidP="00577E17">
                      <w:r>
                        <w:t>e2</w:t>
                      </w:r>
                    </w:p>
                  </w:txbxContent>
                </v:textbox>
                <w10:wrap anchorx="page"/>
              </v:shape>
            </w:pict>
          </mc:Fallback>
        </mc:AlternateContent>
      </w:r>
    </w:p>
    <w:p w14:paraId="3F76EB53" w14:textId="5779335D" w:rsidR="00577E17" w:rsidRDefault="00577E17" w:rsidP="00755579">
      <w:pPr>
        <w:ind w:firstLine="720"/>
        <w:rPr>
          <w:rFonts w:cstheme="minorHAnsi"/>
        </w:rPr>
      </w:pPr>
      <w:r>
        <w:rPr>
          <w:rFonts w:cstheme="minorHAnsi"/>
        </w:rPr>
        <w:t xml:space="preserve"> </w:t>
      </w:r>
    </w:p>
    <w:p w14:paraId="72B57D60" w14:textId="65D8B204" w:rsidR="00577E17" w:rsidRDefault="00D65A12" w:rsidP="009C248D">
      <w:pPr>
        <w:pStyle w:val="Caption"/>
        <w:rPr>
          <w:b w:val="0"/>
          <w:i/>
        </w:rPr>
      </w:pPr>
      <w:bookmarkStart w:id="46" w:name="_Toc531614939"/>
      <w:r w:rsidRPr="00A02360">
        <w:rPr>
          <w:b w:val="0"/>
          <w:i/>
        </w:rPr>
        <w:t>Figure 5.</w:t>
      </w:r>
      <w:r w:rsidRPr="00A02360">
        <w:rPr>
          <w:b w:val="0"/>
          <w:i/>
        </w:rPr>
        <w:fldChar w:fldCharType="begin"/>
      </w:r>
      <w:r w:rsidRPr="00A02360">
        <w:rPr>
          <w:b w:val="0"/>
          <w:i/>
        </w:rPr>
        <w:instrText xml:space="preserve"> SEQ Figure \* ARABIC \s 1 </w:instrText>
      </w:r>
      <w:r w:rsidRPr="00A02360">
        <w:rPr>
          <w:b w:val="0"/>
          <w:i/>
        </w:rPr>
        <w:fldChar w:fldCharType="separate"/>
      </w:r>
      <w:r w:rsidR="000B3B63">
        <w:rPr>
          <w:b w:val="0"/>
          <w:i/>
          <w:noProof/>
        </w:rPr>
        <w:t>2</w:t>
      </w:r>
      <w:r w:rsidRPr="00A02360">
        <w:rPr>
          <w:b w:val="0"/>
          <w:i/>
        </w:rPr>
        <w:fldChar w:fldCharType="end"/>
      </w:r>
      <w:r w:rsidR="00577E17" w:rsidRPr="00577E17">
        <w:rPr>
          <w:b w:val="0"/>
          <w:i/>
        </w:rPr>
        <w:t>. Structural Equation Model – Organizational Citizenship Behavior</w:t>
      </w:r>
      <w:bookmarkEnd w:id="46"/>
    </w:p>
    <w:p w14:paraId="0069646E" w14:textId="18DD050F" w:rsidR="00934453" w:rsidRPr="00934453" w:rsidRDefault="00934453" w:rsidP="00934453">
      <w:pPr>
        <w:spacing w:line="240" w:lineRule="auto"/>
        <w:rPr>
          <w:i/>
        </w:rPr>
      </w:pPr>
      <w:r>
        <w:rPr>
          <w:i/>
        </w:rPr>
        <w:t>(</w:t>
      </w:r>
      <w:r w:rsidRPr="00934453">
        <w:rPr>
          <w:i/>
        </w:rPr>
        <w:t>TLB = transformational leadership behavior, OCB = organizational citizenship behaviors, PSTPN = principal support of teacher psychological needs, FESS = formalized enabling school structures, FTPR = faculty trust in principal, PLC = professional learning community performance, CESS = centralized enabling school structures</w:t>
      </w:r>
      <w:r>
        <w:rPr>
          <w:i/>
        </w:rPr>
        <w:t>)</w:t>
      </w:r>
    </w:p>
    <w:p w14:paraId="7EE3086A" w14:textId="33479539" w:rsidR="00E943AC" w:rsidRDefault="00E943AC" w:rsidP="009C248D">
      <w:pPr>
        <w:spacing w:before="240"/>
        <w:ind w:firstLine="720"/>
      </w:pPr>
      <w:r>
        <w:t>The structural equation model (</w:t>
      </w:r>
      <w:r w:rsidR="005A1575">
        <w:t>Figure 5.2</w:t>
      </w:r>
      <w:r>
        <w:t xml:space="preserve">) shows that there is a </w:t>
      </w:r>
      <w:r w:rsidR="00B17A9B">
        <w:t>moderately strong</w:t>
      </w:r>
      <w:r>
        <w:t xml:space="preserve"> relationship</w:t>
      </w:r>
      <w:r w:rsidR="00B17A9B">
        <w:t xml:space="preserve"> (.47)</w:t>
      </w:r>
      <w:r>
        <w:t xml:space="preserve"> between transformat</w:t>
      </w:r>
      <w:r w:rsidR="00AF1820">
        <w:t xml:space="preserve">ional leadership behaviors </w:t>
      </w:r>
      <w:r>
        <w:t xml:space="preserve">and </w:t>
      </w:r>
      <w:r w:rsidR="00B17A9B">
        <w:t>organi</w:t>
      </w:r>
      <w:r w:rsidR="00DE6CF7">
        <w:t>zational citizenship behaviors</w:t>
      </w:r>
      <w:r>
        <w:t xml:space="preserve">.  It also shows that there is a moderately strong, positive relationship </w:t>
      </w:r>
      <w:r w:rsidR="00AF2765">
        <w:t>(.56</w:t>
      </w:r>
      <w:r w:rsidR="00B17A9B">
        <w:t xml:space="preserve">) </w:t>
      </w:r>
      <w:r>
        <w:t>between transfo</w:t>
      </w:r>
      <w:r w:rsidR="00AF1820">
        <w:t xml:space="preserve">rmational leadership behaviors </w:t>
      </w:r>
      <w:r>
        <w:t>and principal support f</w:t>
      </w:r>
      <w:r w:rsidR="00886152">
        <w:t>or teacher psychological needs</w:t>
      </w:r>
      <w:r>
        <w:t xml:space="preserve">.  </w:t>
      </w:r>
      <w:r w:rsidR="00B17A9B">
        <w:t>However</w:t>
      </w:r>
      <w:r>
        <w:t xml:space="preserve">, there is a </w:t>
      </w:r>
      <w:r w:rsidR="00B17A9B">
        <w:t xml:space="preserve">weak (.03), </w:t>
      </w:r>
      <w:r w:rsidR="0077526B">
        <w:t>and</w:t>
      </w:r>
      <w:r w:rsidR="00B17A9B">
        <w:t xml:space="preserve"> statistically </w:t>
      </w:r>
      <w:r w:rsidR="0077526B">
        <w:t>in</w:t>
      </w:r>
      <w:r w:rsidR="00B17A9B">
        <w:t xml:space="preserve">significant relationship </w:t>
      </w:r>
      <w:r>
        <w:t xml:space="preserve">between </w:t>
      </w:r>
      <w:r w:rsidR="00886152">
        <w:t xml:space="preserve">principal support of teacher </w:t>
      </w:r>
      <w:r w:rsidR="00886152">
        <w:lastRenderedPageBreak/>
        <w:t>psychological needs</w:t>
      </w:r>
      <w:r>
        <w:t xml:space="preserve"> and </w:t>
      </w:r>
      <w:r w:rsidR="00DE6CF7">
        <w:t>organizational citizenship behavior</w:t>
      </w:r>
      <w:r>
        <w:t xml:space="preserve">.  </w:t>
      </w:r>
      <w:r w:rsidR="0077526B">
        <w:t>The absence of a</w:t>
      </w:r>
      <w:r w:rsidR="00B17A9B">
        <w:t xml:space="preserve"> relationship between </w:t>
      </w:r>
      <w:r w:rsidR="00886152">
        <w:t>principal support of teacher psychological needs</w:t>
      </w:r>
      <w:r w:rsidR="00B17A9B">
        <w:t xml:space="preserve"> and </w:t>
      </w:r>
      <w:r w:rsidR="00DE6CF7">
        <w:t>organizational citizenship behavior</w:t>
      </w:r>
      <w:r w:rsidR="00B17A9B">
        <w:t xml:space="preserve"> prevents this model from meeting the requirements of a mediation model (</w:t>
      </w:r>
      <w:proofErr w:type="spellStart"/>
      <w:r w:rsidR="00B17A9B">
        <w:t>Iacibucci</w:t>
      </w:r>
      <w:proofErr w:type="spellEnd"/>
      <w:r w:rsidR="00B17A9B">
        <w:t>, 2008).  Therefore,</w:t>
      </w:r>
      <w:r w:rsidR="00A52D7C">
        <w:t xml:space="preserve"> in this model</w:t>
      </w:r>
      <w:r w:rsidR="00B17A9B">
        <w:t xml:space="preserve"> principal support for teacher psychological needs does not </w:t>
      </w:r>
      <w:r w:rsidR="00A52D7C">
        <w:t xml:space="preserve">appear to </w:t>
      </w:r>
      <w:r w:rsidR="00B17A9B">
        <w:t xml:space="preserve">mediate the relationship between transformational leadership behavior and organizational citizenship behavior. </w:t>
      </w:r>
    </w:p>
    <w:p w14:paraId="4D166739" w14:textId="16B0B0A8" w:rsidR="008C5D12" w:rsidRDefault="008C5D12" w:rsidP="00755579">
      <w:pPr>
        <w:ind w:firstLine="720"/>
        <w:rPr>
          <w:rFonts w:cstheme="minorHAnsi"/>
        </w:rPr>
      </w:pPr>
      <w:r>
        <w:t xml:space="preserve">In addition to </w:t>
      </w:r>
      <w:r w:rsidR="00A52D7C">
        <w:t>failing to provide evidence of</w:t>
      </w:r>
      <w:r>
        <w:t xml:space="preserve"> mediation, the model (</w:t>
      </w:r>
      <w:r w:rsidR="005A1575">
        <w:t>Figure 5.2</w:t>
      </w:r>
      <w:r>
        <w:t xml:space="preserve">) </w:t>
      </w:r>
      <w:r w:rsidR="0077526B">
        <w:t>does meet minimal</w:t>
      </w:r>
      <w:r>
        <w:t xml:space="preserve"> fit statistics.  The Root Mean Square Error of Approximation is .</w:t>
      </w:r>
      <w:proofErr w:type="gramStart"/>
      <w:r>
        <w:t>85 which</w:t>
      </w:r>
      <w:proofErr w:type="gramEnd"/>
      <w:r>
        <w:t xml:space="preserve"> is above the .05 that would indicate a good fitting model (</w:t>
      </w:r>
      <w:proofErr w:type="spellStart"/>
      <w:r>
        <w:t>MacCallum</w:t>
      </w:r>
      <w:proofErr w:type="spellEnd"/>
      <w:r>
        <w:t>, Browne, &amp; Sugawara, 1996). Additionally, the Comparative Fit Index is much lower (.82) than levels considered acceptable fit (</w:t>
      </w:r>
      <w:proofErr w:type="spellStart"/>
      <w:r>
        <w:t>Schermelleh</w:t>
      </w:r>
      <w:proofErr w:type="spellEnd"/>
      <w:r>
        <w:t xml:space="preserve">-Engel, </w:t>
      </w:r>
      <w:proofErr w:type="spellStart"/>
      <w:r>
        <w:t>Moosbrugger</w:t>
      </w:r>
      <w:proofErr w:type="spellEnd"/>
      <w:r>
        <w:t>, and Müller, 2003). Both of these s</w:t>
      </w:r>
      <w:r w:rsidR="002455C2">
        <w:t xml:space="preserve">tatistics </w:t>
      </w:r>
      <w:r w:rsidR="00836D27">
        <w:t>suggest that</w:t>
      </w:r>
      <w:r w:rsidR="002455C2">
        <w:t xml:space="preserve"> this model </w:t>
      </w:r>
      <w:r w:rsidR="00836D27">
        <w:t>is defective</w:t>
      </w:r>
      <w:r>
        <w:t xml:space="preserve">, but they do not provide any additional insight as to why. </w:t>
      </w:r>
    </w:p>
    <w:p w14:paraId="7E62436D" w14:textId="7ADCFDCD" w:rsidR="00301E38" w:rsidRDefault="00755579" w:rsidP="008C5D12">
      <w:pPr>
        <w:ind w:firstLine="720"/>
      </w:pPr>
      <w:r>
        <w:rPr>
          <w:rFonts w:cstheme="minorHAnsi"/>
        </w:rPr>
        <w:t xml:space="preserve">Next, </w:t>
      </w:r>
      <w:r w:rsidR="00AF1820">
        <w:rPr>
          <w:rFonts w:cstheme="minorHAnsi"/>
        </w:rPr>
        <w:t xml:space="preserve">collective teacher efficacy </w:t>
      </w:r>
      <w:proofErr w:type="gramStart"/>
      <w:r>
        <w:rPr>
          <w:rFonts w:cstheme="minorHAnsi"/>
        </w:rPr>
        <w:t>was used</w:t>
      </w:r>
      <w:proofErr w:type="gramEnd"/>
      <w:r>
        <w:rPr>
          <w:rFonts w:cstheme="minorHAnsi"/>
        </w:rPr>
        <w:t xml:space="preserve"> as the single dependent variable</w:t>
      </w:r>
      <w:r w:rsidR="00836D27">
        <w:rPr>
          <w:rFonts w:cstheme="minorHAnsi"/>
        </w:rPr>
        <w:t xml:space="preserve"> in an otherwise identical model</w:t>
      </w:r>
      <w:r w:rsidR="00517843">
        <w:rPr>
          <w:rFonts w:cstheme="minorHAnsi"/>
        </w:rPr>
        <w:t>.</w:t>
      </w:r>
      <w:r>
        <w:rPr>
          <w:rFonts w:cstheme="minorHAnsi"/>
        </w:rPr>
        <w:t xml:space="preserve"> </w:t>
      </w:r>
      <w:r w:rsidR="00517843">
        <w:rPr>
          <w:rFonts w:cstheme="minorHAnsi"/>
        </w:rPr>
        <w:t>T</w:t>
      </w:r>
      <w:r>
        <w:rPr>
          <w:rFonts w:cstheme="minorHAnsi"/>
        </w:rPr>
        <w:t xml:space="preserve">he model </w:t>
      </w:r>
      <w:r w:rsidR="00517843">
        <w:rPr>
          <w:rFonts w:cstheme="minorHAnsi"/>
        </w:rPr>
        <w:t>(</w:t>
      </w:r>
      <w:r w:rsidR="005A1575">
        <w:rPr>
          <w:rFonts w:cstheme="minorHAnsi"/>
        </w:rPr>
        <w:t>Figure 5.3</w:t>
      </w:r>
      <w:r w:rsidR="00517843">
        <w:rPr>
          <w:rFonts w:cstheme="minorHAnsi"/>
        </w:rPr>
        <w:t xml:space="preserve">) </w:t>
      </w:r>
      <w:r w:rsidR="00836D27">
        <w:rPr>
          <w:rFonts w:cstheme="minorHAnsi"/>
        </w:rPr>
        <w:t>ran</w:t>
      </w:r>
      <w:r>
        <w:rPr>
          <w:rFonts w:cstheme="minorHAnsi"/>
        </w:rPr>
        <w:t xml:space="preserve"> successfully showing statistical significance </w:t>
      </w:r>
      <w:r w:rsidR="00836D27">
        <w:rPr>
          <w:rFonts w:cstheme="minorHAnsi"/>
        </w:rPr>
        <w:t>where predicted</w:t>
      </w:r>
      <w:r>
        <w:rPr>
          <w:rFonts w:cstheme="minorHAnsi"/>
        </w:rPr>
        <w:t xml:space="preserve"> and full mediation </w:t>
      </w:r>
      <w:r w:rsidR="00836D27">
        <w:rPr>
          <w:rFonts w:cstheme="minorHAnsi"/>
        </w:rPr>
        <w:t>as hypothesized</w:t>
      </w:r>
      <w:r>
        <w:rPr>
          <w:rFonts w:cstheme="minorHAnsi"/>
        </w:rPr>
        <w:t xml:space="preserve">.  </w:t>
      </w:r>
      <w:r w:rsidR="008C5D12">
        <w:t>The structural equation model (</w:t>
      </w:r>
      <w:r w:rsidR="005A1575">
        <w:t>Figure 5.3</w:t>
      </w:r>
      <w:r w:rsidR="008C5D12">
        <w:t xml:space="preserve">) shows that there is a </w:t>
      </w:r>
      <w:r w:rsidR="00836D27">
        <w:t>non-significant and</w:t>
      </w:r>
      <w:r w:rsidR="008C5D12">
        <w:t xml:space="preserve"> negative relationship between transfo</w:t>
      </w:r>
      <w:r w:rsidR="00AF1820">
        <w:t xml:space="preserve">rmational leadership behaviors </w:t>
      </w:r>
      <w:r w:rsidR="008C5D12">
        <w:t>a</w:t>
      </w:r>
      <w:r w:rsidR="00AF1820">
        <w:t>nd collective teacher efficacy</w:t>
      </w:r>
      <w:r w:rsidR="008C5D12">
        <w:t>.  It also shows that there is a moderately strong, positive relationship between transfo</w:t>
      </w:r>
      <w:r w:rsidR="00AF1820">
        <w:t xml:space="preserve">rmational leadership behaviors </w:t>
      </w:r>
      <w:r w:rsidR="008C5D12">
        <w:t>and principal support f</w:t>
      </w:r>
      <w:r w:rsidR="00886152">
        <w:t>or teacher psychological needs</w:t>
      </w:r>
      <w:r w:rsidR="008C5D12">
        <w:t xml:space="preserve">.  Additionally, there is a moderately strong, positive relationship between </w:t>
      </w:r>
      <w:r w:rsidR="00886152">
        <w:t xml:space="preserve">principal support of teacher psychological needs </w:t>
      </w:r>
      <w:r w:rsidR="008C5D12">
        <w:t xml:space="preserve">and </w:t>
      </w:r>
      <w:r w:rsidR="00AF1820">
        <w:t>collective teacher efficacy</w:t>
      </w:r>
      <w:r w:rsidR="008C5D12">
        <w:t>.  This model (</w:t>
      </w:r>
      <w:r w:rsidR="005A1575">
        <w:t>Figure 5.3</w:t>
      </w:r>
      <w:r w:rsidR="008C5D12">
        <w:t xml:space="preserve">) provides evidence of full mediation of the relationship between </w:t>
      </w:r>
      <w:r w:rsidR="00AF1820">
        <w:lastRenderedPageBreak/>
        <w:t xml:space="preserve">transformational leadership behavior </w:t>
      </w:r>
      <w:r w:rsidR="008C5D12">
        <w:t xml:space="preserve">and </w:t>
      </w:r>
      <w:r w:rsidR="00AF1820">
        <w:t>collective teacher efficacy</w:t>
      </w:r>
      <w:r w:rsidR="008C5D12">
        <w:t xml:space="preserve"> through </w:t>
      </w:r>
      <w:r w:rsidR="00886152">
        <w:t>principal support of teacher psychological needs</w:t>
      </w:r>
      <w:r w:rsidR="008C5D12">
        <w:t xml:space="preserve">, but the fit statistics suggest that there </w:t>
      </w:r>
      <w:r w:rsidR="0002021A">
        <w:t>may be</w:t>
      </w:r>
      <w:r w:rsidR="008C5D12">
        <w:t xml:space="preserve"> another alternative model that fits better.  The cause of these poor fit statistics may be </w:t>
      </w:r>
      <w:r w:rsidR="006D6D77">
        <w:rPr>
          <w:noProof/>
          <w:lang w:bidi="ar-SA"/>
        </w:rPr>
        <mc:AlternateContent>
          <mc:Choice Requires="wpg">
            <w:drawing>
              <wp:anchor distT="0" distB="0" distL="114300" distR="114300" simplePos="0" relativeHeight="252064768" behindDoc="0" locked="0" layoutInCell="1" allowOverlap="1" wp14:anchorId="6D6AD2A2" wp14:editId="68AF78DA">
                <wp:simplePos x="0" y="0"/>
                <wp:positionH relativeFrom="column">
                  <wp:posOffset>114701</wp:posOffset>
                </wp:positionH>
                <wp:positionV relativeFrom="paragraph">
                  <wp:posOffset>1263438</wp:posOffset>
                </wp:positionV>
                <wp:extent cx="5243243" cy="4444566"/>
                <wp:effectExtent l="0" t="0" r="14605" b="13335"/>
                <wp:wrapNone/>
                <wp:docPr id="16" name="Group 16"/>
                <wp:cNvGraphicFramePr/>
                <a:graphic xmlns:a="http://schemas.openxmlformats.org/drawingml/2006/main">
                  <a:graphicData uri="http://schemas.microsoft.com/office/word/2010/wordprocessingGroup">
                    <wpg:wgp>
                      <wpg:cNvGrpSpPr/>
                      <wpg:grpSpPr>
                        <a:xfrm>
                          <a:off x="0" y="0"/>
                          <a:ext cx="5243243" cy="4444566"/>
                          <a:chOff x="0" y="0"/>
                          <a:chExt cx="5243243" cy="4444566"/>
                        </a:xfrm>
                      </wpg:grpSpPr>
                      <wps:wsp>
                        <wps:cNvPr id="346" name="Text Box 2"/>
                        <wps:cNvSpPr txBox="1">
                          <a:spLocks noChangeArrowheads="1"/>
                        </wps:cNvSpPr>
                        <wps:spPr bwMode="auto">
                          <a:xfrm>
                            <a:off x="0" y="715993"/>
                            <a:ext cx="1628775" cy="654050"/>
                          </a:xfrm>
                          <a:prstGeom prst="rect">
                            <a:avLst/>
                          </a:prstGeom>
                          <a:solidFill>
                            <a:srgbClr val="FFFFFF"/>
                          </a:solidFill>
                          <a:ln w="9525">
                            <a:solidFill>
                              <a:srgbClr val="000000"/>
                            </a:solidFill>
                            <a:miter lim="800000"/>
                            <a:headEnd/>
                            <a:tailEnd/>
                          </a:ln>
                        </wps:spPr>
                        <wps:txbx>
                          <w:txbxContent>
                            <w:p w14:paraId="043A529F" w14:textId="77777777" w:rsidR="005926A1" w:rsidRPr="00FD4DDA" w:rsidRDefault="005926A1" w:rsidP="00922059">
                              <w:pPr>
                                <w:spacing w:before="240"/>
                                <w:jc w:val="center"/>
                                <w:rPr>
                                  <w:rFonts w:ascii="Times New Roman" w:hAnsi="Times New Roman"/>
                                </w:rPr>
                              </w:pPr>
                              <w:r w:rsidRPr="00FD4DDA">
                                <w:rPr>
                                  <w:rFonts w:ascii="Times New Roman" w:hAnsi="Times New Roman"/>
                                </w:rPr>
                                <w:t>TLB</w:t>
                              </w:r>
                            </w:p>
                          </w:txbxContent>
                        </wps:txbx>
                        <wps:bodyPr rot="0" vert="horz" wrap="square" lIns="91440" tIns="45720" rIns="91440" bIns="45720" anchor="t" anchorCtr="0">
                          <a:noAutofit/>
                        </wps:bodyPr>
                      </wps:wsp>
                      <wps:wsp>
                        <wps:cNvPr id="370" name="Text Box 2"/>
                        <wps:cNvSpPr txBox="1">
                          <a:spLocks noChangeArrowheads="1"/>
                        </wps:cNvSpPr>
                        <wps:spPr bwMode="auto">
                          <a:xfrm>
                            <a:off x="3709359" y="3329796"/>
                            <a:ext cx="752475" cy="400050"/>
                          </a:xfrm>
                          <a:prstGeom prst="rect">
                            <a:avLst/>
                          </a:prstGeom>
                          <a:solidFill>
                            <a:srgbClr val="FFFFFF"/>
                          </a:solidFill>
                          <a:ln w="9525">
                            <a:solidFill>
                              <a:srgbClr val="000000"/>
                            </a:solidFill>
                            <a:miter lim="800000"/>
                            <a:headEnd/>
                            <a:tailEnd/>
                          </a:ln>
                        </wps:spPr>
                        <wps:txbx>
                          <w:txbxContent>
                            <w:p w14:paraId="0BB85D9E" w14:textId="77777777" w:rsidR="005926A1" w:rsidRPr="00FD4DDA" w:rsidRDefault="005926A1" w:rsidP="00922059">
                              <w:pPr>
                                <w:jc w:val="center"/>
                                <w:rPr>
                                  <w:rFonts w:ascii="Times New Roman" w:hAnsi="Times New Roman"/>
                                </w:rPr>
                              </w:pPr>
                              <w:r>
                                <w:rPr>
                                  <w:rFonts w:ascii="Times New Roman" w:hAnsi="Times New Roman"/>
                                </w:rPr>
                                <w:t>CESS</w:t>
                              </w:r>
                            </w:p>
                            <w:p w14:paraId="3AEC35CA" w14:textId="77777777" w:rsidR="005926A1" w:rsidRDefault="005926A1" w:rsidP="00922059"/>
                          </w:txbxContent>
                        </wps:txbx>
                        <wps:bodyPr rot="0" vert="horz" wrap="square" lIns="91440" tIns="45720" rIns="91440" bIns="45720" anchor="t" anchorCtr="0">
                          <a:noAutofit/>
                        </wps:bodyPr>
                      </wps:wsp>
                      <wps:wsp>
                        <wps:cNvPr id="371" name="Text Box 2"/>
                        <wps:cNvSpPr txBox="1">
                          <a:spLocks noChangeArrowheads="1"/>
                        </wps:cNvSpPr>
                        <wps:spPr bwMode="auto">
                          <a:xfrm>
                            <a:off x="2881223" y="3312544"/>
                            <a:ext cx="752475" cy="438150"/>
                          </a:xfrm>
                          <a:prstGeom prst="rect">
                            <a:avLst/>
                          </a:prstGeom>
                          <a:solidFill>
                            <a:srgbClr val="FFFFFF"/>
                          </a:solidFill>
                          <a:ln w="9525">
                            <a:solidFill>
                              <a:srgbClr val="000000"/>
                            </a:solidFill>
                            <a:miter lim="800000"/>
                            <a:headEnd/>
                            <a:tailEnd/>
                          </a:ln>
                        </wps:spPr>
                        <wps:txbx>
                          <w:txbxContent>
                            <w:p w14:paraId="1007925E" w14:textId="77777777" w:rsidR="005926A1" w:rsidRPr="00FD4DDA" w:rsidRDefault="005926A1" w:rsidP="00922059">
                              <w:pPr>
                                <w:jc w:val="center"/>
                                <w:rPr>
                                  <w:rFonts w:ascii="Times New Roman" w:hAnsi="Times New Roman"/>
                                </w:rPr>
                              </w:pPr>
                              <w:r>
                                <w:rPr>
                                  <w:rFonts w:ascii="Times New Roman" w:hAnsi="Times New Roman"/>
                                </w:rPr>
                                <w:t>PLC</w:t>
                              </w:r>
                            </w:p>
                          </w:txbxContent>
                        </wps:txbx>
                        <wps:bodyPr rot="0" vert="horz" wrap="square" lIns="91440" tIns="45720" rIns="91440" bIns="45720" anchor="t" anchorCtr="0">
                          <a:noAutofit/>
                        </wps:bodyPr>
                      </wps:wsp>
                      <wps:wsp>
                        <wps:cNvPr id="372" name="Text Box 2"/>
                        <wps:cNvSpPr txBox="1">
                          <a:spLocks noChangeArrowheads="1"/>
                        </wps:cNvSpPr>
                        <wps:spPr bwMode="auto">
                          <a:xfrm>
                            <a:off x="1992702" y="3303917"/>
                            <a:ext cx="771525" cy="447675"/>
                          </a:xfrm>
                          <a:prstGeom prst="rect">
                            <a:avLst/>
                          </a:prstGeom>
                          <a:solidFill>
                            <a:srgbClr val="FFFFFF"/>
                          </a:solidFill>
                          <a:ln w="9525">
                            <a:solidFill>
                              <a:srgbClr val="000000"/>
                            </a:solidFill>
                            <a:miter lim="800000"/>
                            <a:headEnd/>
                            <a:tailEnd/>
                          </a:ln>
                        </wps:spPr>
                        <wps:txbx>
                          <w:txbxContent>
                            <w:p w14:paraId="09E1623F" w14:textId="77777777" w:rsidR="005926A1" w:rsidRPr="00FD4DDA" w:rsidRDefault="005926A1" w:rsidP="00922059">
                              <w:pPr>
                                <w:jc w:val="center"/>
                                <w:rPr>
                                  <w:rFonts w:ascii="Times New Roman" w:hAnsi="Times New Roman"/>
                                </w:rPr>
                              </w:pPr>
                              <w:r>
                                <w:rPr>
                                  <w:rFonts w:ascii="Times New Roman" w:hAnsi="Times New Roman"/>
                                </w:rPr>
                                <w:t>FTPR</w:t>
                              </w:r>
                            </w:p>
                          </w:txbxContent>
                        </wps:txbx>
                        <wps:bodyPr rot="0" vert="horz" wrap="square" lIns="91440" tIns="45720" rIns="91440" bIns="45720" anchor="t" anchorCtr="0">
                          <a:noAutofit/>
                        </wps:bodyPr>
                      </wps:wsp>
                      <wps:wsp>
                        <wps:cNvPr id="349" name="Straight Arrow Connector 349"/>
                        <wps:cNvCnPr/>
                        <wps:spPr>
                          <a:xfrm>
                            <a:off x="1630393" y="966159"/>
                            <a:ext cx="19812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53" name="Straight Arrow Connector 353"/>
                        <wps:cNvCnPr/>
                        <wps:spPr>
                          <a:xfrm>
                            <a:off x="621102" y="1371600"/>
                            <a:ext cx="1371600" cy="9429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50" name="Straight Arrow Connector 350"/>
                        <wps:cNvCnPr/>
                        <wps:spPr>
                          <a:xfrm flipV="1">
                            <a:off x="3329796" y="1362974"/>
                            <a:ext cx="1091565" cy="9296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73" name="Text Box 2"/>
                        <wps:cNvSpPr txBox="1">
                          <a:spLocks noChangeArrowheads="1"/>
                        </wps:cNvSpPr>
                        <wps:spPr bwMode="auto">
                          <a:xfrm>
                            <a:off x="1069676" y="3312544"/>
                            <a:ext cx="771525" cy="447675"/>
                          </a:xfrm>
                          <a:prstGeom prst="rect">
                            <a:avLst/>
                          </a:prstGeom>
                          <a:solidFill>
                            <a:srgbClr val="FFFFFF"/>
                          </a:solidFill>
                          <a:ln w="9525">
                            <a:solidFill>
                              <a:srgbClr val="000000"/>
                            </a:solidFill>
                            <a:miter lim="800000"/>
                            <a:headEnd/>
                            <a:tailEnd/>
                          </a:ln>
                        </wps:spPr>
                        <wps:txbx>
                          <w:txbxContent>
                            <w:p w14:paraId="022C77AF" w14:textId="77777777" w:rsidR="005926A1" w:rsidRPr="00FD4DDA" w:rsidRDefault="005926A1" w:rsidP="00922059">
                              <w:pPr>
                                <w:jc w:val="center"/>
                                <w:rPr>
                                  <w:rFonts w:ascii="Times New Roman" w:hAnsi="Times New Roman"/>
                                </w:rPr>
                              </w:pPr>
                              <w:r>
                                <w:rPr>
                                  <w:rFonts w:ascii="Times New Roman" w:hAnsi="Times New Roman"/>
                                </w:rPr>
                                <w:t>FESS</w:t>
                              </w:r>
                            </w:p>
                          </w:txbxContent>
                        </wps:txbx>
                        <wps:bodyPr rot="0" vert="horz" wrap="square" lIns="91440" tIns="45720" rIns="91440" bIns="45720" anchor="t" anchorCtr="0">
                          <a:noAutofit/>
                        </wps:bodyPr>
                      </wps:wsp>
                      <wps:wsp>
                        <wps:cNvPr id="356" name="Flowchart: Connector 356"/>
                        <wps:cNvSpPr/>
                        <wps:spPr>
                          <a:xfrm>
                            <a:off x="2009955" y="1716657"/>
                            <a:ext cx="1317429" cy="1235090"/>
                          </a:xfrm>
                          <a:prstGeom prst="flowChartConnector">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3" name="Text Box 2"/>
                        <wps:cNvSpPr txBox="1">
                          <a:spLocks noChangeArrowheads="1"/>
                        </wps:cNvSpPr>
                        <wps:spPr bwMode="auto">
                          <a:xfrm>
                            <a:off x="3614468" y="715993"/>
                            <a:ext cx="1628775" cy="654050"/>
                          </a:xfrm>
                          <a:prstGeom prst="rect">
                            <a:avLst/>
                          </a:prstGeom>
                          <a:solidFill>
                            <a:srgbClr val="FFFFFF"/>
                          </a:solidFill>
                          <a:ln w="9525">
                            <a:solidFill>
                              <a:srgbClr val="000000"/>
                            </a:solidFill>
                            <a:miter lim="800000"/>
                            <a:headEnd/>
                            <a:tailEnd/>
                          </a:ln>
                        </wps:spPr>
                        <wps:txbx>
                          <w:txbxContent>
                            <w:p w14:paraId="1A4C603F" w14:textId="77777777" w:rsidR="005926A1" w:rsidRPr="00FD4DDA" w:rsidRDefault="005926A1" w:rsidP="00922059">
                              <w:pPr>
                                <w:spacing w:before="240"/>
                                <w:ind w:firstLine="720"/>
                                <w:rPr>
                                  <w:rFonts w:ascii="Times New Roman" w:hAnsi="Times New Roman"/>
                                </w:rPr>
                              </w:pPr>
                              <w:r>
                                <w:rPr>
                                  <w:rFonts w:ascii="Times New Roman" w:hAnsi="Times New Roman"/>
                                </w:rPr>
                                <w:t>CTE</w:t>
                              </w:r>
                            </w:p>
                          </w:txbxContent>
                        </wps:txbx>
                        <wps:bodyPr rot="0" vert="horz" wrap="square" lIns="91440" tIns="45720" rIns="91440" bIns="45720" anchor="t" anchorCtr="0">
                          <a:noAutofit/>
                        </wps:bodyPr>
                      </wps:wsp>
                      <wps:wsp>
                        <wps:cNvPr id="378" name="Flowchart: Connector 378"/>
                        <wps:cNvSpPr/>
                        <wps:spPr>
                          <a:xfrm>
                            <a:off x="3933645" y="4011283"/>
                            <a:ext cx="415925" cy="415925"/>
                          </a:xfrm>
                          <a:prstGeom prst="flowChartConnector">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3" name="Flowchart: Connector 383"/>
                        <wps:cNvSpPr/>
                        <wps:spPr>
                          <a:xfrm>
                            <a:off x="3045125" y="4028536"/>
                            <a:ext cx="416030" cy="416030"/>
                          </a:xfrm>
                          <a:prstGeom prst="flowChartConnector">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5" name="Flowchart: Connector 375"/>
                        <wps:cNvSpPr/>
                        <wps:spPr>
                          <a:xfrm>
                            <a:off x="1250830" y="4011283"/>
                            <a:ext cx="415925" cy="415925"/>
                          </a:xfrm>
                          <a:prstGeom prst="flowChartConnector">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2" name="Flowchart: Connector 382"/>
                        <wps:cNvSpPr/>
                        <wps:spPr>
                          <a:xfrm>
                            <a:off x="2139351" y="4011283"/>
                            <a:ext cx="416030" cy="416030"/>
                          </a:xfrm>
                          <a:prstGeom prst="flowChartConnector">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8" name="Flowchart: Connector 348"/>
                        <wps:cNvSpPr/>
                        <wps:spPr>
                          <a:xfrm>
                            <a:off x="2467155" y="1026544"/>
                            <a:ext cx="416030" cy="416030"/>
                          </a:xfrm>
                          <a:prstGeom prst="flowChartConnector">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2" name="Straight Arrow Connector 352"/>
                        <wps:cNvCnPr/>
                        <wps:spPr>
                          <a:xfrm>
                            <a:off x="2665562" y="1440612"/>
                            <a:ext cx="15875" cy="27813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42" name="Straight Arrow Connector 342"/>
                        <wps:cNvCnPr/>
                        <wps:spPr>
                          <a:xfrm>
                            <a:off x="4416725" y="405442"/>
                            <a:ext cx="3976" cy="30764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59" name="Straight Arrow Connector 359"/>
                        <wps:cNvCnPr/>
                        <wps:spPr>
                          <a:xfrm flipH="1">
                            <a:off x="1518249" y="2587925"/>
                            <a:ext cx="554812" cy="72054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61" name="Straight Arrow Connector 361"/>
                        <wps:cNvCnPr/>
                        <wps:spPr>
                          <a:xfrm flipH="1">
                            <a:off x="2363638" y="2924355"/>
                            <a:ext cx="116230" cy="38724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60" name="Straight Arrow Connector 360"/>
                        <wps:cNvCnPr/>
                        <wps:spPr>
                          <a:xfrm>
                            <a:off x="3001993" y="2872596"/>
                            <a:ext cx="212140" cy="44622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58" name="Straight Arrow Connector 358"/>
                        <wps:cNvCnPr/>
                        <wps:spPr>
                          <a:xfrm>
                            <a:off x="3269411" y="2587925"/>
                            <a:ext cx="691287" cy="73517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90" name="Straight Arrow Connector 390"/>
                        <wps:cNvCnPr/>
                        <wps:spPr>
                          <a:xfrm>
                            <a:off x="1449238" y="3761117"/>
                            <a:ext cx="3658" cy="26189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91" name="Straight Arrow Connector 391"/>
                        <wps:cNvCnPr/>
                        <wps:spPr>
                          <a:xfrm>
                            <a:off x="2337759" y="3752491"/>
                            <a:ext cx="0" cy="25603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92" name="Straight Arrow Connector 392"/>
                        <wps:cNvCnPr/>
                        <wps:spPr>
                          <a:xfrm>
                            <a:off x="3234906" y="3743864"/>
                            <a:ext cx="7315" cy="28529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93" name="Straight Arrow Connector 393"/>
                        <wps:cNvCnPr/>
                        <wps:spPr>
                          <a:xfrm>
                            <a:off x="4106174" y="3726612"/>
                            <a:ext cx="7315" cy="28895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 name="Flowchart: Connector 2"/>
                        <wps:cNvSpPr/>
                        <wps:spPr>
                          <a:xfrm>
                            <a:off x="4192438" y="0"/>
                            <a:ext cx="416030" cy="416030"/>
                          </a:xfrm>
                          <a:prstGeom prst="flowChartConnector">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D6AD2A2" id="Group 16" o:spid="_x0000_s1118" style="position:absolute;left:0;text-align:left;margin-left:9.05pt;margin-top:99.5pt;width:412.85pt;height:349.95pt;z-index:252064768" coordsize="52432,444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">
                <v:shape id="_x0000_s1119" type="#_x0000_t202" style="position:absolute;top:7159;width:16287;height:65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">
                  <v:textbox>
                    <w:txbxContent>
                      <w:p w14:paraId="043A529F" w14:textId="77777777" w:rsidR="005926A1" w:rsidRPr="00FD4DDA" w:rsidRDefault="005926A1" w:rsidP="00922059">
                        <w:pPr>
                          <w:spacing w:before="240"/>
                          <w:jc w:val="center"/>
                          <w:rPr>
                            <w:rFonts w:ascii="Times New Roman" w:hAnsi="Times New Roman"/>
                          </w:rPr>
                        </w:pPr>
                        <w:r w:rsidRPr="00FD4DDA">
                          <w:rPr>
                            <w:rFonts w:ascii="Times New Roman" w:hAnsi="Times New Roman"/>
                          </w:rPr>
                          <w:t>TLB</w:t>
                        </w:r>
                      </w:p>
                    </w:txbxContent>
                  </v:textbox>
                </v:shape>
                <v:shape id="_x0000_s1120" type="#_x0000_t202" style="position:absolute;left:37093;top:33297;width:7525;height:4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">
                  <v:textbox>
                    <w:txbxContent>
                      <w:p w14:paraId="0BB85D9E" w14:textId="77777777" w:rsidR="005926A1" w:rsidRPr="00FD4DDA" w:rsidRDefault="005926A1" w:rsidP="00922059">
                        <w:pPr>
                          <w:jc w:val="center"/>
                          <w:rPr>
                            <w:rFonts w:ascii="Times New Roman" w:hAnsi="Times New Roman"/>
                          </w:rPr>
                        </w:pPr>
                        <w:r>
                          <w:rPr>
                            <w:rFonts w:ascii="Times New Roman" w:hAnsi="Times New Roman"/>
                          </w:rPr>
                          <w:t>CESS</w:t>
                        </w:r>
                      </w:p>
                      <w:p w14:paraId="3AEC35CA" w14:textId="77777777" w:rsidR="005926A1" w:rsidRDefault="005926A1" w:rsidP="00922059"/>
                    </w:txbxContent>
                  </v:textbox>
                </v:shape>
                <v:shape id="_x0000_s1121" type="#_x0000_t202" style="position:absolute;left:28812;top:33125;width:7524;height:4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">
                  <v:textbox>
                    <w:txbxContent>
                      <w:p w14:paraId="1007925E" w14:textId="77777777" w:rsidR="005926A1" w:rsidRPr="00FD4DDA" w:rsidRDefault="005926A1" w:rsidP="00922059">
                        <w:pPr>
                          <w:jc w:val="center"/>
                          <w:rPr>
                            <w:rFonts w:ascii="Times New Roman" w:hAnsi="Times New Roman"/>
                          </w:rPr>
                        </w:pPr>
                        <w:r>
                          <w:rPr>
                            <w:rFonts w:ascii="Times New Roman" w:hAnsi="Times New Roman"/>
                          </w:rPr>
                          <w:t>PLC</w:t>
                        </w:r>
                      </w:p>
                    </w:txbxContent>
                  </v:textbox>
                </v:shape>
                <v:shape id="_x0000_s1122" type="#_x0000_t202" style="position:absolute;left:19927;top:33039;width:7715;height:4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">
                  <v:textbox>
                    <w:txbxContent>
                      <w:p w14:paraId="09E1623F" w14:textId="77777777" w:rsidR="005926A1" w:rsidRPr="00FD4DDA" w:rsidRDefault="005926A1" w:rsidP="00922059">
                        <w:pPr>
                          <w:jc w:val="center"/>
                          <w:rPr>
                            <w:rFonts w:ascii="Times New Roman" w:hAnsi="Times New Roman"/>
                          </w:rPr>
                        </w:pPr>
                        <w:r>
                          <w:rPr>
                            <w:rFonts w:ascii="Times New Roman" w:hAnsi="Times New Roman"/>
                          </w:rPr>
                          <w:t>FTPR</w:t>
                        </w:r>
                      </w:p>
                    </w:txbxContent>
                  </v:textbox>
                </v:shape>
                <v:shape id="Straight Arrow Connector 349" o:spid="_x0000_s1123" type="#_x0000_t32" style="position:absolute;left:16303;top:9661;width:1981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" strokecolor="black [3040]">
                  <v:stroke endarrow="block"/>
                </v:shape>
                <v:shape id="Straight Arrow Connector 353" o:spid="_x0000_s1124" type="#_x0000_t32" style="position:absolute;left:6211;top:13716;width:13716;height:9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" strokecolor="black [3040]">
                  <v:stroke endarrow="block"/>
                </v:shape>
                <v:shape id="Straight Arrow Connector 350" o:spid="_x0000_s1125" type="#_x0000_t32" style="position:absolute;left:33297;top:13629;width:10916;height:929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" strokecolor="black [3040]">
                  <v:stroke endarrow="block"/>
                </v:shape>
                <v:shape id="_x0000_s1126" type="#_x0000_t202" style="position:absolute;left:10696;top:33125;width:7716;height:4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">
                  <v:textbox>
                    <w:txbxContent>
                      <w:p w14:paraId="022C77AF" w14:textId="77777777" w:rsidR="005926A1" w:rsidRPr="00FD4DDA" w:rsidRDefault="005926A1" w:rsidP="00922059">
                        <w:pPr>
                          <w:jc w:val="center"/>
                          <w:rPr>
                            <w:rFonts w:ascii="Times New Roman" w:hAnsi="Times New Roman"/>
                          </w:rPr>
                        </w:pPr>
                        <w:r>
                          <w:rPr>
                            <w:rFonts w:ascii="Times New Roman" w:hAnsi="Times New Roman"/>
                          </w:rPr>
                          <w:t>FESS</w:t>
                        </w:r>
                      </w:p>
                    </w:txbxContent>
                  </v:textbox>
                </v:shape>
                <v:shape id="Flowchart: Connector 356" o:spid="_x0000_s1127" type="#_x0000_t120" style="position:absolute;left:20099;top:17166;width:13174;height:123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" filled="f" strokecolor="black [3213]" strokeweight=".5pt"/>
                <v:shape id="_x0000_s1128" type="#_x0000_t202" style="position:absolute;left:36144;top:7159;width:16288;height:65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">
                  <v:textbox>
                    <w:txbxContent>
                      <w:p w14:paraId="1A4C603F" w14:textId="77777777" w:rsidR="005926A1" w:rsidRPr="00FD4DDA" w:rsidRDefault="005926A1" w:rsidP="00922059">
                        <w:pPr>
                          <w:spacing w:before="240"/>
                          <w:ind w:firstLine="720"/>
                          <w:rPr>
                            <w:rFonts w:ascii="Times New Roman" w:hAnsi="Times New Roman"/>
                          </w:rPr>
                        </w:pPr>
                        <w:r>
                          <w:rPr>
                            <w:rFonts w:ascii="Times New Roman" w:hAnsi="Times New Roman"/>
                          </w:rPr>
                          <w:t>CTE</w:t>
                        </w:r>
                      </w:p>
                    </w:txbxContent>
                  </v:textbox>
                </v:shape>
                <v:shape id="Flowchart: Connector 378" o:spid="_x0000_s1129" type="#_x0000_t120" style="position:absolute;left:39336;top:40112;width:4159;height:41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" filled="f" strokecolor="black [3213]" strokeweight=".5pt"/>
                <v:shape id="Flowchart: Connector 383" o:spid="_x0000_s1130" type="#_x0000_t120" style="position:absolute;left:30451;top:40285;width:4160;height:41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" filled="f" strokecolor="black [3213]" strokeweight=".5pt"/>
                <v:shape id="Flowchart: Connector 375" o:spid="_x0000_s1131" type="#_x0000_t120" style="position:absolute;left:12508;top:40112;width:4159;height:41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" filled="f" strokecolor="black [3213]" strokeweight=".5pt"/>
                <v:shape id="Flowchart: Connector 382" o:spid="_x0000_s1132" type="#_x0000_t120" style="position:absolute;left:21393;top:40112;width:4160;height:4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" filled="f" strokecolor="black [3213]" strokeweight=".5pt"/>
                <v:shape id="Flowchart: Connector 348" o:spid="_x0000_s1133" type="#_x0000_t120" style="position:absolute;left:24671;top:10265;width:4160;height:41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" filled="f" strokecolor="black [3213]" strokeweight=".5pt"/>
                <v:shape id="Straight Arrow Connector 352" o:spid="_x0000_s1134" type="#_x0000_t32" style="position:absolute;left:26655;top:14406;width:159;height:278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" strokecolor="black [3040]">
                  <v:stroke endarrow="block"/>
                </v:shape>
                <v:shape id="Straight Arrow Connector 342" o:spid="_x0000_s1135" type="#_x0000_t32" style="position:absolute;left:44167;top:4054;width:40;height:30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" strokecolor="black [3040]">
                  <v:stroke endarrow="block"/>
                </v:shape>
                <v:shape id="Straight Arrow Connector 359" o:spid="_x0000_s1136" type="#_x0000_t32" style="position:absolute;left:15182;top:25879;width:5548;height:720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" strokecolor="black [3040]">
                  <v:stroke endarrow="block"/>
                </v:shape>
                <v:shape id="Straight Arrow Connector 361" o:spid="_x0000_s1137" type="#_x0000_t32" style="position:absolute;left:23636;top:29243;width:1162;height:387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" strokecolor="black [3040]">
                  <v:stroke endarrow="block"/>
                </v:shape>
                <v:shape id="Straight Arrow Connector 360" o:spid="_x0000_s1138" type="#_x0000_t32" style="position:absolute;left:30019;top:28725;width:2122;height:446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" strokecolor="black [3040]">
                  <v:stroke endarrow="block"/>
                </v:shape>
                <v:shape id="Straight Arrow Connector 358" o:spid="_x0000_s1139" type="#_x0000_t32" style="position:absolute;left:32694;top:25879;width:6912;height:73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" strokecolor="black [3040]">
                  <v:stroke endarrow="block"/>
                </v:shape>
                <v:shape id="Straight Arrow Connector 390" o:spid="_x0000_s1140" type="#_x0000_t32" style="position:absolute;left:14492;top:37611;width:36;height:2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" strokecolor="black [3040]">
                  <v:stroke endarrow="block"/>
                </v:shape>
                <v:shape id="Straight Arrow Connector 391" o:spid="_x0000_s1141" type="#_x0000_t32" style="position:absolute;left:23377;top:37524;width:0;height:256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" strokecolor="black [3040]">
                  <v:stroke endarrow="block"/>
                </v:shape>
                <v:shape id="Straight Arrow Connector 392" o:spid="_x0000_s1142" type="#_x0000_t32" style="position:absolute;left:32349;top:37438;width:73;height:28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" strokecolor="black [3040]">
                  <v:stroke endarrow="block"/>
                </v:shape>
                <v:shape id="Straight Arrow Connector 393" o:spid="_x0000_s1143" type="#_x0000_t32" style="position:absolute;left:41061;top:37266;width:73;height:288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" strokecolor="black [3040]">
                  <v:stroke endarrow="block"/>
                </v:shape>
                <v:shape id="Flowchart: Connector 2" o:spid="_x0000_s1144" type="#_x0000_t120" style="position:absolute;left:41924;width:4160;height:41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" filled="f" strokecolor="black [3213]" strokeweight=".5pt"/>
              </v:group>
            </w:pict>
          </mc:Fallback>
        </mc:AlternateContent>
      </w:r>
      <w:r w:rsidR="006D6D77">
        <w:rPr>
          <w:noProof/>
          <w:lang w:bidi="ar-SA"/>
        </w:rPr>
        <mc:AlternateContent>
          <mc:Choice Requires="wps">
            <w:drawing>
              <wp:anchor distT="0" distB="0" distL="114300" distR="114300" simplePos="0" relativeHeight="251932672" behindDoc="1" locked="0" layoutInCell="1" allowOverlap="1" wp14:anchorId="0E6EDDC7" wp14:editId="32838D7A">
                <wp:simplePos x="0" y="0"/>
                <wp:positionH relativeFrom="column">
                  <wp:posOffset>4367530</wp:posOffset>
                </wp:positionH>
                <wp:positionV relativeFrom="paragraph">
                  <wp:posOffset>1314450</wp:posOffset>
                </wp:positionV>
                <wp:extent cx="393065" cy="264795"/>
                <wp:effectExtent l="0" t="0" r="6985" b="1905"/>
                <wp:wrapNone/>
                <wp:docPr id="344" name="Text Box 344"/>
                <wp:cNvGraphicFramePr/>
                <a:graphic xmlns:a="http://schemas.openxmlformats.org/drawingml/2006/main">
                  <a:graphicData uri="http://schemas.microsoft.com/office/word/2010/wordprocessingShape">
                    <wps:wsp>
                      <wps:cNvSpPr txBox="1"/>
                      <wps:spPr>
                        <a:xfrm>
                          <a:off x="0" y="0"/>
                          <a:ext cx="393065" cy="264795"/>
                        </a:xfrm>
                        <a:prstGeom prst="rect">
                          <a:avLst/>
                        </a:prstGeom>
                        <a:solidFill>
                          <a:schemeClr val="lt1"/>
                        </a:solidFill>
                        <a:ln w="6350">
                          <a:noFill/>
                        </a:ln>
                      </wps:spPr>
                      <wps:txbx>
                        <w:txbxContent>
                          <w:p w14:paraId="7F15166B" w14:textId="77777777" w:rsidR="005926A1" w:rsidRDefault="005926A1" w:rsidP="00922059">
                            <w:r>
                              <w:t>e5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6EDDC7" id="Text Box 344" o:spid="_x0000_s1145" type="#_x0000_t202" style="position:absolute;left:0;text-align:left;margin-left:343.9pt;margin-top:103.5pt;width:30.95pt;height:20.85pt;z-index:-25138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" fillcolor="white [3201]" stroked="f" strokeweight=".5pt">
                <v:textbox>
                  <w:txbxContent>
                    <w:p w14:paraId="7F15166B" w14:textId="77777777" w:rsidR="005926A1" w:rsidRDefault="005926A1" w:rsidP="00922059">
                      <w:r>
                        <w:t>e5</w:t>
                      </w:r>
                    </w:p>
                  </w:txbxContent>
                </v:textbox>
              </v:shape>
            </w:pict>
          </mc:Fallback>
        </mc:AlternateContent>
      </w:r>
      <w:r w:rsidR="008C5D12">
        <w:t xml:space="preserve">missing variables or </w:t>
      </w:r>
      <w:r w:rsidR="0002021A">
        <w:t>unidentified</w:t>
      </w:r>
      <w:r w:rsidR="008C5D12">
        <w:t xml:space="preserve"> paths.</w:t>
      </w:r>
    </w:p>
    <w:p w14:paraId="3A372A6E" w14:textId="3A9B39C1" w:rsidR="00301E38" w:rsidRDefault="0002021A" w:rsidP="008C5D12">
      <w:pPr>
        <w:ind w:firstLine="720"/>
        <w:rPr>
          <w:rFonts w:cstheme="minorHAnsi"/>
        </w:rPr>
      </w:pPr>
      <w:r>
        <w:rPr>
          <w:noProof/>
          <w:lang w:bidi="ar-SA"/>
        </w:rPr>
        <mc:AlternateContent>
          <mc:Choice Requires="wps">
            <w:drawing>
              <wp:anchor distT="0" distB="0" distL="114300" distR="114300" simplePos="0" relativeHeight="251922432" behindDoc="1" locked="0" layoutInCell="1" allowOverlap="1" wp14:anchorId="20C90172" wp14:editId="70DFE81E">
                <wp:simplePos x="0" y="0"/>
                <wp:positionH relativeFrom="margin">
                  <wp:posOffset>4572283</wp:posOffset>
                </wp:positionH>
                <wp:positionV relativeFrom="paragraph">
                  <wp:posOffset>277443</wp:posOffset>
                </wp:positionV>
                <wp:extent cx="594360" cy="274320"/>
                <wp:effectExtent l="0" t="0" r="0" b="0"/>
                <wp:wrapNone/>
                <wp:docPr id="339" name="Text Box 339"/>
                <wp:cNvGraphicFramePr/>
                <a:graphic xmlns:a="http://schemas.openxmlformats.org/drawingml/2006/main">
                  <a:graphicData uri="http://schemas.microsoft.com/office/word/2010/wordprocessingShape">
                    <wps:wsp>
                      <wps:cNvSpPr txBox="1"/>
                      <wps:spPr>
                        <a:xfrm>
                          <a:off x="0" y="0"/>
                          <a:ext cx="594360" cy="274320"/>
                        </a:xfrm>
                        <a:prstGeom prst="rect">
                          <a:avLst/>
                        </a:prstGeom>
                        <a:solidFill>
                          <a:schemeClr val="lt1"/>
                        </a:solidFill>
                        <a:ln w="6350">
                          <a:noFill/>
                        </a:ln>
                      </wps:spPr>
                      <wps:txbx>
                        <w:txbxContent>
                          <w:p w14:paraId="73DE7164" w14:textId="77777777" w:rsidR="005926A1" w:rsidRDefault="005926A1" w:rsidP="00922059">
                            <w:r>
                              <w:t>.30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0C90172" id="Text Box 339" o:spid="_x0000_s1146" type="#_x0000_t202" style="position:absolute;left:0;text-align:left;margin-left:5in;margin-top:21.85pt;width:46.8pt;height:21.6pt;z-index:-25139404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" fillcolor="white [3201]" stroked="f" strokeweight=".5pt">
                <v:textbox>
                  <w:txbxContent>
                    <w:p w14:paraId="73DE7164" w14:textId="77777777" w:rsidR="005926A1" w:rsidRDefault="005926A1" w:rsidP="00922059">
                      <w:r>
                        <w:t>.30</w:t>
                      </w:r>
                    </w:p>
                  </w:txbxContent>
                </v:textbox>
                <w10:wrap anchorx="margin"/>
              </v:shape>
            </w:pict>
          </mc:Fallback>
        </mc:AlternateContent>
      </w:r>
    </w:p>
    <w:p w14:paraId="1046A85C" w14:textId="0DE69694" w:rsidR="00922059" w:rsidRPr="00FD4DDA" w:rsidRDefault="00922059" w:rsidP="00647338">
      <w:pPr>
        <w:rPr>
          <w:rFonts w:ascii="Times New Roman" w:hAnsi="Times New Roman"/>
        </w:rPr>
      </w:pPr>
      <w:r>
        <w:rPr>
          <w:rFonts w:ascii="Times New Roman" w:hAnsi="Times New Roman"/>
          <w:b/>
          <w:noProof/>
          <w:lang w:bidi="ar-SA"/>
        </w:rPr>
        <mc:AlternateContent>
          <mc:Choice Requires="wps">
            <w:drawing>
              <wp:anchor distT="0" distB="0" distL="114300" distR="114300" simplePos="0" relativeHeight="251915264" behindDoc="1" locked="0" layoutInCell="1" allowOverlap="1" wp14:anchorId="5C18FB85" wp14:editId="52FF8503">
                <wp:simplePos x="0" y="0"/>
                <wp:positionH relativeFrom="column">
                  <wp:posOffset>2440305</wp:posOffset>
                </wp:positionH>
                <wp:positionV relativeFrom="paragraph">
                  <wp:posOffset>184430</wp:posOffset>
                </wp:positionV>
                <wp:extent cx="475488" cy="283464"/>
                <wp:effectExtent l="0" t="0" r="1270" b="2540"/>
                <wp:wrapNone/>
                <wp:docPr id="345" name="Text Box 345"/>
                <wp:cNvGraphicFramePr/>
                <a:graphic xmlns:a="http://schemas.openxmlformats.org/drawingml/2006/main">
                  <a:graphicData uri="http://schemas.microsoft.com/office/word/2010/wordprocessingShape">
                    <wps:wsp>
                      <wps:cNvSpPr txBox="1"/>
                      <wps:spPr>
                        <a:xfrm>
                          <a:off x="0" y="0"/>
                          <a:ext cx="475488" cy="283464"/>
                        </a:xfrm>
                        <a:prstGeom prst="rect">
                          <a:avLst/>
                        </a:prstGeom>
                        <a:solidFill>
                          <a:schemeClr val="lt1"/>
                        </a:solidFill>
                        <a:ln w="6350">
                          <a:noFill/>
                        </a:ln>
                      </wps:spPr>
                      <wps:txbx>
                        <w:txbxContent>
                          <w:p w14:paraId="6709F64A" w14:textId="77777777" w:rsidR="005926A1" w:rsidRDefault="005926A1" w:rsidP="00922059">
                            <w:r>
                              <w:t>-.02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18FB85" id="Text Box 345" o:spid="_x0000_s1147" type="#_x0000_t202" style="position:absolute;margin-left:192.15pt;margin-top:14.5pt;width:37.45pt;height:22.3pt;z-index:-25140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" fillcolor="white [3201]" stroked="f" strokeweight=".5pt">
                <v:textbox>
                  <w:txbxContent>
                    <w:p w14:paraId="6709F64A" w14:textId="77777777" w:rsidR="005926A1" w:rsidRDefault="005926A1" w:rsidP="00922059">
                      <w:r>
                        <w:t>-.02</w:t>
                      </w:r>
                    </w:p>
                  </w:txbxContent>
                </v:textbox>
              </v:shape>
            </w:pict>
          </mc:Fallback>
        </mc:AlternateContent>
      </w:r>
    </w:p>
    <w:p w14:paraId="01B59B28" w14:textId="29B41EA2" w:rsidR="00922059" w:rsidRPr="00FD4DDA" w:rsidRDefault="00A52D7C" w:rsidP="00922059">
      <w:pPr>
        <w:rPr>
          <w:rFonts w:ascii="Times New Roman" w:hAnsi="Times New Roman"/>
        </w:rPr>
      </w:pPr>
      <w:r>
        <w:rPr>
          <w:rFonts w:ascii="Times New Roman" w:hAnsi="Times New Roman"/>
          <w:b/>
          <w:noProof/>
          <w:lang w:bidi="ar-SA"/>
        </w:rPr>
        <mc:AlternateContent>
          <mc:Choice Requires="wps">
            <w:drawing>
              <wp:anchor distT="0" distB="0" distL="114300" distR="114300" simplePos="0" relativeHeight="251919360" behindDoc="1" locked="0" layoutInCell="1" allowOverlap="1" wp14:anchorId="3AF9DB91" wp14:editId="2F4812B2">
                <wp:simplePos x="0" y="0"/>
                <wp:positionH relativeFrom="column">
                  <wp:posOffset>2644140</wp:posOffset>
                </wp:positionH>
                <wp:positionV relativeFrom="paragraph">
                  <wp:posOffset>263463</wp:posOffset>
                </wp:positionV>
                <wp:extent cx="338328" cy="274320"/>
                <wp:effectExtent l="0" t="0" r="5080" b="0"/>
                <wp:wrapNone/>
                <wp:docPr id="347" name="Text Box 347"/>
                <wp:cNvGraphicFramePr/>
                <a:graphic xmlns:a="http://schemas.openxmlformats.org/drawingml/2006/main">
                  <a:graphicData uri="http://schemas.microsoft.com/office/word/2010/wordprocessingShape">
                    <wps:wsp>
                      <wps:cNvSpPr txBox="1"/>
                      <wps:spPr>
                        <a:xfrm>
                          <a:off x="0" y="0"/>
                          <a:ext cx="338328" cy="274320"/>
                        </a:xfrm>
                        <a:prstGeom prst="rect">
                          <a:avLst/>
                        </a:prstGeom>
                        <a:solidFill>
                          <a:schemeClr val="lt1"/>
                        </a:solidFill>
                        <a:ln w="6350">
                          <a:noFill/>
                        </a:ln>
                      </wps:spPr>
                      <wps:txbx>
                        <w:txbxContent>
                          <w:p w14:paraId="4C805A27" w14:textId="77777777" w:rsidR="005926A1" w:rsidRDefault="005926A1" w:rsidP="00922059">
                            <w:r>
                              <w:t>e6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F9DB91" id="Text Box 347" o:spid="_x0000_s1148" type="#_x0000_t202" style="position:absolute;margin-left:208.2pt;margin-top:20.75pt;width:26.65pt;height:21.6pt;z-index:-25139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" fillcolor="white [3201]" stroked="f" strokeweight=".5pt">
                <v:textbox>
                  <w:txbxContent>
                    <w:p w14:paraId="4C805A27" w14:textId="77777777" w:rsidR="005926A1" w:rsidRDefault="005926A1" w:rsidP="00922059">
                      <w:r>
                        <w:t>e6</w:t>
                      </w:r>
                    </w:p>
                  </w:txbxContent>
                </v:textbox>
              </v:shape>
            </w:pict>
          </mc:Fallback>
        </mc:AlternateContent>
      </w:r>
    </w:p>
    <w:p w14:paraId="2F0DF6D1" w14:textId="6F27D3F1" w:rsidR="00922059" w:rsidRPr="00FD4DDA" w:rsidRDefault="00922059" w:rsidP="00922059">
      <w:pPr>
        <w:rPr>
          <w:rFonts w:ascii="Times New Roman" w:hAnsi="Times New Roman"/>
        </w:rPr>
      </w:pPr>
      <w:r>
        <w:rPr>
          <w:rFonts w:ascii="Times New Roman" w:hAnsi="Times New Roman"/>
          <w:b/>
          <w:noProof/>
          <w:lang w:bidi="ar-SA"/>
        </w:rPr>
        <mc:AlternateContent>
          <mc:Choice Requires="wps">
            <w:drawing>
              <wp:anchor distT="0" distB="0" distL="114300" distR="114300" simplePos="0" relativeHeight="251920384" behindDoc="1" locked="0" layoutInCell="1" allowOverlap="1" wp14:anchorId="218AEB3C" wp14:editId="76668CB5">
                <wp:simplePos x="0" y="0"/>
                <wp:positionH relativeFrom="margin">
                  <wp:posOffset>2792060</wp:posOffset>
                </wp:positionH>
                <wp:positionV relativeFrom="paragraph">
                  <wp:posOffset>247382</wp:posOffset>
                </wp:positionV>
                <wp:extent cx="393590" cy="258417"/>
                <wp:effectExtent l="0" t="0" r="6985" b="8890"/>
                <wp:wrapNone/>
                <wp:docPr id="351" name="Text Box 351"/>
                <wp:cNvGraphicFramePr/>
                <a:graphic xmlns:a="http://schemas.openxmlformats.org/drawingml/2006/main">
                  <a:graphicData uri="http://schemas.microsoft.com/office/word/2010/wordprocessingShape">
                    <wps:wsp>
                      <wps:cNvSpPr txBox="1"/>
                      <wps:spPr>
                        <a:xfrm>
                          <a:off x="0" y="0"/>
                          <a:ext cx="393590" cy="258417"/>
                        </a:xfrm>
                        <a:prstGeom prst="rect">
                          <a:avLst/>
                        </a:prstGeom>
                        <a:solidFill>
                          <a:schemeClr val="lt1"/>
                        </a:solidFill>
                        <a:ln w="6350">
                          <a:noFill/>
                        </a:ln>
                      </wps:spPr>
                      <wps:txbx>
                        <w:txbxContent>
                          <w:p w14:paraId="730F7370" w14:textId="77777777" w:rsidR="005926A1" w:rsidRDefault="005926A1" w:rsidP="00922059">
                            <w:r>
                              <w:t>.32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8AEB3C" id="Text Box 351" o:spid="_x0000_s1149" type="#_x0000_t202" style="position:absolute;margin-left:219.85pt;margin-top:19.5pt;width:31pt;height:20.35pt;z-index:-251396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" fillcolor="white [3201]" stroked="f" strokeweight=".5pt">
                <v:textbox>
                  <w:txbxContent>
                    <w:p w14:paraId="730F7370" w14:textId="77777777" w:rsidR="005926A1" w:rsidRDefault="005926A1" w:rsidP="00922059">
                      <w:r>
                        <w:t>.32</w:t>
                      </w:r>
                    </w:p>
                  </w:txbxContent>
                </v:textbox>
                <w10:wrap anchorx="margin"/>
              </v:shape>
            </w:pict>
          </mc:Fallback>
        </mc:AlternateContent>
      </w:r>
    </w:p>
    <w:p w14:paraId="45C28CFD" w14:textId="53C15E6F" w:rsidR="00922059" w:rsidRPr="00FD4DDA" w:rsidRDefault="006D6D77" w:rsidP="00922059">
      <w:pPr>
        <w:rPr>
          <w:rFonts w:ascii="Times New Roman" w:hAnsi="Times New Roman"/>
        </w:rPr>
      </w:pPr>
      <w:r>
        <w:rPr>
          <w:rFonts w:ascii="Times New Roman" w:hAnsi="Times New Roman"/>
          <w:b/>
          <w:noProof/>
          <w:lang w:bidi="ar-SA"/>
        </w:rPr>
        <mc:AlternateContent>
          <mc:Choice Requires="wps">
            <w:drawing>
              <wp:anchor distT="0" distB="0" distL="114300" distR="114300" simplePos="0" relativeHeight="251916288" behindDoc="1" locked="0" layoutInCell="1" allowOverlap="1" wp14:anchorId="4CB4D977" wp14:editId="211854D2">
                <wp:simplePos x="0" y="0"/>
                <wp:positionH relativeFrom="column">
                  <wp:posOffset>945384</wp:posOffset>
                </wp:positionH>
                <wp:positionV relativeFrom="paragraph">
                  <wp:posOffset>163195</wp:posOffset>
                </wp:positionV>
                <wp:extent cx="466344" cy="292608"/>
                <wp:effectExtent l="0" t="0" r="0" b="0"/>
                <wp:wrapNone/>
                <wp:docPr id="355" name="Text Box 355"/>
                <wp:cNvGraphicFramePr/>
                <a:graphic xmlns:a="http://schemas.openxmlformats.org/drawingml/2006/main">
                  <a:graphicData uri="http://schemas.microsoft.com/office/word/2010/wordprocessingShape">
                    <wps:wsp>
                      <wps:cNvSpPr txBox="1"/>
                      <wps:spPr>
                        <a:xfrm>
                          <a:off x="0" y="0"/>
                          <a:ext cx="466344" cy="292608"/>
                        </a:xfrm>
                        <a:prstGeom prst="rect">
                          <a:avLst/>
                        </a:prstGeom>
                        <a:solidFill>
                          <a:schemeClr val="lt1"/>
                        </a:solidFill>
                        <a:ln w="6350">
                          <a:noFill/>
                        </a:ln>
                      </wps:spPr>
                      <wps:txbx>
                        <w:txbxContent>
                          <w:p w14:paraId="6DE6C1EB" w14:textId="77777777" w:rsidR="005926A1" w:rsidRDefault="005926A1" w:rsidP="00922059">
                            <w:r>
                              <w:t>.56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B4D977" id="Text Box 355" o:spid="_x0000_s1150" type="#_x0000_t202" style="position:absolute;margin-left:74.45pt;margin-top:12.85pt;width:36.7pt;height:23.05pt;z-index:-25140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" fillcolor="white [3201]" stroked="f" strokeweight=".5pt">
                <v:textbox>
                  <w:txbxContent>
                    <w:p w14:paraId="6DE6C1EB" w14:textId="77777777" w:rsidR="005926A1" w:rsidRDefault="005926A1" w:rsidP="00922059">
                      <w:r>
                        <w:t>.56</w:t>
                      </w:r>
                    </w:p>
                  </w:txbxContent>
                </v:textbox>
              </v:shape>
            </w:pict>
          </mc:Fallback>
        </mc:AlternateContent>
      </w:r>
      <w:r w:rsidR="00922059">
        <w:rPr>
          <w:rFonts w:ascii="Times New Roman" w:hAnsi="Times New Roman"/>
          <w:b/>
          <w:noProof/>
          <w:lang w:bidi="ar-SA"/>
        </w:rPr>
        <mc:AlternateContent>
          <mc:Choice Requires="wps">
            <w:drawing>
              <wp:anchor distT="0" distB="0" distL="114300" distR="114300" simplePos="0" relativeHeight="251917312" behindDoc="1" locked="0" layoutInCell="1" allowOverlap="1" wp14:anchorId="08E64FB3" wp14:editId="7432909D">
                <wp:simplePos x="0" y="0"/>
                <wp:positionH relativeFrom="column">
                  <wp:posOffset>3916045</wp:posOffset>
                </wp:positionH>
                <wp:positionV relativeFrom="paragraph">
                  <wp:posOffset>236855</wp:posOffset>
                </wp:positionV>
                <wp:extent cx="448056" cy="301752"/>
                <wp:effectExtent l="0" t="0" r="9525" b="3175"/>
                <wp:wrapNone/>
                <wp:docPr id="354" name="Text Box 354"/>
                <wp:cNvGraphicFramePr/>
                <a:graphic xmlns:a="http://schemas.openxmlformats.org/drawingml/2006/main">
                  <a:graphicData uri="http://schemas.microsoft.com/office/word/2010/wordprocessingShape">
                    <wps:wsp>
                      <wps:cNvSpPr txBox="1"/>
                      <wps:spPr>
                        <a:xfrm>
                          <a:off x="0" y="0"/>
                          <a:ext cx="448056" cy="301752"/>
                        </a:xfrm>
                        <a:prstGeom prst="rect">
                          <a:avLst/>
                        </a:prstGeom>
                        <a:solidFill>
                          <a:schemeClr val="lt1"/>
                        </a:solidFill>
                        <a:ln w="6350">
                          <a:noFill/>
                        </a:ln>
                      </wps:spPr>
                      <wps:txbx>
                        <w:txbxContent>
                          <w:p w14:paraId="32CC97C2" w14:textId="77777777" w:rsidR="005926A1" w:rsidRDefault="005926A1" w:rsidP="00922059">
                            <w:r>
                              <w:t>.56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E64FB3" id="Text Box 354" o:spid="_x0000_s1151" type="#_x0000_t202" style="position:absolute;margin-left:308.35pt;margin-top:18.65pt;width:35.3pt;height:23.75pt;z-index:-25139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" fillcolor="white [3201]" stroked="f" strokeweight=".5pt">
                <v:textbox>
                  <w:txbxContent>
                    <w:p w14:paraId="32CC97C2" w14:textId="77777777" w:rsidR="005926A1" w:rsidRDefault="005926A1" w:rsidP="00922059">
                      <w:r>
                        <w:t>.56</w:t>
                      </w:r>
                    </w:p>
                  </w:txbxContent>
                </v:textbox>
              </v:shape>
            </w:pict>
          </mc:Fallback>
        </mc:AlternateContent>
      </w:r>
    </w:p>
    <w:p w14:paraId="53A7A751" w14:textId="424A9941" w:rsidR="00922059" w:rsidRPr="00FD4DDA" w:rsidRDefault="00922059" w:rsidP="00922059">
      <w:pPr>
        <w:rPr>
          <w:rFonts w:ascii="Times New Roman" w:hAnsi="Times New Roman"/>
        </w:rPr>
      </w:pPr>
    </w:p>
    <w:p w14:paraId="61CAAD5C" w14:textId="42E6258F" w:rsidR="00922059" w:rsidRPr="00FD4DDA" w:rsidRDefault="006D6D77" w:rsidP="00922059">
      <w:pPr>
        <w:rPr>
          <w:rFonts w:ascii="Times New Roman" w:hAnsi="Times New Roman"/>
        </w:rPr>
      </w:pPr>
      <w:r w:rsidRPr="00FD4DDA">
        <w:rPr>
          <w:rFonts w:ascii="Times New Roman" w:hAnsi="Times New Roman"/>
          <w:b/>
          <w:noProof/>
          <w:lang w:bidi="ar-SA"/>
        </w:rPr>
        <mc:AlternateContent>
          <mc:Choice Requires="wps">
            <w:drawing>
              <wp:anchor distT="45720" distB="45720" distL="114300" distR="114300" simplePos="0" relativeHeight="251894784" behindDoc="0" locked="0" layoutInCell="1" allowOverlap="1" wp14:anchorId="447A1BEF" wp14:editId="27BB4768">
                <wp:simplePos x="0" y="0"/>
                <wp:positionH relativeFrom="page">
                  <wp:posOffset>3720481</wp:posOffset>
                </wp:positionH>
                <wp:positionV relativeFrom="paragraph">
                  <wp:posOffset>33203</wp:posOffset>
                </wp:positionV>
                <wp:extent cx="1031240" cy="320675"/>
                <wp:effectExtent l="0" t="0" r="16510" b="22225"/>
                <wp:wrapSquare wrapText="bothSides"/>
                <wp:docPr id="3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1240" cy="320675"/>
                        </a:xfrm>
                        <a:prstGeom prst="rect">
                          <a:avLst/>
                        </a:prstGeom>
                        <a:noFill/>
                        <a:ln w="9525">
                          <a:solidFill>
                            <a:schemeClr val="bg1"/>
                          </a:solidFill>
                          <a:miter lim="800000"/>
                          <a:headEnd/>
                          <a:tailEnd/>
                        </a:ln>
                      </wps:spPr>
                      <wps:txbx>
                        <w:txbxContent>
                          <w:p w14:paraId="48AA4969" w14:textId="77777777" w:rsidR="005926A1" w:rsidRPr="00FD4DDA" w:rsidRDefault="005926A1" w:rsidP="00922059">
                            <w:pPr>
                              <w:jc w:val="center"/>
                              <w:rPr>
                                <w:rFonts w:ascii="Times New Roman" w:hAnsi="Times New Roman"/>
                              </w:rPr>
                            </w:pPr>
                            <w:r w:rsidRPr="00FD4DDA">
                              <w:rPr>
                                <w:rFonts w:ascii="Times New Roman" w:hAnsi="Times New Roman"/>
                              </w:rPr>
                              <w:t>PSTPN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7A1BEF" id="_x0000_s1152" type="#_x0000_t202" style="position:absolute;margin-left:292.95pt;margin-top:2.6pt;width:81.2pt;height:25.25pt;z-index:25189478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" filled="f" strokecolor="white [3212]">
                <v:textbox>
                  <w:txbxContent>
                    <w:p w14:paraId="48AA4969" w14:textId="77777777" w:rsidR="005926A1" w:rsidRPr="00FD4DDA" w:rsidRDefault="005926A1" w:rsidP="00922059">
                      <w:pPr>
                        <w:jc w:val="center"/>
                        <w:rPr>
                          <w:rFonts w:ascii="Times New Roman" w:hAnsi="Times New Roman"/>
                        </w:rPr>
                      </w:pPr>
                      <w:r w:rsidRPr="00FD4DDA">
                        <w:rPr>
                          <w:rFonts w:ascii="Times New Roman" w:hAnsi="Times New Roman"/>
                        </w:rPr>
                        <w:t>PSTPN</w:t>
                      </w:r>
                    </w:p>
                  </w:txbxContent>
                </v:textbox>
                <w10:wrap type="square" anchorx="page"/>
              </v:shape>
            </w:pict>
          </mc:Fallback>
        </mc:AlternateContent>
      </w:r>
    </w:p>
    <w:p w14:paraId="37698195" w14:textId="67267FAD" w:rsidR="00922059" w:rsidRPr="00FD4DDA" w:rsidRDefault="006D6D77" w:rsidP="00922059">
      <w:pPr>
        <w:rPr>
          <w:rFonts w:ascii="Times New Roman" w:hAnsi="Times New Roman"/>
        </w:rPr>
      </w:pPr>
      <w:r>
        <w:rPr>
          <w:rFonts w:ascii="Times New Roman" w:hAnsi="Times New Roman"/>
          <w:b/>
          <w:noProof/>
          <w:lang w:bidi="ar-SA"/>
        </w:rPr>
        <mc:AlternateContent>
          <mc:Choice Requires="wps">
            <w:drawing>
              <wp:anchor distT="0" distB="0" distL="114300" distR="114300" simplePos="0" relativeHeight="251923456" behindDoc="0" locked="0" layoutInCell="1" allowOverlap="1" wp14:anchorId="70404068" wp14:editId="3C4EF80A">
                <wp:simplePos x="0" y="0"/>
                <wp:positionH relativeFrom="column">
                  <wp:posOffset>1896110</wp:posOffset>
                </wp:positionH>
                <wp:positionV relativeFrom="paragraph">
                  <wp:posOffset>258354</wp:posOffset>
                </wp:positionV>
                <wp:extent cx="413385" cy="266369"/>
                <wp:effectExtent l="0" t="0" r="5715" b="635"/>
                <wp:wrapNone/>
                <wp:docPr id="365" name="Text Box 365"/>
                <wp:cNvGraphicFramePr/>
                <a:graphic xmlns:a="http://schemas.openxmlformats.org/drawingml/2006/main">
                  <a:graphicData uri="http://schemas.microsoft.com/office/word/2010/wordprocessingShape">
                    <wps:wsp>
                      <wps:cNvSpPr txBox="1"/>
                      <wps:spPr>
                        <a:xfrm>
                          <a:off x="0" y="0"/>
                          <a:ext cx="413385" cy="266369"/>
                        </a:xfrm>
                        <a:prstGeom prst="rect">
                          <a:avLst/>
                        </a:prstGeom>
                        <a:solidFill>
                          <a:schemeClr val="lt1"/>
                        </a:solidFill>
                        <a:ln w="6350">
                          <a:noFill/>
                        </a:ln>
                      </wps:spPr>
                      <wps:txbx>
                        <w:txbxContent>
                          <w:p w14:paraId="4A45C636" w14:textId="77777777" w:rsidR="005926A1" w:rsidRDefault="005926A1" w:rsidP="00922059">
                            <w:r>
                              <w:t>.97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404068" id="Text Box 365" o:spid="_x0000_s1153" type="#_x0000_t202" style="position:absolute;margin-left:149.3pt;margin-top:20.35pt;width:32.55pt;height:20.95pt;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" fillcolor="white [3201]" stroked="f" strokeweight=".5pt">
                <v:textbox>
                  <w:txbxContent>
                    <w:p w14:paraId="4A45C636" w14:textId="77777777" w:rsidR="005926A1" w:rsidRDefault="005926A1" w:rsidP="00922059">
                      <w:r>
                        <w:t>.97</w:t>
                      </w:r>
                    </w:p>
                  </w:txbxContent>
                </v:textbox>
              </v:shape>
            </w:pict>
          </mc:Fallback>
        </mc:AlternateContent>
      </w:r>
      <w:r>
        <w:rPr>
          <w:rFonts w:ascii="Times New Roman" w:hAnsi="Times New Roman"/>
          <w:noProof/>
          <w:lang w:bidi="ar-SA"/>
        </w:rPr>
        <mc:AlternateContent>
          <mc:Choice Requires="wps">
            <w:drawing>
              <wp:anchor distT="0" distB="0" distL="114300" distR="114300" simplePos="0" relativeHeight="251925504" behindDoc="1" locked="0" layoutInCell="1" allowOverlap="1" wp14:anchorId="587C0B4D" wp14:editId="01C1EB81">
                <wp:simplePos x="0" y="0"/>
                <wp:positionH relativeFrom="column">
                  <wp:posOffset>3194685</wp:posOffset>
                </wp:positionH>
                <wp:positionV relativeFrom="paragraph">
                  <wp:posOffset>316230</wp:posOffset>
                </wp:positionV>
                <wp:extent cx="475488" cy="283464"/>
                <wp:effectExtent l="0" t="0" r="1270" b="2540"/>
                <wp:wrapNone/>
                <wp:docPr id="363" name="Text Box 363"/>
                <wp:cNvGraphicFramePr/>
                <a:graphic xmlns:a="http://schemas.openxmlformats.org/drawingml/2006/main">
                  <a:graphicData uri="http://schemas.microsoft.com/office/word/2010/wordprocessingShape">
                    <wps:wsp>
                      <wps:cNvSpPr txBox="1"/>
                      <wps:spPr>
                        <a:xfrm>
                          <a:off x="0" y="0"/>
                          <a:ext cx="475488" cy="283464"/>
                        </a:xfrm>
                        <a:prstGeom prst="rect">
                          <a:avLst/>
                        </a:prstGeom>
                        <a:solidFill>
                          <a:schemeClr val="lt1"/>
                        </a:solidFill>
                        <a:ln w="6350">
                          <a:noFill/>
                        </a:ln>
                      </wps:spPr>
                      <wps:txbx>
                        <w:txbxContent>
                          <w:p w14:paraId="6DB89952" w14:textId="77777777" w:rsidR="005926A1" w:rsidRDefault="005926A1" w:rsidP="00922059">
                            <w:r>
                              <w:t>.31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7C0B4D" id="Text Box 363" o:spid="_x0000_s1154" type="#_x0000_t202" style="position:absolute;margin-left:251.55pt;margin-top:24.9pt;width:37.45pt;height:22.3pt;z-index:-25139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" fillcolor="white [3201]" stroked="f" strokeweight=".5pt">
                <v:textbox>
                  <w:txbxContent>
                    <w:p w14:paraId="6DB89952" w14:textId="77777777" w:rsidR="005926A1" w:rsidRDefault="005926A1" w:rsidP="00922059">
                      <w:r>
                        <w:t>.31</w:t>
                      </w:r>
                    </w:p>
                  </w:txbxContent>
                </v:textbox>
              </v:shape>
            </w:pict>
          </mc:Fallback>
        </mc:AlternateContent>
      </w:r>
      <w:r>
        <w:rPr>
          <w:rFonts w:ascii="Times New Roman" w:hAnsi="Times New Roman"/>
          <w:noProof/>
          <w:lang w:bidi="ar-SA"/>
        </w:rPr>
        <mc:AlternateContent>
          <mc:Choice Requires="wps">
            <w:drawing>
              <wp:anchor distT="0" distB="0" distL="114300" distR="114300" simplePos="0" relativeHeight="251926528" behindDoc="1" locked="0" layoutInCell="1" allowOverlap="1" wp14:anchorId="20AB895A" wp14:editId="073AAB2B">
                <wp:simplePos x="0" y="0"/>
                <wp:positionH relativeFrom="column">
                  <wp:posOffset>3721610</wp:posOffset>
                </wp:positionH>
                <wp:positionV relativeFrom="paragraph">
                  <wp:posOffset>128270</wp:posOffset>
                </wp:positionV>
                <wp:extent cx="429768" cy="310896"/>
                <wp:effectExtent l="0" t="0" r="8890" b="0"/>
                <wp:wrapNone/>
                <wp:docPr id="362" name="Text Box 362"/>
                <wp:cNvGraphicFramePr/>
                <a:graphic xmlns:a="http://schemas.openxmlformats.org/drawingml/2006/main">
                  <a:graphicData uri="http://schemas.microsoft.com/office/word/2010/wordprocessingShape">
                    <wps:wsp>
                      <wps:cNvSpPr txBox="1"/>
                      <wps:spPr>
                        <a:xfrm>
                          <a:off x="0" y="0"/>
                          <a:ext cx="429768" cy="310896"/>
                        </a:xfrm>
                        <a:prstGeom prst="rect">
                          <a:avLst/>
                        </a:prstGeom>
                        <a:solidFill>
                          <a:schemeClr val="lt1"/>
                        </a:solidFill>
                        <a:ln w="6350">
                          <a:noFill/>
                        </a:ln>
                      </wps:spPr>
                      <wps:txbx>
                        <w:txbxContent>
                          <w:p w14:paraId="47CF107E" w14:textId="77777777" w:rsidR="005926A1" w:rsidRDefault="005926A1" w:rsidP="00922059">
                            <w:r>
                              <w:t>.98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AB895A" id="Text Box 362" o:spid="_x0000_s1155" type="#_x0000_t202" style="position:absolute;margin-left:293.05pt;margin-top:10.1pt;width:33.85pt;height:24.5pt;z-index:-25138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" fillcolor="white [3201]" stroked="f" strokeweight=".5pt">
                <v:textbox>
                  <w:txbxContent>
                    <w:p w14:paraId="47CF107E" w14:textId="77777777" w:rsidR="005926A1" w:rsidRDefault="005926A1" w:rsidP="00922059">
                      <w:r>
                        <w:t>.98</w:t>
                      </w:r>
                    </w:p>
                  </w:txbxContent>
                </v:textbox>
              </v:shape>
            </w:pict>
          </mc:Fallback>
        </mc:AlternateContent>
      </w:r>
    </w:p>
    <w:p w14:paraId="659CFED4" w14:textId="572C2270" w:rsidR="00922059" w:rsidRPr="00FD4DDA" w:rsidRDefault="006D6D77" w:rsidP="00922059">
      <w:pPr>
        <w:rPr>
          <w:rFonts w:ascii="Times New Roman" w:hAnsi="Times New Roman"/>
        </w:rPr>
      </w:pPr>
      <w:r>
        <w:rPr>
          <w:rFonts w:ascii="Times New Roman" w:hAnsi="Times New Roman"/>
          <w:noProof/>
          <w:lang w:bidi="ar-SA"/>
        </w:rPr>
        <mc:AlternateContent>
          <mc:Choice Requires="wps">
            <w:drawing>
              <wp:anchor distT="0" distB="0" distL="114300" distR="114300" simplePos="0" relativeHeight="251924480" behindDoc="1" locked="0" layoutInCell="1" allowOverlap="1" wp14:anchorId="5745B451" wp14:editId="4375EDCB">
                <wp:simplePos x="0" y="0"/>
                <wp:positionH relativeFrom="column">
                  <wp:posOffset>2546034</wp:posOffset>
                </wp:positionH>
                <wp:positionV relativeFrom="paragraph">
                  <wp:posOffset>37598</wp:posOffset>
                </wp:positionV>
                <wp:extent cx="420624" cy="292608"/>
                <wp:effectExtent l="0" t="0" r="0" b="0"/>
                <wp:wrapNone/>
                <wp:docPr id="364" name="Text Box 364"/>
                <wp:cNvGraphicFramePr/>
                <a:graphic xmlns:a="http://schemas.openxmlformats.org/drawingml/2006/main">
                  <a:graphicData uri="http://schemas.microsoft.com/office/word/2010/wordprocessingShape">
                    <wps:wsp>
                      <wps:cNvSpPr txBox="1"/>
                      <wps:spPr>
                        <a:xfrm>
                          <a:off x="0" y="0"/>
                          <a:ext cx="420624" cy="292608"/>
                        </a:xfrm>
                        <a:prstGeom prst="rect">
                          <a:avLst/>
                        </a:prstGeom>
                        <a:solidFill>
                          <a:schemeClr val="lt1"/>
                        </a:solidFill>
                        <a:ln w="6350">
                          <a:noFill/>
                        </a:ln>
                      </wps:spPr>
                      <wps:txbx>
                        <w:txbxContent>
                          <w:p w14:paraId="5DDEE00A" w14:textId="77777777" w:rsidR="005926A1" w:rsidRDefault="005926A1" w:rsidP="00922059">
                            <w:r>
                              <w:t>.92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45B451" id="Text Box 364" o:spid="_x0000_s1156" type="#_x0000_t202" style="position:absolute;margin-left:200.5pt;margin-top:2.95pt;width:33.1pt;height:23.05pt;z-index:-25139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" fillcolor="white [3201]" stroked="f" strokeweight=".5pt">
                <v:textbox>
                  <w:txbxContent>
                    <w:p w14:paraId="5DDEE00A" w14:textId="77777777" w:rsidR="005926A1" w:rsidRDefault="005926A1" w:rsidP="00922059">
                      <w:r>
                        <w:t>.92</w:t>
                      </w:r>
                    </w:p>
                  </w:txbxContent>
                </v:textbox>
              </v:shape>
            </w:pict>
          </mc:Fallback>
        </mc:AlternateContent>
      </w:r>
    </w:p>
    <w:p w14:paraId="52E8F2B7" w14:textId="41A0F4D3" w:rsidR="00922059" w:rsidRDefault="00922059" w:rsidP="00922059"/>
    <w:p w14:paraId="4DB43F4E" w14:textId="502CBB7A" w:rsidR="00922059" w:rsidRDefault="006D6D77" w:rsidP="00922059">
      <w:r>
        <w:rPr>
          <w:rFonts w:ascii="Times New Roman" w:hAnsi="Times New Roman"/>
          <w:noProof/>
          <w:lang w:bidi="ar-SA"/>
        </w:rPr>
        <mc:AlternateContent>
          <mc:Choice Requires="wps">
            <w:drawing>
              <wp:anchor distT="0" distB="0" distL="114300" distR="114300" simplePos="0" relativeHeight="251856890" behindDoc="1" locked="0" layoutInCell="1" allowOverlap="1" wp14:anchorId="32ADD223" wp14:editId="7CCF1969">
                <wp:simplePos x="0" y="0"/>
                <wp:positionH relativeFrom="column">
                  <wp:posOffset>1562419</wp:posOffset>
                </wp:positionH>
                <wp:positionV relativeFrom="paragraph">
                  <wp:posOffset>82191</wp:posOffset>
                </wp:positionV>
                <wp:extent cx="411480" cy="301752"/>
                <wp:effectExtent l="0" t="0" r="7620" b="3175"/>
                <wp:wrapNone/>
                <wp:docPr id="369" name="Text Box 369"/>
                <wp:cNvGraphicFramePr/>
                <a:graphic xmlns:a="http://schemas.openxmlformats.org/drawingml/2006/main">
                  <a:graphicData uri="http://schemas.microsoft.com/office/word/2010/wordprocessingShape">
                    <wps:wsp>
                      <wps:cNvSpPr txBox="1"/>
                      <wps:spPr>
                        <a:xfrm>
                          <a:off x="0" y="0"/>
                          <a:ext cx="411480" cy="301752"/>
                        </a:xfrm>
                        <a:prstGeom prst="rect">
                          <a:avLst/>
                        </a:prstGeom>
                        <a:solidFill>
                          <a:schemeClr val="lt1"/>
                        </a:solidFill>
                        <a:ln w="6350">
                          <a:noFill/>
                        </a:ln>
                      </wps:spPr>
                      <wps:txbx>
                        <w:txbxContent>
                          <w:p w14:paraId="0569685C" w14:textId="77777777" w:rsidR="005926A1" w:rsidRDefault="005926A1" w:rsidP="00922059">
                            <w:r>
                              <w:t>.94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ADD223" id="Text Box 369" o:spid="_x0000_s1157" type="#_x0000_t202" style="position:absolute;margin-left:123.05pt;margin-top:6.45pt;width:32.4pt;height:23.75pt;z-index:-2514595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" fillcolor="white [3201]" stroked="f" strokeweight=".5pt">
                <v:textbox>
                  <w:txbxContent>
                    <w:p w14:paraId="0569685C" w14:textId="77777777" w:rsidR="005926A1" w:rsidRDefault="005926A1" w:rsidP="00922059">
                      <w:r>
                        <w:t>.94</w:t>
                      </w:r>
                    </w:p>
                  </w:txbxContent>
                </v:textbox>
              </v:shape>
            </w:pict>
          </mc:Fallback>
        </mc:AlternateContent>
      </w:r>
      <w:r>
        <w:rPr>
          <w:rFonts w:ascii="Times New Roman" w:hAnsi="Times New Roman"/>
          <w:noProof/>
          <w:lang w:bidi="ar-SA"/>
        </w:rPr>
        <mc:AlternateContent>
          <mc:Choice Requires="wps">
            <w:drawing>
              <wp:anchor distT="0" distB="0" distL="114300" distR="114300" simplePos="0" relativeHeight="251855865" behindDoc="1" locked="0" layoutInCell="1" allowOverlap="1" wp14:anchorId="474AE42C" wp14:editId="7C76020E">
                <wp:simplePos x="0" y="0"/>
                <wp:positionH relativeFrom="page">
                  <wp:posOffset>3906350</wp:posOffset>
                </wp:positionH>
                <wp:positionV relativeFrom="paragraph">
                  <wp:posOffset>67310</wp:posOffset>
                </wp:positionV>
                <wp:extent cx="402336" cy="274320"/>
                <wp:effectExtent l="0" t="0" r="0" b="0"/>
                <wp:wrapNone/>
                <wp:docPr id="368" name="Text Box 368"/>
                <wp:cNvGraphicFramePr/>
                <a:graphic xmlns:a="http://schemas.openxmlformats.org/drawingml/2006/main">
                  <a:graphicData uri="http://schemas.microsoft.com/office/word/2010/wordprocessingShape">
                    <wps:wsp>
                      <wps:cNvSpPr txBox="1"/>
                      <wps:spPr>
                        <a:xfrm>
                          <a:off x="0" y="0"/>
                          <a:ext cx="402336" cy="274320"/>
                        </a:xfrm>
                        <a:prstGeom prst="rect">
                          <a:avLst/>
                        </a:prstGeom>
                        <a:solidFill>
                          <a:schemeClr val="lt1"/>
                        </a:solidFill>
                        <a:ln w="6350">
                          <a:noFill/>
                        </a:ln>
                      </wps:spPr>
                      <wps:txbx>
                        <w:txbxContent>
                          <w:p w14:paraId="1A4B1F57" w14:textId="77777777" w:rsidR="005926A1" w:rsidRDefault="005926A1" w:rsidP="00922059">
                            <w:r>
                              <w:t>.84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74AE42C" id="Text Box 368" o:spid="_x0000_s1158" type="#_x0000_t202" style="position:absolute;margin-left:307.6pt;margin-top:5.3pt;width:31.7pt;height:21.6pt;z-index:-251460615;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" fillcolor="white [3201]" stroked="f" strokeweight=".5pt">
                <v:textbox>
                  <w:txbxContent>
                    <w:p w14:paraId="1A4B1F57" w14:textId="77777777" w:rsidR="005926A1" w:rsidRDefault="005926A1" w:rsidP="00922059">
                      <w:r>
                        <w:t>.84</w:t>
                      </w:r>
                    </w:p>
                  </w:txbxContent>
                </v:textbox>
                <w10:wrap anchorx="page"/>
              </v:shape>
            </w:pict>
          </mc:Fallback>
        </mc:AlternateContent>
      </w:r>
      <w:r>
        <w:rPr>
          <w:rFonts w:ascii="Times New Roman" w:hAnsi="Times New Roman"/>
          <w:noProof/>
          <w:lang w:bidi="ar-SA"/>
        </w:rPr>
        <mc:AlternateContent>
          <mc:Choice Requires="wps">
            <w:drawing>
              <wp:anchor distT="0" distB="0" distL="114300" distR="114300" simplePos="0" relativeHeight="251854840" behindDoc="1" locked="0" layoutInCell="1" allowOverlap="1" wp14:anchorId="0CDA2379" wp14:editId="3BD9F160">
                <wp:simplePos x="0" y="0"/>
                <wp:positionH relativeFrom="column">
                  <wp:posOffset>3361690</wp:posOffset>
                </wp:positionH>
                <wp:positionV relativeFrom="paragraph">
                  <wp:posOffset>133985</wp:posOffset>
                </wp:positionV>
                <wp:extent cx="429768" cy="265176"/>
                <wp:effectExtent l="0" t="0" r="8890" b="1905"/>
                <wp:wrapNone/>
                <wp:docPr id="367" name="Text Box 367"/>
                <wp:cNvGraphicFramePr/>
                <a:graphic xmlns:a="http://schemas.openxmlformats.org/drawingml/2006/main">
                  <a:graphicData uri="http://schemas.microsoft.com/office/word/2010/wordprocessingShape">
                    <wps:wsp>
                      <wps:cNvSpPr txBox="1"/>
                      <wps:spPr>
                        <a:xfrm>
                          <a:off x="0" y="0"/>
                          <a:ext cx="429768" cy="265176"/>
                        </a:xfrm>
                        <a:prstGeom prst="rect">
                          <a:avLst/>
                        </a:prstGeom>
                        <a:solidFill>
                          <a:schemeClr val="lt1"/>
                        </a:solidFill>
                        <a:ln w="6350">
                          <a:noFill/>
                        </a:ln>
                      </wps:spPr>
                      <wps:txbx>
                        <w:txbxContent>
                          <w:p w14:paraId="7B524E14" w14:textId="77777777" w:rsidR="005926A1" w:rsidRDefault="005926A1" w:rsidP="00922059">
                            <w: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DA2379" id="Text Box 367" o:spid="_x0000_s1159" type="#_x0000_t202" style="position:absolute;margin-left:264.7pt;margin-top:10.55pt;width:33.85pt;height:20.9pt;z-index:-251461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" fillcolor="white [3201]" stroked="f" strokeweight=".5pt">
                <v:textbox>
                  <w:txbxContent>
                    <w:p w14:paraId="7B524E14" w14:textId="77777777" w:rsidR="005926A1" w:rsidRDefault="005926A1" w:rsidP="00922059">
                      <w:r>
                        <w:t>.10</w:t>
                      </w:r>
                    </w:p>
                  </w:txbxContent>
                </v:textbox>
              </v:shape>
            </w:pict>
          </mc:Fallback>
        </mc:AlternateContent>
      </w:r>
      <w:r w:rsidR="00A52D7C">
        <w:rPr>
          <w:rFonts w:ascii="Times New Roman" w:hAnsi="Times New Roman"/>
          <w:noProof/>
          <w:lang w:bidi="ar-SA"/>
        </w:rPr>
        <mc:AlternateContent>
          <mc:Choice Requires="wps">
            <w:drawing>
              <wp:anchor distT="0" distB="0" distL="114300" distR="114300" simplePos="0" relativeHeight="251853815" behindDoc="1" locked="0" layoutInCell="1" allowOverlap="1" wp14:anchorId="0384C063" wp14:editId="54D6F4DF">
                <wp:simplePos x="0" y="0"/>
                <wp:positionH relativeFrom="column">
                  <wp:posOffset>4201391</wp:posOffset>
                </wp:positionH>
                <wp:positionV relativeFrom="paragraph">
                  <wp:posOffset>92660</wp:posOffset>
                </wp:positionV>
                <wp:extent cx="512064" cy="246888"/>
                <wp:effectExtent l="0" t="0" r="2540" b="1270"/>
                <wp:wrapNone/>
                <wp:docPr id="366" name="Text Box 366"/>
                <wp:cNvGraphicFramePr/>
                <a:graphic xmlns:a="http://schemas.openxmlformats.org/drawingml/2006/main">
                  <a:graphicData uri="http://schemas.microsoft.com/office/word/2010/wordprocessingShape">
                    <wps:wsp>
                      <wps:cNvSpPr txBox="1"/>
                      <wps:spPr>
                        <a:xfrm>
                          <a:off x="0" y="0"/>
                          <a:ext cx="512064" cy="246888"/>
                        </a:xfrm>
                        <a:prstGeom prst="rect">
                          <a:avLst/>
                        </a:prstGeom>
                        <a:solidFill>
                          <a:schemeClr val="lt1"/>
                        </a:solidFill>
                        <a:ln w="6350">
                          <a:noFill/>
                        </a:ln>
                      </wps:spPr>
                      <wps:txbx>
                        <w:txbxContent>
                          <w:p w14:paraId="198AD34B" w14:textId="77777777" w:rsidR="005926A1" w:rsidRDefault="005926A1" w:rsidP="00922059">
                            <w:r>
                              <w:t>.96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84C063" id="Text Box 366" o:spid="_x0000_s1160" type="#_x0000_t202" style="position:absolute;margin-left:330.8pt;margin-top:7.3pt;width:40.3pt;height:19.45pt;z-index:-2514626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" fillcolor="white [3201]" stroked="f" strokeweight=".5pt">
                <v:textbox>
                  <w:txbxContent>
                    <w:p w14:paraId="198AD34B" w14:textId="77777777" w:rsidR="005926A1" w:rsidRDefault="005926A1" w:rsidP="00922059">
                      <w:r>
                        <w:t>.96</w:t>
                      </w:r>
                    </w:p>
                  </w:txbxContent>
                </v:textbox>
              </v:shape>
            </w:pict>
          </mc:Fallback>
        </mc:AlternateContent>
      </w:r>
    </w:p>
    <w:p w14:paraId="16ED7199" w14:textId="1388E51B" w:rsidR="00922059" w:rsidRDefault="006D6D77" w:rsidP="00922059">
      <w:r>
        <w:rPr>
          <w:noProof/>
          <w:lang w:bidi="ar-SA"/>
        </w:rPr>
        <mc:AlternateContent>
          <mc:Choice Requires="wps">
            <w:drawing>
              <wp:anchor distT="0" distB="0" distL="114300" distR="114300" simplePos="0" relativeHeight="251908096" behindDoc="1" locked="0" layoutInCell="1" allowOverlap="1" wp14:anchorId="38A9F836" wp14:editId="29F99033">
                <wp:simplePos x="0" y="0"/>
                <wp:positionH relativeFrom="column">
                  <wp:posOffset>1422265</wp:posOffset>
                </wp:positionH>
                <wp:positionV relativeFrom="paragraph">
                  <wp:posOffset>88265</wp:posOffset>
                </wp:positionV>
                <wp:extent cx="365760" cy="283464"/>
                <wp:effectExtent l="0" t="0" r="0" b="2540"/>
                <wp:wrapNone/>
                <wp:docPr id="380" name="Text Box 380"/>
                <wp:cNvGraphicFramePr/>
                <a:graphic xmlns:a="http://schemas.openxmlformats.org/drawingml/2006/main">
                  <a:graphicData uri="http://schemas.microsoft.com/office/word/2010/wordprocessingShape">
                    <wps:wsp>
                      <wps:cNvSpPr txBox="1"/>
                      <wps:spPr>
                        <a:xfrm>
                          <a:off x="0" y="0"/>
                          <a:ext cx="365760" cy="283464"/>
                        </a:xfrm>
                        <a:prstGeom prst="rect">
                          <a:avLst/>
                        </a:prstGeom>
                        <a:solidFill>
                          <a:schemeClr val="lt1"/>
                        </a:solidFill>
                        <a:ln w="6350">
                          <a:noFill/>
                        </a:ln>
                      </wps:spPr>
                      <wps:txbx>
                        <w:txbxContent>
                          <w:p w14:paraId="1078D429" w14:textId="77777777" w:rsidR="005926A1" w:rsidRDefault="005926A1" w:rsidP="00922059">
                            <w:r>
                              <w:t>e1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A9F836" id="Text Box 380" o:spid="_x0000_s1161" type="#_x0000_t202" style="position:absolute;margin-left:112pt;margin-top:6.95pt;width:28.8pt;height:22.3pt;z-index:-25140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" fillcolor="white [3201]" stroked="f" strokeweight=".5pt">
                <v:textbox>
                  <w:txbxContent>
                    <w:p w14:paraId="1078D429" w14:textId="77777777" w:rsidR="005926A1" w:rsidRDefault="005926A1" w:rsidP="00922059">
                      <w:r>
                        <w:t>e1</w:t>
                      </w:r>
                    </w:p>
                  </w:txbxContent>
                </v:textbox>
              </v:shape>
            </w:pict>
          </mc:Fallback>
        </mc:AlternateContent>
      </w:r>
      <w:r>
        <w:rPr>
          <w:noProof/>
          <w:lang w:bidi="ar-SA"/>
        </w:rPr>
        <mc:AlternateContent>
          <mc:Choice Requires="wps">
            <w:drawing>
              <wp:anchor distT="0" distB="0" distL="114300" distR="114300" simplePos="0" relativeHeight="251909120" behindDoc="1" locked="0" layoutInCell="1" allowOverlap="1" wp14:anchorId="0FD4D620" wp14:editId="7273E05D">
                <wp:simplePos x="0" y="0"/>
                <wp:positionH relativeFrom="page">
                  <wp:posOffset>3765550</wp:posOffset>
                </wp:positionH>
                <wp:positionV relativeFrom="paragraph">
                  <wp:posOffset>64879</wp:posOffset>
                </wp:positionV>
                <wp:extent cx="346075" cy="293370"/>
                <wp:effectExtent l="0" t="0" r="0" b="0"/>
                <wp:wrapNone/>
                <wp:docPr id="381" name="Text Box 381"/>
                <wp:cNvGraphicFramePr/>
                <a:graphic xmlns:a="http://schemas.openxmlformats.org/drawingml/2006/main">
                  <a:graphicData uri="http://schemas.microsoft.com/office/word/2010/wordprocessingShape">
                    <wps:wsp>
                      <wps:cNvSpPr txBox="1"/>
                      <wps:spPr>
                        <a:xfrm>
                          <a:off x="0" y="0"/>
                          <a:ext cx="346075" cy="293370"/>
                        </a:xfrm>
                        <a:prstGeom prst="rect">
                          <a:avLst/>
                        </a:prstGeom>
                        <a:solidFill>
                          <a:schemeClr val="lt1"/>
                        </a:solidFill>
                        <a:ln w="6350">
                          <a:noFill/>
                        </a:ln>
                      </wps:spPr>
                      <wps:txbx>
                        <w:txbxContent>
                          <w:p w14:paraId="0C99B7DC" w14:textId="77777777" w:rsidR="005926A1" w:rsidRDefault="005926A1" w:rsidP="00922059">
                            <w:r>
                              <w:t>e2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D4D620" id="Text Box 381" o:spid="_x0000_s1162" type="#_x0000_t202" style="position:absolute;margin-left:296.5pt;margin-top:5.1pt;width:27.25pt;height:23.1pt;z-index:-251407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" fillcolor="white [3201]" stroked="f" strokeweight=".5pt">
                <v:textbox>
                  <w:txbxContent>
                    <w:p w14:paraId="0C99B7DC" w14:textId="77777777" w:rsidR="005926A1" w:rsidRDefault="005926A1" w:rsidP="00922059">
                      <w:r>
                        <w:t>e2</w:t>
                      </w:r>
                    </w:p>
                  </w:txbxContent>
                </v:textbox>
                <w10:wrap anchorx="page"/>
              </v:shape>
            </w:pict>
          </mc:Fallback>
        </mc:AlternateContent>
      </w:r>
      <w:r>
        <w:rPr>
          <w:noProof/>
          <w:lang w:bidi="ar-SA"/>
        </w:rPr>
        <mc:AlternateContent>
          <mc:Choice Requires="wps">
            <w:drawing>
              <wp:anchor distT="0" distB="0" distL="114300" distR="114300" simplePos="0" relativeHeight="251910144" behindDoc="1" locked="0" layoutInCell="1" allowOverlap="1" wp14:anchorId="0E81D9E6" wp14:editId="031AEA5D">
                <wp:simplePos x="0" y="0"/>
                <wp:positionH relativeFrom="column">
                  <wp:posOffset>3208655</wp:posOffset>
                </wp:positionH>
                <wp:positionV relativeFrom="paragraph">
                  <wp:posOffset>104775</wp:posOffset>
                </wp:positionV>
                <wp:extent cx="384048" cy="246888"/>
                <wp:effectExtent l="0" t="0" r="0" b="1270"/>
                <wp:wrapNone/>
                <wp:docPr id="385" name="Text Box 385"/>
                <wp:cNvGraphicFramePr/>
                <a:graphic xmlns:a="http://schemas.openxmlformats.org/drawingml/2006/main">
                  <a:graphicData uri="http://schemas.microsoft.com/office/word/2010/wordprocessingShape">
                    <wps:wsp>
                      <wps:cNvSpPr txBox="1"/>
                      <wps:spPr>
                        <a:xfrm>
                          <a:off x="0" y="0"/>
                          <a:ext cx="384048" cy="246888"/>
                        </a:xfrm>
                        <a:prstGeom prst="rect">
                          <a:avLst/>
                        </a:prstGeom>
                        <a:solidFill>
                          <a:schemeClr val="lt1"/>
                        </a:solidFill>
                        <a:ln w="6350">
                          <a:noFill/>
                        </a:ln>
                      </wps:spPr>
                      <wps:txbx>
                        <w:txbxContent>
                          <w:p w14:paraId="77837FA7" w14:textId="77777777" w:rsidR="005926A1" w:rsidRDefault="005926A1" w:rsidP="00922059">
                            <w:r>
                              <w:t>e3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81D9E6" id="Text Box 385" o:spid="_x0000_s1163" type="#_x0000_t202" style="position:absolute;margin-left:252.65pt;margin-top:8.25pt;width:30.25pt;height:19.45pt;z-index:-25140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" fillcolor="white [3201]" stroked="f" strokeweight=".5pt">
                <v:textbox>
                  <w:txbxContent>
                    <w:p w14:paraId="77837FA7" w14:textId="77777777" w:rsidR="005926A1" w:rsidRDefault="005926A1" w:rsidP="00922059">
                      <w:r>
                        <w:t>e3</w:t>
                      </w:r>
                    </w:p>
                  </w:txbxContent>
                </v:textbox>
              </v:shape>
            </w:pict>
          </mc:Fallback>
        </mc:AlternateContent>
      </w:r>
      <w:r>
        <w:rPr>
          <w:noProof/>
          <w:lang w:bidi="ar-SA"/>
        </w:rPr>
        <mc:AlternateContent>
          <mc:Choice Requires="wps">
            <w:drawing>
              <wp:anchor distT="0" distB="0" distL="114300" distR="114300" simplePos="0" relativeHeight="251911168" behindDoc="1" locked="0" layoutInCell="1" allowOverlap="1" wp14:anchorId="51B1F807" wp14:editId="1BC8E0F4">
                <wp:simplePos x="0" y="0"/>
                <wp:positionH relativeFrom="column">
                  <wp:posOffset>4103785</wp:posOffset>
                </wp:positionH>
                <wp:positionV relativeFrom="paragraph">
                  <wp:posOffset>60325</wp:posOffset>
                </wp:positionV>
                <wp:extent cx="365760" cy="292608"/>
                <wp:effectExtent l="0" t="0" r="0" b="0"/>
                <wp:wrapNone/>
                <wp:docPr id="384" name="Text Box 384"/>
                <wp:cNvGraphicFramePr/>
                <a:graphic xmlns:a="http://schemas.openxmlformats.org/drawingml/2006/main">
                  <a:graphicData uri="http://schemas.microsoft.com/office/word/2010/wordprocessingShape">
                    <wps:wsp>
                      <wps:cNvSpPr txBox="1"/>
                      <wps:spPr>
                        <a:xfrm>
                          <a:off x="0" y="0"/>
                          <a:ext cx="365760" cy="292608"/>
                        </a:xfrm>
                        <a:prstGeom prst="rect">
                          <a:avLst/>
                        </a:prstGeom>
                        <a:solidFill>
                          <a:schemeClr val="lt1"/>
                        </a:solidFill>
                        <a:ln w="6350">
                          <a:noFill/>
                        </a:ln>
                      </wps:spPr>
                      <wps:txbx>
                        <w:txbxContent>
                          <w:p w14:paraId="2C31651B" w14:textId="77777777" w:rsidR="005926A1" w:rsidRDefault="005926A1" w:rsidP="00922059">
                            <w:r>
                              <w:t>e4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B1F807" id="Text Box 384" o:spid="_x0000_s1164" type="#_x0000_t202" style="position:absolute;margin-left:323.15pt;margin-top:4.75pt;width:28.8pt;height:23.05pt;z-index:-25140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" fillcolor="white [3201]" stroked="f" strokeweight=".5pt">
                <v:textbox>
                  <w:txbxContent>
                    <w:p w14:paraId="2C31651B" w14:textId="77777777" w:rsidR="005926A1" w:rsidRDefault="005926A1" w:rsidP="00922059">
                      <w:r>
                        <w:t>e4</w:t>
                      </w:r>
                    </w:p>
                  </w:txbxContent>
                </v:textbox>
              </v:shape>
            </w:pict>
          </mc:Fallback>
        </mc:AlternateContent>
      </w:r>
    </w:p>
    <w:p w14:paraId="1D284833" w14:textId="77777777" w:rsidR="009E2ADA" w:rsidRDefault="009E2ADA" w:rsidP="00922059">
      <w:pPr>
        <w:pStyle w:val="Caption"/>
      </w:pPr>
    </w:p>
    <w:p w14:paraId="60223B27" w14:textId="0B4A8D13" w:rsidR="00922059" w:rsidRDefault="00D65A12" w:rsidP="00D65A12">
      <w:pPr>
        <w:pStyle w:val="Caption"/>
        <w:rPr>
          <w:b w:val="0"/>
          <w:i/>
        </w:rPr>
      </w:pPr>
      <w:bookmarkStart w:id="47" w:name="_Toc520017695"/>
      <w:bookmarkStart w:id="48" w:name="_Toc531614940"/>
      <w:r w:rsidRPr="00A02360">
        <w:rPr>
          <w:b w:val="0"/>
          <w:i/>
        </w:rPr>
        <w:t>Figure 5.</w:t>
      </w:r>
      <w:r w:rsidRPr="00A02360">
        <w:rPr>
          <w:b w:val="0"/>
          <w:i/>
        </w:rPr>
        <w:fldChar w:fldCharType="begin"/>
      </w:r>
      <w:r w:rsidRPr="00A02360">
        <w:rPr>
          <w:b w:val="0"/>
          <w:i/>
        </w:rPr>
        <w:instrText xml:space="preserve"> SEQ Figure \* ARABIC \s 1 </w:instrText>
      </w:r>
      <w:r w:rsidRPr="00A02360">
        <w:rPr>
          <w:b w:val="0"/>
          <w:i/>
        </w:rPr>
        <w:fldChar w:fldCharType="separate"/>
      </w:r>
      <w:r w:rsidR="000B3B63">
        <w:rPr>
          <w:b w:val="0"/>
          <w:i/>
          <w:noProof/>
        </w:rPr>
        <w:t>3</w:t>
      </w:r>
      <w:r w:rsidRPr="00A02360">
        <w:rPr>
          <w:b w:val="0"/>
          <w:i/>
        </w:rPr>
        <w:fldChar w:fldCharType="end"/>
      </w:r>
      <w:r w:rsidRPr="00A02360">
        <w:rPr>
          <w:b w:val="0"/>
          <w:i/>
        </w:rPr>
        <w:t>.</w:t>
      </w:r>
      <w:r>
        <w:t xml:space="preserve"> </w:t>
      </w:r>
      <w:r w:rsidR="009D008B" w:rsidRPr="009D008B">
        <w:rPr>
          <w:b w:val="0"/>
          <w:i/>
        </w:rPr>
        <w:t xml:space="preserve">Structural Equation Model </w:t>
      </w:r>
      <w:r w:rsidR="00194116">
        <w:rPr>
          <w:b w:val="0"/>
          <w:i/>
        </w:rPr>
        <w:t>– Collective Teacher Efficacy</w:t>
      </w:r>
      <w:bookmarkEnd w:id="47"/>
      <w:bookmarkEnd w:id="48"/>
    </w:p>
    <w:p w14:paraId="158D403F" w14:textId="039925B4" w:rsidR="00934453" w:rsidRPr="00934453" w:rsidRDefault="00934453" w:rsidP="00934453">
      <w:pPr>
        <w:spacing w:line="240" w:lineRule="auto"/>
        <w:rPr>
          <w:i/>
        </w:rPr>
      </w:pPr>
      <w:r>
        <w:rPr>
          <w:i/>
        </w:rPr>
        <w:t>(</w:t>
      </w:r>
      <w:r w:rsidRPr="00934453">
        <w:rPr>
          <w:i/>
        </w:rPr>
        <w:t xml:space="preserve">TLB = transformational leadership behavior, </w:t>
      </w:r>
      <w:r>
        <w:rPr>
          <w:i/>
        </w:rPr>
        <w:t>CTE = collective teacher efficacy</w:t>
      </w:r>
      <w:r w:rsidRPr="00934453">
        <w:rPr>
          <w:i/>
        </w:rPr>
        <w:t>, PSTPN = principal support of teacher psychological needs, FESS = formalized enabling school structures, FTPR = faculty trust in principal, PLC = professional learning community performance, CESS = centralized enabling school structures</w:t>
      </w:r>
      <w:r>
        <w:rPr>
          <w:i/>
        </w:rPr>
        <w:t>)</w:t>
      </w:r>
    </w:p>
    <w:p w14:paraId="644D96BF" w14:textId="6CB1C7DB" w:rsidR="00A07205" w:rsidRDefault="00A07205" w:rsidP="00D65A12">
      <w:pPr>
        <w:spacing w:before="240"/>
        <w:ind w:firstLine="720"/>
      </w:pPr>
      <w:r>
        <w:t>When examining the model fit statistics, the Root Mean Square Error of Approximation is .</w:t>
      </w:r>
      <w:proofErr w:type="gramStart"/>
      <w:r>
        <w:t>154 which</w:t>
      </w:r>
      <w:proofErr w:type="gramEnd"/>
      <w:r>
        <w:t xml:space="preserve"> is greater than</w:t>
      </w:r>
      <w:r w:rsidR="00F51376">
        <w:t xml:space="preserve"> </w:t>
      </w:r>
      <w:r>
        <w:t>.05</w:t>
      </w:r>
      <w:r w:rsidR="00F51376">
        <w:t>,</w:t>
      </w:r>
      <w:r>
        <w:t xml:space="preserve"> </w:t>
      </w:r>
      <w:r w:rsidR="00F51376">
        <w:t>indicating</w:t>
      </w:r>
      <w:r>
        <w:t xml:space="preserve"> that the model is not a good fit</w:t>
      </w:r>
      <w:r w:rsidR="00A82FDA">
        <w:t xml:space="preserve"> (</w:t>
      </w:r>
      <w:proofErr w:type="spellStart"/>
      <w:r w:rsidR="00A82FDA">
        <w:t>MacCallum</w:t>
      </w:r>
      <w:proofErr w:type="spellEnd"/>
      <w:r w:rsidR="00A82FDA">
        <w:t>, Browne, &amp; Sugawara, 1996)</w:t>
      </w:r>
      <w:r>
        <w:t>.  Additionally, the Comparative Fit Index</w:t>
      </w:r>
      <w:r w:rsidR="00BE2A6C">
        <w:t xml:space="preserve"> </w:t>
      </w:r>
      <w:r>
        <w:lastRenderedPageBreak/>
        <w:t>of .961 is slightly lower than the usual meas</w:t>
      </w:r>
      <w:r w:rsidR="00BE2A6C">
        <w:t>ure of .99</w:t>
      </w:r>
      <w:r>
        <w:t>.</w:t>
      </w:r>
      <w:r w:rsidR="00BE2A6C">
        <w:t xml:space="preserve">  </w:t>
      </w:r>
      <w:r w:rsidR="00647338">
        <w:t>Comparative Fit Index</w:t>
      </w:r>
      <w:r w:rsidR="00BE2A6C">
        <w:t xml:space="preserve"> ranges from </w:t>
      </w:r>
      <w:proofErr w:type="gramStart"/>
      <w:r w:rsidR="00BE2A6C">
        <w:t>0</w:t>
      </w:r>
      <w:proofErr w:type="gramEnd"/>
      <w:r w:rsidR="00BE2A6C">
        <w:t xml:space="preserve"> to 1 with high values indicating a go</w:t>
      </w:r>
      <w:r w:rsidR="008C5D12">
        <w:t xml:space="preserve">od fit.  </w:t>
      </w:r>
      <w:proofErr w:type="spellStart"/>
      <w:r w:rsidR="008C5D12">
        <w:t>Schermelleh</w:t>
      </w:r>
      <w:proofErr w:type="spellEnd"/>
      <w:r w:rsidR="008C5D12">
        <w:t xml:space="preserve">-Engel et al. </w:t>
      </w:r>
      <w:r w:rsidR="00BE2A6C">
        <w:t xml:space="preserve">(2003) argue that, “a CFI value of 0.97 is representative of a good fit while values higher than 0.95 may be interpreted as an acceptable fit” (p. 20). </w:t>
      </w:r>
      <w:r>
        <w:t xml:space="preserve">  </w:t>
      </w:r>
      <w:r w:rsidR="00772E74">
        <w:t xml:space="preserve">Using </w:t>
      </w:r>
      <w:proofErr w:type="spellStart"/>
      <w:r w:rsidR="00772E74">
        <w:t>Schermelleh</w:t>
      </w:r>
      <w:proofErr w:type="spellEnd"/>
      <w:r w:rsidR="00772E74">
        <w:t>-</w:t>
      </w:r>
      <w:r w:rsidR="00FC17A2">
        <w:t>Engel et al.’s</w:t>
      </w:r>
      <w:r w:rsidR="00772E74">
        <w:t xml:space="preserve"> (2003) values, this model has an acceptable fit. </w:t>
      </w:r>
      <w:r>
        <w:t xml:space="preserve"> </w:t>
      </w:r>
      <w:r w:rsidR="00CC2AD1">
        <w:t xml:space="preserve">As it would be nearly impossible to </w:t>
      </w:r>
      <w:proofErr w:type="gramStart"/>
      <w:r w:rsidR="00767C45">
        <w:t>pin-point</w:t>
      </w:r>
      <w:proofErr w:type="gramEnd"/>
      <w:r w:rsidR="00CC2AD1">
        <w:t xml:space="preserve"> the reason</w:t>
      </w:r>
      <w:r w:rsidR="00767C45">
        <w:t>(s)</w:t>
      </w:r>
      <w:r w:rsidR="003F4C4F">
        <w:t xml:space="preserve"> for the less than optimal fit statistics</w:t>
      </w:r>
      <w:r w:rsidR="00CC2AD1">
        <w:t xml:space="preserve">, </w:t>
      </w:r>
      <w:r w:rsidR="00662F4A">
        <w:t>it was decided to run some post hoc analysis to try t</w:t>
      </w:r>
      <w:r w:rsidR="00CC2AD1">
        <w:t xml:space="preserve">o bring </w:t>
      </w:r>
      <w:r w:rsidR="00792CBF">
        <w:t>additional</w:t>
      </w:r>
      <w:r w:rsidR="00CC2AD1">
        <w:t xml:space="preserve"> clarity to the results</w:t>
      </w:r>
      <w:r w:rsidR="00662F4A">
        <w:t xml:space="preserve">. </w:t>
      </w:r>
    </w:p>
    <w:p w14:paraId="61369614" w14:textId="4329EF52" w:rsidR="00662F4A" w:rsidRDefault="00662F4A" w:rsidP="008C00ED">
      <w:pPr>
        <w:pStyle w:val="Heading2"/>
      </w:pPr>
      <w:bookmarkStart w:id="49" w:name="_Toc531614925"/>
      <w:r>
        <w:t>Post Hoc Analysis</w:t>
      </w:r>
      <w:bookmarkEnd w:id="49"/>
    </w:p>
    <w:p w14:paraId="53660157" w14:textId="2467F37C" w:rsidR="00BE0767" w:rsidRDefault="00A157C5" w:rsidP="00F25823">
      <w:pPr>
        <w:ind w:firstLine="720"/>
      </w:pPr>
      <w:r>
        <w:t>In t</w:t>
      </w:r>
      <w:r w:rsidR="00B52EBC">
        <w:t>he confirmatory factor analysis</w:t>
      </w:r>
      <w:r>
        <w:t xml:space="preserve"> examining the relative contributions of observed variables to the latent variable</w:t>
      </w:r>
      <w:r w:rsidR="00792CBF">
        <w:t>,</w:t>
      </w:r>
      <w:r>
        <w:t xml:space="preserve"> </w:t>
      </w:r>
      <w:r w:rsidR="00886152">
        <w:t>principal support of teacher psychological needs,</w:t>
      </w:r>
      <w:r>
        <w:t xml:space="preserve"> </w:t>
      </w:r>
      <w:r w:rsidR="00792CBF">
        <w:t xml:space="preserve">the </w:t>
      </w:r>
      <w:r>
        <w:t>standardized regression weight</w:t>
      </w:r>
      <w:r w:rsidR="00B52EBC">
        <w:t xml:space="preserve"> </w:t>
      </w:r>
      <w:r>
        <w:t xml:space="preserve">for the </w:t>
      </w:r>
      <w:r w:rsidR="00E9283A">
        <w:t xml:space="preserve">relationship between </w:t>
      </w:r>
      <w:r w:rsidR="00B52EBC">
        <w:t>professional learnin</w:t>
      </w:r>
      <w:r w:rsidR="00AF1820">
        <w:t xml:space="preserve">g community performance </w:t>
      </w:r>
      <w:r w:rsidR="00B52EBC">
        <w:t>and principal support f</w:t>
      </w:r>
      <w:r w:rsidR="00886152">
        <w:t xml:space="preserve">or teacher psychological needs </w:t>
      </w:r>
      <w:r w:rsidR="00B52EBC">
        <w:t xml:space="preserve">was low (.30) </w:t>
      </w:r>
      <w:r w:rsidR="00BE0767">
        <w:t>(</w:t>
      </w:r>
      <w:r w:rsidR="005A1575">
        <w:t>Figure 5.1</w:t>
      </w:r>
      <w:r w:rsidR="00BE0767">
        <w:t xml:space="preserve">). </w:t>
      </w:r>
      <w:r w:rsidR="00683AB8">
        <w:t xml:space="preserve"> </w:t>
      </w:r>
      <w:r w:rsidR="00BE0767">
        <w:t xml:space="preserve">As the researcher made the decision to continue to include </w:t>
      </w:r>
      <w:r w:rsidR="00AF1820">
        <w:t>professional learning community performance</w:t>
      </w:r>
      <w:r w:rsidR="00BE0767">
        <w:t xml:space="preserve"> in all further analysis, this weak relationship may have </w:t>
      </w:r>
      <w:r w:rsidR="00792CBF">
        <w:t xml:space="preserve">depressed </w:t>
      </w:r>
      <w:r>
        <w:t xml:space="preserve">fit indicators </w:t>
      </w:r>
      <w:r w:rsidR="00BE0767">
        <w:t xml:space="preserve">in the structural equation model. </w:t>
      </w:r>
      <w:r>
        <w:t>Unimpressive fit statistics</w:t>
      </w:r>
      <w:r w:rsidR="00BE0767">
        <w:t xml:space="preserve"> led the researcher to complete a post hoc analysis to try to clarify the results. </w:t>
      </w:r>
    </w:p>
    <w:p w14:paraId="20171C14" w14:textId="77777777" w:rsidR="00AF2765" w:rsidRDefault="00E9283A" w:rsidP="00B074A2">
      <w:pPr>
        <w:ind w:firstLine="720"/>
      </w:pPr>
      <w:r>
        <w:t>The purpose of the post hoc analysis was to determine if the predictors of these two facets of</w:t>
      </w:r>
      <w:r w:rsidR="00FB7168">
        <w:t xml:space="preserve"> teacher motivation</w:t>
      </w:r>
      <w:r w:rsidR="00DE6CF7">
        <w:t xml:space="preserve">, organizational citizenship behavior and collective teacher efficacy, </w:t>
      </w:r>
      <w:r>
        <w:t>are in fact different</w:t>
      </w:r>
      <w:r w:rsidR="00792CBF">
        <w:t>,</w:t>
      </w:r>
      <w:r>
        <w:t xml:space="preserve"> rather than the same</w:t>
      </w:r>
      <w:r w:rsidR="00792CBF">
        <w:t>,</w:t>
      </w:r>
      <w:r>
        <w:t xml:space="preserve"> as theorized in the original models. The same mediating structure was proposed in both models (Figures </w:t>
      </w:r>
      <w:r w:rsidR="00647338">
        <w:t>3.</w:t>
      </w:r>
      <w:r>
        <w:t xml:space="preserve">1 and </w:t>
      </w:r>
      <w:r w:rsidR="00647338">
        <w:t>3.</w:t>
      </w:r>
      <w:r>
        <w:t>2), and from the structural equation modeling results we c</w:t>
      </w:r>
      <w:r w:rsidR="00B074A2">
        <w:t xml:space="preserve">an see that one relationship </w:t>
      </w:r>
      <w:r w:rsidR="00B074A2">
        <w:lastRenderedPageBreak/>
        <w:t>appears</w:t>
      </w:r>
      <w:r>
        <w:t xml:space="preserve"> mediated (</w:t>
      </w:r>
      <w:r w:rsidR="005A1575">
        <w:t>Figure 5.3</w:t>
      </w:r>
      <w:r>
        <w:t>) while</w:t>
      </w:r>
      <w:r w:rsidR="00B074A2">
        <w:t xml:space="preserve"> the other was not (</w:t>
      </w:r>
      <w:r w:rsidR="005A1575">
        <w:t>Figure 5.2</w:t>
      </w:r>
      <w:r w:rsidR="00B074A2">
        <w:t xml:space="preserve">). The researcher took the position that </w:t>
      </w:r>
      <w:r>
        <w:t>a stepwise regression of all of the components of principal support for teacher</w:t>
      </w:r>
      <w:r w:rsidR="00886152">
        <w:t xml:space="preserve"> psychological needs </w:t>
      </w:r>
      <w:r w:rsidR="00B074A2">
        <w:t>might help explain</w:t>
      </w:r>
      <w:r>
        <w:t xml:space="preserve"> variation in</w:t>
      </w:r>
      <w:r w:rsidR="00B074A2">
        <w:t xml:space="preserve"> both</w:t>
      </w:r>
      <w:r>
        <w:t xml:space="preserve"> collective teacher efficacy</w:t>
      </w:r>
      <w:r w:rsidR="00AF1820">
        <w:t xml:space="preserve"> </w:t>
      </w:r>
      <w:r>
        <w:t xml:space="preserve">and organizational citizenship behavior. </w:t>
      </w:r>
    </w:p>
    <w:p w14:paraId="7A2DAC6E" w14:textId="6C8F8774" w:rsidR="00E9283A" w:rsidRDefault="00AF2765" w:rsidP="00B074A2">
      <w:pPr>
        <w:ind w:firstLine="720"/>
      </w:pPr>
      <w:r>
        <w:t xml:space="preserve">In the post hoc regression, enabling school structures was included in the stepwise regression as a single variable rather than as in its two </w:t>
      </w:r>
      <w:r w:rsidR="00A52D7C">
        <w:t>discrete dimensions</w:t>
      </w:r>
      <w:r>
        <w:t xml:space="preserve">, centralized and formalized enabling school structures. The analysis done with the stepwise regression results did not require data for both centralized and formalized enabling school structures individually.  Gathering data for enabling school structures as a single variable was sufficient to provide adequate information for the post hoc analysis. </w:t>
      </w:r>
    </w:p>
    <w:p w14:paraId="30CE0ACD" w14:textId="1F3CE33A" w:rsidR="00516B31" w:rsidRDefault="00516B31" w:rsidP="00755579">
      <w:r>
        <w:tab/>
        <w:t xml:space="preserve">Stepwise regression analyzes the zero order relationship with each of these variables as well as different models with these variables combined. The </w:t>
      </w:r>
      <w:r w:rsidR="00A5423C">
        <w:t>computer software</w:t>
      </w:r>
      <w:r w:rsidR="001E2D9E">
        <w:t xml:space="preserve"> (SPSS) is designed to</w:t>
      </w:r>
      <w:r w:rsidR="00A5423C">
        <w:t xml:space="preserve"> </w:t>
      </w:r>
      <w:r w:rsidR="00B074A2">
        <w:t xml:space="preserve">enter </w:t>
      </w:r>
      <w:r>
        <w:t>the strongest variable first followed by the next strongest and so on.  Any variable th</w:t>
      </w:r>
      <w:r w:rsidR="00A5423C">
        <w:t xml:space="preserve">at </w:t>
      </w:r>
      <w:r w:rsidR="00B074A2">
        <w:t xml:space="preserve">explains no unique variance </w:t>
      </w:r>
      <w:proofErr w:type="gramStart"/>
      <w:r w:rsidR="00B074A2">
        <w:t>is</w:t>
      </w:r>
      <w:r>
        <w:t xml:space="preserve"> excluded</w:t>
      </w:r>
      <w:proofErr w:type="gramEnd"/>
      <w:r>
        <w:t xml:space="preserve"> from the model.  Stepwise regression can work going forward, adding one variable at a time</w:t>
      </w:r>
      <w:r w:rsidR="007A592D">
        <w:t>;</w:t>
      </w:r>
      <w:r>
        <w:t xml:space="preserve"> or backward, removing one variable at a time (</w:t>
      </w:r>
      <w:proofErr w:type="spellStart"/>
      <w:r>
        <w:t>Nau</w:t>
      </w:r>
      <w:proofErr w:type="spellEnd"/>
      <w:r>
        <w:t xml:space="preserve">, 2018).  </w:t>
      </w:r>
      <w:r w:rsidR="007A592D">
        <w:t xml:space="preserve">This research added all variables and allowed the computer to eliminate those variables having no strong relationship.  </w:t>
      </w:r>
    </w:p>
    <w:p w14:paraId="47333BCD" w14:textId="77777777" w:rsidR="00AF2765" w:rsidRDefault="00AF2765">
      <w:pPr>
        <w:spacing w:line="240" w:lineRule="auto"/>
        <w:rPr>
          <w:b/>
          <w:bCs/>
          <w:szCs w:val="18"/>
        </w:rPr>
      </w:pPr>
      <w:r>
        <w:br w:type="page"/>
      </w:r>
    </w:p>
    <w:p w14:paraId="0A749407" w14:textId="0688C7A7" w:rsidR="00B900F5" w:rsidRDefault="00B900F5" w:rsidP="00B900F5">
      <w:pPr>
        <w:pStyle w:val="Caption"/>
        <w:rPr>
          <w:b w:val="0"/>
          <w:i/>
        </w:rPr>
      </w:pPr>
      <w:bookmarkStart w:id="50" w:name="_Toc531615417"/>
      <w:r>
        <w:lastRenderedPageBreak/>
        <w:t>Tab</w:t>
      </w:r>
      <w:r w:rsidR="00C06656">
        <w:t>le 5.</w:t>
      </w:r>
      <w:r w:rsidR="005926A1">
        <w:rPr>
          <w:noProof/>
        </w:rPr>
        <w:fldChar w:fldCharType="begin"/>
      </w:r>
      <w:r w:rsidR="005926A1">
        <w:rPr>
          <w:noProof/>
        </w:rPr>
        <w:instrText xml:space="preserve"> SEQ Table \* ARABIC \s 1 </w:instrText>
      </w:r>
      <w:r w:rsidR="005926A1">
        <w:rPr>
          <w:noProof/>
        </w:rPr>
        <w:fldChar w:fldCharType="separate"/>
      </w:r>
      <w:r w:rsidR="00C06656">
        <w:rPr>
          <w:noProof/>
        </w:rPr>
        <w:t>3</w:t>
      </w:r>
      <w:bookmarkEnd w:id="50"/>
      <w:r w:rsidR="005926A1">
        <w:rPr>
          <w:noProof/>
        </w:rPr>
        <w:fldChar w:fldCharType="end"/>
      </w:r>
    </w:p>
    <w:p w14:paraId="5C1DACFE" w14:textId="439D73E9" w:rsidR="005221A2" w:rsidRDefault="005221A2" w:rsidP="00A02360">
      <w:pPr>
        <w:pStyle w:val="Caption"/>
        <w:keepNext/>
        <w:spacing w:before="240"/>
        <w:rPr>
          <w:b w:val="0"/>
          <w:i/>
        </w:rPr>
      </w:pPr>
      <w:r w:rsidRPr="00D87ACC">
        <w:rPr>
          <w:b w:val="0"/>
          <w:i/>
        </w:rPr>
        <w:t>Regression Results for Organizational Ci</w:t>
      </w:r>
      <w:r w:rsidR="007B0A01">
        <w:rPr>
          <w:b w:val="0"/>
          <w:i/>
        </w:rPr>
        <w:t xml:space="preserve">tizenship Behavior Regressed on </w:t>
      </w:r>
      <w:r w:rsidRPr="00D87ACC">
        <w:rPr>
          <w:b w:val="0"/>
          <w:i/>
        </w:rPr>
        <w:t>Transformational Leadership Behavior</w:t>
      </w:r>
      <w:r w:rsidR="00FC3979">
        <w:rPr>
          <w:b w:val="0"/>
          <w:i/>
        </w:rPr>
        <w:t>, Professional Learning Community Performance, Faculty Trust in Principal, and Enabling School Structures</w:t>
      </w:r>
    </w:p>
    <w:p w14:paraId="7982716C" w14:textId="77777777" w:rsidR="005221A2" w:rsidRPr="001F25DC" w:rsidRDefault="005221A2" w:rsidP="005221A2">
      <w:pPr>
        <w:spacing w:line="240" w:lineRule="auto"/>
      </w:pPr>
    </w:p>
    <w:tbl>
      <w:tblPr>
        <w:tblStyle w:val="TableGrid"/>
        <w:tblW w:w="76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20"/>
        <w:gridCol w:w="1072"/>
        <w:gridCol w:w="1012"/>
        <w:gridCol w:w="1052"/>
        <w:gridCol w:w="1080"/>
      </w:tblGrid>
      <w:tr w:rsidR="007E1DC6" w:rsidRPr="0096447C" w14:paraId="2C24C9FC" w14:textId="77777777" w:rsidTr="009F1C37">
        <w:tc>
          <w:tcPr>
            <w:tcW w:w="3420" w:type="dxa"/>
            <w:tcBorders>
              <w:top w:val="single" w:sz="4" w:space="0" w:color="auto"/>
              <w:bottom w:val="single" w:sz="4" w:space="0" w:color="auto"/>
            </w:tcBorders>
          </w:tcPr>
          <w:p w14:paraId="1C4644AE" w14:textId="77777777" w:rsidR="005221A2" w:rsidRPr="0096447C" w:rsidRDefault="005221A2" w:rsidP="006D29DF">
            <w:pPr>
              <w:spacing w:line="240" w:lineRule="auto"/>
              <w:jc w:val="center"/>
              <w:rPr>
                <w:b/>
              </w:rPr>
            </w:pPr>
          </w:p>
        </w:tc>
        <w:tc>
          <w:tcPr>
            <w:tcW w:w="2084" w:type="dxa"/>
            <w:gridSpan w:val="2"/>
            <w:tcBorders>
              <w:top w:val="single" w:sz="4" w:space="0" w:color="auto"/>
              <w:bottom w:val="single" w:sz="4" w:space="0" w:color="auto"/>
            </w:tcBorders>
          </w:tcPr>
          <w:p w14:paraId="4EC59835" w14:textId="77777777" w:rsidR="005221A2" w:rsidRDefault="005221A2" w:rsidP="006D29DF">
            <w:pPr>
              <w:spacing w:line="240" w:lineRule="auto"/>
              <w:jc w:val="center"/>
              <w:rPr>
                <w:b/>
              </w:rPr>
            </w:pPr>
            <w:r>
              <w:rPr>
                <w:b/>
              </w:rPr>
              <w:t>Model 1</w:t>
            </w:r>
          </w:p>
        </w:tc>
        <w:tc>
          <w:tcPr>
            <w:tcW w:w="2132" w:type="dxa"/>
            <w:gridSpan w:val="2"/>
            <w:tcBorders>
              <w:top w:val="single" w:sz="4" w:space="0" w:color="auto"/>
              <w:bottom w:val="single" w:sz="4" w:space="0" w:color="auto"/>
            </w:tcBorders>
          </w:tcPr>
          <w:p w14:paraId="0D6D10A9" w14:textId="77777777" w:rsidR="005221A2" w:rsidRDefault="005221A2" w:rsidP="006D29DF">
            <w:pPr>
              <w:spacing w:line="240" w:lineRule="auto"/>
              <w:jc w:val="center"/>
              <w:rPr>
                <w:b/>
              </w:rPr>
            </w:pPr>
            <w:r>
              <w:rPr>
                <w:b/>
              </w:rPr>
              <w:t>Model 2</w:t>
            </w:r>
          </w:p>
        </w:tc>
      </w:tr>
      <w:tr w:rsidR="007E1DC6" w:rsidRPr="0096447C" w14:paraId="0DEB1976" w14:textId="77777777" w:rsidTr="009F1C37">
        <w:tc>
          <w:tcPr>
            <w:tcW w:w="3420" w:type="dxa"/>
            <w:tcBorders>
              <w:top w:val="single" w:sz="4" w:space="0" w:color="auto"/>
              <w:bottom w:val="single" w:sz="4" w:space="0" w:color="auto"/>
            </w:tcBorders>
          </w:tcPr>
          <w:p w14:paraId="1A6590EE" w14:textId="77777777" w:rsidR="005221A2" w:rsidRPr="0096447C" w:rsidRDefault="005221A2" w:rsidP="006D29DF">
            <w:pPr>
              <w:spacing w:line="240" w:lineRule="auto"/>
              <w:jc w:val="center"/>
              <w:rPr>
                <w:b/>
              </w:rPr>
            </w:pPr>
            <w:r w:rsidRPr="0096447C">
              <w:rPr>
                <w:b/>
              </w:rPr>
              <w:t>Variable Name</w:t>
            </w:r>
          </w:p>
        </w:tc>
        <w:tc>
          <w:tcPr>
            <w:tcW w:w="1072" w:type="dxa"/>
            <w:tcBorders>
              <w:top w:val="single" w:sz="4" w:space="0" w:color="auto"/>
              <w:bottom w:val="single" w:sz="4" w:space="0" w:color="auto"/>
            </w:tcBorders>
          </w:tcPr>
          <w:p w14:paraId="4575BFC5" w14:textId="77777777" w:rsidR="005221A2" w:rsidRPr="0096447C" w:rsidRDefault="005221A2" w:rsidP="006D29DF">
            <w:pPr>
              <w:spacing w:line="240" w:lineRule="auto"/>
              <w:jc w:val="center"/>
              <w:rPr>
                <w:b/>
              </w:rPr>
            </w:pPr>
            <w:r w:rsidRPr="0096447C">
              <w:rPr>
                <w:rFonts w:cstheme="minorHAnsi"/>
                <w:b/>
              </w:rPr>
              <w:t>β</w:t>
            </w:r>
          </w:p>
        </w:tc>
        <w:tc>
          <w:tcPr>
            <w:tcW w:w="1012" w:type="dxa"/>
            <w:tcBorders>
              <w:top w:val="single" w:sz="4" w:space="0" w:color="auto"/>
              <w:bottom w:val="single" w:sz="4" w:space="0" w:color="auto"/>
            </w:tcBorders>
          </w:tcPr>
          <w:p w14:paraId="514AC314" w14:textId="77777777" w:rsidR="005221A2" w:rsidRPr="0096447C" w:rsidRDefault="005221A2" w:rsidP="006D29DF">
            <w:pPr>
              <w:spacing w:line="240" w:lineRule="auto"/>
              <w:jc w:val="center"/>
              <w:rPr>
                <w:b/>
              </w:rPr>
            </w:pPr>
            <w:r>
              <w:rPr>
                <w:b/>
              </w:rPr>
              <w:t>Sig.</w:t>
            </w:r>
          </w:p>
        </w:tc>
        <w:tc>
          <w:tcPr>
            <w:tcW w:w="1052" w:type="dxa"/>
            <w:tcBorders>
              <w:top w:val="single" w:sz="4" w:space="0" w:color="auto"/>
              <w:bottom w:val="single" w:sz="4" w:space="0" w:color="auto"/>
            </w:tcBorders>
          </w:tcPr>
          <w:p w14:paraId="3C2AC04A" w14:textId="77777777" w:rsidR="005221A2" w:rsidRPr="0096447C" w:rsidRDefault="005221A2" w:rsidP="006D29DF">
            <w:pPr>
              <w:spacing w:line="240" w:lineRule="auto"/>
              <w:jc w:val="center"/>
              <w:rPr>
                <w:b/>
              </w:rPr>
            </w:pPr>
            <w:r w:rsidRPr="0096447C">
              <w:rPr>
                <w:rFonts w:cstheme="minorHAnsi"/>
                <w:b/>
              </w:rPr>
              <w:t>β</w:t>
            </w:r>
          </w:p>
        </w:tc>
        <w:tc>
          <w:tcPr>
            <w:tcW w:w="1080" w:type="dxa"/>
            <w:tcBorders>
              <w:top w:val="single" w:sz="4" w:space="0" w:color="auto"/>
              <w:bottom w:val="single" w:sz="4" w:space="0" w:color="auto"/>
            </w:tcBorders>
          </w:tcPr>
          <w:p w14:paraId="4F1FB18C" w14:textId="77777777" w:rsidR="005221A2" w:rsidRPr="0096447C" w:rsidRDefault="005221A2" w:rsidP="006D29DF">
            <w:pPr>
              <w:spacing w:line="240" w:lineRule="auto"/>
              <w:jc w:val="center"/>
              <w:rPr>
                <w:b/>
              </w:rPr>
            </w:pPr>
            <w:r>
              <w:rPr>
                <w:b/>
              </w:rPr>
              <w:t xml:space="preserve">Sig. </w:t>
            </w:r>
          </w:p>
        </w:tc>
      </w:tr>
      <w:tr w:rsidR="007E1DC6" w14:paraId="563F31BC" w14:textId="77777777" w:rsidTr="009F1C37">
        <w:tc>
          <w:tcPr>
            <w:tcW w:w="3420" w:type="dxa"/>
          </w:tcPr>
          <w:p w14:paraId="0F3C6FEE" w14:textId="77777777" w:rsidR="005221A2" w:rsidRDefault="005221A2" w:rsidP="006D29DF">
            <w:pPr>
              <w:spacing w:line="240" w:lineRule="auto"/>
            </w:pPr>
            <w:r>
              <w:t>Transformational Leadership Behaviors</w:t>
            </w:r>
          </w:p>
        </w:tc>
        <w:tc>
          <w:tcPr>
            <w:tcW w:w="1072" w:type="dxa"/>
          </w:tcPr>
          <w:p w14:paraId="1C9EA972" w14:textId="5DD082BF" w:rsidR="005221A2" w:rsidRDefault="0004255D" w:rsidP="006D29DF">
            <w:pPr>
              <w:spacing w:line="240" w:lineRule="auto"/>
            </w:pPr>
            <w:r>
              <w:t>.48</w:t>
            </w:r>
          </w:p>
        </w:tc>
        <w:tc>
          <w:tcPr>
            <w:tcW w:w="1012" w:type="dxa"/>
          </w:tcPr>
          <w:p w14:paraId="0DD745CC" w14:textId="5DF0CD3E" w:rsidR="005221A2" w:rsidRPr="005964A0" w:rsidRDefault="0004255D" w:rsidP="006D29DF">
            <w:pPr>
              <w:spacing w:line="240" w:lineRule="auto"/>
            </w:pPr>
            <w:r>
              <w:t>p &lt; .01</w:t>
            </w:r>
          </w:p>
        </w:tc>
        <w:tc>
          <w:tcPr>
            <w:tcW w:w="1052" w:type="dxa"/>
          </w:tcPr>
          <w:p w14:paraId="169D4C3F" w14:textId="3A2DCCA1" w:rsidR="005221A2" w:rsidRDefault="0004255D" w:rsidP="006D29DF">
            <w:pPr>
              <w:spacing w:line="240" w:lineRule="auto"/>
            </w:pPr>
            <w:r>
              <w:t>.15</w:t>
            </w:r>
          </w:p>
        </w:tc>
        <w:tc>
          <w:tcPr>
            <w:tcW w:w="1080" w:type="dxa"/>
          </w:tcPr>
          <w:p w14:paraId="2B82DC03" w14:textId="2BA42415" w:rsidR="005221A2" w:rsidRDefault="0004255D" w:rsidP="006D29DF">
            <w:pPr>
              <w:spacing w:line="240" w:lineRule="auto"/>
            </w:pPr>
            <w:r>
              <w:t>p &lt; .05</w:t>
            </w:r>
          </w:p>
        </w:tc>
      </w:tr>
      <w:tr w:rsidR="007E1DC6" w14:paraId="0A1EE8AA" w14:textId="77777777" w:rsidTr="009F1C37">
        <w:tc>
          <w:tcPr>
            <w:tcW w:w="3420" w:type="dxa"/>
          </w:tcPr>
          <w:p w14:paraId="5163E08C" w14:textId="77777777" w:rsidR="005221A2" w:rsidRDefault="005221A2" w:rsidP="006D29DF">
            <w:pPr>
              <w:spacing w:line="240" w:lineRule="auto"/>
            </w:pPr>
            <w:r>
              <w:t>Professional Learning Community Performance</w:t>
            </w:r>
          </w:p>
        </w:tc>
        <w:tc>
          <w:tcPr>
            <w:tcW w:w="1072" w:type="dxa"/>
          </w:tcPr>
          <w:p w14:paraId="7FAA403C" w14:textId="31EAE68F" w:rsidR="005221A2" w:rsidRDefault="0004255D" w:rsidP="00125137">
            <w:pPr>
              <w:spacing w:line="240" w:lineRule="auto"/>
            </w:pPr>
            <w:r>
              <w:t>—</w:t>
            </w:r>
          </w:p>
        </w:tc>
        <w:tc>
          <w:tcPr>
            <w:tcW w:w="1012" w:type="dxa"/>
          </w:tcPr>
          <w:p w14:paraId="416F34C9" w14:textId="0E7D73BD" w:rsidR="005221A2" w:rsidRDefault="0004255D" w:rsidP="00125137">
            <w:pPr>
              <w:spacing w:line="240" w:lineRule="auto"/>
            </w:pPr>
            <w:r>
              <w:t>—</w:t>
            </w:r>
          </w:p>
        </w:tc>
        <w:tc>
          <w:tcPr>
            <w:tcW w:w="1052" w:type="dxa"/>
          </w:tcPr>
          <w:p w14:paraId="6248C794" w14:textId="12416761" w:rsidR="005221A2" w:rsidRDefault="0004255D" w:rsidP="006D29DF">
            <w:pPr>
              <w:spacing w:line="240" w:lineRule="auto"/>
            </w:pPr>
            <w:r>
              <w:t>.77</w:t>
            </w:r>
          </w:p>
        </w:tc>
        <w:tc>
          <w:tcPr>
            <w:tcW w:w="1080" w:type="dxa"/>
          </w:tcPr>
          <w:p w14:paraId="1D1D5A53" w14:textId="6E293F62" w:rsidR="005221A2" w:rsidRDefault="0004255D" w:rsidP="006D29DF">
            <w:pPr>
              <w:spacing w:line="240" w:lineRule="auto"/>
            </w:pPr>
            <w:r>
              <w:t>p &lt; .01</w:t>
            </w:r>
          </w:p>
        </w:tc>
      </w:tr>
      <w:tr w:rsidR="0004255D" w14:paraId="7A313021" w14:textId="77777777" w:rsidTr="009F1C37">
        <w:tc>
          <w:tcPr>
            <w:tcW w:w="3420" w:type="dxa"/>
          </w:tcPr>
          <w:p w14:paraId="5ED0724F" w14:textId="77777777" w:rsidR="0004255D" w:rsidRDefault="0004255D" w:rsidP="006D29DF">
            <w:pPr>
              <w:spacing w:line="240" w:lineRule="auto"/>
            </w:pPr>
            <w:r>
              <w:t>Faculty Trust in Principal</w:t>
            </w:r>
          </w:p>
        </w:tc>
        <w:tc>
          <w:tcPr>
            <w:tcW w:w="1072" w:type="dxa"/>
          </w:tcPr>
          <w:p w14:paraId="7DBE3582" w14:textId="191C9054" w:rsidR="0004255D" w:rsidRDefault="0004255D" w:rsidP="001322E2">
            <w:pPr>
              <w:spacing w:line="240" w:lineRule="auto"/>
            </w:pPr>
            <w:r>
              <w:t>—</w:t>
            </w:r>
          </w:p>
        </w:tc>
        <w:tc>
          <w:tcPr>
            <w:tcW w:w="1012" w:type="dxa"/>
          </w:tcPr>
          <w:p w14:paraId="0517C340" w14:textId="11372592" w:rsidR="0004255D" w:rsidRDefault="0004255D" w:rsidP="001322E2">
            <w:pPr>
              <w:spacing w:line="240" w:lineRule="auto"/>
            </w:pPr>
            <w:r>
              <w:t>—</w:t>
            </w:r>
          </w:p>
        </w:tc>
        <w:tc>
          <w:tcPr>
            <w:tcW w:w="2132" w:type="dxa"/>
            <w:gridSpan w:val="2"/>
          </w:tcPr>
          <w:p w14:paraId="4AB41908" w14:textId="3BAE8570" w:rsidR="0004255D" w:rsidRDefault="0004255D" w:rsidP="005964A0">
            <w:pPr>
              <w:spacing w:line="240" w:lineRule="auto"/>
            </w:pPr>
            <w:r>
              <w:t>excluded</w:t>
            </w:r>
          </w:p>
        </w:tc>
      </w:tr>
      <w:tr w:rsidR="0004255D" w14:paraId="1F17504B" w14:textId="77777777" w:rsidTr="009F1C37">
        <w:tc>
          <w:tcPr>
            <w:tcW w:w="3420" w:type="dxa"/>
            <w:tcBorders>
              <w:bottom w:val="single" w:sz="4" w:space="0" w:color="auto"/>
            </w:tcBorders>
          </w:tcPr>
          <w:p w14:paraId="4C10553A" w14:textId="77777777" w:rsidR="0004255D" w:rsidRDefault="0004255D" w:rsidP="006D29DF">
            <w:pPr>
              <w:spacing w:line="240" w:lineRule="auto"/>
            </w:pPr>
            <w:r>
              <w:t>Enabling School Structures</w:t>
            </w:r>
          </w:p>
        </w:tc>
        <w:tc>
          <w:tcPr>
            <w:tcW w:w="1072" w:type="dxa"/>
            <w:tcBorders>
              <w:bottom w:val="single" w:sz="4" w:space="0" w:color="auto"/>
            </w:tcBorders>
          </w:tcPr>
          <w:p w14:paraId="29A279FF" w14:textId="27338AAD" w:rsidR="0004255D" w:rsidRDefault="0004255D" w:rsidP="001322E2">
            <w:pPr>
              <w:spacing w:line="240" w:lineRule="auto"/>
            </w:pPr>
            <w:r>
              <w:t>—</w:t>
            </w:r>
          </w:p>
        </w:tc>
        <w:tc>
          <w:tcPr>
            <w:tcW w:w="1012" w:type="dxa"/>
            <w:tcBorders>
              <w:bottom w:val="single" w:sz="4" w:space="0" w:color="auto"/>
            </w:tcBorders>
          </w:tcPr>
          <w:p w14:paraId="592F0300" w14:textId="73A7F3F8" w:rsidR="0004255D" w:rsidRDefault="0004255D" w:rsidP="001322E2">
            <w:pPr>
              <w:spacing w:line="240" w:lineRule="auto"/>
            </w:pPr>
            <w:r>
              <w:t>—</w:t>
            </w:r>
          </w:p>
        </w:tc>
        <w:tc>
          <w:tcPr>
            <w:tcW w:w="2132" w:type="dxa"/>
            <w:gridSpan w:val="2"/>
            <w:tcBorders>
              <w:bottom w:val="single" w:sz="4" w:space="0" w:color="auto"/>
            </w:tcBorders>
          </w:tcPr>
          <w:p w14:paraId="53BD4545" w14:textId="5C0830A6" w:rsidR="0004255D" w:rsidRDefault="0004255D" w:rsidP="005964A0">
            <w:pPr>
              <w:spacing w:line="240" w:lineRule="auto"/>
            </w:pPr>
            <w:r>
              <w:t>excluded</w:t>
            </w:r>
          </w:p>
        </w:tc>
      </w:tr>
      <w:tr w:rsidR="00347730" w14:paraId="5BCBFDC9" w14:textId="77777777" w:rsidTr="009F1C37">
        <w:tc>
          <w:tcPr>
            <w:tcW w:w="3420" w:type="dxa"/>
            <w:tcBorders>
              <w:top w:val="single" w:sz="4" w:space="0" w:color="auto"/>
            </w:tcBorders>
          </w:tcPr>
          <w:p w14:paraId="54839553" w14:textId="77777777" w:rsidR="00347730" w:rsidRDefault="00347730" w:rsidP="006D29DF">
            <w:pPr>
              <w:spacing w:line="240" w:lineRule="auto"/>
            </w:pPr>
          </w:p>
        </w:tc>
        <w:tc>
          <w:tcPr>
            <w:tcW w:w="1072" w:type="dxa"/>
            <w:tcBorders>
              <w:top w:val="single" w:sz="4" w:space="0" w:color="auto"/>
            </w:tcBorders>
          </w:tcPr>
          <w:p w14:paraId="570486CA" w14:textId="36E05FBF" w:rsidR="00347730" w:rsidRPr="0004255D" w:rsidRDefault="00347730" w:rsidP="001322E2">
            <w:pPr>
              <w:spacing w:line="240" w:lineRule="auto"/>
            </w:pPr>
            <w:r>
              <w:t>R</w:t>
            </w:r>
            <w:r>
              <w:rPr>
                <w:vertAlign w:val="superscript"/>
              </w:rPr>
              <w:t>2</w:t>
            </w:r>
            <w:r>
              <w:t xml:space="preserve"> =.23</w:t>
            </w:r>
          </w:p>
        </w:tc>
        <w:tc>
          <w:tcPr>
            <w:tcW w:w="1012" w:type="dxa"/>
            <w:tcBorders>
              <w:top w:val="single" w:sz="4" w:space="0" w:color="auto"/>
            </w:tcBorders>
          </w:tcPr>
          <w:p w14:paraId="63B3D3F7" w14:textId="2F22CF3A" w:rsidR="00347730" w:rsidRDefault="00347730" w:rsidP="001322E2">
            <w:pPr>
              <w:spacing w:line="240" w:lineRule="auto"/>
            </w:pPr>
            <w:r>
              <w:t>p &lt; .01</w:t>
            </w:r>
          </w:p>
        </w:tc>
        <w:tc>
          <w:tcPr>
            <w:tcW w:w="1052" w:type="dxa"/>
            <w:tcBorders>
              <w:top w:val="single" w:sz="4" w:space="0" w:color="auto"/>
            </w:tcBorders>
          </w:tcPr>
          <w:p w14:paraId="61FBFA09" w14:textId="6B997560" w:rsidR="00347730" w:rsidRPr="00347730" w:rsidRDefault="00347730" w:rsidP="005964A0">
            <w:pPr>
              <w:spacing w:line="240" w:lineRule="auto"/>
            </w:pPr>
            <w:r>
              <w:t>R</w:t>
            </w:r>
            <w:r>
              <w:rPr>
                <w:vertAlign w:val="superscript"/>
              </w:rPr>
              <w:t xml:space="preserve">2 </w:t>
            </w:r>
            <w:r>
              <w:t>=.70</w:t>
            </w:r>
          </w:p>
        </w:tc>
        <w:tc>
          <w:tcPr>
            <w:tcW w:w="1080" w:type="dxa"/>
            <w:tcBorders>
              <w:top w:val="single" w:sz="4" w:space="0" w:color="auto"/>
            </w:tcBorders>
          </w:tcPr>
          <w:p w14:paraId="04D789BE" w14:textId="64E3BE92" w:rsidR="00347730" w:rsidRDefault="00347730" w:rsidP="005964A0">
            <w:pPr>
              <w:spacing w:line="240" w:lineRule="auto"/>
            </w:pPr>
            <w:r>
              <w:t>p &lt; .01</w:t>
            </w:r>
          </w:p>
        </w:tc>
      </w:tr>
    </w:tbl>
    <w:p w14:paraId="7F72F775" w14:textId="1C91FA0E" w:rsidR="005221A2" w:rsidRDefault="00BF1A7E" w:rsidP="005221A2">
      <w:pPr>
        <w:spacing w:before="240"/>
        <w:ind w:firstLine="720"/>
      </w:pPr>
      <w:r>
        <w:t xml:space="preserve">The </w:t>
      </w:r>
      <w:r w:rsidR="005A7842">
        <w:t xml:space="preserve">first </w:t>
      </w:r>
      <w:r w:rsidR="001E2D9E">
        <w:t xml:space="preserve">multiple </w:t>
      </w:r>
      <w:r w:rsidR="005A7842">
        <w:t>regression</w:t>
      </w:r>
      <w:r>
        <w:t xml:space="preserve"> used </w:t>
      </w:r>
      <w:r w:rsidR="00A5423C">
        <w:t xml:space="preserve">organizational citizenship behavior </w:t>
      </w:r>
      <w:r>
        <w:t>as the dependent variable</w:t>
      </w:r>
      <w:r w:rsidR="00954F73">
        <w:t xml:space="preserve"> (</w:t>
      </w:r>
      <w:r w:rsidR="005A1575">
        <w:t>Table 5.3</w:t>
      </w:r>
      <w:r w:rsidR="00954F73">
        <w:t>)</w:t>
      </w:r>
      <w:r>
        <w:t xml:space="preserve">.  </w:t>
      </w:r>
      <w:r w:rsidR="00B14169">
        <w:t xml:space="preserve">There was a positive relationship between transformational </w:t>
      </w:r>
      <w:r w:rsidR="00AF1820">
        <w:t>leadership</w:t>
      </w:r>
      <w:r w:rsidR="00B14169">
        <w:t xml:space="preserve"> behavior and </w:t>
      </w:r>
      <w:r w:rsidR="00DE6CF7">
        <w:t>organizational citizenship behavior</w:t>
      </w:r>
      <w:r w:rsidR="00B14169">
        <w:t xml:space="preserve"> in </w:t>
      </w:r>
      <w:r w:rsidR="005A7842">
        <w:t>this regression</w:t>
      </w:r>
      <w:r w:rsidR="00B14169">
        <w:t xml:space="preserve"> (</w:t>
      </w:r>
      <w:r w:rsidR="00B14169">
        <w:rPr>
          <w:rFonts w:cstheme="minorHAnsi"/>
        </w:rPr>
        <w:t>β</w:t>
      </w:r>
      <w:r w:rsidR="0004255D">
        <w:t>=.48</w:t>
      </w:r>
      <w:r w:rsidR="005221A2">
        <w:t>).  W</w:t>
      </w:r>
      <w:r>
        <w:t xml:space="preserve">hen </w:t>
      </w:r>
      <w:r w:rsidR="000319C0">
        <w:t>transformational leadership behavior, enabling school structures, faculty trust in the principal, and professional learning community performance</w:t>
      </w:r>
      <w:r w:rsidR="00886152">
        <w:t xml:space="preserve"> </w:t>
      </w:r>
      <w:r>
        <w:t xml:space="preserve">were </w:t>
      </w:r>
      <w:r w:rsidR="00B14169">
        <w:t>entered</w:t>
      </w:r>
      <w:r w:rsidR="000319C0">
        <w:t>;</w:t>
      </w:r>
      <w:r w:rsidR="00B14169">
        <w:t xml:space="preserve"> faculty</w:t>
      </w:r>
      <w:r w:rsidR="00A5423C">
        <w:t xml:space="preserve"> trust in the principal </w:t>
      </w:r>
      <w:r>
        <w:t xml:space="preserve">and </w:t>
      </w:r>
      <w:r w:rsidR="00A5423C">
        <w:t xml:space="preserve">enabling school structures </w:t>
      </w:r>
      <w:r w:rsidR="00B14169">
        <w:t>did not meet inclusion criteria</w:t>
      </w:r>
      <w:r>
        <w:t xml:space="preserve"> leaving</w:t>
      </w:r>
      <w:r w:rsidR="00A5423C">
        <w:t xml:space="preserve"> professional learning community performance</w:t>
      </w:r>
      <w:r>
        <w:t xml:space="preserve"> </w:t>
      </w:r>
      <w:r w:rsidR="00954F73">
        <w:t>(</w:t>
      </w:r>
      <w:r w:rsidR="00954F73">
        <w:rPr>
          <w:rFonts w:cstheme="minorHAnsi"/>
        </w:rPr>
        <w:t>β</w:t>
      </w:r>
      <w:r w:rsidR="0004255D">
        <w:t>=.77</w:t>
      </w:r>
      <w:r w:rsidR="00954F73">
        <w:t xml:space="preserve">) </w:t>
      </w:r>
      <w:r>
        <w:t xml:space="preserve">as the only variable with a strong relationship to </w:t>
      </w:r>
      <w:r w:rsidR="00DE6CF7">
        <w:t>organizational citizenship behavior</w:t>
      </w:r>
      <w:r>
        <w:t xml:space="preserve">.  </w:t>
      </w:r>
      <w:r w:rsidR="00932BF5">
        <w:t xml:space="preserve">The effect of </w:t>
      </w:r>
      <w:r w:rsidR="00AF1820">
        <w:t>transformational leadership behavior</w:t>
      </w:r>
      <w:r w:rsidR="00932BF5">
        <w:t xml:space="preserve"> on </w:t>
      </w:r>
      <w:r w:rsidR="00DE6CF7">
        <w:t>organizational citizenship behavior</w:t>
      </w:r>
      <w:r w:rsidR="00932BF5">
        <w:t xml:space="preserve"> was substantially reduced (</w:t>
      </w:r>
      <w:r w:rsidR="00932BF5">
        <w:rPr>
          <w:rFonts w:cstheme="minorHAnsi"/>
        </w:rPr>
        <w:t>β</w:t>
      </w:r>
      <w:r w:rsidR="0004255D">
        <w:t>=.15</w:t>
      </w:r>
      <w:r w:rsidR="00932BF5">
        <w:t xml:space="preserve">) when </w:t>
      </w:r>
      <w:r w:rsidR="00AF1820">
        <w:t>professional learning community performance</w:t>
      </w:r>
      <w:r w:rsidR="00932BF5">
        <w:t xml:space="preserve"> was added to the </w:t>
      </w:r>
      <w:r w:rsidR="00B14169">
        <w:t xml:space="preserve">second </w:t>
      </w:r>
      <w:r w:rsidR="00932BF5">
        <w:t xml:space="preserve">model </w:t>
      </w:r>
      <w:r w:rsidR="00FC6840">
        <w:t>suggesting</w:t>
      </w:r>
      <w:r w:rsidR="00932BF5">
        <w:t xml:space="preserve"> a partial mediation. </w:t>
      </w:r>
      <w:r w:rsidR="004637FB">
        <w:t xml:space="preserve">Results from this multiple regression suggest that professional learning community performance plays an important role in the formation of organizational citizenship behaviors. </w:t>
      </w:r>
    </w:p>
    <w:p w14:paraId="23D62700" w14:textId="77777777" w:rsidR="009F1C37" w:rsidRDefault="009F1C37">
      <w:pPr>
        <w:spacing w:line="240" w:lineRule="auto"/>
        <w:rPr>
          <w:b/>
          <w:bCs/>
          <w:szCs w:val="18"/>
        </w:rPr>
      </w:pPr>
      <w:r>
        <w:br w:type="page"/>
      </w:r>
    </w:p>
    <w:p w14:paraId="03038B9F" w14:textId="01C1FDD6" w:rsidR="00B900F5" w:rsidRDefault="00C06656" w:rsidP="00B900F5">
      <w:pPr>
        <w:pStyle w:val="Caption"/>
        <w:rPr>
          <w:b w:val="0"/>
          <w:i/>
        </w:rPr>
      </w:pPr>
      <w:bookmarkStart w:id="51" w:name="_Toc531615418"/>
      <w:r>
        <w:lastRenderedPageBreak/>
        <w:t>Table 5.</w:t>
      </w:r>
      <w:r w:rsidR="005926A1">
        <w:rPr>
          <w:noProof/>
        </w:rPr>
        <w:fldChar w:fldCharType="begin"/>
      </w:r>
      <w:r w:rsidR="005926A1">
        <w:rPr>
          <w:noProof/>
        </w:rPr>
        <w:instrText xml:space="preserve"> SEQ Table \* ARABIC \s 1 </w:instrText>
      </w:r>
      <w:r w:rsidR="005926A1">
        <w:rPr>
          <w:noProof/>
        </w:rPr>
        <w:fldChar w:fldCharType="separate"/>
      </w:r>
      <w:r>
        <w:rPr>
          <w:noProof/>
        </w:rPr>
        <w:t>4</w:t>
      </w:r>
      <w:bookmarkEnd w:id="51"/>
      <w:r w:rsidR="005926A1">
        <w:rPr>
          <w:noProof/>
        </w:rPr>
        <w:fldChar w:fldCharType="end"/>
      </w:r>
    </w:p>
    <w:p w14:paraId="138D0303" w14:textId="767BB60A" w:rsidR="005221A2" w:rsidRPr="00525F5D" w:rsidRDefault="005221A2" w:rsidP="00D65A12">
      <w:pPr>
        <w:pStyle w:val="Caption"/>
        <w:keepNext/>
        <w:spacing w:before="240" w:after="240"/>
      </w:pPr>
      <w:r w:rsidRPr="00D87ACC">
        <w:rPr>
          <w:b w:val="0"/>
          <w:i/>
        </w:rPr>
        <w:t>Regression Results for Collective Teacher Efficacy Regressed on Transformational Leadership Behavior</w:t>
      </w:r>
      <w:r w:rsidR="00FC3979">
        <w:rPr>
          <w:b w:val="0"/>
          <w:i/>
        </w:rPr>
        <w:t>, Enabling School Structures, Faculty Trust in Principal, and Professional Learning Community Performance</w:t>
      </w:r>
    </w:p>
    <w:tbl>
      <w:tblPr>
        <w:tblStyle w:val="TableGrid"/>
        <w:tblW w:w="81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20"/>
        <w:gridCol w:w="1620"/>
        <w:gridCol w:w="1080"/>
        <w:gridCol w:w="1052"/>
        <w:gridCol w:w="1012"/>
      </w:tblGrid>
      <w:tr w:rsidR="005221A2" w:rsidRPr="0096447C" w14:paraId="3A1EB5D9" w14:textId="77777777" w:rsidTr="006D6D77">
        <w:tc>
          <w:tcPr>
            <w:tcW w:w="3420" w:type="dxa"/>
            <w:tcBorders>
              <w:top w:val="single" w:sz="4" w:space="0" w:color="auto"/>
              <w:bottom w:val="single" w:sz="4" w:space="0" w:color="auto"/>
            </w:tcBorders>
          </w:tcPr>
          <w:p w14:paraId="23B948CF" w14:textId="77777777" w:rsidR="005221A2" w:rsidRPr="0096447C" w:rsidRDefault="005221A2" w:rsidP="006D29DF">
            <w:pPr>
              <w:spacing w:line="240" w:lineRule="auto"/>
              <w:jc w:val="center"/>
              <w:rPr>
                <w:b/>
              </w:rPr>
            </w:pPr>
          </w:p>
        </w:tc>
        <w:tc>
          <w:tcPr>
            <w:tcW w:w="2700" w:type="dxa"/>
            <w:gridSpan w:val="2"/>
            <w:tcBorders>
              <w:top w:val="single" w:sz="4" w:space="0" w:color="auto"/>
              <w:bottom w:val="single" w:sz="4" w:space="0" w:color="auto"/>
            </w:tcBorders>
          </w:tcPr>
          <w:p w14:paraId="162AE1F4" w14:textId="77777777" w:rsidR="005221A2" w:rsidRDefault="005221A2" w:rsidP="006D29DF">
            <w:pPr>
              <w:spacing w:line="240" w:lineRule="auto"/>
              <w:jc w:val="center"/>
              <w:rPr>
                <w:b/>
              </w:rPr>
            </w:pPr>
            <w:r>
              <w:rPr>
                <w:b/>
              </w:rPr>
              <w:t>Model 1</w:t>
            </w:r>
          </w:p>
        </w:tc>
        <w:tc>
          <w:tcPr>
            <w:tcW w:w="2064" w:type="dxa"/>
            <w:gridSpan w:val="2"/>
            <w:tcBorders>
              <w:top w:val="single" w:sz="4" w:space="0" w:color="auto"/>
              <w:bottom w:val="single" w:sz="4" w:space="0" w:color="auto"/>
            </w:tcBorders>
          </w:tcPr>
          <w:p w14:paraId="062AFC53" w14:textId="77777777" w:rsidR="005221A2" w:rsidRDefault="005221A2" w:rsidP="006D29DF">
            <w:pPr>
              <w:spacing w:line="240" w:lineRule="auto"/>
              <w:jc w:val="center"/>
              <w:rPr>
                <w:b/>
              </w:rPr>
            </w:pPr>
            <w:r>
              <w:rPr>
                <w:b/>
              </w:rPr>
              <w:t>Model 2</w:t>
            </w:r>
          </w:p>
        </w:tc>
      </w:tr>
      <w:tr w:rsidR="005221A2" w:rsidRPr="0096447C" w14:paraId="39E44BDD" w14:textId="77777777" w:rsidTr="006D6D77">
        <w:tc>
          <w:tcPr>
            <w:tcW w:w="3420" w:type="dxa"/>
            <w:tcBorders>
              <w:top w:val="single" w:sz="4" w:space="0" w:color="auto"/>
              <w:bottom w:val="single" w:sz="4" w:space="0" w:color="auto"/>
            </w:tcBorders>
          </w:tcPr>
          <w:p w14:paraId="47331A6D" w14:textId="77777777" w:rsidR="005221A2" w:rsidRPr="0096447C" w:rsidRDefault="005221A2" w:rsidP="006D29DF">
            <w:pPr>
              <w:spacing w:line="240" w:lineRule="auto"/>
              <w:jc w:val="center"/>
              <w:rPr>
                <w:b/>
              </w:rPr>
            </w:pPr>
            <w:r w:rsidRPr="0096447C">
              <w:rPr>
                <w:b/>
              </w:rPr>
              <w:t>Variable Name</w:t>
            </w:r>
          </w:p>
        </w:tc>
        <w:tc>
          <w:tcPr>
            <w:tcW w:w="1620" w:type="dxa"/>
            <w:tcBorders>
              <w:top w:val="single" w:sz="4" w:space="0" w:color="auto"/>
              <w:bottom w:val="single" w:sz="4" w:space="0" w:color="auto"/>
            </w:tcBorders>
          </w:tcPr>
          <w:p w14:paraId="0E89A436" w14:textId="77777777" w:rsidR="005221A2" w:rsidRPr="0096447C" w:rsidRDefault="005221A2" w:rsidP="006D29DF">
            <w:pPr>
              <w:spacing w:line="240" w:lineRule="auto"/>
              <w:jc w:val="center"/>
              <w:rPr>
                <w:b/>
              </w:rPr>
            </w:pPr>
            <w:r w:rsidRPr="0096447C">
              <w:rPr>
                <w:rFonts w:cstheme="minorHAnsi"/>
                <w:b/>
              </w:rPr>
              <w:t>β</w:t>
            </w:r>
          </w:p>
        </w:tc>
        <w:tc>
          <w:tcPr>
            <w:tcW w:w="1080" w:type="dxa"/>
            <w:tcBorders>
              <w:top w:val="single" w:sz="4" w:space="0" w:color="auto"/>
              <w:bottom w:val="single" w:sz="4" w:space="0" w:color="auto"/>
            </w:tcBorders>
          </w:tcPr>
          <w:p w14:paraId="516D7293" w14:textId="77777777" w:rsidR="005221A2" w:rsidRPr="0096447C" w:rsidRDefault="005221A2" w:rsidP="006D29DF">
            <w:pPr>
              <w:spacing w:line="240" w:lineRule="auto"/>
              <w:jc w:val="center"/>
              <w:rPr>
                <w:b/>
              </w:rPr>
            </w:pPr>
            <w:r>
              <w:rPr>
                <w:b/>
              </w:rPr>
              <w:t xml:space="preserve">Sig. </w:t>
            </w:r>
          </w:p>
        </w:tc>
        <w:tc>
          <w:tcPr>
            <w:tcW w:w="1052" w:type="dxa"/>
            <w:tcBorders>
              <w:top w:val="single" w:sz="4" w:space="0" w:color="auto"/>
              <w:bottom w:val="single" w:sz="4" w:space="0" w:color="auto"/>
            </w:tcBorders>
          </w:tcPr>
          <w:p w14:paraId="6ED14BC3" w14:textId="77777777" w:rsidR="005221A2" w:rsidRPr="0096447C" w:rsidRDefault="005221A2" w:rsidP="006D29DF">
            <w:pPr>
              <w:spacing w:line="240" w:lineRule="auto"/>
              <w:jc w:val="center"/>
              <w:rPr>
                <w:b/>
              </w:rPr>
            </w:pPr>
            <w:r w:rsidRPr="0096447C">
              <w:rPr>
                <w:rFonts w:cstheme="minorHAnsi"/>
                <w:b/>
              </w:rPr>
              <w:t>β</w:t>
            </w:r>
          </w:p>
        </w:tc>
        <w:tc>
          <w:tcPr>
            <w:tcW w:w="1012" w:type="dxa"/>
            <w:tcBorders>
              <w:top w:val="single" w:sz="4" w:space="0" w:color="auto"/>
              <w:bottom w:val="single" w:sz="4" w:space="0" w:color="auto"/>
            </w:tcBorders>
          </w:tcPr>
          <w:p w14:paraId="6E547A4A" w14:textId="77777777" w:rsidR="005221A2" w:rsidRPr="0096447C" w:rsidRDefault="005221A2" w:rsidP="006D29DF">
            <w:pPr>
              <w:spacing w:line="240" w:lineRule="auto"/>
              <w:jc w:val="center"/>
              <w:rPr>
                <w:b/>
              </w:rPr>
            </w:pPr>
            <w:r>
              <w:rPr>
                <w:b/>
              </w:rPr>
              <w:t xml:space="preserve">Sig. </w:t>
            </w:r>
          </w:p>
        </w:tc>
      </w:tr>
      <w:tr w:rsidR="002876CA" w14:paraId="4FC071E1" w14:textId="77777777" w:rsidTr="006D6D77">
        <w:tc>
          <w:tcPr>
            <w:tcW w:w="3420" w:type="dxa"/>
            <w:tcBorders>
              <w:top w:val="single" w:sz="4" w:space="0" w:color="auto"/>
            </w:tcBorders>
          </w:tcPr>
          <w:p w14:paraId="063F352E" w14:textId="77777777" w:rsidR="002876CA" w:rsidRDefault="002876CA" w:rsidP="006D29DF">
            <w:pPr>
              <w:spacing w:line="240" w:lineRule="auto"/>
            </w:pPr>
            <w:r>
              <w:t>Transformational Leadership Behaviors</w:t>
            </w:r>
          </w:p>
        </w:tc>
        <w:tc>
          <w:tcPr>
            <w:tcW w:w="1620" w:type="dxa"/>
            <w:tcBorders>
              <w:top w:val="single" w:sz="4" w:space="0" w:color="auto"/>
            </w:tcBorders>
          </w:tcPr>
          <w:p w14:paraId="41E7DBA9" w14:textId="796462DE" w:rsidR="002876CA" w:rsidRDefault="002876CA" w:rsidP="006D29DF">
            <w:pPr>
              <w:spacing w:line="240" w:lineRule="auto"/>
            </w:pPr>
            <w:r>
              <w:t>.29</w:t>
            </w:r>
          </w:p>
        </w:tc>
        <w:tc>
          <w:tcPr>
            <w:tcW w:w="1080" w:type="dxa"/>
            <w:tcBorders>
              <w:top w:val="single" w:sz="4" w:space="0" w:color="auto"/>
            </w:tcBorders>
          </w:tcPr>
          <w:p w14:paraId="76E2B3D7" w14:textId="606D978E" w:rsidR="002876CA" w:rsidRDefault="002876CA" w:rsidP="006D29DF">
            <w:pPr>
              <w:spacing w:line="240" w:lineRule="auto"/>
            </w:pPr>
            <w:r>
              <w:t>p &lt; .05</w:t>
            </w:r>
          </w:p>
        </w:tc>
        <w:tc>
          <w:tcPr>
            <w:tcW w:w="2064" w:type="dxa"/>
            <w:gridSpan w:val="2"/>
            <w:tcBorders>
              <w:top w:val="single" w:sz="4" w:space="0" w:color="auto"/>
            </w:tcBorders>
          </w:tcPr>
          <w:p w14:paraId="70C85060" w14:textId="42FE784B" w:rsidR="002876CA" w:rsidRDefault="002876CA" w:rsidP="006D29DF">
            <w:pPr>
              <w:spacing w:line="240" w:lineRule="auto"/>
            </w:pPr>
            <w:r>
              <w:t>excluded</w:t>
            </w:r>
          </w:p>
        </w:tc>
      </w:tr>
      <w:tr w:rsidR="00347730" w14:paraId="7A472D23" w14:textId="77777777" w:rsidTr="006D6D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0" w:type="dxa"/>
            <w:tcBorders>
              <w:top w:val="nil"/>
              <w:left w:val="nil"/>
              <w:bottom w:val="nil"/>
              <w:right w:val="nil"/>
            </w:tcBorders>
          </w:tcPr>
          <w:p w14:paraId="0D63B8D8" w14:textId="77777777" w:rsidR="00347730" w:rsidRDefault="00347730" w:rsidP="0013320F">
            <w:pPr>
              <w:spacing w:line="240" w:lineRule="auto"/>
            </w:pPr>
            <w:r>
              <w:t>Professional Learning Community Performance</w:t>
            </w:r>
          </w:p>
        </w:tc>
        <w:tc>
          <w:tcPr>
            <w:tcW w:w="1620" w:type="dxa"/>
            <w:tcBorders>
              <w:top w:val="nil"/>
              <w:left w:val="nil"/>
              <w:bottom w:val="nil"/>
              <w:right w:val="nil"/>
            </w:tcBorders>
          </w:tcPr>
          <w:p w14:paraId="45B6E6DF" w14:textId="6F5F8454" w:rsidR="00347730" w:rsidRDefault="002876CA" w:rsidP="0013320F">
            <w:pPr>
              <w:spacing w:line="240" w:lineRule="auto"/>
            </w:pPr>
            <w:r>
              <w:t>—</w:t>
            </w:r>
          </w:p>
        </w:tc>
        <w:tc>
          <w:tcPr>
            <w:tcW w:w="1080" w:type="dxa"/>
            <w:tcBorders>
              <w:top w:val="nil"/>
              <w:left w:val="nil"/>
              <w:bottom w:val="nil"/>
              <w:right w:val="nil"/>
            </w:tcBorders>
          </w:tcPr>
          <w:p w14:paraId="14C3DFE4" w14:textId="46A34168" w:rsidR="00347730" w:rsidRDefault="002876CA" w:rsidP="0013320F">
            <w:pPr>
              <w:spacing w:line="240" w:lineRule="auto"/>
            </w:pPr>
            <w:r>
              <w:t>—</w:t>
            </w:r>
          </w:p>
        </w:tc>
        <w:tc>
          <w:tcPr>
            <w:tcW w:w="1052" w:type="dxa"/>
            <w:tcBorders>
              <w:top w:val="nil"/>
              <w:left w:val="nil"/>
              <w:bottom w:val="nil"/>
              <w:right w:val="nil"/>
            </w:tcBorders>
          </w:tcPr>
          <w:p w14:paraId="3970F05D" w14:textId="2F6E95F9" w:rsidR="00347730" w:rsidRDefault="00347730" w:rsidP="0013320F">
            <w:pPr>
              <w:spacing w:line="240" w:lineRule="auto"/>
            </w:pPr>
            <w:r>
              <w:t>.23</w:t>
            </w:r>
          </w:p>
        </w:tc>
        <w:tc>
          <w:tcPr>
            <w:tcW w:w="1012" w:type="dxa"/>
            <w:tcBorders>
              <w:top w:val="nil"/>
              <w:left w:val="nil"/>
              <w:bottom w:val="nil"/>
              <w:right w:val="nil"/>
            </w:tcBorders>
          </w:tcPr>
          <w:p w14:paraId="3CC20504" w14:textId="1A5D81EA" w:rsidR="00347730" w:rsidRDefault="00347730" w:rsidP="0013320F">
            <w:pPr>
              <w:spacing w:line="240" w:lineRule="auto"/>
            </w:pPr>
            <w:r>
              <w:t>p &lt; .05</w:t>
            </w:r>
          </w:p>
        </w:tc>
      </w:tr>
      <w:tr w:rsidR="002876CA" w14:paraId="190FF4F6" w14:textId="77777777" w:rsidTr="006D6D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0" w:type="dxa"/>
            <w:tcBorders>
              <w:top w:val="nil"/>
              <w:left w:val="nil"/>
              <w:bottom w:val="nil"/>
              <w:right w:val="nil"/>
            </w:tcBorders>
          </w:tcPr>
          <w:p w14:paraId="02CD0F44" w14:textId="77777777" w:rsidR="002876CA" w:rsidRDefault="002876CA" w:rsidP="0013320F">
            <w:pPr>
              <w:spacing w:line="240" w:lineRule="auto"/>
            </w:pPr>
            <w:r>
              <w:t>Faculty Trust in Principal</w:t>
            </w:r>
          </w:p>
        </w:tc>
        <w:tc>
          <w:tcPr>
            <w:tcW w:w="1620" w:type="dxa"/>
            <w:tcBorders>
              <w:top w:val="nil"/>
              <w:left w:val="nil"/>
              <w:bottom w:val="nil"/>
              <w:right w:val="nil"/>
            </w:tcBorders>
          </w:tcPr>
          <w:p w14:paraId="0FCF4A72" w14:textId="48BAD6D2" w:rsidR="002876CA" w:rsidRDefault="002876CA" w:rsidP="0013320F">
            <w:pPr>
              <w:spacing w:line="240" w:lineRule="auto"/>
            </w:pPr>
            <w:r>
              <w:t>—</w:t>
            </w:r>
          </w:p>
        </w:tc>
        <w:tc>
          <w:tcPr>
            <w:tcW w:w="1080" w:type="dxa"/>
            <w:tcBorders>
              <w:top w:val="nil"/>
              <w:left w:val="nil"/>
              <w:bottom w:val="nil"/>
              <w:right w:val="nil"/>
            </w:tcBorders>
          </w:tcPr>
          <w:p w14:paraId="1E67A75F" w14:textId="49F52AF1" w:rsidR="002876CA" w:rsidRDefault="002876CA" w:rsidP="0013320F">
            <w:pPr>
              <w:spacing w:line="240" w:lineRule="auto"/>
            </w:pPr>
            <w:r>
              <w:t>—</w:t>
            </w:r>
          </w:p>
        </w:tc>
        <w:tc>
          <w:tcPr>
            <w:tcW w:w="2064" w:type="dxa"/>
            <w:gridSpan w:val="2"/>
            <w:tcBorders>
              <w:top w:val="nil"/>
              <w:left w:val="nil"/>
              <w:bottom w:val="nil"/>
              <w:right w:val="nil"/>
            </w:tcBorders>
          </w:tcPr>
          <w:p w14:paraId="77051552" w14:textId="0E1251D8" w:rsidR="002876CA" w:rsidRDefault="002876CA" w:rsidP="0013320F">
            <w:pPr>
              <w:spacing w:line="240" w:lineRule="auto"/>
            </w:pPr>
            <w:r>
              <w:t>excluded</w:t>
            </w:r>
          </w:p>
        </w:tc>
      </w:tr>
      <w:tr w:rsidR="005221A2" w14:paraId="239CC5A3" w14:textId="77777777" w:rsidTr="006D6D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0" w:type="dxa"/>
            <w:tcBorders>
              <w:top w:val="nil"/>
              <w:left w:val="nil"/>
              <w:bottom w:val="single" w:sz="4" w:space="0" w:color="auto"/>
              <w:right w:val="nil"/>
            </w:tcBorders>
          </w:tcPr>
          <w:p w14:paraId="24DD9A15" w14:textId="77777777" w:rsidR="005221A2" w:rsidRDefault="005221A2" w:rsidP="006D29DF">
            <w:pPr>
              <w:spacing w:line="240" w:lineRule="auto"/>
            </w:pPr>
            <w:r>
              <w:t>Enabling School Structures</w:t>
            </w:r>
          </w:p>
        </w:tc>
        <w:tc>
          <w:tcPr>
            <w:tcW w:w="1620" w:type="dxa"/>
            <w:tcBorders>
              <w:top w:val="nil"/>
              <w:left w:val="nil"/>
              <w:bottom w:val="single" w:sz="4" w:space="0" w:color="auto"/>
              <w:right w:val="nil"/>
            </w:tcBorders>
          </w:tcPr>
          <w:p w14:paraId="646CED32" w14:textId="6F62FC28" w:rsidR="005221A2" w:rsidRDefault="002876CA" w:rsidP="00125137">
            <w:pPr>
              <w:spacing w:line="240" w:lineRule="auto"/>
            </w:pPr>
            <w:r>
              <w:t>—</w:t>
            </w:r>
          </w:p>
        </w:tc>
        <w:tc>
          <w:tcPr>
            <w:tcW w:w="1080" w:type="dxa"/>
            <w:tcBorders>
              <w:top w:val="nil"/>
              <w:left w:val="nil"/>
              <w:bottom w:val="single" w:sz="4" w:space="0" w:color="auto"/>
              <w:right w:val="nil"/>
            </w:tcBorders>
          </w:tcPr>
          <w:p w14:paraId="41D481A3" w14:textId="5CE28EF5" w:rsidR="005221A2" w:rsidRDefault="002876CA" w:rsidP="00125137">
            <w:pPr>
              <w:spacing w:line="240" w:lineRule="auto"/>
            </w:pPr>
            <w:r>
              <w:t>—</w:t>
            </w:r>
          </w:p>
        </w:tc>
        <w:tc>
          <w:tcPr>
            <w:tcW w:w="1052" w:type="dxa"/>
            <w:tcBorders>
              <w:top w:val="nil"/>
              <w:left w:val="nil"/>
              <w:bottom w:val="single" w:sz="4" w:space="0" w:color="auto"/>
              <w:right w:val="nil"/>
            </w:tcBorders>
          </w:tcPr>
          <w:p w14:paraId="107E2854" w14:textId="370A1E24" w:rsidR="005221A2" w:rsidRDefault="002876CA" w:rsidP="006D29DF">
            <w:pPr>
              <w:spacing w:line="240" w:lineRule="auto"/>
            </w:pPr>
            <w:r>
              <w:t>.48</w:t>
            </w:r>
          </w:p>
        </w:tc>
        <w:tc>
          <w:tcPr>
            <w:tcW w:w="1012" w:type="dxa"/>
            <w:tcBorders>
              <w:top w:val="nil"/>
              <w:left w:val="nil"/>
              <w:bottom w:val="single" w:sz="4" w:space="0" w:color="auto"/>
              <w:right w:val="nil"/>
            </w:tcBorders>
          </w:tcPr>
          <w:p w14:paraId="52DDD763" w14:textId="4C92849F" w:rsidR="005221A2" w:rsidRDefault="002876CA" w:rsidP="006D29DF">
            <w:pPr>
              <w:spacing w:line="240" w:lineRule="auto"/>
            </w:pPr>
            <w:r>
              <w:t>p &lt; .01</w:t>
            </w:r>
          </w:p>
        </w:tc>
      </w:tr>
      <w:tr w:rsidR="00347730" w14:paraId="561E514C" w14:textId="77777777" w:rsidTr="006D6D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0" w:type="dxa"/>
            <w:tcBorders>
              <w:top w:val="single" w:sz="4" w:space="0" w:color="auto"/>
              <w:left w:val="nil"/>
              <w:bottom w:val="nil"/>
              <w:right w:val="nil"/>
            </w:tcBorders>
          </w:tcPr>
          <w:p w14:paraId="281A6C75" w14:textId="77777777" w:rsidR="00347730" w:rsidRDefault="00347730" w:rsidP="006D29DF">
            <w:pPr>
              <w:spacing w:line="240" w:lineRule="auto"/>
            </w:pPr>
          </w:p>
        </w:tc>
        <w:tc>
          <w:tcPr>
            <w:tcW w:w="1620" w:type="dxa"/>
            <w:tcBorders>
              <w:top w:val="single" w:sz="4" w:space="0" w:color="auto"/>
              <w:left w:val="nil"/>
              <w:bottom w:val="nil"/>
              <w:right w:val="nil"/>
            </w:tcBorders>
          </w:tcPr>
          <w:p w14:paraId="18BF9355" w14:textId="463C9DFE" w:rsidR="00347730" w:rsidRPr="002876CA" w:rsidRDefault="002876CA" w:rsidP="00125137">
            <w:pPr>
              <w:spacing w:line="240" w:lineRule="auto"/>
            </w:pPr>
            <w:r>
              <w:t>R</w:t>
            </w:r>
            <w:r>
              <w:rPr>
                <w:vertAlign w:val="superscript"/>
              </w:rPr>
              <w:t>2</w:t>
            </w:r>
            <w:r>
              <w:t xml:space="preserve"> =.07</w:t>
            </w:r>
          </w:p>
        </w:tc>
        <w:tc>
          <w:tcPr>
            <w:tcW w:w="1080" w:type="dxa"/>
            <w:tcBorders>
              <w:top w:val="single" w:sz="4" w:space="0" w:color="auto"/>
              <w:left w:val="nil"/>
              <w:bottom w:val="nil"/>
              <w:right w:val="nil"/>
            </w:tcBorders>
          </w:tcPr>
          <w:p w14:paraId="0883DAA8" w14:textId="6E770564" w:rsidR="00347730" w:rsidRDefault="002876CA" w:rsidP="00125137">
            <w:pPr>
              <w:spacing w:line="240" w:lineRule="auto"/>
            </w:pPr>
            <w:r>
              <w:t>NS</w:t>
            </w:r>
          </w:p>
        </w:tc>
        <w:tc>
          <w:tcPr>
            <w:tcW w:w="1052" w:type="dxa"/>
            <w:tcBorders>
              <w:top w:val="single" w:sz="4" w:space="0" w:color="auto"/>
              <w:left w:val="nil"/>
              <w:bottom w:val="nil"/>
              <w:right w:val="nil"/>
            </w:tcBorders>
          </w:tcPr>
          <w:p w14:paraId="45680A0A" w14:textId="035DBC62" w:rsidR="00347730" w:rsidRPr="002876CA" w:rsidRDefault="002876CA" w:rsidP="006D29DF">
            <w:pPr>
              <w:spacing w:line="240" w:lineRule="auto"/>
            </w:pPr>
            <w:r>
              <w:t>R</w:t>
            </w:r>
            <w:r>
              <w:rPr>
                <w:vertAlign w:val="superscript"/>
              </w:rPr>
              <w:t xml:space="preserve">2 </w:t>
            </w:r>
            <w:r>
              <w:t>=.33</w:t>
            </w:r>
          </w:p>
        </w:tc>
        <w:tc>
          <w:tcPr>
            <w:tcW w:w="1012" w:type="dxa"/>
            <w:tcBorders>
              <w:top w:val="single" w:sz="4" w:space="0" w:color="auto"/>
              <w:left w:val="nil"/>
              <w:bottom w:val="nil"/>
              <w:right w:val="nil"/>
            </w:tcBorders>
          </w:tcPr>
          <w:p w14:paraId="43560583" w14:textId="3CC93F16" w:rsidR="00347730" w:rsidRDefault="002876CA" w:rsidP="006D29DF">
            <w:pPr>
              <w:spacing w:line="240" w:lineRule="auto"/>
            </w:pPr>
            <w:r>
              <w:t>p &lt; .01</w:t>
            </w:r>
          </w:p>
        </w:tc>
      </w:tr>
    </w:tbl>
    <w:p w14:paraId="1BDD885F" w14:textId="6ACA6457" w:rsidR="00F55AD7" w:rsidRDefault="00BF1A7E" w:rsidP="00F55AD7">
      <w:pPr>
        <w:spacing w:before="240"/>
        <w:ind w:firstLine="720"/>
      </w:pPr>
      <w:r>
        <w:t xml:space="preserve">The second </w:t>
      </w:r>
      <w:r w:rsidR="00FC6840">
        <w:t xml:space="preserve">multiple </w:t>
      </w:r>
      <w:r w:rsidR="00195C3D">
        <w:t xml:space="preserve">regression </w:t>
      </w:r>
      <w:r>
        <w:t xml:space="preserve">used </w:t>
      </w:r>
      <w:r w:rsidR="00AF1820">
        <w:t xml:space="preserve">collective teacher efficacy </w:t>
      </w:r>
      <w:r>
        <w:t>as the dependent variable</w:t>
      </w:r>
      <w:r w:rsidR="00954F73">
        <w:t xml:space="preserve"> (</w:t>
      </w:r>
      <w:r w:rsidR="005A1575">
        <w:t>Table 5.4</w:t>
      </w:r>
      <w:r w:rsidR="00954F73">
        <w:t>)</w:t>
      </w:r>
      <w:r>
        <w:t xml:space="preserve">.  </w:t>
      </w:r>
      <w:r w:rsidR="00F6071C" w:rsidRPr="005221A2">
        <w:t xml:space="preserve">There was a </w:t>
      </w:r>
      <w:r w:rsidR="00FC6840" w:rsidRPr="005221A2">
        <w:t xml:space="preserve">small but </w:t>
      </w:r>
      <w:r w:rsidR="00F6071C" w:rsidRPr="005221A2">
        <w:t>positive relationship between transfo</w:t>
      </w:r>
      <w:r w:rsidR="00D56470">
        <w:t>rmational leadership</w:t>
      </w:r>
      <w:r w:rsidR="00AF1820" w:rsidRPr="005221A2">
        <w:t xml:space="preserve"> behavior </w:t>
      </w:r>
      <w:r w:rsidR="00F6071C" w:rsidRPr="005221A2">
        <w:t xml:space="preserve">and </w:t>
      </w:r>
      <w:r w:rsidR="00AF1820" w:rsidRPr="005221A2">
        <w:t>collective teacher efficacy</w:t>
      </w:r>
      <w:r w:rsidR="00F6071C" w:rsidRPr="005221A2">
        <w:t xml:space="preserve"> (</w:t>
      </w:r>
      <w:r w:rsidR="00F6071C" w:rsidRPr="005221A2">
        <w:rPr>
          <w:rFonts w:cstheme="minorHAnsi"/>
        </w:rPr>
        <w:t>β</w:t>
      </w:r>
      <w:r w:rsidR="00F6071C" w:rsidRPr="005221A2">
        <w:t>=.29).</w:t>
      </w:r>
      <w:r w:rsidR="00F6071C">
        <w:t xml:space="preserve"> </w:t>
      </w:r>
      <w:r w:rsidRPr="00FB3CA5">
        <w:t xml:space="preserve">When all of the observed variables </w:t>
      </w:r>
      <w:r w:rsidR="00F6071C" w:rsidRPr="00FB3CA5">
        <w:t>hypothesized to compose</w:t>
      </w:r>
      <w:r w:rsidRPr="00FB3CA5">
        <w:t xml:space="preserve"> </w:t>
      </w:r>
      <w:r w:rsidR="00A5423C" w:rsidRPr="00FB3CA5">
        <w:t>principal support f</w:t>
      </w:r>
      <w:r w:rsidR="00886152" w:rsidRPr="00FB3CA5">
        <w:t xml:space="preserve">or teacher psychological needs </w:t>
      </w:r>
      <w:r w:rsidRPr="00FB3CA5">
        <w:t xml:space="preserve">were entered, </w:t>
      </w:r>
      <w:r w:rsidR="00FB3CA5" w:rsidRPr="00FB3CA5">
        <w:t xml:space="preserve">transformational leadership behavior and faculty trust in the principal </w:t>
      </w:r>
      <w:r w:rsidR="00F6071C" w:rsidRPr="00FB3CA5">
        <w:t xml:space="preserve">failed to meet inclusion criteria </w:t>
      </w:r>
      <w:r w:rsidRPr="00FB3CA5">
        <w:t xml:space="preserve">leaving </w:t>
      </w:r>
      <w:r w:rsidR="00FB3CA5" w:rsidRPr="00FB3CA5">
        <w:t>professional learning community performance (</w:t>
      </w:r>
      <w:r w:rsidR="00FB3CA5" w:rsidRPr="00FB3CA5">
        <w:rPr>
          <w:rFonts w:cstheme="minorHAnsi"/>
        </w:rPr>
        <w:t>β</w:t>
      </w:r>
      <w:r w:rsidR="00FB3CA5" w:rsidRPr="00FB3CA5">
        <w:t xml:space="preserve">=.23) and </w:t>
      </w:r>
      <w:r w:rsidR="002D7839" w:rsidRPr="00FB3CA5">
        <w:t xml:space="preserve">enabling school structures </w:t>
      </w:r>
      <w:r w:rsidR="00954F73" w:rsidRPr="00FB3CA5">
        <w:t>(</w:t>
      </w:r>
      <w:r w:rsidR="00954F73" w:rsidRPr="00FB3CA5">
        <w:rPr>
          <w:rFonts w:cstheme="minorHAnsi"/>
        </w:rPr>
        <w:t>β</w:t>
      </w:r>
      <w:r w:rsidR="00FB3CA5" w:rsidRPr="00FB3CA5">
        <w:t>=.48</w:t>
      </w:r>
      <w:r w:rsidR="00954F73" w:rsidRPr="00FB3CA5">
        <w:t xml:space="preserve">) </w:t>
      </w:r>
      <w:r w:rsidR="00FB3CA5" w:rsidRPr="00FB3CA5">
        <w:t xml:space="preserve">as the strongest </w:t>
      </w:r>
      <w:r w:rsidR="00FC6840" w:rsidRPr="00FB3CA5">
        <w:t>predictor</w:t>
      </w:r>
      <w:r w:rsidR="00FB3CA5" w:rsidRPr="00FB3CA5">
        <w:t>s</w:t>
      </w:r>
      <w:r w:rsidR="00FC6840" w:rsidRPr="00FB3CA5">
        <w:t xml:space="preserve"> of </w:t>
      </w:r>
      <w:r w:rsidR="00AF1820" w:rsidRPr="00FB3CA5">
        <w:t>collective teacher efficacy</w:t>
      </w:r>
      <w:r w:rsidRPr="00FB3CA5">
        <w:t xml:space="preserve">.  </w:t>
      </w:r>
    </w:p>
    <w:p w14:paraId="3EEA8990" w14:textId="014053DA" w:rsidR="005221A2" w:rsidRDefault="00932BF5" w:rsidP="00F55AD7">
      <w:pPr>
        <w:ind w:firstLine="720"/>
      </w:pPr>
      <w:r w:rsidRPr="00FB3CA5">
        <w:t xml:space="preserve">The effect of </w:t>
      </w:r>
      <w:r w:rsidR="00A5423C" w:rsidRPr="00FB3CA5">
        <w:t>transfo</w:t>
      </w:r>
      <w:r w:rsidR="00AF1820" w:rsidRPr="00FB3CA5">
        <w:t>rmational leadership behaviors</w:t>
      </w:r>
      <w:r w:rsidRPr="00FB3CA5">
        <w:t xml:space="preserve"> on </w:t>
      </w:r>
      <w:r w:rsidR="00AF1820" w:rsidRPr="00FB3CA5">
        <w:t>collective teacher efficacy</w:t>
      </w:r>
      <w:r w:rsidRPr="00FB3CA5">
        <w:t xml:space="preserve"> was </w:t>
      </w:r>
      <w:r w:rsidR="00FB3CA5" w:rsidRPr="00FB3CA5">
        <w:t>so</w:t>
      </w:r>
      <w:r w:rsidRPr="00FB3CA5">
        <w:t xml:space="preserve"> substantially reduced </w:t>
      </w:r>
      <w:r w:rsidR="00FB3CA5" w:rsidRPr="00FB3CA5">
        <w:t>when all of the dependent variables were added it was excluded from model two (Table 5.4)</w:t>
      </w:r>
      <w:r w:rsidRPr="00FB3CA5">
        <w:t xml:space="preserve">.  </w:t>
      </w:r>
      <w:r w:rsidR="00F55AD7">
        <w:t xml:space="preserve">The exclusion suggests that the effects of transformational leadership behavior that </w:t>
      </w:r>
      <w:proofErr w:type="gramStart"/>
      <w:r w:rsidR="00F55AD7">
        <w:t>are found</w:t>
      </w:r>
      <w:proofErr w:type="gramEnd"/>
      <w:r w:rsidR="00F55AD7">
        <w:t xml:space="preserve"> in model one is redundantly measured in enabling school structures and professional learning performance in model two.  As the effect of those two dependent variables (ESS and PLC) are stronger in model two, the computer model assigns that variance to enabling school structures.  The </w:t>
      </w:r>
      <w:r w:rsidR="00F55AD7">
        <w:lastRenderedPageBreak/>
        <w:t xml:space="preserve">effects of transformational leadership have not disappeared; they manifest themselves in how hierarchical leadership </w:t>
      </w:r>
      <w:proofErr w:type="gramStart"/>
      <w:r w:rsidR="00F55AD7">
        <w:t>is acted out</w:t>
      </w:r>
      <w:proofErr w:type="gramEnd"/>
      <w:r w:rsidR="00F55AD7">
        <w:t xml:space="preserve"> by the principal as perceived by teachers on a scale of enabling to hindering. </w:t>
      </w:r>
      <w:r w:rsidRPr="00FB3CA5">
        <w:t>This is an indicator of full mediation.</w:t>
      </w:r>
      <w:r>
        <w:t xml:space="preserve"> </w:t>
      </w:r>
    </w:p>
    <w:p w14:paraId="6E08E48D" w14:textId="3AA69440" w:rsidR="00C60848" w:rsidRDefault="00A52D7C" w:rsidP="005221A2">
      <w:pPr>
        <w:ind w:firstLine="720"/>
      </w:pPr>
      <w:r>
        <w:t>When u</w:t>
      </w:r>
      <w:r w:rsidR="00FC6840" w:rsidRPr="00F55AD7">
        <w:t>sing</w:t>
      </w:r>
      <w:r w:rsidR="00C60848" w:rsidRPr="00F55AD7">
        <w:t xml:space="preserve"> </w:t>
      </w:r>
      <w:r w:rsidR="00AB09E3" w:rsidRPr="00F55AD7">
        <w:t>transf</w:t>
      </w:r>
      <w:r w:rsidR="00AF1820" w:rsidRPr="00F55AD7">
        <w:t>ormational leadership behavior</w:t>
      </w:r>
      <w:r w:rsidR="00FC6840" w:rsidRPr="00F55AD7">
        <w:t xml:space="preserve">, enabling school structures, faculty trust in principal, and professional learning community performance </w:t>
      </w:r>
      <w:r w:rsidR="000319C0" w:rsidRPr="00F55AD7">
        <w:t xml:space="preserve">in a </w:t>
      </w:r>
      <w:r w:rsidR="00C60848" w:rsidRPr="00F55AD7">
        <w:t xml:space="preserve">multiple regression predicting </w:t>
      </w:r>
      <w:r w:rsidR="00DE6CF7" w:rsidRPr="00F55AD7">
        <w:t>organizational citizenship behavior</w:t>
      </w:r>
      <w:r w:rsidR="00726674" w:rsidRPr="00F55AD7">
        <w:t>;</w:t>
      </w:r>
      <w:r w:rsidR="00C60848" w:rsidRPr="00F55AD7">
        <w:t xml:space="preserve"> only </w:t>
      </w:r>
      <w:r w:rsidR="00DE6CF7" w:rsidRPr="00F55AD7">
        <w:t>professional learning community performance</w:t>
      </w:r>
      <w:r w:rsidR="00C60848" w:rsidRPr="00F55AD7">
        <w:t xml:space="preserve"> turns out to be a significant predictor of </w:t>
      </w:r>
      <w:r w:rsidR="00DE6CF7" w:rsidRPr="00F55AD7">
        <w:t>organizational citizenship behavior</w:t>
      </w:r>
      <w:r w:rsidR="00C60848" w:rsidRPr="00F55AD7">
        <w:t xml:space="preserve">.  If we </w:t>
      </w:r>
      <w:r>
        <w:t>enter</w:t>
      </w:r>
      <w:r w:rsidR="00C60848" w:rsidRPr="00F55AD7">
        <w:t xml:space="preserve"> that same set of variables into a multiple regression </w:t>
      </w:r>
      <w:r w:rsidR="00FC6840" w:rsidRPr="00F55AD7">
        <w:t>predicting</w:t>
      </w:r>
      <w:r w:rsidR="00C60848" w:rsidRPr="00F55AD7">
        <w:t xml:space="preserve"> </w:t>
      </w:r>
      <w:r w:rsidR="00AF1820" w:rsidRPr="00F55AD7">
        <w:t>collective teacher efficacy</w:t>
      </w:r>
      <w:r>
        <w:t>,</w:t>
      </w:r>
      <w:r w:rsidR="00E9283A" w:rsidRPr="00F55AD7">
        <w:t xml:space="preserve"> </w:t>
      </w:r>
      <w:r w:rsidR="00F55AD7" w:rsidRPr="00F55AD7">
        <w:t xml:space="preserve">professional learning community performance and </w:t>
      </w:r>
      <w:r w:rsidR="002D7839" w:rsidRPr="00F55AD7">
        <w:t>enabling school structures</w:t>
      </w:r>
      <w:r w:rsidR="00F55AD7" w:rsidRPr="00F55AD7">
        <w:t xml:space="preserve"> are </w:t>
      </w:r>
      <w:r w:rsidR="00C60848" w:rsidRPr="00F55AD7">
        <w:t>predictor</w:t>
      </w:r>
      <w:r w:rsidR="00F55AD7" w:rsidRPr="00F55AD7">
        <w:t>s</w:t>
      </w:r>
      <w:r w:rsidR="00C60848" w:rsidRPr="00F55AD7">
        <w:t xml:space="preserve">.  </w:t>
      </w:r>
      <w:r w:rsidR="00E9283A" w:rsidRPr="00F55AD7">
        <w:t xml:space="preserve">The post hoc analysis suggests that the mediating structure for these two </w:t>
      </w:r>
      <w:r w:rsidR="00FC6840" w:rsidRPr="00F55AD7">
        <w:t>facets of teacher motivation</w:t>
      </w:r>
      <w:r w:rsidR="00E9283A" w:rsidRPr="00F55AD7">
        <w:t xml:space="preserve"> appears to be different.  Although both </w:t>
      </w:r>
      <w:r w:rsidR="00AF1820" w:rsidRPr="00F55AD7">
        <w:t>collective teacher efficacy</w:t>
      </w:r>
      <w:r w:rsidR="00E9283A" w:rsidRPr="00F55AD7">
        <w:t xml:space="preserve"> and </w:t>
      </w:r>
      <w:r w:rsidR="00DE6CF7" w:rsidRPr="00F55AD7">
        <w:t>organizational citizenship behavior</w:t>
      </w:r>
      <w:r w:rsidR="00E9283A" w:rsidRPr="00F55AD7">
        <w:t xml:space="preserve"> </w:t>
      </w:r>
      <w:proofErr w:type="gramStart"/>
      <w:r w:rsidR="00A94867" w:rsidRPr="00F55AD7">
        <w:t>are predicted</w:t>
      </w:r>
      <w:proofErr w:type="gramEnd"/>
      <w:r w:rsidR="00A94867" w:rsidRPr="00F55AD7">
        <w:t xml:space="preserve"> by </w:t>
      </w:r>
      <w:r w:rsidR="00AF1820" w:rsidRPr="00F55AD7">
        <w:t>transformational leadership behavior</w:t>
      </w:r>
      <w:r w:rsidR="00A94867" w:rsidRPr="00F55AD7">
        <w:t>, the mediation paths</w:t>
      </w:r>
      <w:r w:rsidR="00E9283A" w:rsidRPr="00F55AD7">
        <w:t xml:space="preserve"> </w:t>
      </w:r>
      <w:r w:rsidR="00A94867" w:rsidRPr="00F55AD7">
        <w:t>are</w:t>
      </w:r>
      <w:r w:rsidR="00E9283A" w:rsidRPr="00F55AD7">
        <w:t xml:space="preserve"> different for each</w:t>
      </w:r>
      <w:r w:rsidR="00A94867" w:rsidRPr="00F55AD7">
        <w:t xml:space="preserve">. </w:t>
      </w:r>
      <w:r w:rsidR="00E93124" w:rsidRPr="00F55AD7">
        <w:t xml:space="preserve"> </w:t>
      </w:r>
      <w:r w:rsidR="00A94867" w:rsidRPr="00F55AD7">
        <w:t>Suggesting needed changes to the</w:t>
      </w:r>
      <w:r w:rsidR="00E93124" w:rsidRPr="00F55AD7">
        <w:t xml:space="preserve"> originally </w:t>
      </w:r>
      <w:r w:rsidR="00A94867" w:rsidRPr="00F55AD7">
        <w:t>hypothesized</w:t>
      </w:r>
      <w:r w:rsidR="00E93124" w:rsidRPr="00F55AD7">
        <w:t xml:space="preserve"> models</w:t>
      </w:r>
      <w:r w:rsidR="00E9283A" w:rsidRPr="00F55AD7">
        <w:t>.</w:t>
      </w:r>
      <w:r w:rsidR="00E9283A">
        <w:t xml:space="preserve">  </w:t>
      </w:r>
    </w:p>
    <w:p w14:paraId="76A587E2" w14:textId="016367B7" w:rsidR="00017B31" w:rsidRDefault="00017B31" w:rsidP="00726674">
      <w:pPr>
        <w:ind w:firstLine="720"/>
      </w:pPr>
      <w:r>
        <w:t xml:space="preserve">In summary, although the </w:t>
      </w:r>
      <w:r w:rsidR="00165928">
        <w:t xml:space="preserve">original </w:t>
      </w:r>
      <w:r w:rsidR="00195C3D">
        <w:t>structural equation</w:t>
      </w:r>
      <w:r w:rsidR="00165928">
        <w:t xml:space="preserve"> </w:t>
      </w:r>
      <w:r>
        <w:t>model</w:t>
      </w:r>
      <w:r w:rsidR="00165928">
        <w:t>s</w:t>
      </w:r>
      <w:r>
        <w:t xml:space="preserve"> did not have adequate fit statistics</w:t>
      </w:r>
      <w:r w:rsidR="00165928">
        <w:t>, t</w:t>
      </w:r>
      <w:r>
        <w:t>he post hoc analysis supports the idea that there is a relationship betwe</w:t>
      </w:r>
      <w:r w:rsidR="00726674">
        <w:t>en transformational leadership b</w:t>
      </w:r>
      <w:r>
        <w:t xml:space="preserve">ehaviors and measures of </w:t>
      </w:r>
      <w:r w:rsidR="002C04FD">
        <w:t>teacher motivation</w:t>
      </w:r>
      <w:r>
        <w:t xml:space="preserve"> such as </w:t>
      </w:r>
      <w:r w:rsidR="002C04FD">
        <w:t>organizational citizenship behavior</w:t>
      </w:r>
      <w:r>
        <w:t xml:space="preserve"> and </w:t>
      </w:r>
      <w:r w:rsidR="002C04FD">
        <w:t>c</w:t>
      </w:r>
      <w:r>
        <w:t xml:space="preserve">ollective </w:t>
      </w:r>
      <w:r w:rsidR="002C04FD">
        <w:t>t</w:t>
      </w:r>
      <w:r>
        <w:t xml:space="preserve">eacher </w:t>
      </w:r>
      <w:r w:rsidR="002C04FD">
        <w:t>e</w:t>
      </w:r>
      <w:r>
        <w:t xml:space="preserve">fficacy.  </w:t>
      </w:r>
      <w:r w:rsidR="003B37EC" w:rsidRPr="00F55AD7">
        <w:t>Additionally, the post hoc analysis in</w:t>
      </w:r>
      <w:r w:rsidR="00726674" w:rsidRPr="00F55AD7">
        <w:t xml:space="preserve">dicates that variables </w:t>
      </w:r>
      <w:r w:rsidR="003B37EC" w:rsidRPr="00F55AD7">
        <w:t xml:space="preserve">related to </w:t>
      </w:r>
      <w:r w:rsidR="002C04FD" w:rsidRPr="00F55AD7">
        <w:t>p</w:t>
      </w:r>
      <w:r w:rsidR="003B37EC" w:rsidRPr="00F55AD7">
        <w:t xml:space="preserve">rincipal </w:t>
      </w:r>
      <w:r w:rsidR="002C04FD" w:rsidRPr="00F55AD7">
        <w:t>s</w:t>
      </w:r>
      <w:r w:rsidR="003B37EC" w:rsidRPr="00F55AD7">
        <w:t xml:space="preserve">upport of </w:t>
      </w:r>
      <w:r w:rsidR="002C04FD" w:rsidRPr="00F55AD7">
        <w:t>teacher psychological needs</w:t>
      </w:r>
      <w:r w:rsidR="00886152" w:rsidRPr="00F55AD7">
        <w:t xml:space="preserve"> </w:t>
      </w:r>
      <w:r w:rsidR="002C04FD" w:rsidRPr="00F55AD7">
        <w:t>such as professional learning community performance and enabling school s</w:t>
      </w:r>
      <w:r w:rsidR="003B37EC" w:rsidRPr="00F55AD7">
        <w:t>tructures</w:t>
      </w:r>
      <w:r w:rsidR="00726674" w:rsidRPr="00F55AD7">
        <w:t xml:space="preserve"> </w:t>
      </w:r>
      <w:r w:rsidR="003B37EC" w:rsidRPr="00F55AD7">
        <w:t xml:space="preserve">play a mediating role in these relationships between </w:t>
      </w:r>
      <w:r w:rsidR="00726674" w:rsidRPr="00F55AD7">
        <w:t>transformational l</w:t>
      </w:r>
      <w:r w:rsidR="003B37EC" w:rsidRPr="00F55AD7">
        <w:t>eadership</w:t>
      </w:r>
      <w:r w:rsidR="00726674" w:rsidRPr="00F55AD7">
        <w:t xml:space="preserve"> b</w:t>
      </w:r>
      <w:r w:rsidR="002C04FD" w:rsidRPr="00F55AD7">
        <w:t>ehaviors</w:t>
      </w:r>
      <w:r w:rsidR="00726674" w:rsidRPr="00F55AD7">
        <w:t xml:space="preserve"> and indicators of teacher m</w:t>
      </w:r>
      <w:r w:rsidR="003B37EC" w:rsidRPr="00F55AD7">
        <w:t xml:space="preserve">otivation. </w:t>
      </w:r>
      <w:r w:rsidR="00031599" w:rsidRPr="00F55AD7">
        <w:t xml:space="preserve">The post </w:t>
      </w:r>
      <w:r w:rsidR="00031599" w:rsidRPr="00F55AD7">
        <w:lastRenderedPageBreak/>
        <w:t>hoc analysis suggests that there is a divergence here of phenomena.</w:t>
      </w:r>
      <w:r w:rsidR="00031599">
        <w:t xml:space="preserve">  While there was a legitimate reason to choose </w:t>
      </w:r>
      <w:r w:rsidR="00AF1820">
        <w:t>collective teacher efficacy</w:t>
      </w:r>
      <w:r w:rsidR="00031599">
        <w:t xml:space="preserve"> and </w:t>
      </w:r>
      <w:r w:rsidR="00DE6CF7">
        <w:t>organizational citizenship behavior</w:t>
      </w:r>
      <w:r w:rsidR="00031599">
        <w:t xml:space="preserve"> as </w:t>
      </w:r>
      <w:r w:rsidR="00A94867">
        <w:t>outcomes</w:t>
      </w:r>
      <w:r w:rsidR="002C04FD">
        <w:t xml:space="preserve"> </w:t>
      </w:r>
      <w:r w:rsidR="00726674">
        <w:t xml:space="preserve">of teacher </w:t>
      </w:r>
      <w:proofErr w:type="gramStart"/>
      <w:r w:rsidR="00726674">
        <w:t>m</w:t>
      </w:r>
      <w:r w:rsidR="00031599">
        <w:t>otivation</w:t>
      </w:r>
      <w:r w:rsidR="00726674">
        <w:t>;</w:t>
      </w:r>
      <w:proofErr w:type="gramEnd"/>
      <w:r w:rsidR="00726674">
        <w:t xml:space="preserve"> </w:t>
      </w:r>
      <w:r w:rsidR="00031599">
        <w:t>the pre</w:t>
      </w:r>
      <w:r w:rsidR="00022F7F">
        <w:t xml:space="preserve">dictive structures of these variables appear </w:t>
      </w:r>
      <w:r w:rsidR="00031599">
        <w:t xml:space="preserve">not </w:t>
      </w:r>
      <w:r w:rsidR="00022F7F">
        <w:t xml:space="preserve">to be </w:t>
      </w:r>
      <w:r w:rsidR="00031599">
        <w:t xml:space="preserve">identical. </w:t>
      </w:r>
      <w:r>
        <w:tab/>
      </w:r>
    </w:p>
    <w:p w14:paraId="08685914" w14:textId="63B89992" w:rsidR="00953EED" w:rsidRDefault="0000328A" w:rsidP="00D70443">
      <w:pPr>
        <w:pStyle w:val="Heading1"/>
      </w:pPr>
      <w:r>
        <w:br w:type="page"/>
      </w:r>
      <w:r w:rsidR="00017B31">
        <w:lastRenderedPageBreak/>
        <w:tab/>
      </w:r>
      <w:bookmarkStart w:id="52" w:name="_Toc531614926"/>
      <w:r w:rsidR="00953EED">
        <w:t>Chapter 6: Discussion</w:t>
      </w:r>
      <w:bookmarkEnd w:id="52"/>
    </w:p>
    <w:p w14:paraId="76909314" w14:textId="7FA71578" w:rsidR="00D7135B" w:rsidRPr="00774637" w:rsidRDefault="00D7135B" w:rsidP="00D7135B">
      <w:pPr>
        <w:ind w:firstLine="720"/>
        <w:rPr>
          <w:rFonts w:ascii="Times New Roman" w:hAnsi="Times New Roman"/>
        </w:rPr>
      </w:pPr>
      <w:r>
        <w:rPr>
          <w:rFonts w:ascii="Times New Roman" w:hAnsi="Times New Roman"/>
        </w:rPr>
        <w:t xml:space="preserve">Increased mandates for measureable accountability, a political climate that demands improvement, and media claims that public schools are failing have created a perfect storm </w:t>
      </w:r>
      <w:r w:rsidR="0072140D" w:rsidRPr="0072140D">
        <w:rPr>
          <w:rFonts w:ascii="Times New Roman" w:hAnsi="Times New Roman"/>
        </w:rPr>
        <w:t>in which teacher</w:t>
      </w:r>
      <w:r w:rsidR="0072140D">
        <w:rPr>
          <w:rFonts w:ascii="Times New Roman" w:hAnsi="Times New Roman"/>
        </w:rPr>
        <w:t xml:space="preserve"> morale and motivation </w:t>
      </w:r>
      <w:proofErr w:type="gramStart"/>
      <w:r w:rsidR="0072140D">
        <w:rPr>
          <w:rFonts w:ascii="Times New Roman" w:hAnsi="Times New Roman"/>
        </w:rPr>
        <w:t>ha</w:t>
      </w:r>
      <w:r w:rsidR="00A52D7C">
        <w:rPr>
          <w:rFonts w:ascii="Times New Roman" w:hAnsi="Times New Roman"/>
        </w:rPr>
        <w:t>ve</w:t>
      </w:r>
      <w:r w:rsidR="0072140D">
        <w:rPr>
          <w:rFonts w:ascii="Times New Roman" w:hAnsi="Times New Roman"/>
        </w:rPr>
        <w:t xml:space="preserve"> been negatively affected</w:t>
      </w:r>
      <w:proofErr w:type="gramEnd"/>
      <w:r>
        <w:rPr>
          <w:rFonts w:ascii="Times New Roman" w:hAnsi="Times New Roman"/>
        </w:rPr>
        <w:t xml:space="preserve">.  With budgets continuously shrinking, schools are not able to offer teachers extrinsic rewards to stay in the profession.  </w:t>
      </w:r>
      <w:proofErr w:type="spellStart"/>
      <w:r w:rsidR="003C2EC9">
        <w:rPr>
          <w:rFonts w:ascii="Times New Roman" w:hAnsi="Times New Roman"/>
        </w:rPr>
        <w:t>Yildez</w:t>
      </w:r>
      <w:proofErr w:type="spellEnd"/>
      <w:r w:rsidR="003C2EC9">
        <w:rPr>
          <w:rFonts w:ascii="Times New Roman" w:hAnsi="Times New Roman"/>
        </w:rPr>
        <w:t xml:space="preserve"> and </w:t>
      </w:r>
      <w:proofErr w:type="spellStart"/>
      <w:r w:rsidR="003C2EC9">
        <w:rPr>
          <w:rFonts w:ascii="Times New Roman" w:hAnsi="Times New Roman"/>
        </w:rPr>
        <w:t>Simsek</w:t>
      </w:r>
      <w:proofErr w:type="spellEnd"/>
      <w:r w:rsidR="003C2EC9">
        <w:rPr>
          <w:rFonts w:ascii="Times New Roman" w:hAnsi="Times New Roman"/>
        </w:rPr>
        <w:t xml:space="preserve"> (2016) argue that, “leadership is a critical concept for organizations because of its effect on employee attitudes and actions as well as employee emotions and opinions” (p. 59). Througho</w:t>
      </w:r>
      <w:r w:rsidR="006A2475">
        <w:rPr>
          <w:rFonts w:ascii="Times New Roman" w:hAnsi="Times New Roman"/>
        </w:rPr>
        <w:t>ut this research, the author</w:t>
      </w:r>
      <w:r w:rsidR="003C2EC9">
        <w:rPr>
          <w:rFonts w:ascii="Times New Roman" w:hAnsi="Times New Roman"/>
        </w:rPr>
        <w:t xml:space="preserve"> has argued that principals and their behavior play an important role in supporting the psy</w:t>
      </w:r>
      <w:r w:rsidR="006A2475">
        <w:rPr>
          <w:rFonts w:ascii="Times New Roman" w:hAnsi="Times New Roman"/>
        </w:rPr>
        <w:t xml:space="preserve">chological needs of teachers </w:t>
      </w:r>
      <w:r w:rsidR="003C2EC9">
        <w:rPr>
          <w:rFonts w:ascii="Times New Roman" w:hAnsi="Times New Roman"/>
        </w:rPr>
        <w:t xml:space="preserve">positively </w:t>
      </w:r>
      <w:r w:rsidR="006A2475">
        <w:rPr>
          <w:rFonts w:ascii="Times New Roman" w:hAnsi="Times New Roman"/>
        </w:rPr>
        <w:t xml:space="preserve">to </w:t>
      </w:r>
      <w:r w:rsidR="003C2EC9">
        <w:rPr>
          <w:rFonts w:ascii="Times New Roman" w:hAnsi="Times New Roman"/>
        </w:rPr>
        <w:t xml:space="preserve">affect indicators of teacher motivation. </w:t>
      </w:r>
      <w:r>
        <w:rPr>
          <w:rFonts w:ascii="Times New Roman" w:hAnsi="Times New Roman"/>
        </w:rPr>
        <w:t xml:space="preserve">This </w:t>
      </w:r>
      <w:r w:rsidR="006A2475">
        <w:rPr>
          <w:rFonts w:ascii="Times New Roman" w:hAnsi="Times New Roman"/>
        </w:rPr>
        <w:t xml:space="preserve">research </w:t>
      </w:r>
      <w:proofErr w:type="gramStart"/>
      <w:r w:rsidR="006A2475">
        <w:rPr>
          <w:rFonts w:ascii="Times New Roman" w:hAnsi="Times New Roman"/>
        </w:rPr>
        <w:t>was designed</w:t>
      </w:r>
      <w:proofErr w:type="gramEnd"/>
      <w:r w:rsidR="006A2475">
        <w:rPr>
          <w:rFonts w:ascii="Times New Roman" w:hAnsi="Times New Roman"/>
        </w:rPr>
        <w:t xml:space="preserve"> to gather and examine</w:t>
      </w:r>
      <w:r>
        <w:rPr>
          <w:rFonts w:ascii="Times New Roman" w:hAnsi="Times New Roman"/>
        </w:rPr>
        <w:t xml:space="preserve"> empirical evidence that principals are able to create conditions through transformational leadership behaviors </w:t>
      </w:r>
      <w:r w:rsidR="005E72BA">
        <w:rPr>
          <w:rFonts w:ascii="Times New Roman" w:hAnsi="Times New Roman"/>
        </w:rPr>
        <w:t>that</w:t>
      </w:r>
      <w:r>
        <w:rPr>
          <w:rFonts w:ascii="Times New Roman" w:hAnsi="Times New Roman"/>
        </w:rPr>
        <w:t xml:space="preserve"> support teacher psychologic</w:t>
      </w:r>
      <w:r w:rsidR="006A2475">
        <w:rPr>
          <w:rFonts w:ascii="Times New Roman" w:hAnsi="Times New Roman"/>
        </w:rPr>
        <w:t>al needs</w:t>
      </w:r>
      <w:r>
        <w:rPr>
          <w:rFonts w:ascii="Times New Roman" w:hAnsi="Times New Roman"/>
        </w:rPr>
        <w:t xml:space="preserve">.  </w:t>
      </w:r>
    </w:p>
    <w:p w14:paraId="29E7DB27" w14:textId="4AE2B5DE" w:rsidR="00D7135B" w:rsidRDefault="00D7135B" w:rsidP="005B7CE6">
      <w:pPr>
        <w:ind w:firstLine="720"/>
      </w:pPr>
      <w:proofErr w:type="spellStart"/>
      <w:r>
        <w:rPr>
          <w:rFonts w:ascii="Times New Roman" w:hAnsi="Times New Roman"/>
        </w:rPr>
        <w:t>Nuguni</w:t>
      </w:r>
      <w:proofErr w:type="spellEnd"/>
      <w:r>
        <w:rPr>
          <w:rFonts w:ascii="Times New Roman" w:hAnsi="Times New Roman"/>
        </w:rPr>
        <w:t xml:space="preserve"> et al. (2006) found that, “there is a considerable amount of evidence of the effects of transformational leadership on job satisfaction, organizational commitment, and organizational citizenship behavior in business, military, health, and service organizations” (p. 146).  </w:t>
      </w:r>
      <w:r w:rsidRPr="00E55ACA">
        <w:rPr>
          <w:rFonts w:ascii="Times New Roman" w:hAnsi="Times New Roman"/>
        </w:rPr>
        <w:t xml:space="preserve">However, the effect of principal transformational leadership behaviors on the psychological needs of teachers and the resulting </w:t>
      </w:r>
      <w:r>
        <w:rPr>
          <w:rFonts w:ascii="Times New Roman" w:hAnsi="Times New Roman"/>
        </w:rPr>
        <w:t xml:space="preserve">effect </w:t>
      </w:r>
      <w:r w:rsidRPr="00E55ACA">
        <w:rPr>
          <w:rFonts w:ascii="Times New Roman" w:hAnsi="Times New Roman"/>
        </w:rPr>
        <w:t xml:space="preserve">on teacher motivation </w:t>
      </w:r>
      <w:proofErr w:type="gramStart"/>
      <w:r w:rsidRPr="00E55ACA">
        <w:rPr>
          <w:rFonts w:ascii="Times New Roman" w:hAnsi="Times New Roman"/>
        </w:rPr>
        <w:t>has not been</w:t>
      </w:r>
      <w:r>
        <w:rPr>
          <w:rFonts w:ascii="Times New Roman" w:hAnsi="Times New Roman"/>
        </w:rPr>
        <w:t xml:space="preserve"> well</w:t>
      </w:r>
      <w:r w:rsidRPr="00E55ACA">
        <w:rPr>
          <w:rFonts w:ascii="Times New Roman" w:hAnsi="Times New Roman"/>
        </w:rPr>
        <w:t xml:space="preserve"> examined</w:t>
      </w:r>
      <w:proofErr w:type="gramEnd"/>
      <w:r w:rsidRPr="00E55ACA">
        <w:rPr>
          <w:rFonts w:ascii="Times New Roman" w:hAnsi="Times New Roman"/>
        </w:rPr>
        <w:t xml:space="preserve"> empirically.</w:t>
      </w:r>
      <w:r>
        <w:rPr>
          <w:rFonts w:ascii="Times New Roman" w:hAnsi="Times New Roman"/>
        </w:rPr>
        <w:t xml:space="preserve"> Bass (1999) pointed out that there is a poor understanding of the processes by which transformational leaders are effective.  This research examined transformational leadership through the lens of self-determination theory using basic psychological needs theor</w:t>
      </w:r>
      <w:r w:rsidR="006A2475">
        <w:rPr>
          <w:rFonts w:ascii="Times New Roman" w:hAnsi="Times New Roman"/>
        </w:rPr>
        <w:t xml:space="preserve">y to </w:t>
      </w:r>
      <w:r w:rsidR="005E72BA">
        <w:rPr>
          <w:rFonts w:ascii="Times New Roman" w:hAnsi="Times New Roman"/>
        </w:rPr>
        <w:t xml:space="preserve">create a possible </w:t>
      </w:r>
      <w:r w:rsidR="005E72BA">
        <w:rPr>
          <w:rFonts w:ascii="Times New Roman" w:hAnsi="Times New Roman"/>
        </w:rPr>
        <w:lastRenderedPageBreak/>
        <w:t>explanation of</w:t>
      </w:r>
      <w:r w:rsidR="006A2475">
        <w:rPr>
          <w:rFonts w:ascii="Times New Roman" w:hAnsi="Times New Roman"/>
        </w:rPr>
        <w:t xml:space="preserve"> how</w:t>
      </w:r>
      <w:r>
        <w:rPr>
          <w:rFonts w:ascii="Times New Roman" w:hAnsi="Times New Roman"/>
        </w:rPr>
        <w:t xml:space="preserve"> principal transfor</w:t>
      </w:r>
      <w:r w:rsidR="006A2475">
        <w:rPr>
          <w:rFonts w:ascii="Times New Roman" w:hAnsi="Times New Roman"/>
        </w:rPr>
        <w:t xml:space="preserve">mational leadership behaviors affect </w:t>
      </w:r>
      <w:r>
        <w:rPr>
          <w:rFonts w:ascii="Times New Roman" w:hAnsi="Times New Roman"/>
        </w:rPr>
        <w:t>teacher motivation.</w:t>
      </w:r>
      <w:r w:rsidR="009A7B6F">
        <w:tab/>
      </w:r>
    </w:p>
    <w:p w14:paraId="6507D7A1" w14:textId="1629729B" w:rsidR="00F33C57" w:rsidRDefault="00F33C57" w:rsidP="008C00ED">
      <w:pPr>
        <w:pStyle w:val="Heading2"/>
      </w:pPr>
      <w:bookmarkStart w:id="53" w:name="_Toc531614927"/>
      <w:r>
        <w:t>Implications for Practice</w:t>
      </w:r>
      <w:bookmarkEnd w:id="53"/>
    </w:p>
    <w:p w14:paraId="51A51D7A" w14:textId="3CD9384E" w:rsidR="004716A6" w:rsidRDefault="004716A6" w:rsidP="00E47C0B">
      <w:pPr>
        <w:ind w:firstLine="720"/>
      </w:pPr>
      <w:r>
        <w:t xml:space="preserve">Transformational leadership is a somewhat </w:t>
      </w:r>
      <w:r w:rsidR="006A2475">
        <w:t>abstract</w:t>
      </w:r>
      <w:r>
        <w:t xml:space="preserve"> concept</w:t>
      </w:r>
      <w:r w:rsidR="006A2475">
        <w:t>ualization</w:t>
      </w:r>
      <w:r>
        <w:t xml:space="preserve"> of leadership, rarely fully operationalized on the </w:t>
      </w:r>
      <w:r w:rsidR="00436517">
        <w:t>ground, which</w:t>
      </w:r>
      <w:r>
        <w:t xml:space="preserve"> provides leaders with little in the way of how </w:t>
      </w:r>
      <w:r w:rsidR="006A2475">
        <w:t xml:space="preserve">it </w:t>
      </w:r>
      <w:proofErr w:type="gramStart"/>
      <w:r w:rsidR="006A2475">
        <w:t>is enacted</w:t>
      </w:r>
      <w:proofErr w:type="gramEnd"/>
      <w:r>
        <w:t xml:space="preserve">.  This research suggests that principal support of teacher psychological needs appears to mediate the relationship of transformational leadership on collective teacher efficacy, but it has a different, less direct relationship with organizational citizenship behavior.  These findings make theoretical sense </w:t>
      </w:r>
      <w:proofErr w:type="gramStart"/>
      <w:r>
        <w:t>and also</w:t>
      </w:r>
      <w:proofErr w:type="gramEnd"/>
      <w:r>
        <w:t xml:space="preserve"> provide more grounded information about the behavior of principals that might motivate teachers in the pursuit of organizational goals</w:t>
      </w:r>
      <w:r w:rsidR="00896AED">
        <w:t xml:space="preserve"> or </w:t>
      </w:r>
      <w:r w:rsidR="006A2475">
        <w:t>contribute to beliefs about</w:t>
      </w:r>
      <w:r w:rsidR="00896AED">
        <w:t xml:space="preserve"> efficacious practice</w:t>
      </w:r>
      <w:r>
        <w:t xml:space="preserve">.  </w:t>
      </w:r>
    </w:p>
    <w:p w14:paraId="0456BA89" w14:textId="39BA082F" w:rsidR="00F80A1E" w:rsidRDefault="004908DB" w:rsidP="00E47C0B">
      <w:pPr>
        <w:ind w:firstLine="720"/>
      </w:pPr>
      <w:r>
        <w:t xml:space="preserve">If the goal of the principal is to get teachers working together and get them more committed to the school so that they </w:t>
      </w:r>
      <w:proofErr w:type="gramStart"/>
      <w:r>
        <w:t xml:space="preserve">are </w:t>
      </w:r>
      <w:r w:rsidR="006A2475">
        <w:t>energized</w:t>
      </w:r>
      <w:proofErr w:type="gramEnd"/>
      <w:r w:rsidR="006A2475">
        <w:t xml:space="preserve"> in their work and </w:t>
      </w:r>
      <w:r w:rsidR="00D21CEF">
        <w:t xml:space="preserve">the </w:t>
      </w:r>
      <w:r w:rsidR="006A2475">
        <w:t>performance of</w:t>
      </w:r>
      <w:r>
        <w:t xml:space="preserve"> tasks that are above the requirements of the job, then perhaps the way to do that is through creating strong professional learning commu</w:t>
      </w:r>
      <w:r w:rsidR="006A2475">
        <w:t xml:space="preserve">nities.  </w:t>
      </w:r>
      <w:r w:rsidR="00F80A1E">
        <w:t xml:space="preserve">Professional learning communities are defined as, “educators committed to working collaboratively in ongoing processes of collective inquiry and action research to achieve better results for the students they serve” (DuFour, DuFour, &amp; </w:t>
      </w:r>
      <w:proofErr w:type="spellStart"/>
      <w:r w:rsidR="00F80A1E">
        <w:t>Eaker</w:t>
      </w:r>
      <w:proofErr w:type="spellEnd"/>
      <w:r w:rsidR="00F80A1E">
        <w:t xml:space="preserve">, 2008).  They are one method that principals use to provide job embedded learning experiences for teachers to help improve their competence and increase student achievement. It makes logical sense that professional learning communities would inspire teachers to display organizational </w:t>
      </w:r>
      <w:r w:rsidR="00F80A1E">
        <w:lastRenderedPageBreak/>
        <w:t xml:space="preserve">citizenship behaviors or go beyond their basic job duties, as professional learning communities </w:t>
      </w:r>
      <w:proofErr w:type="gramStart"/>
      <w:r w:rsidR="00F80A1E">
        <w:t>are designed</w:t>
      </w:r>
      <w:proofErr w:type="gramEnd"/>
      <w:r w:rsidR="00F80A1E">
        <w:t xml:space="preserve"> to create collaborative teams in which teachers work to achieve common goals.  One purpose of these collaborative teams is to make teachers mutually accountable for the outcomes, which could explain the potential for professional learning communities to serve as a motivating factor for teachers who could feel accountable to their peers for their performance. </w:t>
      </w:r>
    </w:p>
    <w:p w14:paraId="021F3A76" w14:textId="79F698F4" w:rsidR="004908DB" w:rsidRDefault="009104DB" w:rsidP="00E47C0B">
      <w:pPr>
        <w:ind w:firstLine="720"/>
      </w:pPr>
      <w:r>
        <w:t>Multiple regression results</w:t>
      </w:r>
      <w:r w:rsidR="0072140D">
        <w:t xml:space="preserve"> from t</w:t>
      </w:r>
      <w:r w:rsidR="006A2475" w:rsidRPr="0072140D">
        <w:t>his research suggest</w:t>
      </w:r>
      <w:r w:rsidR="004908DB" w:rsidRPr="0072140D">
        <w:t xml:space="preserve"> that </w:t>
      </w:r>
      <w:r w:rsidR="0072140D">
        <w:t>transformational leadership behaviors appear to be a strong predictor of organizational citizenship behavior</w:t>
      </w:r>
      <w:r w:rsidR="004908DB" w:rsidRPr="0072140D">
        <w:t>.</w:t>
      </w:r>
      <w:r w:rsidR="002B6BCC">
        <w:t xml:space="preserve">  These results also suggest that the effect of </w:t>
      </w:r>
      <w:r w:rsidR="0072140D">
        <w:t xml:space="preserve">transformational leadership behavior on organizational citizenship behavior </w:t>
      </w:r>
      <w:proofErr w:type="gramStart"/>
      <w:r w:rsidR="0072140D">
        <w:t>is substantially reduced</w:t>
      </w:r>
      <w:proofErr w:type="gramEnd"/>
      <w:r w:rsidR="0072140D">
        <w:t xml:space="preserve"> when professional learning community performance is added.  In fact, the relationship between transformational leadership behavior and organizational citizenship behavior essentially disappears. </w:t>
      </w:r>
      <w:r w:rsidR="004908DB" w:rsidRPr="0072140D">
        <w:t xml:space="preserve"> </w:t>
      </w:r>
      <w:r w:rsidR="00E64629" w:rsidRPr="0072140D">
        <w:t xml:space="preserve">This </w:t>
      </w:r>
      <w:r w:rsidR="00F31162">
        <w:t>seems reasonable considering</w:t>
      </w:r>
      <w:r w:rsidR="00E64629" w:rsidRPr="0072140D">
        <w:t xml:space="preserve"> professional learning communities </w:t>
      </w:r>
      <w:proofErr w:type="gramStart"/>
      <w:r w:rsidR="00E64629" w:rsidRPr="0072140D">
        <w:t>are designed</w:t>
      </w:r>
      <w:proofErr w:type="gramEnd"/>
      <w:r w:rsidR="00E64629" w:rsidRPr="0072140D">
        <w:t xml:space="preserve"> to </w:t>
      </w:r>
      <w:r w:rsidR="00F31162">
        <w:t>foster</w:t>
      </w:r>
      <w:r w:rsidR="00E64629" w:rsidRPr="0072140D">
        <w:t xml:space="preserve"> collective responsibility.</w:t>
      </w:r>
      <w:r w:rsidR="00E64629">
        <w:t xml:space="preserve">  Teachers in strong </w:t>
      </w:r>
      <w:r w:rsidR="00AF1820">
        <w:t>professional learning communities</w:t>
      </w:r>
      <w:r w:rsidR="00E64629">
        <w:t xml:space="preserve"> do not see school improvement solely as the responsibility of the principal, but collectively feel responsible (</w:t>
      </w:r>
      <w:proofErr w:type="spellStart"/>
      <w:r w:rsidR="00E64629">
        <w:t>Van</w:t>
      </w:r>
      <w:r w:rsidR="00645471">
        <w:t>blaere</w:t>
      </w:r>
      <w:proofErr w:type="spellEnd"/>
      <w:r w:rsidR="00645471">
        <w:t xml:space="preserve"> &amp; </w:t>
      </w:r>
      <w:proofErr w:type="spellStart"/>
      <w:r w:rsidR="00645471">
        <w:t>Devos</w:t>
      </w:r>
      <w:proofErr w:type="spellEnd"/>
      <w:r w:rsidR="00645471">
        <w:t>, 2013).  T</w:t>
      </w:r>
      <w:r w:rsidR="00E64629">
        <w:t xml:space="preserve">his sense of collective responsibility </w:t>
      </w:r>
      <w:r w:rsidR="00645471">
        <w:t>is consistent with</w:t>
      </w:r>
      <w:r w:rsidR="00E64629">
        <w:t xml:space="preserve"> teacher </w:t>
      </w:r>
      <w:r w:rsidR="00645471">
        <w:t>o</w:t>
      </w:r>
      <w:r w:rsidR="00E64629">
        <w:t>rganizat</w:t>
      </w:r>
      <w:r w:rsidR="009D3C69">
        <w:t>ional citizenship behaviors in which</w:t>
      </w:r>
      <w:r w:rsidR="00E64629">
        <w:t xml:space="preserve"> they </w:t>
      </w:r>
      <w:r w:rsidR="00645471">
        <w:t>might</w:t>
      </w:r>
      <w:r w:rsidR="00E64629">
        <w:t xml:space="preserve"> not engage </w:t>
      </w:r>
      <w:r w:rsidR="009D3C69">
        <w:t xml:space="preserve">without </w:t>
      </w:r>
      <w:r w:rsidR="0072140D">
        <w:t xml:space="preserve">a strong </w:t>
      </w:r>
      <w:r w:rsidR="00DE6CF7">
        <w:t>professiona</w:t>
      </w:r>
      <w:r w:rsidR="00D21CEF">
        <w:t>l learning community</w:t>
      </w:r>
      <w:r w:rsidR="0072140D">
        <w:t xml:space="preserve">. In order to build a school community in which professional educators go out of their way to perform duties </w:t>
      </w:r>
      <w:proofErr w:type="gramStart"/>
      <w:r w:rsidR="0072140D">
        <w:t>above and beyond</w:t>
      </w:r>
      <w:proofErr w:type="gramEnd"/>
      <w:r w:rsidR="0072140D">
        <w:t xml:space="preserve"> the scope of their jobs, it seems to require more than transformational leadership behaviors</w:t>
      </w:r>
      <w:r w:rsidR="009D3C69">
        <w:t>;</w:t>
      </w:r>
      <w:r w:rsidR="0072140D">
        <w:t xml:space="preserve"> it seems to require principal support for professional learning communities. </w:t>
      </w:r>
    </w:p>
    <w:p w14:paraId="2E3DCE7F" w14:textId="42FC9742" w:rsidR="004716A6" w:rsidRDefault="0072140D" w:rsidP="00E47C0B">
      <w:pPr>
        <w:ind w:firstLine="720"/>
      </w:pPr>
      <w:r w:rsidRPr="00F6540B">
        <w:lastRenderedPageBreak/>
        <w:t xml:space="preserve">The relationship </w:t>
      </w:r>
      <w:r w:rsidR="003A2B6B" w:rsidRPr="00F6540B">
        <w:t>found between enabling school structures and collective t</w:t>
      </w:r>
      <w:r w:rsidRPr="00F6540B">
        <w:t>eacher efficacy is also logical</w:t>
      </w:r>
      <w:r w:rsidR="003A2B6B" w:rsidRPr="00F6540B">
        <w:t xml:space="preserve"> when you consider that, “structures can either hinder or enable the effective operation of schools” (</w:t>
      </w:r>
      <w:proofErr w:type="spellStart"/>
      <w:r w:rsidR="003A2B6B" w:rsidRPr="00F6540B">
        <w:t>Sinden</w:t>
      </w:r>
      <w:proofErr w:type="spellEnd"/>
      <w:r w:rsidR="003A2B6B" w:rsidRPr="00F6540B">
        <w:t xml:space="preserve">, Hoy, &amp; </w:t>
      </w:r>
      <w:proofErr w:type="spellStart"/>
      <w:r w:rsidR="003A2B6B" w:rsidRPr="00F6540B">
        <w:t>S</w:t>
      </w:r>
      <w:r w:rsidR="002C4A19" w:rsidRPr="00F6540B">
        <w:t>weetland</w:t>
      </w:r>
      <w:proofErr w:type="spellEnd"/>
      <w:r w:rsidR="002C4A19" w:rsidRPr="00F6540B">
        <w:t xml:space="preserve">, 2004). </w:t>
      </w:r>
      <w:r w:rsidRPr="00F6540B">
        <w:t>With respect to the motivation and health of the teaching corps, such as collective teacher efficacy, it appears th</w:t>
      </w:r>
      <w:r w:rsidR="00D21CEF" w:rsidRPr="00F6540B">
        <w:t xml:space="preserve">at the types of structures </w:t>
      </w:r>
      <w:r w:rsidRPr="00F6540B">
        <w:t xml:space="preserve">the principal puts in place </w:t>
      </w:r>
      <w:proofErr w:type="gramStart"/>
      <w:r w:rsidRPr="00F6540B">
        <w:t xml:space="preserve">may </w:t>
      </w:r>
      <w:r w:rsidR="00B2777C" w:rsidRPr="00F6540B">
        <w:t xml:space="preserve">in some instances </w:t>
      </w:r>
      <w:r w:rsidRPr="00F6540B">
        <w:t>be</w:t>
      </w:r>
      <w:proofErr w:type="gramEnd"/>
      <w:r w:rsidRPr="00F6540B">
        <w:t xml:space="preserve"> more important than the </w:t>
      </w:r>
      <w:r w:rsidR="00080E59" w:rsidRPr="00F6540B">
        <w:t>support for psychological needs</w:t>
      </w:r>
      <w:r w:rsidR="00E933A9" w:rsidRPr="00F6540B">
        <w:t xml:space="preserve"> (</w:t>
      </w:r>
      <w:r w:rsidR="005A1575" w:rsidRPr="00F6540B">
        <w:t>Table 5.4</w:t>
      </w:r>
      <w:r w:rsidR="00E933A9" w:rsidRPr="00F6540B">
        <w:t>)</w:t>
      </w:r>
      <w:r w:rsidR="00080E59" w:rsidRPr="00F6540B">
        <w:t xml:space="preserve">. </w:t>
      </w:r>
      <w:r w:rsidR="002C4A19" w:rsidRPr="00F6540B">
        <w:t xml:space="preserve"> These relationships </w:t>
      </w:r>
      <w:r w:rsidR="00240EE8" w:rsidRPr="00F6540B">
        <w:t>hold together</w:t>
      </w:r>
      <w:r w:rsidR="002C4A19" w:rsidRPr="00F6540B">
        <w:t xml:space="preserve"> when you think about collective teacher efficacy not only as an issue of competence, but also as an issue of autonomy.  A school environment where t</w:t>
      </w:r>
      <w:r w:rsidR="00D21CEF" w:rsidRPr="00F6540B">
        <w:t xml:space="preserve">eachers feel controlled or where </w:t>
      </w:r>
      <w:r w:rsidR="002C4A19" w:rsidRPr="00F6540B">
        <w:t>structures prevent them from</w:t>
      </w:r>
      <w:r w:rsidR="006A2475" w:rsidRPr="00F6540B">
        <w:t xml:space="preserve"> being able </w:t>
      </w:r>
      <w:r w:rsidR="008B5C0B" w:rsidRPr="00F6540B">
        <w:t xml:space="preserve">to </w:t>
      </w:r>
      <w:r w:rsidR="002C4A19" w:rsidRPr="00F6540B">
        <w:t>adequately</w:t>
      </w:r>
      <w:r w:rsidR="008B5C0B" w:rsidRPr="00F6540B">
        <w:t xml:space="preserve"> </w:t>
      </w:r>
      <w:r w:rsidR="002C4A19" w:rsidRPr="00F6540B">
        <w:t>per</w:t>
      </w:r>
      <w:r w:rsidR="006A2475" w:rsidRPr="00F6540B">
        <w:t>form their jobs</w:t>
      </w:r>
      <w:r w:rsidR="002C4A19" w:rsidRPr="00F6540B">
        <w:t xml:space="preserve"> di</w:t>
      </w:r>
      <w:r w:rsidR="00D21CEF" w:rsidRPr="00F6540B">
        <w:t xml:space="preserve">minish </w:t>
      </w:r>
      <w:r w:rsidR="002C4A19" w:rsidRPr="00F6540B">
        <w:t>feel</w:t>
      </w:r>
      <w:r w:rsidR="006A2475" w:rsidRPr="00F6540B">
        <w:t>ing</w:t>
      </w:r>
      <w:r w:rsidR="00D21CEF" w:rsidRPr="00F6540B">
        <w:t>s that</w:t>
      </w:r>
      <w:r w:rsidR="002C4A19" w:rsidRPr="00F6540B">
        <w:t xml:space="preserve"> the teaching staff can make a difference in student learning</w:t>
      </w:r>
      <w:r w:rsidR="005236BA" w:rsidRPr="00F6540B">
        <w:t xml:space="preserve"> (Hoy &amp; </w:t>
      </w:r>
      <w:proofErr w:type="spellStart"/>
      <w:r w:rsidR="005236BA" w:rsidRPr="00F6540B">
        <w:t>Sweetland</w:t>
      </w:r>
      <w:proofErr w:type="spellEnd"/>
      <w:r w:rsidR="005236BA" w:rsidRPr="00F6540B">
        <w:t xml:space="preserve">, 2001; Hoy &amp; </w:t>
      </w:r>
      <w:proofErr w:type="spellStart"/>
      <w:r w:rsidR="005236BA" w:rsidRPr="00F6540B">
        <w:t>Miskell</w:t>
      </w:r>
      <w:proofErr w:type="spellEnd"/>
      <w:r w:rsidR="005236BA" w:rsidRPr="00F6540B">
        <w:t>, 2001)</w:t>
      </w:r>
      <w:r w:rsidR="002C4A19" w:rsidRPr="00F6540B">
        <w:t xml:space="preserve">.  Competence without autonomy is not going to </w:t>
      </w:r>
      <w:r w:rsidR="006A2475" w:rsidRPr="00F6540B">
        <w:t>produce in</w:t>
      </w:r>
      <w:r w:rsidR="002C4A19" w:rsidRPr="00F6540B">
        <w:t xml:space="preserve"> teachers</w:t>
      </w:r>
      <w:r w:rsidR="00A94089" w:rsidRPr="00F6540B">
        <w:t>,</w:t>
      </w:r>
      <w:r w:rsidR="002C4A19" w:rsidRPr="00F6540B">
        <w:t xml:space="preserve"> as individuals or collectively</w:t>
      </w:r>
      <w:r w:rsidR="00A94089" w:rsidRPr="00F6540B">
        <w:t>,</w:t>
      </w:r>
      <w:r w:rsidR="002C4A19" w:rsidRPr="00F6540B">
        <w:t xml:space="preserve"> </w:t>
      </w:r>
      <w:r w:rsidR="006A2475" w:rsidRPr="00F6540B">
        <w:t>efficacy beliefs</w:t>
      </w:r>
      <w:r w:rsidR="002C4A19" w:rsidRPr="00F6540B">
        <w:t xml:space="preserve">. Principals </w:t>
      </w:r>
      <w:r w:rsidR="006A2475" w:rsidRPr="00F6540B">
        <w:t>who</w:t>
      </w:r>
      <w:r w:rsidR="002C4A19" w:rsidRPr="00F6540B">
        <w:t xml:space="preserve"> are able to create </w:t>
      </w:r>
      <w:r w:rsidR="005236BA" w:rsidRPr="00F6540B">
        <w:t>enabling</w:t>
      </w:r>
      <w:r w:rsidR="00D21CEF" w:rsidRPr="00F6540B">
        <w:t xml:space="preserve"> school</w:t>
      </w:r>
      <w:r w:rsidR="005236BA" w:rsidRPr="00F6540B">
        <w:t xml:space="preserve"> </w:t>
      </w:r>
      <w:r w:rsidR="002C4A19" w:rsidRPr="00F6540B">
        <w:t>structures that, “guide behavior and clarify responsibility, reduce stress and enable individuals to feel and be more effective</w:t>
      </w:r>
      <w:r w:rsidR="005236BA" w:rsidRPr="00F6540B">
        <w:t xml:space="preserve">” (Hoy &amp; </w:t>
      </w:r>
      <w:proofErr w:type="spellStart"/>
      <w:r w:rsidR="005236BA" w:rsidRPr="00F6540B">
        <w:t>Sweetland</w:t>
      </w:r>
      <w:proofErr w:type="spellEnd"/>
      <w:r w:rsidR="005236BA" w:rsidRPr="00F6540B">
        <w:t>, 2001, p. 297).</w:t>
      </w:r>
      <w:r w:rsidR="005236BA">
        <w:t xml:space="preserve">    </w:t>
      </w:r>
    </w:p>
    <w:p w14:paraId="2AC259BD" w14:textId="50D62E85" w:rsidR="00F33C57" w:rsidRDefault="00F33C57" w:rsidP="008C00ED">
      <w:pPr>
        <w:pStyle w:val="Heading2"/>
      </w:pPr>
      <w:bookmarkStart w:id="54" w:name="_Toc531614928"/>
      <w:r>
        <w:t>Implications for Research</w:t>
      </w:r>
      <w:bookmarkEnd w:id="54"/>
    </w:p>
    <w:p w14:paraId="17DA6B9E" w14:textId="46E1CA0D" w:rsidR="00990DAA" w:rsidRDefault="00990DAA" w:rsidP="00990DAA">
      <w:pPr>
        <w:ind w:firstLine="720"/>
        <w:rPr>
          <w:rFonts w:ascii="Times New Roman" w:hAnsi="Times New Roman"/>
        </w:rPr>
      </w:pPr>
      <w:r>
        <w:rPr>
          <w:rFonts w:ascii="Times New Roman" w:hAnsi="Times New Roman"/>
        </w:rPr>
        <w:t xml:space="preserve">This research began </w:t>
      </w:r>
      <w:r w:rsidR="007B225E">
        <w:rPr>
          <w:rFonts w:ascii="Times New Roman" w:hAnsi="Times New Roman"/>
        </w:rPr>
        <w:t xml:space="preserve">in an attempt </w:t>
      </w:r>
      <w:r>
        <w:rPr>
          <w:rFonts w:ascii="Times New Roman" w:hAnsi="Times New Roman"/>
        </w:rPr>
        <w:t xml:space="preserve">to gain a better understanding of the role of the principal in creating an environment that is motivating and stimulating to teachers.  </w:t>
      </w:r>
      <w:proofErr w:type="gramStart"/>
      <w:r>
        <w:rPr>
          <w:rFonts w:ascii="Times New Roman" w:hAnsi="Times New Roman"/>
        </w:rPr>
        <w:t xml:space="preserve">Although there was a large body of research </w:t>
      </w:r>
      <w:r w:rsidR="007B225E">
        <w:rPr>
          <w:rFonts w:ascii="Times New Roman" w:hAnsi="Times New Roman"/>
        </w:rPr>
        <w:t xml:space="preserve">indicating </w:t>
      </w:r>
      <w:r>
        <w:rPr>
          <w:rFonts w:ascii="Times New Roman" w:hAnsi="Times New Roman"/>
        </w:rPr>
        <w:t xml:space="preserve">that transformational leadership </w:t>
      </w:r>
      <w:r w:rsidR="007B225E">
        <w:rPr>
          <w:rFonts w:ascii="Times New Roman" w:hAnsi="Times New Roman"/>
        </w:rPr>
        <w:t>resulted in increased m</w:t>
      </w:r>
      <w:r>
        <w:rPr>
          <w:rFonts w:ascii="Times New Roman" w:hAnsi="Times New Roman"/>
        </w:rPr>
        <w:t>otivati</w:t>
      </w:r>
      <w:r w:rsidR="007B225E">
        <w:rPr>
          <w:rFonts w:ascii="Times New Roman" w:hAnsi="Times New Roman"/>
        </w:rPr>
        <w:t>on</w:t>
      </w:r>
      <w:r>
        <w:rPr>
          <w:rFonts w:ascii="Times New Roman" w:hAnsi="Times New Roman"/>
        </w:rPr>
        <w:t xml:space="preserve"> </w:t>
      </w:r>
      <w:r w:rsidR="007B225E">
        <w:rPr>
          <w:rFonts w:ascii="Times New Roman" w:hAnsi="Times New Roman"/>
        </w:rPr>
        <w:t>for</w:t>
      </w:r>
      <w:r>
        <w:rPr>
          <w:rFonts w:ascii="Times New Roman" w:hAnsi="Times New Roman"/>
        </w:rPr>
        <w:t xml:space="preserve"> teachers (</w:t>
      </w:r>
      <w:proofErr w:type="spellStart"/>
      <w:r>
        <w:rPr>
          <w:rFonts w:ascii="Times New Roman" w:hAnsi="Times New Roman"/>
        </w:rPr>
        <w:t>Gagné</w:t>
      </w:r>
      <w:proofErr w:type="spellEnd"/>
      <w:r>
        <w:rPr>
          <w:rFonts w:ascii="Times New Roman" w:hAnsi="Times New Roman"/>
        </w:rPr>
        <w:t xml:space="preserve"> &amp; </w:t>
      </w:r>
      <w:proofErr w:type="spellStart"/>
      <w:r>
        <w:rPr>
          <w:rFonts w:ascii="Times New Roman" w:hAnsi="Times New Roman"/>
        </w:rPr>
        <w:t>Deci</w:t>
      </w:r>
      <w:proofErr w:type="spellEnd"/>
      <w:r>
        <w:rPr>
          <w:rFonts w:ascii="Times New Roman" w:hAnsi="Times New Roman"/>
        </w:rPr>
        <w:t xml:space="preserve">, 2005; Sheldon et al., 2003; </w:t>
      </w:r>
      <w:proofErr w:type="spellStart"/>
      <w:r>
        <w:rPr>
          <w:rFonts w:ascii="Times New Roman" w:hAnsi="Times New Roman"/>
        </w:rPr>
        <w:t>Geijsel</w:t>
      </w:r>
      <w:proofErr w:type="spellEnd"/>
      <w:r>
        <w:rPr>
          <w:rFonts w:ascii="Times New Roman" w:hAnsi="Times New Roman"/>
        </w:rPr>
        <w:t xml:space="preserve"> et al., 2003; </w:t>
      </w:r>
      <w:proofErr w:type="spellStart"/>
      <w:r>
        <w:rPr>
          <w:rFonts w:ascii="Times New Roman" w:hAnsi="Times New Roman"/>
        </w:rPr>
        <w:t>Leithwood</w:t>
      </w:r>
      <w:proofErr w:type="spellEnd"/>
      <w:r>
        <w:rPr>
          <w:rFonts w:ascii="Times New Roman" w:hAnsi="Times New Roman"/>
        </w:rPr>
        <w:t xml:space="preserve"> &amp; </w:t>
      </w:r>
      <w:proofErr w:type="spellStart"/>
      <w:r>
        <w:rPr>
          <w:rFonts w:ascii="Times New Roman" w:hAnsi="Times New Roman"/>
        </w:rPr>
        <w:t>Jantzi</w:t>
      </w:r>
      <w:proofErr w:type="spellEnd"/>
      <w:r>
        <w:rPr>
          <w:rFonts w:ascii="Times New Roman" w:hAnsi="Times New Roman"/>
        </w:rPr>
        <w:t xml:space="preserve">, 2005; </w:t>
      </w:r>
      <w:proofErr w:type="spellStart"/>
      <w:r>
        <w:rPr>
          <w:rFonts w:ascii="Times New Roman" w:hAnsi="Times New Roman"/>
        </w:rPr>
        <w:t>Eres</w:t>
      </w:r>
      <w:proofErr w:type="spellEnd"/>
      <w:r>
        <w:rPr>
          <w:rFonts w:ascii="Times New Roman" w:hAnsi="Times New Roman"/>
        </w:rPr>
        <w:t xml:space="preserve">, 2011; </w:t>
      </w:r>
      <w:proofErr w:type="spellStart"/>
      <w:r>
        <w:rPr>
          <w:rFonts w:ascii="Times New Roman" w:hAnsi="Times New Roman"/>
        </w:rPr>
        <w:t>Thoonen</w:t>
      </w:r>
      <w:proofErr w:type="spellEnd"/>
      <w:r>
        <w:rPr>
          <w:rFonts w:ascii="Times New Roman" w:hAnsi="Times New Roman"/>
        </w:rPr>
        <w:t xml:space="preserve"> et al., 2011; </w:t>
      </w:r>
      <w:proofErr w:type="spellStart"/>
      <w:r>
        <w:rPr>
          <w:rFonts w:ascii="Times New Roman" w:hAnsi="Times New Roman"/>
        </w:rPr>
        <w:t>Eyal</w:t>
      </w:r>
      <w:proofErr w:type="spellEnd"/>
      <w:r>
        <w:rPr>
          <w:rFonts w:ascii="Times New Roman" w:hAnsi="Times New Roman"/>
        </w:rPr>
        <w:t xml:space="preserve"> &amp; Roth, 2011; Kurt et al., 2012; </w:t>
      </w:r>
      <w:proofErr w:type="spellStart"/>
      <w:r>
        <w:rPr>
          <w:rFonts w:ascii="Times New Roman" w:hAnsi="Times New Roman"/>
        </w:rPr>
        <w:t>Northouse</w:t>
      </w:r>
      <w:proofErr w:type="spellEnd"/>
      <w:r>
        <w:rPr>
          <w:rFonts w:ascii="Times New Roman" w:hAnsi="Times New Roman"/>
        </w:rPr>
        <w:t xml:space="preserve">, 2012; and Barnett &amp; McCormick, 2003), </w:t>
      </w:r>
      <w:r>
        <w:rPr>
          <w:rFonts w:ascii="Times New Roman" w:hAnsi="Times New Roman"/>
        </w:rPr>
        <w:lastRenderedPageBreak/>
        <w:t>there was an abse</w:t>
      </w:r>
      <w:r w:rsidR="00A5082C">
        <w:rPr>
          <w:rFonts w:ascii="Times New Roman" w:hAnsi="Times New Roman"/>
        </w:rPr>
        <w:t>nce of explanatory writing on</w:t>
      </w:r>
      <w:r>
        <w:rPr>
          <w:rFonts w:ascii="Times New Roman" w:hAnsi="Times New Roman"/>
        </w:rPr>
        <w:t xml:space="preserve"> the mechanics of how transformational leadership was motivating.</w:t>
      </w:r>
      <w:proofErr w:type="gramEnd"/>
      <w:r>
        <w:rPr>
          <w:rFonts w:ascii="Times New Roman" w:hAnsi="Times New Roman"/>
        </w:rPr>
        <w:t xml:space="preserve">  </w:t>
      </w:r>
      <w:r w:rsidR="00A5082C">
        <w:rPr>
          <w:rFonts w:ascii="Times New Roman" w:hAnsi="Times New Roman"/>
        </w:rPr>
        <w:t>This research proposed t</w:t>
      </w:r>
      <w:r>
        <w:rPr>
          <w:rFonts w:ascii="Times New Roman" w:hAnsi="Times New Roman"/>
        </w:rPr>
        <w:t>heoretical models (Fi</w:t>
      </w:r>
      <w:r w:rsidR="00A5082C">
        <w:rPr>
          <w:rFonts w:ascii="Times New Roman" w:hAnsi="Times New Roman"/>
        </w:rPr>
        <w:t xml:space="preserve">gures 3.1 and 3.2) </w:t>
      </w:r>
      <w:r>
        <w:rPr>
          <w:rFonts w:ascii="Times New Roman" w:hAnsi="Times New Roman"/>
        </w:rPr>
        <w:t xml:space="preserve">to create a link between transformational leadership behaviors and Self-Determination Theory (Ryan and </w:t>
      </w:r>
      <w:proofErr w:type="spellStart"/>
      <w:r>
        <w:rPr>
          <w:rFonts w:ascii="Times New Roman" w:hAnsi="Times New Roman"/>
        </w:rPr>
        <w:t>Deci</w:t>
      </w:r>
      <w:proofErr w:type="spellEnd"/>
      <w:r>
        <w:rPr>
          <w:rFonts w:ascii="Times New Roman" w:hAnsi="Times New Roman"/>
        </w:rPr>
        <w:t xml:space="preserve">, 2000) </w:t>
      </w:r>
      <w:r w:rsidR="00A94089">
        <w:rPr>
          <w:rFonts w:ascii="Times New Roman" w:hAnsi="Times New Roman"/>
        </w:rPr>
        <w:t>hypothesizing</w:t>
      </w:r>
      <w:r>
        <w:rPr>
          <w:rFonts w:ascii="Times New Roman" w:hAnsi="Times New Roman"/>
        </w:rPr>
        <w:t xml:space="preserve"> that by meeting the psychological needs of teachers</w:t>
      </w:r>
      <w:r w:rsidR="007B225E">
        <w:rPr>
          <w:rFonts w:ascii="Times New Roman" w:hAnsi="Times New Roman"/>
        </w:rPr>
        <w:t>,</w:t>
      </w:r>
      <w:r>
        <w:rPr>
          <w:rFonts w:ascii="Times New Roman" w:hAnsi="Times New Roman"/>
        </w:rPr>
        <w:t xml:space="preserve"> principal</w:t>
      </w:r>
      <w:r w:rsidR="007B225E">
        <w:rPr>
          <w:rFonts w:ascii="Times New Roman" w:hAnsi="Times New Roman"/>
        </w:rPr>
        <w:t xml:space="preserve"> engagement in transformational leadership behaviors </w:t>
      </w:r>
      <w:r w:rsidR="00A5082C">
        <w:rPr>
          <w:rFonts w:ascii="Times New Roman" w:hAnsi="Times New Roman"/>
        </w:rPr>
        <w:t>would result</w:t>
      </w:r>
      <w:r>
        <w:rPr>
          <w:rFonts w:ascii="Times New Roman" w:hAnsi="Times New Roman"/>
        </w:rPr>
        <w:t xml:space="preserve"> </w:t>
      </w:r>
      <w:r w:rsidR="007B225E">
        <w:rPr>
          <w:rFonts w:ascii="Times New Roman" w:hAnsi="Times New Roman"/>
        </w:rPr>
        <w:t xml:space="preserve">in </w:t>
      </w:r>
      <w:r>
        <w:rPr>
          <w:rFonts w:ascii="Times New Roman" w:hAnsi="Times New Roman"/>
        </w:rPr>
        <w:t xml:space="preserve">increased indicators of teacher motivation.  </w:t>
      </w:r>
    </w:p>
    <w:p w14:paraId="132615FE" w14:textId="77777777" w:rsidR="00D21CEF" w:rsidRDefault="00A67119" w:rsidP="00A67119">
      <w:pPr>
        <w:ind w:firstLine="720"/>
        <w:rPr>
          <w:rFonts w:ascii="Times New Roman" w:hAnsi="Times New Roman"/>
        </w:rPr>
      </w:pPr>
      <w:r>
        <w:rPr>
          <w:rFonts w:ascii="Times New Roman" w:hAnsi="Times New Roman"/>
        </w:rPr>
        <w:t>Using a theoretical s</w:t>
      </w:r>
      <w:r w:rsidR="00D21CEF">
        <w:rPr>
          <w:rFonts w:ascii="Times New Roman" w:hAnsi="Times New Roman"/>
        </w:rPr>
        <w:t xml:space="preserve">caffolding to connect </w:t>
      </w:r>
      <w:r>
        <w:rPr>
          <w:rFonts w:ascii="Times New Roman" w:hAnsi="Times New Roman"/>
        </w:rPr>
        <w:t>principal support of teacher psychological needs (Figures 3.1 and 3.2) to the basic psychological needs of autonomy, competence, and relatedness, this research began buil</w:t>
      </w:r>
      <w:r w:rsidR="00D21CEF">
        <w:rPr>
          <w:rFonts w:ascii="Times New Roman" w:hAnsi="Times New Roman"/>
        </w:rPr>
        <w:t xml:space="preserve">ding the argument for examining the </w:t>
      </w:r>
      <w:r>
        <w:rPr>
          <w:rFonts w:ascii="Times New Roman" w:hAnsi="Times New Roman"/>
        </w:rPr>
        <w:t xml:space="preserve">issue through the lens of Self-Determination Theory (Ryan and </w:t>
      </w:r>
      <w:proofErr w:type="spellStart"/>
      <w:r>
        <w:rPr>
          <w:rFonts w:ascii="Times New Roman" w:hAnsi="Times New Roman"/>
        </w:rPr>
        <w:t>Deci</w:t>
      </w:r>
      <w:proofErr w:type="spellEnd"/>
      <w:r>
        <w:rPr>
          <w:rFonts w:ascii="Times New Roman" w:hAnsi="Times New Roman"/>
        </w:rPr>
        <w:t xml:space="preserve">, 2000). This Self-Determination Theory model developed into the hypothesis that if </w:t>
      </w:r>
      <w:r w:rsidR="00D21CEF">
        <w:rPr>
          <w:rFonts w:ascii="Times New Roman" w:hAnsi="Times New Roman"/>
        </w:rPr>
        <w:t xml:space="preserve">the </w:t>
      </w:r>
      <w:r>
        <w:rPr>
          <w:rFonts w:ascii="Times New Roman" w:hAnsi="Times New Roman"/>
        </w:rPr>
        <w:t xml:space="preserve">basic psychological needs of teachers are </w:t>
      </w:r>
      <w:proofErr w:type="gramStart"/>
      <w:r>
        <w:rPr>
          <w:rFonts w:ascii="Times New Roman" w:hAnsi="Times New Roman"/>
        </w:rPr>
        <w:t>being met</w:t>
      </w:r>
      <w:proofErr w:type="gramEnd"/>
      <w:r>
        <w:rPr>
          <w:rFonts w:ascii="Times New Roman" w:hAnsi="Times New Roman"/>
        </w:rPr>
        <w:t xml:space="preserve"> and transformational leadership b</w:t>
      </w:r>
      <w:r w:rsidR="00D21CEF">
        <w:rPr>
          <w:rFonts w:ascii="Times New Roman" w:hAnsi="Times New Roman"/>
        </w:rPr>
        <w:t>e</w:t>
      </w:r>
      <w:r>
        <w:rPr>
          <w:rFonts w:ascii="Times New Roman" w:hAnsi="Times New Roman"/>
        </w:rPr>
        <w:t>haviors are th</w:t>
      </w:r>
      <w:r w:rsidR="00A5082C">
        <w:rPr>
          <w:rFonts w:ascii="Times New Roman" w:hAnsi="Times New Roman"/>
        </w:rPr>
        <w:t>e mechanism through which this is happening</w:t>
      </w:r>
      <w:r w:rsidR="00D21CEF">
        <w:rPr>
          <w:rFonts w:ascii="Times New Roman" w:hAnsi="Times New Roman"/>
        </w:rPr>
        <w:t>,</w:t>
      </w:r>
      <w:r w:rsidR="00A5082C">
        <w:rPr>
          <w:rFonts w:ascii="Times New Roman" w:hAnsi="Times New Roman"/>
        </w:rPr>
        <w:t xml:space="preserve"> </w:t>
      </w:r>
      <w:r>
        <w:rPr>
          <w:rFonts w:ascii="Times New Roman" w:hAnsi="Times New Roman"/>
        </w:rPr>
        <w:t xml:space="preserve">then transformational leadership behaviors result in increased teacher motivation by meeting the basic psychological needs of teachers. Based on the literature studied and the theory chosen, it was reasonable to make this argument, </w:t>
      </w:r>
      <w:r w:rsidR="006F0220">
        <w:rPr>
          <w:rFonts w:ascii="Times New Roman" w:hAnsi="Times New Roman"/>
        </w:rPr>
        <w:t>establish these hypothese</w:t>
      </w:r>
      <w:r>
        <w:rPr>
          <w:rFonts w:ascii="Times New Roman" w:hAnsi="Times New Roman"/>
        </w:rPr>
        <w:t>s</w:t>
      </w:r>
      <w:r w:rsidR="006F0220">
        <w:rPr>
          <w:rFonts w:ascii="Times New Roman" w:hAnsi="Times New Roman"/>
        </w:rPr>
        <w:t>, and test them</w:t>
      </w:r>
      <w:r>
        <w:rPr>
          <w:rFonts w:ascii="Times New Roman" w:hAnsi="Times New Roman"/>
        </w:rPr>
        <w:t xml:space="preserve">.   </w:t>
      </w:r>
    </w:p>
    <w:p w14:paraId="2CC2E6D7" w14:textId="2A0EB788" w:rsidR="00A67119" w:rsidRDefault="00D21CEF" w:rsidP="00A67119">
      <w:pPr>
        <w:ind w:firstLine="720"/>
        <w:rPr>
          <w:rFonts w:ascii="Times New Roman" w:hAnsi="Times New Roman"/>
        </w:rPr>
      </w:pPr>
      <w:r>
        <w:t>Principal understanding of specific behaviors that address the psychological needs of teachers should theoretically help them enhance teacher motivation (</w:t>
      </w:r>
      <w:proofErr w:type="spellStart"/>
      <w:r>
        <w:t>Geijsel</w:t>
      </w:r>
      <w:proofErr w:type="spellEnd"/>
      <w:r>
        <w:t xml:space="preserve">, </w:t>
      </w:r>
      <w:proofErr w:type="spellStart"/>
      <w:r>
        <w:t>Sleegers</w:t>
      </w:r>
      <w:proofErr w:type="spellEnd"/>
      <w:r>
        <w:t xml:space="preserve">, </w:t>
      </w:r>
      <w:proofErr w:type="spellStart"/>
      <w:r>
        <w:t>Leithwood</w:t>
      </w:r>
      <w:proofErr w:type="spellEnd"/>
      <w:r>
        <w:t xml:space="preserve">, &amp; </w:t>
      </w:r>
      <w:proofErr w:type="spellStart"/>
      <w:r>
        <w:t>Jantzi</w:t>
      </w:r>
      <w:proofErr w:type="spellEnd"/>
      <w:r>
        <w:t xml:space="preserve">, 2003; </w:t>
      </w:r>
      <w:proofErr w:type="spellStart"/>
      <w:r>
        <w:t>Leithwood</w:t>
      </w:r>
      <w:proofErr w:type="spellEnd"/>
      <w:r>
        <w:t xml:space="preserve"> &amp; </w:t>
      </w:r>
      <w:proofErr w:type="spellStart"/>
      <w:r>
        <w:t>Jantzi</w:t>
      </w:r>
      <w:proofErr w:type="spellEnd"/>
      <w:r>
        <w:t xml:space="preserve">, 2005; </w:t>
      </w:r>
      <w:proofErr w:type="spellStart"/>
      <w:r>
        <w:t>Eres</w:t>
      </w:r>
      <w:proofErr w:type="spellEnd"/>
      <w:r>
        <w:t xml:space="preserve">, 2011; Barnett &amp; McCormick, 2002; </w:t>
      </w:r>
      <w:proofErr w:type="spellStart"/>
      <w:r>
        <w:t>Aas</w:t>
      </w:r>
      <w:proofErr w:type="spellEnd"/>
      <w:r>
        <w:t xml:space="preserve"> &amp; </w:t>
      </w:r>
      <w:proofErr w:type="spellStart"/>
      <w:r>
        <w:t>Brandmo</w:t>
      </w:r>
      <w:proofErr w:type="spellEnd"/>
      <w:r>
        <w:t xml:space="preserve">, 2016; </w:t>
      </w:r>
      <w:proofErr w:type="spellStart"/>
      <w:r>
        <w:t>El</w:t>
      </w:r>
      <w:r w:rsidR="00F23AD5">
        <w:t>iophotou</w:t>
      </w:r>
      <w:proofErr w:type="spellEnd"/>
      <w:r w:rsidR="00F23AD5">
        <w:t xml:space="preserve">-Menon &amp; </w:t>
      </w:r>
      <w:proofErr w:type="spellStart"/>
      <w:r w:rsidR="00F23AD5">
        <w:t>Ioannou</w:t>
      </w:r>
      <w:proofErr w:type="spellEnd"/>
      <w:r w:rsidR="00F23AD5">
        <w:t>, 2016).</w:t>
      </w:r>
      <w:r>
        <w:t xml:space="preserve"> </w:t>
      </w:r>
      <w:r w:rsidR="00F23AD5">
        <w:t>H</w:t>
      </w:r>
      <w:r>
        <w:t xml:space="preserve">owever, there is clearly more to the issue of teacher motivation than is addressed in this research. </w:t>
      </w:r>
      <w:r w:rsidR="008F6B38">
        <w:t xml:space="preserve">There are many paths through which teacher motivation </w:t>
      </w:r>
      <w:proofErr w:type="gramStart"/>
      <w:r w:rsidR="008F6B38">
        <w:t>may be influenced</w:t>
      </w:r>
      <w:proofErr w:type="gramEnd"/>
      <w:r w:rsidR="008F6B38">
        <w:t xml:space="preserve"> and it is reasonable to believe that many of these paths are things that are not </w:t>
      </w:r>
      <w:r w:rsidR="008F6B38">
        <w:lastRenderedPageBreak/>
        <w:t xml:space="preserve">easily controlled by the principal. </w:t>
      </w:r>
      <w:r>
        <w:t xml:space="preserve">This research gives nuance to the theoretical discussion in that it shows that while there is a relationship between transformational leadership behavior and collective teacher efficacy that appear to be mediated by principal support for teacher psychological needs; the proposed theoretical model (Figures 3.2) shows only a portion of the variance in teacher motivation.  The role of the principal in teacher motivation is nuanced and complex.  There is not only one way to produce outcomes of motivation in the teaching corps just as there is not one way to tell principals how to be successful in terms of creating a motivating environment. </w:t>
      </w:r>
      <w:r w:rsidR="00A67119">
        <w:rPr>
          <w:rFonts w:ascii="Times New Roman" w:hAnsi="Times New Roman"/>
        </w:rPr>
        <w:t xml:space="preserve">However, the findings from this study show that the conceptualization of teacher motivation has to be multi-faceted; there are multiple paths, both research and practical, to enhance the motivation of teachers.  The originally proposed theoretical models (Figures 3.1 and 3.2) and their proposed indicators of teacher motivation, organizational citizenship behavior and collective teacher efficacy, are only two of many possible ways that principals could seek to motivate the teaching corps. </w:t>
      </w:r>
    </w:p>
    <w:p w14:paraId="7963C06C" w14:textId="7646E98C" w:rsidR="00A5082C" w:rsidRDefault="00A5082C" w:rsidP="00A67119">
      <w:pPr>
        <w:ind w:firstLine="720"/>
        <w:rPr>
          <w:rFonts w:ascii="Times New Roman" w:hAnsi="Times New Roman"/>
        </w:rPr>
      </w:pPr>
      <w:r>
        <w:rPr>
          <w:rFonts w:ascii="Times New Roman" w:hAnsi="Times New Roman"/>
        </w:rPr>
        <w:t xml:space="preserve">Findings from this research do suggest that principal behavior and actions play a role in the motivation of teachers.  </w:t>
      </w:r>
      <w:r>
        <w:t xml:space="preserve">This research demonstrates that for principals to shape parts of the environment to help increase collective teacher efficacy requires that in addition to transformational leadership behaviors, principals </w:t>
      </w:r>
      <w:r w:rsidR="00D21CEF">
        <w:t xml:space="preserve">must </w:t>
      </w:r>
      <w:r>
        <w:t>also address the psychological needs of teachers. The traditional parts of transformational leadership such as establishing a vision, offering individualized support, and creating a productive school culture (</w:t>
      </w:r>
      <w:proofErr w:type="spellStart"/>
      <w:r>
        <w:t>Leithwood</w:t>
      </w:r>
      <w:proofErr w:type="spellEnd"/>
      <w:r>
        <w:t xml:space="preserve"> &amp; </w:t>
      </w:r>
      <w:proofErr w:type="spellStart"/>
      <w:r>
        <w:t>Jantzi</w:t>
      </w:r>
      <w:proofErr w:type="spellEnd"/>
      <w:r>
        <w:t>,</w:t>
      </w:r>
      <w:r w:rsidR="009848CA">
        <w:t xml:space="preserve"> 2000) are</w:t>
      </w:r>
      <w:r>
        <w:t xml:space="preserve"> not enough to increase feelings of efficacy among the teaching staff if these actions do not also have a direct, positive effect on teacher need for autonomy, competence, and relatedness. In order to build a </w:t>
      </w:r>
      <w:r>
        <w:lastRenderedPageBreak/>
        <w:t xml:space="preserve">school community in which the professional educators feel like they can collectively make a difference, it seems to require more than transformational leadership. It seems to require that the principal </w:t>
      </w:r>
      <w:proofErr w:type="gramStart"/>
      <w:r>
        <w:t>be seen</w:t>
      </w:r>
      <w:proofErr w:type="gramEnd"/>
      <w:r>
        <w:t xml:space="preserve"> as someone who in fact supports the autonomy, relatedness, and competence of teachers. </w:t>
      </w:r>
    </w:p>
    <w:p w14:paraId="3866E423" w14:textId="0310EE55" w:rsidR="009B64DA" w:rsidRDefault="009B64DA" w:rsidP="009B64DA">
      <w:pPr>
        <w:ind w:firstLine="720"/>
        <w:rPr>
          <w:rFonts w:ascii="Times New Roman" w:hAnsi="Times New Roman"/>
        </w:rPr>
      </w:pPr>
      <w:r w:rsidRPr="00F6540B">
        <w:rPr>
          <w:rFonts w:ascii="Times New Roman" w:hAnsi="Times New Roman"/>
        </w:rPr>
        <w:t>This research suggests that principal support for teacher psychological needs appears to mediate the effects of transformational leadership behaviors on collective teacher efficacy (Figure 5.3).  When prin</w:t>
      </w:r>
      <w:r w:rsidR="00A70F6A" w:rsidRPr="00F6540B">
        <w:rPr>
          <w:rFonts w:ascii="Times New Roman" w:hAnsi="Times New Roman"/>
        </w:rPr>
        <w:t xml:space="preserve">cipals practice certain </w:t>
      </w:r>
      <w:r w:rsidRPr="00F6540B">
        <w:rPr>
          <w:rFonts w:ascii="Times New Roman" w:hAnsi="Times New Roman"/>
        </w:rPr>
        <w:t>behaviors such as creating enabling school structures, developing professional learning communities, and creating trusting relationships with their staff they are not only practicing the transformational leadership behaviors of encouraging collaboration, creating culture, and forming relationships</w:t>
      </w:r>
      <w:r w:rsidR="00644405">
        <w:rPr>
          <w:rFonts w:ascii="Times New Roman" w:hAnsi="Times New Roman"/>
        </w:rPr>
        <w:t xml:space="preserve"> (</w:t>
      </w:r>
      <w:proofErr w:type="spellStart"/>
      <w:r w:rsidR="00644405">
        <w:rPr>
          <w:rFonts w:ascii="Times New Roman" w:hAnsi="Times New Roman"/>
        </w:rPr>
        <w:t>Leithwood</w:t>
      </w:r>
      <w:proofErr w:type="spellEnd"/>
      <w:r w:rsidR="00644405">
        <w:rPr>
          <w:rFonts w:ascii="Times New Roman" w:hAnsi="Times New Roman"/>
        </w:rPr>
        <w:t xml:space="preserve"> &amp; Sun, 2012)</w:t>
      </w:r>
      <w:r w:rsidRPr="00F6540B">
        <w:rPr>
          <w:rFonts w:ascii="Times New Roman" w:hAnsi="Times New Roman"/>
        </w:rPr>
        <w:t xml:space="preserve">; but also fulfilling the basic psychological needs of autonomy competence and relatedness through these actions.  This link between transformational leadership behaviors, principal support of teacher psychological needs, and teacher motivation (collective teacher efficacy) supports the claim that the effect of principal transformational leadership on collective teacher efficacy </w:t>
      </w:r>
      <w:proofErr w:type="gramStart"/>
      <w:r w:rsidRPr="00F6540B">
        <w:rPr>
          <w:rFonts w:ascii="Times New Roman" w:hAnsi="Times New Roman"/>
        </w:rPr>
        <w:t>are mediated</w:t>
      </w:r>
      <w:proofErr w:type="gramEnd"/>
      <w:r w:rsidRPr="00F6540B">
        <w:rPr>
          <w:rFonts w:ascii="Times New Roman" w:hAnsi="Times New Roman"/>
        </w:rPr>
        <w:t xml:space="preserve"> by principal support for teacher psychological needs.</w:t>
      </w:r>
      <w:r>
        <w:rPr>
          <w:rFonts w:ascii="Times New Roman" w:hAnsi="Times New Roman"/>
        </w:rPr>
        <w:t xml:space="preserve"> </w:t>
      </w:r>
    </w:p>
    <w:p w14:paraId="4F48D332" w14:textId="1F21F1F6" w:rsidR="00BD5902" w:rsidRDefault="00BD5902" w:rsidP="00C76475">
      <w:pPr>
        <w:ind w:firstLine="720"/>
      </w:pPr>
      <w:r>
        <w:t xml:space="preserve">With respect to </w:t>
      </w:r>
      <w:r w:rsidR="0031274C">
        <w:t>other features that speak to the motivation and health of the teaching corps such as organizational citizenship behavior, this research indicates that neither transformational leadership nor principal support for teacher psychological needs are the m</w:t>
      </w:r>
      <w:r w:rsidR="00E933A9">
        <w:t>ost important factors</w:t>
      </w:r>
      <w:r>
        <w:t>.</w:t>
      </w:r>
      <w:r w:rsidR="0031274C">
        <w:t xml:space="preserve">  </w:t>
      </w:r>
      <w:r w:rsidR="00C34BA6">
        <w:t xml:space="preserve">The proposed theoretical model (Figure 5.2) indicates that principal support for teacher psychological needs does not mediate the relationship between transformational leadership behavior and organizational citizenship behavior.  When it comes to organizational citizenship behavior, </w:t>
      </w:r>
      <w:r w:rsidR="00376A0D">
        <w:t xml:space="preserve">neither </w:t>
      </w:r>
      <w:r w:rsidR="00C34BA6">
        <w:lastRenderedPageBreak/>
        <w:t xml:space="preserve">Self-Determination Theory nor Basic Needs Theory (Ryan and </w:t>
      </w:r>
      <w:proofErr w:type="spellStart"/>
      <w:r w:rsidR="00C34BA6">
        <w:t>Deci</w:t>
      </w:r>
      <w:proofErr w:type="spellEnd"/>
      <w:r w:rsidR="00C34BA6">
        <w:t xml:space="preserve">, 2000) appear to help us gain an understanding of this issue.  </w:t>
      </w:r>
      <w:r w:rsidR="0031274C">
        <w:t xml:space="preserve">It seems that organizational citizenship behavior is more dependent on principal support for professional learning communities than for </w:t>
      </w:r>
      <w:r w:rsidR="000146A2">
        <w:t xml:space="preserve">principal support of </w:t>
      </w:r>
      <w:r w:rsidR="0031274C">
        <w:t>teacher psychological needs or transformational leadership behaviors</w:t>
      </w:r>
      <w:r w:rsidR="00E933A9">
        <w:t xml:space="preserve"> (</w:t>
      </w:r>
      <w:r w:rsidR="005A1575">
        <w:t>Table 5.3</w:t>
      </w:r>
      <w:r w:rsidR="00E933A9">
        <w:t>)</w:t>
      </w:r>
      <w:r w:rsidR="0031274C">
        <w:t xml:space="preserve">.  </w:t>
      </w:r>
      <w:r w:rsidR="00BF5151">
        <w:t xml:space="preserve">Although this finding does not support the originally proposed hypothesis, it is still valuable to principals as this research suggests that creating and supporting quality professional learning communities appears to have a positive effect on teacher organizational citizenship behaviors. </w:t>
      </w:r>
    </w:p>
    <w:p w14:paraId="3B79EE0F" w14:textId="56115088" w:rsidR="00767DF6" w:rsidRDefault="00610284" w:rsidP="00610284">
      <w:pPr>
        <w:ind w:firstLine="720"/>
      </w:pPr>
      <w:r>
        <w:t xml:space="preserve">The failed mediation of the proposed model (Figure 5.2) clearly indicates </w:t>
      </w:r>
      <w:proofErr w:type="gramStart"/>
      <w:r>
        <w:t>that there are other variables that play a more important role in the formation of organizational citizenship behavior</w:t>
      </w:r>
      <w:proofErr w:type="gramEnd"/>
      <w:r>
        <w:t>.  Additionally, the strong relationship between professional learning community performance and organizational</w:t>
      </w:r>
      <w:r w:rsidR="00F6540B">
        <w:t xml:space="preserve"> citizenship behavior (Table 5.3</w:t>
      </w:r>
      <w:r>
        <w:t xml:space="preserve">) </w:t>
      </w:r>
      <w:r w:rsidR="008F6B38">
        <w:t>combined with</w:t>
      </w:r>
      <w:r>
        <w:t xml:space="preserve"> the weak relationship of professional learning community performance as a part of principal support for teacher psychological needs (Figure 5.1) lend further evidence as to why </w:t>
      </w:r>
      <w:r w:rsidR="00376A0D">
        <w:t>there is</w:t>
      </w:r>
      <w:r>
        <w:t xml:space="preserve"> poor fit in the proposed model (Figure 5.2).  This research did not support the hypothesis that </w:t>
      </w:r>
      <w:r>
        <w:rPr>
          <w:rFonts w:ascii="Times New Roman" w:hAnsi="Times New Roman"/>
        </w:rPr>
        <w:t xml:space="preserve">the effect of principal transformational leadership on organizational citizenship behavior </w:t>
      </w:r>
      <w:proofErr w:type="gramStart"/>
      <w:r>
        <w:rPr>
          <w:rFonts w:ascii="Times New Roman" w:hAnsi="Times New Roman"/>
        </w:rPr>
        <w:t>are mediated</w:t>
      </w:r>
      <w:proofErr w:type="gramEnd"/>
      <w:r>
        <w:rPr>
          <w:rFonts w:ascii="Times New Roman" w:hAnsi="Times New Roman"/>
        </w:rPr>
        <w:t xml:space="preserve"> by principal support for teacher psychological needs.  </w:t>
      </w:r>
    </w:p>
    <w:p w14:paraId="49328EBC" w14:textId="0084F61F" w:rsidR="006D3843" w:rsidRDefault="006D3843" w:rsidP="00C76475">
      <w:pPr>
        <w:ind w:firstLine="720"/>
      </w:pPr>
      <w:r>
        <w:t xml:space="preserve">This research provides some </w:t>
      </w:r>
      <w:r w:rsidR="00475E24">
        <w:t>direction</w:t>
      </w:r>
      <w:r>
        <w:t xml:space="preserve"> for future researchers in that </w:t>
      </w:r>
      <w:r w:rsidR="009D3477">
        <w:t>the poor fit statistics of the theoretical models</w:t>
      </w:r>
      <w:r w:rsidR="00376A0D">
        <w:t xml:space="preserve"> (Figures 5.2 and 5.3)</w:t>
      </w:r>
      <w:r w:rsidR="009D3477">
        <w:t xml:space="preserve"> </w:t>
      </w:r>
      <w:r w:rsidR="00475E24">
        <w:t>point to</w:t>
      </w:r>
      <w:r w:rsidR="009D3477">
        <w:t xml:space="preserve"> omitted variables or additional pathways</w:t>
      </w:r>
      <w:r w:rsidR="00376A0D">
        <w:t xml:space="preserve"> that require further investigation</w:t>
      </w:r>
      <w:r w:rsidR="009D3477">
        <w:t xml:space="preserve">.  The low factor score for professional learning communities as an observed variable for principal support for teacher psychological needs </w:t>
      </w:r>
      <w:r w:rsidR="00475E24">
        <w:t>suggests that</w:t>
      </w:r>
      <w:r w:rsidR="009D3477">
        <w:t xml:space="preserve"> a better fit </w:t>
      </w:r>
      <w:proofErr w:type="gramStart"/>
      <w:r w:rsidR="00475E24">
        <w:t>could be had</w:t>
      </w:r>
      <w:proofErr w:type="gramEnd"/>
      <w:r w:rsidR="00475E24">
        <w:t xml:space="preserve"> </w:t>
      </w:r>
      <w:r w:rsidR="009D3477">
        <w:t>if that variable ha</w:t>
      </w:r>
      <w:r w:rsidR="00376A0D">
        <w:t xml:space="preserve">d </w:t>
      </w:r>
      <w:r w:rsidR="00376A0D">
        <w:lastRenderedPageBreak/>
        <w:t xml:space="preserve">been removed from the model (Figure 5.1).  As no mediation </w:t>
      </w:r>
      <w:proofErr w:type="gramStart"/>
      <w:r w:rsidR="00376A0D">
        <w:t>was found</w:t>
      </w:r>
      <w:proofErr w:type="gramEnd"/>
      <w:r w:rsidR="00376A0D">
        <w:t xml:space="preserve"> in the proposed theoretical model (Figure 5.2), the search continues to better understand what motivates teachers to exhibit organizational citizenship behaviors.  Finally,</w:t>
      </w:r>
      <w:r w:rsidR="009D3477">
        <w:t xml:space="preserve"> this research </w:t>
      </w:r>
      <w:r w:rsidR="00C81528">
        <w:t>suggests</w:t>
      </w:r>
      <w:r w:rsidR="009D3477">
        <w:t xml:space="preserve"> that teacher motivation is </w:t>
      </w:r>
      <w:r w:rsidR="00C81528">
        <w:t>c</w:t>
      </w:r>
      <w:r w:rsidR="009D3477">
        <w:t xml:space="preserve">omplex </w:t>
      </w:r>
      <w:r w:rsidR="00C81528">
        <w:t xml:space="preserve">and </w:t>
      </w:r>
      <w:r w:rsidR="00376A0D">
        <w:t xml:space="preserve">nuanced.  Future researchers should consider this complexity and </w:t>
      </w:r>
      <w:r w:rsidR="00602C01">
        <w:t>look to examine</w:t>
      </w:r>
      <w:r w:rsidR="00376A0D">
        <w:t xml:space="preserve"> </w:t>
      </w:r>
      <w:r w:rsidR="00C81528">
        <w:t xml:space="preserve">more than </w:t>
      </w:r>
      <w:r w:rsidR="009D3477">
        <w:t>collective teacher efficacy and organizational citizenship behaviors</w:t>
      </w:r>
      <w:r w:rsidR="00376A0D">
        <w:t xml:space="preserve"> as indicators of teacher motivation</w:t>
      </w:r>
      <w:r w:rsidR="009D3477">
        <w:t xml:space="preserve">.  </w:t>
      </w:r>
    </w:p>
    <w:p w14:paraId="44CA148F" w14:textId="77777777" w:rsidR="00F33C57" w:rsidRDefault="00F33C57" w:rsidP="008C00ED">
      <w:pPr>
        <w:pStyle w:val="Heading2"/>
      </w:pPr>
      <w:bookmarkStart w:id="55" w:name="_Toc531614929"/>
      <w:r>
        <w:t>Summary</w:t>
      </w:r>
      <w:bookmarkEnd w:id="55"/>
    </w:p>
    <w:p w14:paraId="769C5A16" w14:textId="01786703" w:rsidR="00CF5000" w:rsidRDefault="005D3118" w:rsidP="00F33C57">
      <w:r>
        <w:tab/>
        <w:t xml:space="preserve">This study adds to the literature on transformational leadership behaviors and indicators of teacher motivation by examining it through the lens of Self-Determination Theory.  </w:t>
      </w:r>
      <w:r w:rsidR="00620D71">
        <w:t xml:space="preserve">This research supported the claim that principal support for the psychological needs of teachers mediates the relationship between transformational leadership behaviors and collective teacher efficacy.  </w:t>
      </w:r>
      <w:r w:rsidR="00B2777C">
        <w:t xml:space="preserve">This research adds to the argument that principal involvement in creating a healthy psychological environment that addresses teacher psychological needs contributes significantly to collective teacher efficacy, which is at the heart of school effectiveness.  </w:t>
      </w:r>
    </w:p>
    <w:p w14:paraId="10E54AAF" w14:textId="5635C669" w:rsidR="00CF5000" w:rsidRDefault="009838F8" w:rsidP="00CF5000">
      <w:pPr>
        <w:ind w:firstLine="720"/>
      </w:pPr>
      <w:r>
        <w:t>This research further adds to the literature by providing</w:t>
      </w:r>
      <w:r w:rsidR="00CF5000">
        <w:t xml:space="preserve"> </w:t>
      </w:r>
      <w:r w:rsidR="000146A2">
        <w:t>evidence</w:t>
      </w:r>
      <w:r w:rsidR="00CF5000">
        <w:t xml:space="preserve"> that professional learning community performance </w:t>
      </w:r>
      <w:r w:rsidR="00DA629F">
        <w:t>is</w:t>
      </w:r>
      <w:r w:rsidR="0031274C">
        <w:t xml:space="preserve"> a key piece in establishing o</w:t>
      </w:r>
      <w:r w:rsidR="00CF5000">
        <w:t>rganizational citizenship behaviors</w:t>
      </w:r>
      <w:r w:rsidR="0031274C">
        <w:t xml:space="preserve"> within the teaching corps</w:t>
      </w:r>
      <w:r w:rsidR="00CF5000">
        <w:t xml:space="preserve">. </w:t>
      </w:r>
      <w:r w:rsidR="00376103">
        <w:t xml:space="preserve">High quality </w:t>
      </w:r>
      <w:r w:rsidR="00AF1820">
        <w:t>professional learning communities</w:t>
      </w:r>
      <w:r w:rsidR="00376103">
        <w:t xml:space="preserve"> are designed to provide collaborative learning opportunities for teachers to strengthen their pedagogical and content knowledge (DuFour, DuFour, and </w:t>
      </w:r>
      <w:proofErr w:type="spellStart"/>
      <w:r w:rsidR="00376103">
        <w:t>Eaker</w:t>
      </w:r>
      <w:proofErr w:type="spellEnd"/>
      <w:r w:rsidR="00376103">
        <w:t xml:space="preserve">, 2008; DuFour, 2004; </w:t>
      </w:r>
      <w:proofErr w:type="spellStart"/>
      <w:r w:rsidR="00376103">
        <w:t>Ermeling</w:t>
      </w:r>
      <w:proofErr w:type="spellEnd"/>
      <w:r w:rsidR="00376103">
        <w:t xml:space="preserve">, 2010). </w:t>
      </w:r>
      <w:r w:rsidR="001C34A5">
        <w:t xml:space="preserve">By supporting teachers need for competence through the creation of professional learning </w:t>
      </w:r>
      <w:r w:rsidR="001C34A5">
        <w:lastRenderedPageBreak/>
        <w:t>communities,</w:t>
      </w:r>
      <w:r w:rsidR="000146A2">
        <w:t xml:space="preserve"> or perhaps other forms of institutionalized teacher collaboration,</w:t>
      </w:r>
      <w:r w:rsidR="001C34A5">
        <w:t xml:space="preserve"> principals are creating a culture in which school improvement </w:t>
      </w:r>
      <w:proofErr w:type="gramStart"/>
      <w:r w:rsidR="001C34A5">
        <w:t>is seen</w:t>
      </w:r>
      <w:proofErr w:type="gramEnd"/>
      <w:r w:rsidR="001C34A5">
        <w:t xml:space="preserve"> as a collective responsibil</w:t>
      </w:r>
      <w:r>
        <w:t>ity (</w:t>
      </w:r>
      <w:proofErr w:type="spellStart"/>
      <w:r>
        <w:t>Vanblaere</w:t>
      </w:r>
      <w:proofErr w:type="spellEnd"/>
      <w:r>
        <w:t xml:space="preserve"> &amp; </w:t>
      </w:r>
      <w:proofErr w:type="spellStart"/>
      <w:r>
        <w:t>Devos</w:t>
      </w:r>
      <w:proofErr w:type="spellEnd"/>
      <w:r>
        <w:t xml:space="preserve">, 2013). </w:t>
      </w:r>
    </w:p>
    <w:p w14:paraId="35D8638B" w14:textId="59B77C6F" w:rsidR="000C3488" w:rsidRDefault="00CF5000" w:rsidP="00CF5000">
      <w:r>
        <w:tab/>
        <w:t>Additionally, this research supports the idea that</w:t>
      </w:r>
      <w:r w:rsidR="00DA629F">
        <w:t xml:space="preserve"> the creation of </w:t>
      </w:r>
      <w:r>
        <w:t xml:space="preserve">enabling school structures </w:t>
      </w:r>
      <w:r w:rsidR="007662E9">
        <w:t>is</w:t>
      </w:r>
      <w:r w:rsidR="00DA629F">
        <w:t xml:space="preserve"> an important part of creating an environment in which</w:t>
      </w:r>
      <w:r>
        <w:t xml:space="preserve"> collective teacher efficacy</w:t>
      </w:r>
      <w:r w:rsidR="00DA629F">
        <w:t xml:space="preserve"> can grow</w:t>
      </w:r>
      <w:r>
        <w:t xml:space="preserve">.  This provides additional information to principals on ways that their behavior can influence collective teacher efficacy.  </w:t>
      </w:r>
      <w:r w:rsidR="00376103">
        <w:t xml:space="preserve">Principals are able to create autonomy supportive school structures when they deemphasize external controls based on rewards and threats, and instead trust teachers to think, problem-solve, and make decisions independently (Ryan and </w:t>
      </w:r>
      <w:proofErr w:type="spellStart"/>
      <w:r w:rsidR="00376103">
        <w:t>Deci</w:t>
      </w:r>
      <w:proofErr w:type="spellEnd"/>
      <w:r w:rsidR="00376103">
        <w:t xml:space="preserve">, 2000). </w:t>
      </w:r>
      <w:r>
        <w:t xml:space="preserve">By creating structures that </w:t>
      </w:r>
      <w:proofErr w:type="gramStart"/>
      <w:r>
        <w:t>are seen</w:t>
      </w:r>
      <w:proofErr w:type="gramEnd"/>
      <w:r>
        <w:t xml:space="preserve"> as enabling rather than hindering, principals create an environment in which teachers can feel more efficacious.  </w:t>
      </w:r>
    </w:p>
    <w:p w14:paraId="262E130F" w14:textId="0E76D0F7" w:rsidR="00953EED" w:rsidRDefault="000C3488" w:rsidP="00CF5000">
      <w:r>
        <w:tab/>
      </w:r>
      <w:r w:rsidR="00602C01">
        <w:t xml:space="preserve">This research helps us to move forward knowing that </w:t>
      </w:r>
      <w:r w:rsidR="007861F5">
        <w:t>principal</w:t>
      </w:r>
      <w:r w:rsidR="00602C01">
        <w:t xml:space="preserve"> creation of psychologically supportive school environments</w:t>
      </w:r>
      <w:r w:rsidR="007861F5">
        <w:t xml:space="preserve"> for teachers</w:t>
      </w:r>
      <w:r w:rsidR="00602C01">
        <w:t xml:space="preserve"> is important in the formation of collective teacher efficacy</w:t>
      </w:r>
      <w:r w:rsidR="007861F5">
        <w:t>, which is truly at the heart of school effectiveness</w:t>
      </w:r>
      <w:r w:rsidR="00602C01">
        <w:t xml:space="preserve">.  </w:t>
      </w:r>
      <w:r w:rsidR="007861F5">
        <w:t>Additionally, the creation of effective professional learning communities and the implementation of enabling school structures also have positive effects on organizational citizenship and collective teacher efficacy respectively.  Research has shown that both organizational citizenship behaviors and collective teacher efficacy have numerous positive outcomes for the health and function of schools (</w:t>
      </w:r>
      <w:r w:rsidR="00664D91">
        <w:rPr>
          <w:rFonts w:ascii="Times New Roman" w:hAnsi="Times New Roman"/>
        </w:rPr>
        <w:t xml:space="preserve">Goddard et al., 2000; Angelle and Teague, 2013; </w:t>
      </w:r>
      <w:proofErr w:type="spellStart"/>
      <w:r w:rsidR="00664D91">
        <w:rPr>
          <w:rFonts w:ascii="Times New Roman" w:hAnsi="Times New Roman"/>
        </w:rPr>
        <w:t>Tschannan</w:t>
      </w:r>
      <w:proofErr w:type="spellEnd"/>
      <w:r w:rsidR="00664D91">
        <w:rPr>
          <w:rFonts w:ascii="Times New Roman" w:hAnsi="Times New Roman"/>
        </w:rPr>
        <w:t xml:space="preserve">-Moran and Hoy, 2001; Jerald, 2007; Bandura, 2001; Brinson and Steiner, 2007; </w:t>
      </w:r>
      <w:proofErr w:type="spellStart"/>
      <w:r w:rsidR="00664D91">
        <w:rPr>
          <w:rFonts w:ascii="Times New Roman" w:hAnsi="Times New Roman"/>
        </w:rPr>
        <w:t>Leithwood</w:t>
      </w:r>
      <w:proofErr w:type="spellEnd"/>
      <w:r w:rsidR="00664D91">
        <w:rPr>
          <w:rFonts w:ascii="Times New Roman" w:hAnsi="Times New Roman"/>
        </w:rPr>
        <w:t xml:space="preserve"> and </w:t>
      </w:r>
      <w:proofErr w:type="spellStart"/>
      <w:r w:rsidR="00664D91">
        <w:rPr>
          <w:rFonts w:ascii="Times New Roman" w:hAnsi="Times New Roman"/>
        </w:rPr>
        <w:t>Jantzi</w:t>
      </w:r>
      <w:proofErr w:type="spellEnd"/>
      <w:r w:rsidR="00664D91">
        <w:rPr>
          <w:rFonts w:ascii="Times New Roman" w:hAnsi="Times New Roman"/>
        </w:rPr>
        <w:t>, 2006)</w:t>
      </w:r>
      <w:r w:rsidR="007861F5">
        <w:t>. The actions and behaviors of principals are important; their choices, decisions, and actions have far-</w:t>
      </w:r>
      <w:r w:rsidR="007861F5">
        <w:lastRenderedPageBreak/>
        <w:t xml:space="preserve">reaching implications </w:t>
      </w:r>
      <w:r w:rsidR="00F6540B">
        <w:t>for</w:t>
      </w:r>
      <w:r w:rsidR="007861F5">
        <w:t xml:space="preserve"> the overall health and well-being of the teaching corps. The im</w:t>
      </w:r>
      <w:r>
        <w:t xml:space="preserve">plications of results of this study for research and practice are best summed up by Alexander and Fritts (2004) who state that, “In any school environment, the administration holds a great deal of power over teachers and can deeply affect their sense of motivation and commitment” (p. 344).  Transformational leadership provide a scaffolding for principals to be more purposeful in their behaviors engaging in practices that can result in positive outcomes such as increased organizational citizenship behaviors and collective teacher efficacy.  Using transformational leadership behaviors principals become </w:t>
      </w:r>
      <w:proofErr w:type="gramStart"/>
      <w:r>
        <w:t>more supportive</w:t>
      </w:r>
      <w:proofErr w:type="gramEnd"/>
      <w:r>
        <w:t xml:space="preserve"> of teacher psychological needs and as a result provide support for teacher competence, relatedness, and autonomy.  </w:t>
      </w:r>
      <w:r w:rsidR="00953EED">
        <w:br w:type="page"/>
      </w:r>
    </w:p>
    <w:p w14:paraId="509DE22B" w14:textId="77777777" w:rsidR="00AA0B13" w:rsidRDefault="00AA0B13" w:rsidP="00D70443">
      <w:pPr>
        <w:pStyle w:val="Heading1"/>
      </w:pPr>
      <w:bookmarkStart w:id="56" w:name="_Toc531614930"/>
      <w:r>
        <w:lastRenderedPageBreak/>
        <w:t>References</w:t>
      </w:r>
      <w:bookmarkEnd w:id="28"/>
      <w:bookmarkEnd w:id="56"/>
    </w:p>
    <w:p w14:paraId="53FA5C8B" w14:textId="05E5A4C5" w:rsidR="00D77B0F" w:rsidRDefault="00D77B0F" w:rsidP="009D7E23">
      <w:pPr>
        <w:spacing w:line="240" w:lineRule="auto"/>
        <w:ind w:left="720" w:hanging="720"/>
        <w:rPr>
          <w:rFonts w:ascii="Times New Roman" w:hAnsi="Times New Roman"/>
        </w:rPr>
      </w:pPr>
      <w:proofErr w:type="spellStart"/>
      <w:r>
        <w:rPr>
          <w:rFonts w:ascii="Times New Roman" w:hAnsi="Times New Roman"/>
        </w:rPr>
        <w:t>Aas</w:t>
      </w:r>
      <w:proofErr w:type="spellEnd"/>
      <w:r>
        <w:rPr>
          <w:rFonts w:ascii="Times New Roman" w:hAnsi="Times New Roman"/>
        </w:rPr>
        <w:t xml:space="preserve">, M. &amp; </w:t>
      </w:r>
      <w:proofErr w:type="spellStart"/>
      <w:r>
        <w:rPr>
          <w:rFonts w:ascii="Times New Roman" w:hAnsi="Times New Roman"/>
        </w:rPr>
        <w:t>Brandmo</w:t>
      </w:r>
      <w:proofErr w:type="spellEnd"/>
      <w:r>
        <w:rPr>
          <w:rFonts w:ascii="Times New Roman" w:hAnsi="Times New Roman"/>
        </w:rPr>
        <w:t xml:space="preserve">, C. (2016). Revisiting instructional and transformational leadership: The contemporary Norwegian context of school leadership. </w:t>
      </w:r>
      <w:r w:rsidRPr="00D77B0F">
        <w:rPr>
          <w:rFonts w:ascii="Times New Roman" w:hAnsi="Times New Roman"/>
          <w:i/>
        </w:rPr>
        <w:t>Journal of Educational Administration</w:t>
      </w:r>
      <w:r>
        <w:rPr>
          <w:rFonts w:ascii="Times New Roman" w:hAnsi="Times New Roman"/>
        </w:rPr>
        <w:t>, 54(1), 92-110.</w:t>
      </w:r>
    </w:p>
    <w:p w14:paraId="55EEDB6D" w14:textId="77777777" w:rsidR="009D7E23" w:rsidRDefault="009D7E23" w:rsidP="009D7E23">
      <w:pPr>
        <w:spacing w:line="240" w:lineRule="auto"/>
        <w:ind w:left="720" w:hanging="720"/>
        <w:rPr>
          <w:rFonts w:ascii="Times New Roman" w:hAnsi="Times New Roman"/>
        </w:rPr>
      </w:pPr>
    </w:p>
    <w:p w14:paraId="46BD20EE" w14:textId="77777777" w:rsidR="00FF086A" w:rsidRDefault="00FF086A" w:rsidP="009D7E23">
      <w:pPr>
        <w:spacing w:line="240" w:lineRule="auto"/>
        <w:ind w:left="720" w:hanging="720"/>
        <w:rPr>
          <w:rFonts w:ascii="Times New Roman" w:hAnsi="Times New Roman"/>
        </w:rPr>
      </w:pPr>
      <w:r>
        <w:rPr>
          <w:rFonts w:ascii="Times New Roman" w:hAnsi="Times New Roman"/>
        </w:rPr>
        <w:t>Adams, C.M. &amp; Forsyth, P.B. (2014). Self-regulatory climate: A positive attribute of public schools.</w:t>
      </w:r>
    </w:p>
    <w:p w14:paraId="46FB5E3F" w14:textId="77777777" w:rsidR="009D7E23" w:rsidRDefault="009D7E23" w:rsidP="009D7E23">
      <w:pPr>
        <w:spacing w:line="240" w:lineRule="auto"/>
        <w:ind w:left="720" w:hanging="720"/>
        <w:rPr>
          <w:rFonts w:ascii="Times New Roman" w:hAnsi="Times New Roman"/>
        </w:rPr>
      </w:pPr>
    </w:p>
    <w:p w14:paraId="60A51B88" w14:textId="1ACD09BD" w:rsidR="00FF086A" w:rsidRDefault="00FF086A" w:rsidP="009D7E23">
      <w:pPr>
        <w:spacing w:line="240" w:lineRule="auto"/>
        <w:ind w:left="720" w:hanging="720"/>
        <w:rPr>
          <w:rFonts w:ascii="Times New Roman" w:hAnsi="Times New Roman"/>
        </w:rPr>
      </w:pPr>
      <w:r>
        <w:rPr>
          <w:rFonts w:ascii="Times New Roman" w:hAnsi="Times New Roman"/>
        </w:rPr>
        <w:t xml:space="preserve">Adams, C.M. (2013). Collective trust: a social indicator of instructional capacity. </w:t>
      </w:r>
      <w:r w:rsidRPr="00E76ABF">
        <w:rPr>
          <w:rFonts w:ascii="Times New Roman" w:hAnsi="Times New Roman"/>
          <w:i/>
        </w:rPr>
        <w:t>Journal of Educational Administration</w:t>
      </w:r>
      <w:r>
        <w:rPr>
          <w:rFonts w:ascii="Times New Roman" w:hAnsi="Times New Roman"/>
        </w:rPr>
        <w:t>, 51(3), 363-382.</w:t>
      </w:r>
    </w:p>
    <w:p w14:paraId="05F325A6" w14:textId="77777777" w:rsidR="009D7E23" w:rsidRDefault="009D7E23" w:rsidP="009D7E23">
      <w:pPr>
        <w:spacing w:line="240" w:lineRule="auto"/>
        <w:ind w:left="720" w:hanging="720"/>
        <w:rPr>
          <w:rFonts w:ascii="Times New Roman" w:hAnsi="Times New Roman"/>
        </w:rPr>
      </w:pPr>
    </w:p>
    <w:p w14:paraId="09987E1F" w14:textId="5859BEA2" w:rsidR="000E06BD" w:rsidRDefault="000E06BD" w:rsidP="009D7E23">
      <w:pPr>
        <w:spacing w:line="240" w:lineRule="auto"/>
        <w:ind w:left="720" w:hanging="720"/>
        <w:rPr>
          <w:rFonts w:ascii="Times New Roman" w:hAnsi="Times New Roman"/>
        </w:rPr>
      </w:pPr>
      <w:r>
        <w:rPr>
          <w:rFonts w:ascii="Times New Roman" w:hAnsi="Times New Roman"/>
        </w:rPr>
        <w:t xml:space="preserve">Adler, P.S. &amp; </w:t>
      </w:r>
      <w:proofErr w:type="spellStart"/>
      <w:r>
        <w:rPr>
          <w:rFonts w:ascii="Times New Roman" w:hAnsi="Times New Roman"/>
        </w:rPr>
        <w:t>Borys</w:t>
      </w:r>
      <w:proofErr w:type="spellEnd"/>
      <w:r>
        <w:rPr>
          <w:rFonts w:ascii="Times New Roman" w:hAnsi="Times New Roman"/>
        </w:rPr>
        <w:t xml:space="preserve">, B. (1996). Two types of bureaucracy: Enabling and coercive. </w:t>
      </w:r>
      <w:r w:rsidRPr="000E06BD">
        <w:rPr>
          <w:rFonts w:ascii="Times New Roman" w:hAnsi="Times New Roman"/>
          <w:i/>
        </w:rPr>
        <w:t>Administrative Science Quarterly</w:t>
      </w:r>
      <w:r>
        <w:rPr>
          <w:rFonts w:ascii="Times New Roman" w:hAnsi="Times New Roman"/>
        </w:rPr>
        <w:t>, 41(1), 61-89.</w:t>
      </w:r>
    </w:p>
    <w:p w14:paraId="1EF32112" w14:textId="77777777" w:rsidR="009D7E23" w:rsidRDefault="009D7E23" w:rsidP="009D7E23">
      <w:pPr>
        <w:spacing w:line="240" w:lineRule="auto"/>
        <w:ind w:left="720" w:hanging="720"/>
        <w:rPr>
          <w:rFonts w:ascii="Times New Roman" w:hAnsi="Times New Roman"/>
        </w:rPr>
      </w:pPr>
    </w:p>
    <w:p w14:paraId="391E1EC7" w14:textId="3078A232" w:rsidR="00FF086A" w:rsidRDefault="00FF086A" w:rsidP="009D7E23">
      <w:pPr>
        <w:spacing w:line="240" w:lineRule="auto"/>
        <w:ind w:left="720" w:hanging="720"/>
        <w:rPr>
          <w:rFonts w:ascii="Times New Roman" w:hAnsi="Times New Roman"/>
        </w:rPr>
      </w:pPr>
      <w:proofErr w:type="spellStart"/>
      <w:r>
        <w:rPr>
          <w:rFonts w:ascii="Times New Roman" w:hAnsi="Times New Roman"/>
        </w:rPr>
        <w:t>Ahston</w:t>
      </w:r>
      <w:proofErr w:type="spellEnd"/>
      <w:r>
        <w:rPr>
          <w:rFonts w:ascii="Times New Roman" w:hAnsi="Times New Roman"/>
        </w:rPr>
        <w:t xml:space="preserve">, P. (1985). Motivation and the teacher’s sense of efficacy. </w:t>
      </w:r>
      <w:r w:rsidRPr="007331F9">
        <w:rPr>
          <w:rFonts w:ascii="Times New Roman" w:hAnsi="Times New Roman"/>
          <w:i/>
        </w:rPr>
        <w:t>Research on Motivation in Education</w:t>
      </w:r>
      <w:r w:rsidR="00953EED">
        <w:rPr>
          <w:rFonts w:ascii="Times New Roman" w:hAnsi="Times New Roman"/>
        </w:rPr>
        <w:t xml:space="preserve">, </w:t>
      </w:r>
      <w:r>
        <w:rPr>
          <w:rFonts w:ascii="Times New Roman" w:hAnsi="Times New Roman"/>
        </w:rPr>
        <w:t>141-171.</w:t>
      </w:r>
    </w:p>
    <w:p w14:paraId="725930A9" w14:textId="77777777" w:rsidR="009D7E23" w:rsidRDefault="009D7E23" w:rsidP="009D7E23">
      <w:pPr>
        <w:spacing w:line="240" w:lineRule="auto"/>
        <w:ind w:left="720" w:hanging="720"/>
        <w:rPr>
          <w:rFonts w:ascii="Times New Roman" w:hAnsi="Times New Roman"/>
        </w:rPr>
      </w:pPr>
    </w:p>
    <w:p w14:paraId="538F811F" w14:textId="7FFB9A3E" w:rsidR="00C40633" w:rsidRDefault="00D77B0F" w:rsidP="009D7E23">
      <w:pPr>
        <w:spacing w:line="240" w:lineRule="auto"/>
        <w:ind w:left="720" w:hanging="720"/>
        <w:rPr>
          <w:rFonts w:ascii="Times New Roman" w:hAnsi="Times New Roman"/>
        </w:rPr>
      </w:pPr>
      <w:r>
        <w:rPr>
          <w:rFonts w:ascii="Times New Roman" w:hAnsi="Times New Roman"/>
        </w:rPr>
        <w:t>Angelle, P. &amp;</w:t>
      </w:r>
      <w:r w:rsidR="00C40633">
        <w:rPr>
          <w:rFonts w:ascii="Times New Roman" w:hAnsi="Times New Roman"/>
        </w:rPr>
        <w:t xml:space="preserve"> Teague, G.M. (2013). Teacher leadership and collective efficacy: teacher perceptions in three US school districts. </w:t>
      </w:r>
      <w:r w:rsidR="00C40633" w:rsidRPr="00C40633">
        <w:rPr>
          <w:rFonts w:ascii="Times New Roman" w:hAnsi="Times New Roman"/>
          <w:i/>
        </w:rPr>
        <w:t>Journal of Educational Administration</w:t>
      </w:r>
      <w:r w:rsidR="00C40633">
        <w:rPr>
          <w:rFonts w:ascii="Times New Roman" w:hAnsi="Times New Roman"/>
        </w:rPr>
        <w:t>, 52(6), 738-753.</w:t>
      </w:r>
    </w:p>
    <w:p w14:paraId="19DEA704" w14:textId="77777777" w:rsidR="009D7E23" w:rsidRDefault="009D7E23" w:rsidP="009D7E23">
      <w:pPr>
        <w:spacing w:line="240" w:lineRule="auto"/>
        <w:ind w:left="720" w:hanging="720"/>
        <w:rPr>
          <w:rFonts w:ascii="Times New Roman" w:hAnsi="Times New Roman"/>
        </w:rPr>
      </w:pPr>
    </w:p>
    <w:p w14:paraId="43597161" w14:textId="38BBDB73" w:rsidR="002603FD" w:rsidRDefault="002603FD" w:rsidP="009D7E23">
      <w:pPr>
        <w:spacing w:line="240" w:lineRule="auto"/>
        <w:ind w:left="720" w:hanging="720"/>
        <w:rPr>
          <w:rFonts w:ascii="Times New Roman" w:hAnsi="Times New Roman"/>
        </w:rPr>
      </w:pPr>
      <w:proofErr w:type="spellStart"/>
      <w:r>
        <w:rPr>
          <w:rFonts w:ascii="Times New Roman" w:hAnsi="Times New Roman"/>
        </w:rPr>
        <w:t>Avolio</w:t>
      </w:r>
      <w:proofErr w:type="spellEnd"/>
      <w:r>
        <w:rPr>
          <w:rFonts w:ascii="Times New Roman" w:hAnsi="Times New Roman"/>
        </w:rPr>
        <w:t xml:space="preserve">, B.J. (1999). </w:t>
      </w:r>
      <w:r w:rsidRPr="002603FD">
        <w:rPr>
          <w:rFonts w:ascii="Times New Roman" w:hAnsi="Times New Roman"/>
          <w:i/>
        </w:rPr>
        <w:t>Full leadership development: Building the vital forces in organizations</w:t>
      </w:r>
      <w:r>
        <w:rPr>
          <w:rFonts w:ascii="Times New Roman" w:hAnsi="Times New Roman"/>
        </w:rPr>
        <w:t xml:space="preserve">. Newbury Park, CA: Sage. </w:t>
      </w:r>
    </w:p>
    <w:p w14:paraId="393A20E9" w14:textId="77777777" w:rsidR="009D7E23" w:rsidRDefault="009D7E23" w:rsidP="009D7E23">
      <w:pPr>
        <w:spacing w:line="240" w:lineRule="auto"/>
        <w:ind w:left="720" w:hanging="720"/>
        <w:rPr>
          <w:rFonts w:ascii="Times New Roman" w:hAnsi="Times New Roman"/>
        </w:rPr>
      </w:pPr>
    </w:p>
    <w:p w14:paraId="595F7E63" w14:textId="45C532C9" w:rsidR="00DA4505" w:rsidRDefault="00DA4505" w:rsidP="009D7E23">
      <w:pPr>
        <w:spacing w:line="240" w:lineRule="auto"/>
        <w:ind w:left="720" w:hanging="720"/>
        <w:rPr>
          <w:rFonts w:ascii="Times New Roman" w:hAnsi="Times New Roman"/>
        </w:rPr>
      </w:pPr>
      <w:proofErr w:type="spellStart"/>
      <w:r>
        <w:rPr>
          <w:rFonts w:ascii="Times New Roman" w:hAnsi="Times New Roman"/>
        </w:rPr>
        <w:t>Avolio</w:t>
      </w:r>
      <w:proofErr w:type="spellEnd"/>
      <w:r>
        <w:rPr>
          <w:rFonts w:ascii="Times New Roman" w:hAnsi="Times New Roman"/>
        </w:rPr>
        <w:t xml:space="preserve">, B.J., </w:t>
      </w:r>
      <w:proofErr w:type="spellStart"/>
      <w:r>
        <w:rPr>
          <w:rFonts w:ascii="Times New Roman" w:hAnsi="Times New Roman"/>
        </w:rPr>
        <w:t>Walumba</w:t>
      </w:r>
      <w:proofErr w:type="spellEnd"/>
      <w:r>
        <w:rPr>
          <w:rFonts w:ascii="Times New Roman" w:hAnsi="Times New Roman"/>
        </w:rPr>
        <w:t xml:space="preserve">, F.O., &amp; Weber, T.J. (2009). Leadership: Current theories, research, and future directions. </w:t>
      </w:r>
      <w:r w:rsidRPr="00DA4505">
        <w:rPr>
          <w:rFonts w:ascii="Times New Roman" w:hAnsi="Times New Roman"/>
          <w:i/>
        </w:rPr>
        <w:t>Annual Review of Psychology</w:t>
      </w:r>
      <w:r>
        <w:rPr>
          <w:rFonts w:ascii="Times New Roman" w:hAnsi="Times New Roman"/>
        </w:rPr>
        <w:t>, 60, 421-229.</w:t>
      </w:r>
    </w:p>
    <w:p w14:paraId="04B0C0F6" w14:textId="77777777" w:rsidR="009D7E23" w:rsidRDefault="009D7E23" w:rsidP="009D7E23">
      <w:pPr>
        <w:spacing w:line="240" w:lineRule="auto"/>
        <w:ind w:left="720" w:hanging="720"/>
        <w:rPr>
          <w:rFonts w:ascii="Times New Roman" w:hAnsi="Times New Roman"/>
        </w:rPr>
      </w:pPr>
    </w:p>
    <w:p w14:paraId="1AC24390" w14:textId="2D828EE5" w:rsidR="008F5B8D" w:rsidRDefault="008F5B8D" w:rsidP="009D7E23">
      <w:pPr>
        <w:spacing w:line="240" w:lineRule="auto"/>
        <w:ind w:left="720" w:hanging="720"/>
        <w:rPr>
          <w:rFonts w:ascii="Times New Roman" w:hAnsi="Times New Roman"/>
        </w:rPr>
      </w:pPr>
      <w:r>
        <w:rPr>
          <w:rFonts w:ascii="Times New Roman" w:hAnsi="Times New Roman"/>
        </w:rPr>
        <w:t xml:space="preserve">Aydin, A., </w:t>
      </w:r>
      <w:proofErr w:type="spellStart"/>
      <w:r>
        <w:rPr>
          <w:rFonts w:ascii="Times New Roman" w:hAnsi="Times New Roman"/>
        </w:rPr>
        <w:t>Sarier</w:t>
      </w:r>
      <w:proofErr w:type="spellEnd"/>
      <w:r>
        <w:rPr>
          <w:rFonts w:ascii="Times New Roman" w:hAnsi="Times New Roman"/>
        </w:rPr>
        <w:t xml:space="preserve">, Y., &amp; </w:t>
      </w:r>
      <w:proofErr w:type="spellStart"/>
      <w:r>
        <w:rPr>
          <w:rFonts w:ascii="Times New Roman" w:hAnsi="Times New Roman"/>
        </w:rPr>
        <w:t>Uysal</w:t>
      </w:r>
      <w:proofErr w:type="spellEnd"/>
      <w:r>
        <w:rPr>
          <w:rFonts w:ascii="Times New Roman" w:hAnsi="Times New Roman"/>
        </w:rPr>
        <w:t xml:space="preserve">, S. (2013). The effect of school </w:t>
      </w:r>
      <w:proofErr w:type="gramStart"/>
      <w:r>
        <w:rPr>
          <w:rFonts w:ascii="Times New Roman" w:hAnsi="Times New Roman"/>
        </w:rPr>
        <w:t>principal’s</w:t>
      </w:r>
      <w:proofErr w:type="gramEnd"/>
      <w:r>
        <w:rPr>
          <w:rFonts w:ascii="Times New Roman" w:hAnsi="Times New Roman"/>
        </w:rPr>
        <w:t xml:space="preserve"> leadership styles on teachers’ organizational commitment and job satisfaction. </w:t>
      </w:r>
      <w:r w:rsidRPr="008F5B8D">
        <w:rPr>
          <w:rFonts w:ascii="Times New Roman" w:hAnsi="Times New Roman"/>
          <w:i/>
        </w:rPr>
        <w:t>Educational science: Theory and practice</w:t>
      </w:r>
      <w:r>
        <w:rPr>
          <w:rFonts w:ascii="Times New Roman" w:hAnsi="Times New Roman"/>
        </w:rPr>
        <w:t>, 13(2), 806-811.</w:t>
      </w:r>
    </w:p>
    <w:p w14:paraId="6DD764FE" w14:textId="77777777" w:rsidR="009D7E23" w:rsidRDefault="009D7E23" w:rsidP="009D7E23">
      <w:pPr>
        <w:spacing w:line="240" w:lineRule="auto"/>
        <w:ind w:left="720" w:hanging="720"/>
        <w:rPr>
          <w:rFonts w:ascii="Times New Roman" w:hAnsi="Times New Roman"/>
        </w:rPr>
      </w:pPr>
    </w:p>
    <w:p w14:paraId="3F80883D" w14:textId="33736ADD" w:rsidR="00FF086A" w:rsidRDefault="00FF086A" w:rsidP="009D7E23">
      <w:pPr>
        <w:spacing w:line="240" w:lineRule="auto"/>
        <w:ind w:left="720" w:hanging="720"/>
        <w:rPr>
          <w:rFonts w:ascii="Times New Roman" w:hAnsi="Times New Roman"/>
        </w:rPr>
      </w:pPr>
      <w:r>
        <w:rPr>
          <w:rFonts w:ascii="Times New Roman" w:hAnsi="Times New Roman"/>
        </w:rPr>
        <w:t xml:space="preserve">Bandura, A. (2001). Social cognitive theory: An agentive perspective. </w:t>
      </w:r>
      <w:r w:rsidRPr="005B7F1D">
        <w:rPr>
          <w:rFonts w:ascii="Times New Roman" w:hAnsi="Times New Roman"/>
          <w:i/>
        </w:rPr>
        <w:t>Annual Review of Psychology,</w:t>
      </w:r>
      <w:r>
        <w:rPr>
          <w:rFonts w:ascii="Times New Roman" w:hAnsi="Times New Roman"/>
        </w:rPr>
        <w:t xml:space="preserve"> 52, 1-26.</w:t>
      </w:r>
    </w:p>
    <w:p w14:paraId="153BC5EB" w14:textId="77777777" w:rsidR="009D7E23" w:rsidRDefault="009D7E23" w:rsidP="009D7E23">
      <w:pPr>
        <w:spacing w:line="240" w:lineRule="auto"/>
        <w:ind w:left="720" w:hanging="720"/>
        <w:rPr>
          <w:rFonts w:ascii="Times New Roman" w:hAnsi="Times New Roman"/>
        </w:rPr>
      </w:pPr>
    </w:p>
    <w:p w14:paraId="40F751B2" w14:textId="17AAF9BF" w:rsidR="00FF086A" w:rsidRDefault="00FF086A" w:rsidP="009D7E23">
      <w:pPr>
        <w:spacing w:line="240" w:lineRule="auto"/>
        <w:ind w:left="720" w:hanging="720"/>
        <w:rPr>
          <w:rFonts w:ascii="Times New Roman" w:hAnsi="Times New Roman"/>
        </w:rPr>
      </w:pPr>
      <w:r>
        <w:rPr>
          <w:rFonts w:ascii="Times New Roman" w:hAnsi="Times New Roman"/>
        </w:rPr>
        <w:t xml:space="preserve">Bandura, A. (1997). </w:t>
      </w:r>
      <w:r w:rsidRPr="007870BE">
        <w:rPr>
          <w:rFonts w:ascii="Times New Roman" w:hAnsi="Times New Roman"/>
          <w:i/>
        </w:rPr>
        <w:t>Self-efficacy: The exercise of control</w:t>
      </w:r>
      <w:r>
        <w:rPr>
          <w:rFonts w:ascii="Times New Roman" w:hAnsi="Times New Roman"/>
        </w:rPr>
        <w:t xml:space="preserve">. New York: W.H. Freeman. </w:t>
      </w:r>
    </w:p>
    <w:p w14:paraId="2B53F45C" w14:textId="77777777" w:rsidR="009D7E23" w:rsidRDefault="009D7E23" w:rsidP="009D7E23">
      <w:pPr>
        <w:spacing w:line="240" w:lineRule="auto"/>
        <w:ind w:left="720" w:hanging="720"/>
        <w:rPr>
          <w:rFonts w:ascii="Times New Roman" w:hAnsi="Times New Roman"/>
        </w:rPr>
      </w:pPr>
    </w:p>
    <w:p w14:paraId="6B05E2B8" w14:textId="231D04F5" w:rsidR="00FF086A" w:rsidRDefault="00FF086A" w:rsidP="009D7E23">
      <w:pPr>
        <w:spacing w:line="240" w:lineRule="auto"/>
        <w:ind w:left="720" w:hanging="720"/>
        <w:rPr>
          <w:rFonts w:ascii="Times New Roman" w:hAnsi="Times New Roman"/>
        </w:rPr>
      </w:pPr>
      <w:r>
        <w:rPr>
          <w:rFonts w:ascii="Times New Roman" w:hAnsi="Times New Roman"/>
        </w:rPr>
        <w:t xml:space="preserve">Barnett, K. &amp; McCormick, J. (2003). Vision, relationships and teacher motivation: a case study. </w:t>
      </w:r>
      <w:r w:rsidRPr="007331F9">
        <w:rPr>
          <w:rFonts w:ascii="Times New Roman" w:hAnsi="Times New Roman"/>
          <w:i/>
        </w:rPr>
        <w:t>Journal of Educational Administration</w:t>
      </w:r>
      <w:r>
        <w:rPr>
          <w:rFonts w:ascii="Times New Roman" w:hAnsi="Times New Roman"/>
        </w:rPr>
        <w:t>, 41(1), 55-73.</w:t>
      </w:r>
    </w:p>
    <w:p w14:paraId="5D89FE43" w14:textId="77777777" w:rsidR="009D7E23" w:rsidRDefault="009D7E23" w:rsidP="009D7E23">
      <w:pPr>
        <w:spacing w:line="240" w:lineRule="auto"/>
        <w:ind w:left="720" w:hanging="720"/>
        <w:rPr>
          <w:rFonts w:ascii="Times New Roman" w:hAnsi="Times New Roman"/>
        </w:rPr>
      </w:pPr>
    </w:p>
    <w:p w14:paraId="5BD78A81" w14:textId="48B83304" w:rsidR="00FF086A" w:rsidRDefault="00D77B0F" w:rsidP="009D7E23">
      <w:pPr>
        <w:spacing w:line="240" w:lineRule="auto"/>
        <w:ind w:left="720" w:hanging="720"/>
        <w:rPr>
          <w:rFonts w:ascii="Times New Roman" w:hAnsi="Times New Roman"/>
        </w:rPr>
      </w:pPr>
      <w:r>
        <w:rPr>
          <w:rFonts w:ascii="Times New Roman" w:hAnsi="Times New Roman"/>
        </w:rPr>
        <w:t>Barnett, K., McCormick, J., &amp;</w:t>
      </w:r>
      <w:r w:rsidR="00FF086A">
        <w:rPr>
          <w:rFonts w:ascii="Times New Roman" w:hAnsi="Times New Roman"/>
        </w:rPr>
        <w:t xml:space="preserve"> </w:t>
      </w:r>
      <w:proofErr w:type="spellStart"/>
      <w:r w:rsidR="00FF086A">
        <w:rPr>
          <w:rFonts w:ascii="Times New Roman" w:hAnsi="Times New Roman"/>
        </w:rPr>
        <w:t>Conners</w:t>
      </w:r>
      <w:proofErr w:type="spellEnd"/>
      <w:r w:rsidR="00FF086A">
        <w:rPr>
          <w:rFonts w:ascii="Times New Roman" w:hAnsi="Times New Roman"/>
        </w:rPr>
        <w:t xml:space="preserve">, R. (2001). Transformational leadership in schools – Panacea, placebo, or problem? </w:t>
      </w:r>
      <w:r w:rsidR="00FF086A" w:rsidRPr="004364FC">
        <w:rPr>
          <w:rFonts w:ascii="Times New Roman" w:hAnsi="Times New Roman"/>
          <w:i/>
        </w:rPr>
        <w:t>Journal of Educational Administration</w:t>
      </w:r>
      <w:r w:rsidR="00FF086A">
        <w:rPr>
          <w:rFonts w:ascii="Times New Roman" w:hAnsi="Times New Roman"/>
        </w:rPr>
        <w:t>, 39(1), 24-46.</w:t>
      </w:r>
    </w:p>
    <w:p w14:paraId="60232992" w14:textId="77777777" w:rsidR="009D7E23" w:rsidRDefault="009D7E23" w:rsidP="009D7E23">
      <w:pPr>
        <w:spacing w:line="240" w:lineRule="auto"/>
        <w:ind w:left="720" w:hanging="720"/>
        <w:rPr>
          <w:rFonts w:ascii="Times New Roman" w:hAnsi="Times New Roman"/>
        </w:rPr>
      </w:pPr>
    </w:p>
    <w:p w14:paraId="76E952CC" w14:textId="157261EB" w:rsidR="00FF086A" w:rsidRDefault="00FF086A" w:rsidP="009D7E23">
      <w:pPr>
        <w:spacing w:line="240" w:lineRule="auto"/>
        <w:ind w:left="720" w:hanging="720"/>
        <w:rPr>
          <w:rFonts w:ascii="Times New Roman" w:hAnsi="Times New Roman"/>
        </w:rPr>
      </w:pPr>
      <w:r>
        <w:rPr>
          <w:rFonts w:ascii="Times New Roman" w:hAnsi="Times New Roman"/>
        </w:rPr>
        <w:lastRenderedPageBreak/>
        <w:t xml:space="preserve">Baron, R.M. and Kenny, D.A. (1986). The Moderator-Mediator Variable Distinction in Social Psychological Research: Conceptual, Strategic, and Statistical Considerations. </w:t>
      </w:r>
      <w:r w:rsidRPr="00376E96">
        <w:rPr>
          <w:rFonts w:ascii="Times New Roman" w:hAnsi="Times New Roman"/>
          <w:i/>
        </w:rPr>
        <w:t>Journal of Personality and Social Psychology</w:t>
      </w:r>
      <w:r>
        <w:rPr>
          <w:rFonts w:ascii="Times New Roman" w:hAnsi="Times New Roman"/>
        </w:rPr>
        <w:t>, 51(6), 1173-1182.</w:t>
      </w:r>
    </w:p>
    <w:p w14:paraId="1021010C" w14:textId="77777777" w:rsidR="009D7E23" w:rsidRDefault="009D7E23" w:rsidP="009D7E23">
      <w:pPr>
        <w:spacing w:line="240" w:lineRule="auto"/>
        <w:ind w:left="720" w:hanging="720"/>
        <w:rPr>
          <w:rFonts w:ascii="Times New Roman" w:hAnsi="Times New Roman"/>
        </w:rPr>
      </w:pPr>
    </w:p>
    <w:p w14:paraId="43DFA10A" w14:textId="1179FE64" w:rsidR="00E47413" w:rsidRDefault="00E47413" w:rsidP="009D7E23">
      <w:pPr>
        <w:spacing w:line="240" w:lineRule="auto"/>
        <w:ind w:left="720" w:hanging="720"/>
        <w:rPr>
          <w:rFonts w:ascii="Times New Roman" w:hAnsi="Times New Roman"/>
        </w:rPr>
      </w:pPr>
      <w:r>
        <w:rPr>
          <w:rFonts w:ascii="Times New Roman" w:hAnsi="Times New Roman"/>
        </w:rPr>
        <w:t xml:space="preserve">Bartholomew, K.J., Ntoumanis, N., Cuevas, R., and Lonsdale, C. (2014). Job pressure and </w:t>
      </w:r>
      <w:proofErr w:type="gramStart"/>
      <w:r>
        <w:rPr>
          <w:rFonts w:ascii="Times New Roman" w:hAnsi="Times New Roman"/>
        </w:rPr>
        <w:t>ill-health</w:t>
      </w:r>
      <w:proofErr w:type="gramEnd"/>
      <w:r>
        <w:rPr>
          <w:rFonts w:ascii="Times New Roman" w:hAnsi="Times New Roman"/>
        </w:rPr>
        <w:t xml:space="preserve"> in physical education teachers: The mediating role of psychological need thwarting. </w:t>
      </w:r>
      <w:r w:rsidRPr="00E47413">
        <w:rPr>
          <w:rFonts w:ascii="Times New Roman" w:hAnsi="Times New Roman"/>
          <w:i/>
        </w:rPr>
        <w:t>Teaching and Teacher Education</w:t>
      </w:r>
      <w:r>
        <w:rPr>
          <w:rFonts w:ascii="Times New Roman" w:hAnsi="Times New Roman"/>
        </w:rPr>
        <w:t>, 37, 101-107.</w:t>
      </w:r>
    </w:p>
    <w:p w14:paraId="40E52289" w14:textId="77777777" w:rsidR="009D7E23" w:rsidRDefault="009D7E23" w:rsidP="009D7E23">
      <w:pPr>
        <w:spacing w:line="240" w:lineRule="auto"/>
        <w:ind w:left="720" w:hanging="720"/>
        <w:rPr>
          <w:rFonts w:ascii="Times New Roman" w:hAnsi="Times New Roman"/>
        </w:rPr>
      </w:pPr>
    </w:p>
    <w:p w14:paraId="701A5770" w14:textId="48780F06" w:rsidR="007C0571" w:rsidRDefault="007C0571" w:rsidP="009D7E23">
      <w:pPr>
        <w:spacing w:line="240" w:lineRule="auto"/>
        <w:ind w:left="720" w:hanging="720"/>
        <w:rPr>
          <w:rFonts w:ascii="Times New Roman" w:hAnsi="Times New Roman"/>
        </w:rPr>
      </w:pPr>
      <w:r>
        <w:rPr>
          <w:rFonts w:ascii="Times New Roman" w:hAnsi="Times New Roman"/>
        </w:rPr>
        <w:t xml:space="preserve">Bass, B.M. (1985). </w:t>
      </w:r>
      <w:r w:rsidRPr="00753435">
        <w:rPr>
          <w:rFonts w:ascii="Times New Roman" w:hAnsi="Times New Roman"/>
          <w:i/>
        </w:rPr>
        <w:t>Leadership and performance beyond expectation</w:t>
      </w:r>
      <w:r>
        <w:rPr>
          <w:rFonts w:ascii="Times New Roman" w:hAnsi="Times New Roman"/>
        </w:rPr>
        <w:t>. New Yor</w:t>
      </w:r>
      <w:r w:rsidR="00753435">
        <w:rPr>
          <w:rFonts w:ascii="Times New Roman" w:hAnsi="Times New Roman"/>
        </w:rPr>
        <w:t>k</w:t>
      </w:r>
      <w:r>
        <w:rPr>
          <w:rFonts w:ascii="Times New Roman" w:hAnsi="Times New Roman"/>
        </w:rPr>
        <w:t xml:space="preserve">: Free Press. </w:t>
      </w:r>
    </w:p>
    <w:p w14:paraId="3DBBE5B9" w14:textId="77777777" w:rsidR="009D7E23" w:rsidRDefault="009D7E23" w:rsidP="009D7E23">
      <w:pPr>
        <w:spacing w:line="240" w:lineRule="auto"/>
        <w:ind w:left="720" w:hanging="720"/>
        <w:rPr>
          <w:rFonts w:ascii="Times New Roman" w:hAnsi="Times New Roman"/>
        </w:rPr>
      </w:pPr>
    </w:p>
    <w:p w14:paraId="3D99634A" w14:textId="00E71FCE" w:rsidR="00FF086A" w:rsidRDefault="00FF086A" w:rsidP="009D7E23">
      <w:pPr>
        <w:spacing w:line="240" w:lineRule="auto"/>
        <w:ind w:left="720" w:hanging="720"/>
        <w:rPr>
          <w:rFonts w:ascii="Times New Roman" w:hAnsi="Times New Roman"/>
        </w:rPr>
      </w:pPr>
      <w:r>
        <w:rPr>
          <w:rFonts w:ascii="Times New Roman" w:hAnsi="Times New Roman"/>
        </w:rPr>
        <w:t xml:space="preserve">Bass, B.M. &amp; </w:t>
      </w:r>
      <w:proofErr w:type="spellStart"/>
      <w:r>
        <w:rPr>
          <w:rFonts w:ascii="Times New Roman" w:hAnsi="Times New Roman"/>
        </w:rPr>
        <w:t>Avolio</w:t>
      </w:r>
      <w:proofErr w:type="spellEnd"/>
      <w:r>
        <w:rPr>
          <w:rFonts w:ascii="Times New Roman" w:hAnsi="Times New Roman"/>
        </w:rPr>
        <w:t xml:space="preserve">, B.J. (1994). </w:t>
      </w:r>
      <w:r w:rsidRPr="00F61CFA">
        <w:rPr>
          <w:rFonts w:ascii="Times New Roman" w:hAnsi="Times New Roman"/>
          <w:i/>
        </w:rPr>
        <w:t>Improving organizational effectiveness through transformational leadership</w:t>
      </w:r>
      <w:r>
        <w:rPr>
          <w:rFonts w:ascii="Times New Roman" w:hAnsi="Times New Roman"/>
        </w:rPr>
        <w:t xml:space="preserve">. Thousand Oaks, CA: Sage. </w:t>
      </w:r>
    </w:p>
    <w:p w14:paraId="73E78EC9" w14:textId="77777777" w:rsidR="009D7E23" w:rsidRDefault="009D7E23" w:rsidP="009D7E23">
      <w:pPr>
        <w:spacing w:line="240" w:lineRule="auto"/>
        <w:ind w:left="720" w:hanging="720"/>
        <w:rPr>
          <w:rFonts w:ascii="Times New Roman" w:hAnsi="Times New Roman"/>
        </w:rPr>
      </w:pPr>
    </w:p>
    <w:p w14:paraId="4082F49C" w14:textId="1F289BA3" w:rsidR="00FF086A" w:rsidRDefault="00FF086A" w:rsidP="009D7E23">
      <w:pPr>
        <w:spacing w:line="240" w:lineRule="auto"/>
        <w:ind w:left="720" w:hanging="720"/>
        <w:rPr>
          <w:rFonts w:ascii="Times New Roman" w:hAnsi="Times New Roman"/>
        </w:rPr>
      </w:pPr>
      <w:r>
        <w:rPr>
          <w:rFonts w:ascii="Times New Roman" w:hAnsi="Times New Roman"/>
        </w:rPr>
        <w:t xml:space="preserve">Bennis, W. &amp; </w:t>
      </w:r>
      <w:proofErr w:type="spellStart"/>
      <w:r>
        <w:rPr>
          <w:rFonts w:ascii="Times New Roman" w:hAnsi="Times New Roman"/>
        </w:rPr>
        <w:t>Nanus</w:t>
      </w:r>
      <w:proofErr w:type="spellEnd"/>
      <w:r>
        <w:rPr>
          <w:rFonts w:ascii="Times New Roman" w:hAnsi="Times New Roman"/>
        </w:rPr>
        <w:t xml:space="preserve">, B. (1985). </w:t>
      </w:r>
      <w:r w:rsidRPr="003338FB">
        <w:rPr>
          <w:rFonts w:ascii="Times New Roman" w:hAnsi="Times New Roman"/>
          <w:i/>
        </w:rPr>
        <w:t>Leaders: The strategies for taking charge</w:t>
      </w:r>
      <w:r>
        <w:rPr>
          <w:rFonts w:ascii="Times New Roman" w:hAnsi="Times New Roman"/>
        </w:rPr>
        <w:t xml:space="preserve">. New York, NY: Harper and Row. </w:t>
      </w:r>
    </w:p>
    <w:p w14:paraId="1D420644" w14:textId="77777777" w:rsidR="009D7E23" w:rsidRDefault="009D7E23" w:rsidP="009D7E23">
      <w:pPr>
        <w:spacing w:line="240" w:lineRule="auto"/>
        <w:ind w:left="720" w:hanging="720"/>
        <w:rPr>
          <w:rFonts w:ascii="Times New Roman" w:hAnsi="Times New Roman"/>
        </w:rPr>
      </w:pPr>
    </w:p>
    <w:p w14:paraId="18438B6A" w14:textId="1F5BBBD8" w:rsidR="00B7691C" w:rsidRDefault="00B7691C" w:rsidP="009D7E23">
      <w:pPr>
        <w:spacing w:line="240" w:lineRule="auto"/>
        <w:ind w:left="720" w:hanging="720"/>
        <w:rPr>
          <w:rFonts w:ascii="Times New Roman" w:hAnsi="Times New Roman"/>
        </w:rPr>
      </w:pPr>
      <w:r>
        <w:rPr>
          <w:rFonts w:ascii="Times New Roman" w:hAnsi="Times New Roman"/>
        </w:rPr>
        <w:t xml:space="preserve">Blumberg, A. (1980). </w:t>
      </w:r>
      <w:r w:rsidRPr="00E76AC2">
        <w:rPr>
          <w:rFonts w:ascii="Times New Roman" w:hAnsi="Times New Roman"/>
          <w:i/>
        </w:rPr>
        <w:t>Supervisors and Teachers: A private cold war</w:t>
      </w:r>
      <w:r w:rsidR="00E76AC2" w:rsidRPr="00E76AC2">
        <w:rPr>
          <w:rFonts w:ascii="Times New Roman" w:hAnsi="Times New Roman"/>
          <w:i/>
        </w:rPr>
        <w:t xml:space="preserve"> </w:t>
      </w:r>
      <w:r w:rsidR="00E76AC2">
        <w:rPr>
          <w:rFonts w:ascii="Times New Roman" w:hAnsi="Times New Roman"/>
        </w:rPr>
        <w:t>(2</w:t>
      </w:r>
      <w:r w:rsidR="00E76AC2" w:rsidRPr="00E76AC2">
        <w:rPr>
          <w:rFonts w:ascii="Times New Roman" w:hAnsi="Times New Roman"/>
          <w:vertAlign w:val="superscript"/>
        </w:rPr>
        <w:t>nd</w:t>
      </w:r>
      <w:r w:rsidR="00E76AC2">
        <w:rPr>
          <w:rFonts w:ascii="Times New Roman" w:hAnsi="Times New Roman"/>
        </w:rPr>
        <w:t xml:space="preserve"> Ed.)</w:t>
      </w:r>
      <w:r>
        <w:rPr>
          <w:rFonts w:ascii="Times New Roman" w:hAnsi="Times New Roman"/>
        </w:rPr>
        <w:t>.</w:t>
      </w:r>
      <w:r w:rsidR="00E76AC2">
        <w:rPr>
          <w:rFonts w:ascii="Times New Roman" w:hAnsi="Times New Roman"/>
        </w:rPr>
        <w:t xml:space="preserve"> Berkley: </w:t>
      </w:r>
      <w:proofErr w:type="spellStart"/>
      <w:r w:rsidR="00E76AC2">
        <w:rPr>
          <w:rFonts w:ascii="Times New Roman" w:hAnsi="Times New Roman"/>
        </w:rPr>
        <w:t>McCutchan</w:t>
      </w:r>
      <w:proofErr w:type="spellEnd"/>
      <w:r w:rsidR="00E76AC2">
        <w:rPr>
          <w:rFonts w:ascii="Times New Roman" w:hAnsi="Times New Roman"/>
        </w:rPr>
        <w:t xml:space="preserve"> Publishing Company. </w:t>
      </w:r>
    </w:p>
    <w:p w14:paraId="43403DEB" w14:textId="77777777" w:rsidR="009D7E23" w:rsidRDefault="009D7E23" w:rsidP="009D7E23">
      <w:pPr>
        <w:spacing w:line="240" w:lineRule="auto"/>
        <w:ind w:left="720" w:hanging="720"/>
        <w:rPr>
          <w:rFonts w:ascii="Times New Roman" w:hAnsi="Times New Roman"/>
        </w:rPr>
      </w:pPr>
    </w:p>
    <w:p w14:paraId="7AEEDFA2" w14:textId="27B4196D" w:rsidR="007C0571" w:rsidRDefault="007C0571" w:rsidP="009D7E23">
      <w:pPr>
        <w:spacing w:line="240" w:lineRule="auto"/>
        <w:ind w:left="720" w:hanging="720"/>
        <w:rPr>
          <w:rFonts w:ascii="Times New Roman" w:hAnsi="Times New Roman"/>
        </w:rPr>
      </w:pPr>
      <w:proofErr w:type="spellStart"/>
      <w:r>
        <w:rPr>
          <w:rFonts w:ascii="Times New Roman" w:hAnsi="Times New Roman"/>
        </w:rPr>
        <w:t>Boal</w:t>
      </w:r>
      <w:proofErr w:type="spellEnd"/>
      <w:r>
        <w:rPr>
          <w:rFonts w:ascii="Times New Roman" w:hAnsi="Times New Roman"/>
        </w:rPr>
        <w:t xml:space="preserve">, K.B. &amp; Bryson, J.M. (1988). Charismatic leadership: A phenomenological and structural approach. In J.G. Hunt, H.P. </w:t>
      </w:r>
      <w:proofErr w:type="spellStart"/>
      <w:r>
        <w:rPr>
          <w:rFonts w:ascii="Times New Roman" w:hAnsi="Times New Roman"/>
        </w:rPr>
        <w:t>Dachler</w:t>
      </w:r>
      <w:proofErr w:type="spellEnd"/>
      <w:r>
        <w:rPr>
          <w:rFonts w:ascii="Times New Roman" w:hAnsi="Times New Roman"/>
        </w:rPr>
        <w:t xml:space="preserve">, &amp; C.A. </w:t>
      </w:r>
      <w:proofErr w:type="spellStart"/>
      <w:r>
        <w:rPr>
          <w:rFonts w:ascii="Times New Roman" w:hAnsi="Times New Roman"/>
        </w:rPr>
        <w:t>Schriesheim</w:t>
      </w:r>
      <w:proofErr w:type="spellEnd"/>
      <w:r>
        <w:rPr>
          <w:rFonts w:ascii="Times New Roman" w:hAnsi="Times New Roman"/>
        </w:rPr>
        <w:t xml:space="preserve"> (Eds.), </w:t>
      </w:r>
      <w:r w:rsidRPr="007C0571">
        <w:rPr>
          <w:rFonts w:ascii="Times New Roman" w:hAnsi="Times New Roman"/>
          <w:i/>
        </w:rPr>
        <w:t>Emerging leadership vistas</w:t>
      </w:r>
      <w:r>
        <w:rPr>
          <w:rFonts w:ascii="Times New Roman" w:hAnsi="Times New Roman"/>
        </w:rPr>
        <w:t xml:space="preserve"> (pp. 11-28). New York: Lexington. </w:t>
      </w:r>
    </w:p>
    <w:p w14:paraId="04263715" w14:textId="77777777" w:rsidR="009D7E23" w:rsidRDefault="009D7E23" w:rsidP="009D7E23">
      <w:pPr>
        <w:spacing w:line="240" w:lineRule="auto"/>
        <w:ind w:left="720" w:hanging="720"/>
        <w:rPr>
          <w:rFonts w:ascii="Times New Roman" w:hAnsi="Times New Roman"/>
        </w:rPr>
      </w:pPr>
    </w:p>
    <w:p w14:paraId="39063753" w14:textId="2646C5FD" w:rsidR="00FF086A" w:rsidRPr="00C60E7D" w:rsidRDefault="00FF086A" w:rsidP="009D7E23">
      <w:pPr>
        <w:spacing w:line="240" w:lineRule="auto"/>
        <w:ind w:left="720" w:hanging="720"/>
        <w:rPr>
          <w:rFonts w:ascii="Times New Roman" w:hAnsi="Times New Roman"/>
        </w:rPr>
      </w:pPr>
      <w:r w:rsidRPr="00C60E7D">
        <w:rPr>
          <w:rFonts w:ascii="Times New Roman" w:hAnsi="Times New Roman"/>
        </w:rPr>
        <w:t xml:space="preserve">Bono, J. E. &amp; Judge, T.A. (2003). Self-concordance at work: Toward understanding the motivational effects of transformational leaders. </w:t>
      </w:r>
      <w:r w:rsidRPr="00C60E7D">
        <w:rPr>
          <w:rFonts w:ascii="Times New Roman" w:hAnsi="Times New Roman"/>
          <w:i/>
        </w:rPr>
        <w:t>Academy of Management Journal</w:t>
      </w:r>
      <w:r w:rsidRPr="00C60E7D">
        <w:rPr>
          <w:rFonts w:ascii="Times New Roman" w:hAnsi="Times New Roman"/>
        </w:rPr>
        <w:t>, 46(5), 554-571.</w:t>
      </w:r>
    </w:p>
    <w:p w14:paraId="2AD8862D" w14:textId="77777777" w:rsidR="009D7E23" w:rsidRDefault="009D7E23" w:rsidP="009D7E23">
      <w:pPr>
        <w:spacing w:line="240" w:lineRule="auto"/>
        <w:ind w:left="720" w:hanging="720"/>
        <w:rPr>
          <w:rFonts w:ascii="Times New Roman" w:hAnsi="Times New Roman"/>
        </w:rPr>
      </w:pPr>
    </w:p>
    <w:p w14:paraId="3E852D2A" w14:textId="72C92D37" w:rsidR="00232C22" w:rsidRDefault="00D77B0F" w:rsidP="009D7E23">
      <w:pPr>
        <w:spacing w:line="240" w:lineRule="auto"/>
        <w:ind w:left="720" w:hanging="720"/>
        <w:rPr>
          <w:rFonts w:ascii="Times New Roman" w:hAnsi="Times New Roman"/>
        </w:rPr>
      </w:pPr>
      <w:r>
        <w:rPr>
          <w:rFonts w:ascii="Times New Roman" w:hAnsi="Times New Roman"/>
        </w:rPr>
        <w:t>Bowen, N.K. &amp;</w:t>
      </w:r>
      <w:r w:rsidR="00232C22">
        <w:rPr>
          <w:rFonts w:ascii="Times New Roman" w:hAnsi="Times New Roman"/>
        </w:rPr>
        <w:t xml:space="preserve"> </w:t>
      </w:r>
      <w:proofErr w:type="spellStart"/>
      <w:r w:rsidR="00232C22">
        <w:rPr>
          <w:rFonts w:ascii="Times New Roman" w:hAnsi="Times New Roman"/>
        </w:rPr>
        <w:t>Guo</w:t>
      </w:r>
      <w:proofErr w:type="spellEnd"/>
      <w:r w:rsidR="00232C22">
        <w:rPr>
          <w:rFonts w:ascii="Times New Roman" w:hAnsi="Times New Roman"/>
        </w:rPr>
        <w:t xml:space="preserve">, S. (2011). </w:t>
      </w:r>
      <w:r w:rsidR="00232C22" w:rsidRPr="00232C22">
        <w:rPr>
          <w:rFonts w:ascii="Times New Roman" w:hAnsi="Times New Roman"/>
          <w:i/>
        </w:rPr>
        <w:t>Pocket Guide to Social Work Research Methods</w:t>
      </w:r>
      <w:r w:rsidR="00232C22">
        <w:rPr>
          <w:rFonts w:ascii="Times New Roman" w:hAnsi="Times New Roman"/>
        </w:rPr>
        <w:t xml:space="preserve">. Oxford, NY: Oxford University Press. </w:t>
      </w:r>
    </w:p>
    <w:p w14:paraId="0F423830" w14:textId="77777777" w:rsidR="009D7E23" w:rsidRDefault="009D7E23" w:rsidP="009D7E23">
      <w:pPr>
        <w:spacing w:line="240" w:lineRule="auto"/>
        <w:ind w:left="720" w:hanging="720"/>
        <w:rPr>
          <w:rFonts w:ascii="Times New Roman" w:hAnsi="Times New Roman"/>
        </w:rPr>
      </w:pPr>
    </w:p>
    <w:p w14:paraId="16227F13" w14:textId="5741B825" w:rsidR="00FF086A" w:rsidRPr="00C60E7D" w:rsidRDefault="00FF086A" w:rsidP="009D7E23">
      <w:pPr>
        <w:spacing w:line="240" w:lineRule="auto"/>
        <w:ind w:left="720" w:hanging="720"/>
        <w:rPr>
          <w:rFonts w:ascii="Times New Roman" w:hAnsi="Times New Roman"/>
        </w:rPr>
      </w:pPr>
      <w:r w:rsidRPr="00C60E7D">
        <w:rPr>
          <w:rFonts w:ascii="Times New Roman" w:hAnsi="Times New Roman"/>
        </w:rPr>
        <w:t xml:space="preserve">Brien, M., Haas, C. &amp; </w:t>
      </w:r>
      <w:proofErr w:type="spellStart"/>
      <w:r w:rsidRPr="00C60E7D">
        <w:rPr>
          <w:rFonts w:ascii="Times New Roman" w:hAnsi="Times New Roman"/>
        </w:rPr>
        <w:t>Savoie</w:t>
      </w:r>
      <w:proofErr w:type="spellEnd"/>
      <w:r w:rsidRPr="00C60E7D">
        <w:rPr>
          <w:rFonts w:ascii="Times New Roman" w:hAnsi="Times New Roman"/>
        </w:rPr>
        <w:t xml:space="preserve">, A. (2012). Psychological health as a mediator between need satisfaction at work and teachers’ self-perceptions of performance. </w:t>
      </w:r>
      <w:r w:rsidRPr="00C60E7D">
        <w:rPr>
          <w:rFonts w:ascii="Times New Roman" w:hAnsi="Times New Roman"/>
          <w:i/>
        </w:rPr>
        <w:t>Canadian Journal of Behavioral Science</w:t>
      </w:r>
      <w:r w:rsidRPr="00C60E7D">
        <w:rPr>
          <w:rFonts w:ascii="Times New Roman" w:hAnsi="Times New Roman"/>
        </w:rPr>
        <w:t>, 44(4), 288-299.</w:t>
      </w:r>
    </w:p>
    <w:p w14:paraId="174492B9" w14:textId="77777777" w:rsidR="009D7E23" w:rsidRDefault="009D7E23" w:rsidP="009D7E23">
      <w:pPr>
        <w:spacing w:line="240" w:lineRule="auto"/>
        <w:ind w:left="720" w:hanging="720"/>
        <w:rPr>
          <w:rFonts w:ascii="Times New Roman" w:hAnsi="Times New Roman"/>
        </w:rPr>
      </w:pPr>
    </w:p>
    <w:p w14:paraId="4471B513" w14:textId="10BF55A0" w:rsidR="00FF086A" w:rsidRPr="00C60E7D" w:rsidRDefault="00FF086A" w:rsidP="009D7E23">
      <w:pPr>
        <w:spacing w:line="240" w:lineRule="auto"/>
        <w:ind w:left="720" w:hanging="720"/>
        <w:rPr>
          <w:rFonts w:ascii="Times New Roman" w:hAnsi="Times New Roman"/>
        </w:rPr>
      </w:pPr>
      <w:r w:rsidRPr="00C60E7D">
        <w:rPr>
          <w:rFonts w:ascii="Times New Roman" w:hAnsi="Times New Roman"/>
        </w:rPr>
        <w:t xml:space="preserve">Brinson, D. &amp; Steiner, L. (2007). Building Collective Efficacy: How leaders inspire teachers to achieve. Issue Brief: The Center for Comprehensive School Reform and Improvement. </w:t>
      </w:r>
    </w:p>
    <w:p w14:paraId="3B554B78" w14:textId="77777777" w:rsidR="009D7E23" w:rsidRDefault="009D7E23" w:rsidP="009D7E23">
      <w:pPr>
        <w:spacing w:line="240" w:lineRule="auto"/>
        <w:ind w:left="720" w:hanging="720"/>
        <w:rPr>
          <w:rFonts w:ascii="Times New Roman" w:hAnsi="Times New Roman"/>
        </w:rPr>
      </w:pPr>
    </w:p>
    <w:p w14:paraId="593C6415" w14:textId="6EAB43CF" w:rsidR="00A46CEC" w:rsidRDefault="00A46CEC" w:rsidP="009D7E23">
      <w:pPr>
        <w:spacing w:line="240" w:lineRule="auto"/>
        <w:ind w:left="720" w:hanging="720"/>
        <w:rPr>
          <w:rFonts w:ascii="Times New Roman" w:hAnsi="Times New Roman"/>
        </w:rPr>
      </w:pPr>
      <w:proofErr w:type="spellStart"/>
      <w:r>
        <w:rPr>
          <w:rFonts w:ascii="Times New Roman" w:hAnsi="Times New Roman"/>
        </w:rPr>
        <w:t>Bryk</w:t>
      </w:r>
      <w:proofErr w:type="spellEnd"/>
      <w:r>
        <w:rPr>
          <w:rFonts w:ascii="Times New Roman" w:hAnsi="Times New Roman"/>
        </w:rPr>
        <w:t xml:space="preserve">, A.S. &amp; Schneider, B. (2002). </w:t>
      </w:r>
      <w:r w:rsidRPr="00A46CEC">
        <w:rPr>
          <w:rFonts w:ascii="Times New Roman" w:hAnsi="Times New Roman"/>
          <w:i/>
        </w:rPr>
        <w:t>Trust in schools: A core resource for improvement</w:t>
      </w:r>
      <w:r>
        <w:rPr>
          <w:rFonts w:ascii="Times New Roman" w:hAnsi="Times New Roman"/>
        </w:rPr>
        <w:t xml:space="preserve">. New York: Russell Sage. </w:t>
      </w:r>
    </w:p>
    <w:p w14:paraId="586E1CBC" w14:textId="77777777" w:rsidR="009D7E23" w:rsidRDefault="009D7E23" w:rsidP="009D7E23">
      <w:pPr>
        <w:spacing w:line="240" w:lineRule="auto"/>
        <w:ind w:left="720" w:hanging="720"/>
        <w:rPr>
          <w:rFonts w:ascii="Times New Roman" w:hAnsi="Times New Roman"/>
        </w:rPr>
      </w:pPr>
    </w:p>
    <w:p w14:paraId="7CD84CB9" w14:textId="1A1FFE5E" w:rsidR="00FF086A" w:rsidRDefault="00FF086A" w:rsidP="009D7E23">
      <w:pPr>
        <w:spacing w:line="240" w:lineRule="auto"/>
        <w:ind w:left="720" w:hanging="720"/>
        <w:rPr>
          <w:rFonts w:ascii="Times New Roman" w:hAnsi="Times New Roman"/>
        </w:rPr>
      </w:pPr>
      <w:proofErr w:type="spellStart"/>
      <w:r>
        <w:rPr>
          <w:rFonts w:ascii="Times New Roman" w:hAnsi="Times New Roman"/>
        </w:rPr>
        <w:t>Bryman</w:t>
      </w:r>
      <w:proofErr w:type="spellEnd"/>
      <w:r>
        <w:rPr>
          <w:rFonts w:ascii="Times New Roman" w:hAnsi="Times New Roman"/>
        </w:rPr>
        <w:t xml:space="preserve">, A. (1992). </w:t>
      </w:r>
      <w:r w:rsidRPr="003702F2">
        <w:rPr>
          <w:rFonts w:ascii="Times New Roman" w:hAnsi="Times New Roman"/>
          <w:i/>
        </w:rPr>
        <w:t>Charisma and leadership in organizations</w:t>
      </w:r>
      <w:r>
        <w:rPr>
          <w:rFonts w:ascii="Times New Roman" w:hAnsi="Times New Roman"/>
        </w:rPr>
        <w:t xml:space="preserve">. London; Newberry Park: Sage Publications. </w:t>
      </w:r>
    </w:p>
    <w:p w14:paraId="11043FE8" w14:textId="77777777" w:rsidR="00E237EA" w:rsidRDefault="00E237EA" w:rsidP="009D7E23">
      <w:pPr>
        <w:spacing w:line="240" w:lineRule="auto"/>
        <w:ind w:left="720" w:hanging="720"/>
        <w:rPr>
          <w:rFonts w:ascii="Times New Roman" w:hAnsi="Times New Roman"/>
        </w:rPr>
      </w:pPr>
      <w:r>
        <w:rPr>
          <w:rFonts w:ascii="Times New Roman" w:hAnsi="Times New Roman"/>
        </w:rPr>
        <w:lastRenderedPageBreak/>
        <w:t xml:space="preserve">Burns, J.M. (1978). </w:t>
      </w:r>
      <w:r w:rsidRPr="00E237EA">
        <w:rPr>
          <w:rFonts w:ascii="Times New Roman" w:hAnsi="Times New Roman"/>
          <w:i/>
        </w:rPr>
        <w:t>Leadership</w:t>
      </w:r>
      <w:r>
        <w:rPr>
          <w:rFonts w:ascii="Times New Roman" w:hAnsi="Times New Roman"/>
        </w:rPr>
        <w:t>. New York, NY: Harper &amp; Row.</w:t>
      </w:r>
    </w:p>
    <w:p w14:paraId="44748FF9" w14:textId="77777777" w:rsidR="009D7E23" w:rsidRDefault="009D7E23" w:rsidP="009D7E23">
      <w:pPr>
        <w:spacing w:line="240" w:lineRule="auto"/>
        <w:ind w:left="720" w:hanging="720"/>
        <w:rPr>
          <w:rFonts w:ascii="Times New Roman" w:hAnsi="Times New Roman"/>
        </w:rPr>
      </w:pPr>
    </w:p>
    <w:p w14:paraId="6B1473EE" w14:textId="21EAB6D3" w:rsidR="00FF086A" w:rsidRDefault="00FF086A" w:rsidP="009D7E23">
      <w:pPr>
        <w:spacing w:line="240" w:lineRule="auto"/>
        <w:ind w:left="720" w:hanging="720"/>
        <w:rPr>
          <w:rFonts w:ascii="Times New Roman" w:hAnsi="Times New Roman"/>
        </w:rPr>
      </w:pPr>
      <w:r>
        <w:rPr>
          <w:rFonts w:ascii="Times New Roman" w:hAnsi="Times New Roman"/>
        </w:rPr>
        <w:t xml:space="preserve">Burton, K.D., </w:t>
      </w:r>
      <w:proofErr w:type="spellStart"/>
      <w:r>
        <w:rPr>
          <w:rFonts w:ascii="Times New Roman" w:hAnsi="Times New Roman"/>
        </w:rPr>
        <w:t>Lydon</w:t>
      </w:r>
      <w:proofErr w:type="spellEnd"/>
      <w:r>
        <w:rPr>
          <w:rFonts w:ascii="Times New Roman" w:hAnsi="Times New Roman"/>
        </w:rPr>
        <w:t xml:space="preserve">, J.E., D’Alessandro, D.U., &amp; </w:t>
      </w:r>
      <w:proofErr w:type="spellStart"/>
      <w:r>
        <w:rPr>
          <w:rFonts w:ascii="Times New Roman" w:hAnsi="Times New Roman"/>
        </w:rPr>
        <w:t>Koestner</w:t>
      </w:r>
      <w:proofErr w:type="spellEnd"/>
      <w:r>
        <w:rPr>
          <w:rFonts w:ascii="Times New Roman" w:hAnsi="Times New Roman"/>
        </w:rPr>
        <w:t xml:space="preserve">, R. (2006). The differential effects of intrinsic and identified motivation on well-being and performance: Prospective, experimental, and implicit approaches to self-determination theory. </w:t>
      </w:r>
      <w:r w:rsidRPr="00F36D42">
        <w:rPr>
          <w:rFonts w:ascii="Times New Roman" w:hAnsi="Times New Roman"/>
          <w:i/>
        </w:rPr>
        <w:t>Journal of Personality and Social Psychology</w:t>
      </w:r>
      <w:r>
        <w:rPr>
          <w:rFonts w:ascii="Times New Roman" w:hAnsi="Times New Roman"/>
        </w:rPr>
        <w:t xml:space="preserve">, 91(4), 750-762. </w:t>
      </w:r>
    </w:p>
    <w:p w14:paraId="12052F5C" w14:textId="77777777" w:rsidR="009D7E23" w:rsidRDefault="009D7E23" w:rsidP="009D7E23">
      <w:pPr>
        <w:spacing w:line="240" w:lineRule="auto"/>
        <w:ind w:left="720" w:hanging="720"/>
        <w:rPr>
          <w:rFonts w:ascii="Times New Roman" w:hAnsi="Times New Roman"/>
        </w:rPr>
      </w:pPr>
    </w:p>
    <w:p w14:paraId="0AB06AB3" w14:textId="64F12429" w:rsidR="00FF086A" w:rsidRDefault="00FF086A" w:rsidP="009D7E23">
      <w:pPr>
        <w:spacing w:line="240" w:lineRule="auto"/>
        <w:ind w:left="720" w:hanging="720"/>
        <w:rPr>
          <w:rFonts w:ascii="Times New Roman" w:hAnsi="Times New Roman"/>
        </w:rPr>
      </w:pPr>
      <w:r>
        <w:rPr>
          <w:rFonts w:ascii="Times New Roman" w:hAnsi="Times New Roman"/>
        </w:rPr>
        <w:t xml:space="preserve">Collie, R.J., </w:t>
      </w:r>
      <w:proofErr w:type="spellStart"/>
      <w:r>
        <w:rPr>
          <w:rFonts w:ascii="Times New Roman" w:hAnsi="Times New Roman"/>
        </w:rPr>
        <w:t>Shapka</w:t>
      </w:r>
      <w:proofErr w:type="spellEnd"/>
      <w:r>
        <w:rPr>
          <w:rFonts w:ascii="Times New Roman" w:hAnsi="Times New Roman"/>
        </w:rPr>
        <w:t xml:space="preserve">, J.D., &amp; Perry, N.E. (2012). School climate and social-emotional learning: Predicting teacher stress, job satisfaction, and teaching efficacy. </w:t>
      </w:r>
      <w:r w:rsidRPr="000D3989">
        <w:rPr>
          <w:rFonts w:ascii="Times New Roman" w:hAnsi="Times New Roman"/>
          <w:i/>
        </w:rPr>
        <w:t>Journal of Educational Psychology</w:t>
      </w:r>
      <w:r w:rsidR="00953EED">
        <w:rPr>
          <w:rFonts w:ascii="Times New Roman" w:hAnsi="Times New Roman"/>
        </w:rPr>
        <w:t>, 104(4),</w:t>
      </w:r>
      <w:r>
        <w:rPr>
          <w:rFonts w:ascii="Times New Roman" w:hAnsi="Times New Roman"/>
        </w:rPr>
        <w:t xml:space="preserve"> 1189-1204.</w:t>
      </w:r>
    </w:p>
    <w:p w14:paraId="06BE93B1" w14:textId="77777777" w:rsidR="009D7E23" w:rsidRDefault="009D7E23" w:rsidP="009D7E23">
      <w:pPr>
        <w:spacing w:line="240" w:lineRule="auto"/>
        <w:ind w:left="720" w:hanging="720"/>
        <w:rPr>
          <w:rFonts w:ascii="Times New Roman" w:hAnsi="Times New Roman"/>
        </w:rPr>
      </w:pPr>
    </w:p>
    <w:p w14:paraId="2CFA049C" w14:textId="1DA2B9CC" w:rsidR="002603FD" w:rsidRDefault="002603FD" w:rsidP="009D7E23">
      <w:pPr>
        <w:spacing w:line="240" w:lineRule="auto"/>
        <w:ind w:left="720" w:hanging="720"/>
        <w:rPr>
          <w:rFonts w:ascii="Times New Roman" w:hAnsi="Times New Roman"/>
        </w:rPr>
      </w:pPr>
      <w:r>
        <w:rPr>
          <w:rFonts w:ascii="Times New Roman" w:hAnsi="Times New Roman"/>
        </w:rPr>
        <w:t xml:space="preserve">Conger, J.A. &amp; </w:t>
      </w:r>
      <w:proofErr w:type="spellStart"/>
      <w:r>
        <w:rPr>
          <w:rFonts w:ascii="Times New Roman" w:hAnsi="Times New Roman"/>
        </w:rPr>
        <w:t>Kanungo</w:t>
      </w:r>
      <w:proofErr w:type="spellEnd"/>
      <w:r>
        <w:rPr>
          <w:rFonts w:ascii="Times New Roman" w:hAnsi="Times New Roman"/>
        </w:rPr>
        <w:t xml:space="preserve">, R.N. (1998). </w:t>
      </w:r>
      <w:r w:rsidRPr="002603FD">
        <w:rPr>
          <w:rFonts w:ascii="Times New Roman" w:hAnsi="Times New Roman"/>
          <w:i/>
        </w:rPr>
        <w:t>Charismatic leadership in organizations</w:t>
      </w:r>
      <w:r>
        <w:rPr>
          <w:rFonts w:ascii="Times New Roman" w:hAnsi="Times New Roman"/>
        </w:rPr>
        <w:t xml:space="preserve">. Thousand Oaks, CA: Sage. </w:t>
      </w:r>
    </w:p>
    <w:p w14:paraId="121DD797" w14:textId="77777777" w:rsidR="009D7E23" w:rsidRDefault="009D7E23" w:rsidP="009D7E23">
      <w:pPr>
        <w:spacing w:line="240" w:lineRule="auto"/>
        <w:ind w:left="720" w:hanging="720"/>
        <w:rPr>
          <w:rFonts w:ascii="Times New Roman" w:hAnsi="Times New Roman"/>
        </w:rPr>
      </w:pPr>
    </w:p>
    <w:p w14:paraId="0E8F9543" w14:textId="6E32135D" w:rsidR="006D0F36" w:rsidRDefault="006D0F36" w:rsidP="009D7E23">
      <w:pPr>
        <w:spacing w:line="240" w:lineRule="auto"/>
        <w:ind w:left="720" w:hanging="720"/>
        <w:rPr>
          <w:rFonts w:ascii="Times New Roman" w:hAnsi="Times New Roman"/>
        </w:rPr>
      </w:pPr>
      <w:proofErr w:type="spellStart"/>
      <w:r>
        <w:rPr>
          <w:rFonts w:ascii="Times New Roman" w:hAnsi="Times New Roman"/>
        </w:rPr>
        <w:t>Deci</w:t>
      </w:r>
      <w:proofErr w:type="spellEnd"/>
      <w:r>
        <w:rPr>
          <w:rFonts w:ascii="Times New Roman" w:hAnsi="Times New Roman"/>
        </w:rPr>
        <w:t xml:space="preserve">, E.L., Connell, J.P., and Ryan, R.M. (1989). Self-determination in a work organization. </w:t>
      </w:r>
      <w:r w:rsidRPr="006D0F36">
        <w:rPr>
          <w:rFonts w:ascii="Times New Roman" w:hAnsi="Times New Roman"/>
          <w:i/>
        </w:rPr>
        <w:t>Journal of Applied Psychology</w:t>
      </w:r>
      <w:r>
        <w:rPr>
          <w:rFonts w:ascii="Times New Roman" w:hAnsi="Times New Roman"/>
        </w:rPr>
        <w:t>, 74, 580-590.</w:t>
      </w:r>
    </w:p>
    <w:p w14:paraId="51B7D926" w14:textId="77777777" w:rsidR="009D7E23" w:rsidRDefault="009D7E23" w:rsidP="009D7E23">
      <w:pPr>
        <w:spacing w:line="240" w:lineRule="auto"/>
        <w:ind w:left="720" w:hanging="720"/>
        <w:rPr>
          <w:rFonts w:ascii="Times New Roman" w:hAnsi="Times New Roman"/>
        </w:rPr>
      </w:pPr>
    </w:p>
    <w:p w14:paraId="355DF4D8" w14:textId="5815A716" w:rsidR="00FF086A" w:rsidRDefault="00FF086A" w:rsidP="009D7E23">
      <w:pPr>
        <w:spacing w:line="240" w:lineRule="auto"/>
        <w:ind w:left="720" w:hanging="720"/>
        <w:rPr>
          <w:rFonts w:ascii="Times New Roman" w:hAnsi="Times New Roman"/>
        </w:rPr>
      </w:pPr>
      <w:proofErr w:type="spellStart"/>
      <w:r>
        <w:rPr>
          <w:rFonts w:ascii="Times New Roman" w:hAnsi="Times New Roman"/>
        </w:rPr>
        <w:t>Deci</w:t>
      </w:r>
      <w:proofErr w:type="spellEnd"/>
      <w:r>
        <w:rPr>
          <w:rFonts w:ascii="Times New Roman" w:hAnsi="Times New Roman"/>
        </w:rPr>
        <w:t xml:space="preserve">, E.L. (2009). Large-scale reform as viewed from the self-determination theory perspective. </w:t>
      </w:r>
      <w:r w:rsidRPr="007331F9">
        <w:rPr>
          <w:rFonts w:ascii="Times New Roman" w:hAnsi="Times New Roman"/>
          <w:i/>
        </w:rPr>
        <w:t>Theory and Research in Education</w:t>
      </w:r>
      <w:r>
        <w:rPr>
          <w:rFonts w:ascii="Times New Roman" w:hAnsi="Times New Roman"/>
        </w:rPr>
        <w:t>, 7(2), 244-253.</w:t>
      </w:r>
    </w:p>
    <w:p w14:paraId="14171163" w14:textId="77777777" w:rsidR="009D7E23" w:rsidRDefault="009D7E23" w:rsidP="009D7E23">
      <w:pPr>
        <w:spacing w:line="240" w:lineRule="auto"/>
        <w:ind w:left="720" w:hanging="720"/>
        <w:rPr>
          <w:rFonts w:ascii="Times New Roman" w:hAnsi="Times New Roman"/>
        </w:rPr>
      </w:pPr>
    </w:p>
    <w:p w14:paraId="6D52DFB0" w14:textId="22C253D7" w:rsidR="00E47413" w:rsidRDefault="00C92BCB" w:rsidP="009D7E23">
      <w:pPr>
        <w:spacing w:line="240" w:lineRule="auto"/>
        <w:ind w:left="720" w:hanging="720"/>
        <w:rPr>
          <w:rFonts w:ascii="Times New Roman" w:hAnsi="Times New Roman"/>
        </w:rPr>
      </w:pPr>
      <w:proofErr w:type="spellStart"/>
      <w:r>
        <w:rPr>
          <w:rFonts w:ascii="Times New Roman" w:hAnsi="Times New Roman"/>
        </w:rPr>
        <w:t>Deci</w:t>
      </w:r>
      <w:proofErr w:type="spellEnd"/>
      <w:r>
        <w:rPr>
          <w:rFonts w:ascii="Times New Roman" w:hAnsi="Times New Roman"/>
        </w:rPr>
        <w:t xml:space="preserve">, E.L. &amp; Ryan, R.M. (2000).  </w:t>
      </w:r>
      <w:proofErr w:type="gramStart"/>
      <w:r>
        <w:rPr>
          <w:rFonts w:ascii="Times New Roman" w:hAnsi="Times New Roman"/>
        </w:rPr>
        <w:t>The what</w:t>
      </w:r>
      <w:proofErr w:type="gramEnd"/>
      <w:r>
        <w:rPr>
          <w:rFonts w:ascii="Times New Roman" w:hAnsi="Times New Roman"/>
        </w:rPr>
        <w:t xml:space="preserve"> and why of goal pursuits: Human needs and the self-determination of behavior. </w:t>
      </w:r>
      <w:r w:rsidRPr="00C92BCB">
        <w:rPr>
          <w:rFonts w:ascii="Times New Roman" w:hAnsi="Times New Roman"/>
          <w:i/>
        </w:rPr>
        <w:t>Psychological Inquiry</w:t>
      </w:r>
      <w:r w:rsidR="00E47413">
        <w:rPr>
          <w:rFonts w:ascii="Times New Roman" w:hAnsi="Times New Roman"/>
        </w:rPr>
        <w:t>, 11, 227-268.</w:t>
      </w:r>
    </w:p>
    <w:p w14:paraId="3FAFBA24" w14:textId="77777777" w:rsidR="009D7E23" w:rsidRDefault="009D7E23" w:rsidP="009D7E23">
      <w:pPr>
        <w:spacing w:line="240" w:lineRule="auto"/>
        <w:ind w:left="720" w:hanging="720"/>
        <w:rPr>
          <w:rFonts w:ascii="Times New Roman" w:hAnsi="Times New Roman"/>
        </w:rPr>
      </w:pPr>
    </w:p>
    <w:p w14:paraId="339AE5C0" w14:textId="6206F346" w:rsidR="00973DF7" w:rsidRDefault="00973DF7" w:rsidP="009D7E23">
      <w:pPr>
        <w:spacing w:line="240" w:lineRule="auto"/>
        <w:ind w:left="720" w:hanging="720"/>
        <w:rPr>
          <w:rFonts w:ascii="Times New Roman" w:hAnsi="Times New Roman"/>
        </w:rPr>
      </w:pPr>
      <w:proofErr w:type="spellStart"/>
      <w:r>
        <w:rPr>
          <w:rFonts w:ascii="Times New Roman" w:hAnsi="Times New Roman"/>
        </w:rPr>
        <w:t>Deluga</w:t>
      </w:r>
      <w:proofErr w:type="spellEnd"/>
      <w:r>
        <w:rPr>
          <w:rFonts w:ascii="Times New Roman" w:hAnsi="Times New Roman"/>
        </w:rPr>
        <w:t xml:space="preserve">, R.J. &amp; Souza, J. (1991). The effects of transformational and transactional leadership style on the influencing behavior of subordinate police officers. </w:t>
      </w:r>
      <w:r w:rsidRPr="00973DF7">
        <w:rPr>
          <w:rFonts w:ascii="Times New Roman" w:hAnsi="Times New Roman"/>
          <w:i/>
        </w:rPr>
        <w:t>Journal of Occupational Psychology</w:t>
      </w:r>
      <w:r>
        <w:rPr>
          <w:rFonts w:ascii="Times New Roman" w:hAnsi="Times New Roman"/>
        </w:rPr>
        <w:t>, 64, 49-55.</w:t>
      </w:r>
    </w:p>
    <w:p w14:paraId="3E737E73" w14:textId="77777777" w:rsidR="009D7E23" w:rsidRDefault="009D7E23" w:rsidP="009D7E23">
      <w:pPr>
        <w:spacing w:line="240" w:lineRule="auto"/>
        <w:ind w:left="720" w:hanging="720"/>
        <w:rPr>
          <w:rFonts w:ascii="Times New Roman" w:hAnsi="Times New Roman"/>
        </w:rPr>
      </w:pPr>
    </w:p>
    <w:p w14:paraId="01D567D5" w14:textId="4978E845" w:rsidR="00FF086A" w:rsidRPr="00C60E7D" w:rsidRDefault="00FF086A" w:rsidP="009D7E23">
      <w:pPr>
        <w:spacing w:line="240" w:lineRule="auto"/>
        <w:ind w:left="720" w:hanging="720"/>
        <w:rPr>
          <w:rFonts w:ascii="Times New Roman" w:hAnsi="Times New Roman"/>
        </w:rPr>
      </w:pPr>
      <w:r w:rsidRPr="00C60E7D">
        <w:rPr>
          <w:rFonts w:ascii="Times New Roman" w:hAnsi="Times New Roman"/>
        </w:rPr>
        <w:t xml:space="preserve">Denney, S.C. &amp; </w:t>
      </w:r>
      <w:proofErr w:type="spellStart"/>
      <w:r w:rsidRPr="00C60E7D">
        <w:rPr>
          <w:rFonts w:ascii="Times New Roman" w:hAnsi="Times New Roman"/>
        </w:rPr>
        <w:t>Daviso</w:t>
      </w:r>
      <w:proofErr w:type="spellEnd"/>
      <w:r w:rsidRPr="00C60E7D">
        <w:rPr>
          <w:rFonts w:ascii="Times New Roman" w:hAnsi="Times New Roman"/>
        </w:rPr>
        <w:t xml:space="preserve">, A.W. (2012). Self-determination: A critical component of education. </w:t>
      </w:r>
      <w:r w:rsidRPr="00C60E7D">
        <w:rPr>
          <w:rFonts w:ascii="Times New Roman" w:hAnsi="Times New Roman"/>
          <w:i/>
        </w:rPr>
        <w:t>American Secondary Education</w:t>
      </w:r>
      <w:r w:rsidRPr="00C60E7D">
        <w:rPr>
          <w:rFonts w:ascii="Times New Roman" w:hAnsi="Times New Roman"/>
        </w:rPr>
        <w:t>, 40(2), 43-51.</w:t>
      </w:r>
    </w:p>
    <w:p w14:paraId="02BCF62D" w14:textId="77777777" w:rsidR="009D7E23" w:rsidRDefault="009D7E23" w:rsidP="009D7E23">
      <w:pPr>
        <w:spacing w:line="240" w:lineRule="auto"/>
        <w:ind w:left="720" w:hanging="720"/>
        <w:rPr>
          <w:rFonts w:ascii="Times New Roman" w:hAnsi="Times New Roman"/>
        </w:rPr>
      </w:pPr>
    </w:p>
    <w:p w14:paraId="72FCF95E" w14:textId="6ACAD792" w:rsidR="00116C87" w:rsidRDefault="00116C87" w:rsidP="009D7E23">
      <w:pPr>
        <w:spacing w:line="240" w:lineRule="auto"/>
        <w:ind w:left="720" w:hanging="720"/>
        <w:rPr>
          <w:rFonts w:ascii="Times New Roman" w:hAnsi="Times New Roman"/>
        </w:rPr>
      </w:pPr>
      <w:proofErr w:type="spellStart"/>
      <w:r>
        <w:rPr>
          <w:rFonts w:ascii="Times New Roman" w:hAnsi="Times New Roman"/>
        </w:rPr>
        <w:t>DiPaola</w:t>
      </w:r>
      <w:proofErr w:type="spellEnd"/>
      <w:r>
        <w:rPr>
          <w:rFonts w:ascii="Times New Roman" w:hAnsi="Times New Roman"/>
        </w:rPr>
        <w:t xml:space="preserve">, M. F. &amp; </w:t>
      </w:r>
      <w:proofErr w:type="spellStart"/>
      <w:r>
        <w:rPr>
          <w:rFonts w:ascii="Times New Roman" w:hAnsi="Times New Roman"/>
        </w:rPr>
        <w:t>Tschannen</w:t>
      </w:r>
      <w:proofErr w:type="spellEnd"/>
      <w:r>
        <w:rPr>
          <w:rFonts w:ascii="Times New Roman" w:hAnsi="Times New Roman"/>
        </w:rPr>
        <w:t xml:space="preserve">-Moran, M. (2001). Organizational citizenship behavior in schools and its relationship to school climate.  </w:t>
      </w:r>
      <w:r w:rsidRPr="00116C87">
        <w:rPr>
          <w:rFonts w:ascii="Times New Roman" w:hAnsi="Times New Roman"/>
          <w:i/>
        </w:rPr>
        <w:t>Journal of School Leadership</w:t>
      </w:r>
      <w:r>
        <w:rPr>
          <w:rFonts w:ascii="Times New Roman" w:hAnsi="Times New Roman"/>
        </w:rPr>
        <w:t>, 11, 424-447.</w:t>
      </w:r>
    </w:p>
    <w:p w14:paraId="7E015114" w14:textId="77777777" w:rsidR="009D7E23" w:rsidRDefault="009D7E23" w:rsidP="009D7E23">
      <w:pPr>
        <w:spacing w:line="240" w:lineRule="auto"/>
        <w:ind w:left="720" w:hanging="720"/>
        <w:rPr>
          <w:rFonts w:ascii="Times New Roman" w:hAnsi="Times New Roman"/>
        </w:rPr>
      </w:pPr>
    </w:p>
    <w:p w14:paraId="6DF784AF" w14:textId="5368FEBC" w:rsidR="00606159" w:rsidRDefault="00606159" w:rsidP="009D7E23">
      <w:pPr>
        <w:spacing w:line="240" w:lineRule="auto"/>
        <w:ind w:left="720" w:hanging="720"/>
        <w:rPr>
          <w:rFonts w:ascii="Times New Roman" w:hAnsi="Times New Roman"/>
        </w:rPr>
      </w:pPr>
      <w:proofErr w:type="spellStart"/>
      <w:r>
        <w:rPr>
          <w:rFonts w:ascii="Times New Roman" w:hAnsi="Times New Roman"/>
        </w:rPr>
        <w:t>DiPaola</w:t>
      </w:r>
      <w:proofErr w:type="spellEnd"/>
      <w:r>
        <w:rPr>
          <w:rFonts w:ascii="Times New Roman" w:hAnsi="Times New Roman"/>
        </w:rPr>
        <w:t>, M.F., Tarter, &amp; Hoy, W.K. (2005).</w:t>
      </w:r>
      <w:r w:rsidR="009A7C49">
        <w:rPr>
          <w:rFonts w:ascii="Times New Roman" w:hAnsi="Times New Roman"/>
        </w:rPr>
        <w:t xml:space="preserve"> Measuring organizational citizenship of schools: The OCB scale. In W.K. Hoy &amp; C. </w:t>
      </w:r>
      <w:proofErr w:type="spellStart"/>
      <w:r w:rsidR="009A7C49">
        <w:rPr>
          <w:rFonts w:ascii="Times New Roman" w:hAnsi="Times New Roman"/>
        </w:rPr>
        <w:t>Miskel</w:t>
      </w:r>
      <w:proofErr w:type="spellEnd"/>
      <w:r w:rsidR="009A7C49">
        <w:rPr>
          <w:rFonts w:ascii="Times New Roman" w:hAnsi="Times New Roman"/>
        </w:rPr>
        <w:t xml:space="preserve"> (Eds.), </w:t>
      </w:r>
      <w:r w:rsidR="009A7C49" w:rsidRPr="009A7C49">
        <w:rPr>
          <w:rFonts w:ascii="Times New Roman" w:hAnsi="Times New Roman"/>
          <w:i/>
        </w:rPr>
        <w:t>Educational leadership and reform</w:t>
      </w:r>
      <w:r w:rsidR="009A7C49">
        <w:rPr>
          <w:rFonts w:ascii="Times New Roman" w:hAnsi="Times New Roman"/>
        </w:rPr>
        <w:t xml:space="preserve"> (pp. 319-341). Greenwich, CT: Information Age Publishing. </w:t>
      </w:r>
    </w:p>
    <w:p w14:paraId="5838C8D7" w14:textId="77777777" w:rsidR="009D7E23" w:rsidRDefault="009D7E23" w:rsidP="009D7E23">
      <w:pPr>
        <w:spacing w:line="240" w:lineRule="auto"/>
        <w:ind w:left="720" w:hanging="720"/>
        <w:rPr>
          <w:rFonts w:ascii="Times New Roman" w:hAnsi="Times New Roman"/>
        </w:rPr>
      </w:pPr>
    </w:p>
    <w:p w14:paraId="7563695D" w14:textId="6C9CD8DF" w:rsidR="009A7C49" w:rsidRDefault="009A7C49" w:rsidP="009D7E23">
      <w:pPr>
        <w:spacing w:line="240" w:lineRule="auto"/>
        <w:ind w:left="720" w:hanging="720"/>
        <w:rPr>
          <w:rFonts w:ascii="Times New Roman" w:hAnsi="Times New Roman"/>
        </w:rPr>
      </w:pPr>
      <w:proofErr w:type="spellStart"/>
      <w:r>
        <w:rPr>
          <w:rFonts w:ascii="Times New Roman" w:hAnsi="Times New Roman"/>
        </w:rPr>
        <w:t>Donohoo</w:t>
      </w:r>
      <w:proofErr w:type="spellEnd"/>
      <w:r>
        <w:rPr>
          <w:rFonts w:ascii="Times New Roman" w:hAnsi="Times New Roman"/>
        </w:rPr>
        <w:t xml:space="preserve">, J. (2018). Collective teacher efficacy research: Productive patterns of behavior and other positive consequences. </w:t>
      </w:r>
      <w:r w:rsidRPr="009A7C49">
        <w:rPr>
          <w:rFonts w:ascii="Times New Roman" w:hAnsi="Times New Roman"/>
          <w:i/>
        </w:rPr>
        <w:t>Journal of Educational Change</w:t>
      </w:r>
      <w:r>
        <w:rPr>
          <w:rFonts w:ascii="Times New Roman" w:hAnsi="Times New Roman"/>
        </w:rPr>
        <w:t xml:space="preserve">, 19, 323-345. </w:t>
      </w:r>
    </w:p>
    <w:p w14:paraId="36FA4177" w14:textId="77777777" w:rsidR="009D7E23" w:rsidRDefault="009D7E23" w:rsidP="009D7E23">
      <w:pPr>
        <w:spacing w:line="240" w:lineRule="auto"/>
        <w:ind w:left="720" w:hanging="720"/>
        <w:rPr>
          <w:rFonts w:ascii="Times New Roman" w:hAnsi="Times New Roman"/>
        </w:rPr>
      </w:pPr>
    </w:p>
    <w:p w14:paraId="4BAA0FF4" w14:textId="7E62FFBF" w:rsidR="00FF086A" w:rsidRDefault="00FF086A" w:rsidP="009D7E23">
      <w:pPr>
        <w:spacing w:line="240" w:lineRule="auto"/>
        <w:ind w:left="720" w:hanging="720"/>
        <w:rPr>
          <w:rFonts w:ascii="Times New Roman" w:hAnsi="Times New Roman"/>
        </w:rPr>
      </w:pPr>
      <w:r>
        <w:rPr>
          <w:rFonts w:ascii="Times New Roman" w:hAnsi="Times New Roman"/>
        </w:rPr>
        <w:lastRenderedPageBreak/>
        <w:t xml:space="preserve">Dorman, J.P. (2003). Relationship between school and classroom environment and teacher burnout: A LISREL analysis. </w:t>
      </w:r>
      <w:r w:rsidRPr="00BA0A2F">
        <w:rPr>
          <w:rFonts w:ascii="Times New Roman" w:hAnsi="Times New Roman"/>
          <w:i/>
        </w:rPr>
        <w:t>Social Psychology of Education</w:t>
      </w:r>
      <w:r>
        <w:rPr>
          <w:rFonts w:ascii="Times New Roman" w:hAnsi="Times New Roman"/>
        </w:rPr>
        <w:t xml:space="preserve">, 6, 107-127. </w:t>
      </w:r>
    </w:p>
    <w:p w14:paraId="53F858D6" w14:textId="77777777" w:rsidR="009D7E23" w:rsidRDefault="009D7E23" w:rsidP="009D7E23">
      <w:pPr>
        <w:spacing w:line="240" w:lineRule="auto"/>
        <w:ind w:left="720" w:hanging="720"/>
        <w:rPr>
          <w:rFonts w:ascii="Times New Roman" w:hAnsi="Times New Roman"/>
        </w:rPr>
      </w:pPr>
    </w:p>
    <w:p w14:paraId="5632F083" w14:textId="1C57161F" w:rsidR="00FF086A" w:rsidRDefault="00D77B0F" w:rsidP="009D7E23">
      <w:pPr>
        <w:spacing w:line="240" w:lineRule="auto"/>
        <w:ind w:left="720" w:hanging="720"/>
        <w:rPr>
          <w:rFonts w:ascii="Times New Roman" w:hAnsi="Times New Roman"/>
        </w:rPr>
      </w:pPr>
      <w:r>
        <w:rPr>
          <w:rFonts w:ascii="Times New Roman" w:hAnsi="Times New Roman"/>
        </w:rPr>
        <w:t>DuFour, R., DuFour, R., &amp;</w:t>
      </w:r>
      <w:r w:rsidR="00FF086A">
        <w:rPr>
          <w:rFonts w:ascii="Times New Roman" w:hAnsi="Times New Roman"/>
        </w:rPr>
        <w:t xml:space="preserve"> </w:t>
      </w:r>
      <w:proofErr w:type="spellStart"/>
      <w:r w:rsidR="00FF086A">
        <w:rPr>
          <w:rFonts w:ascii="Times New Roman" w:hAnsi="Times New Roman"/>
        </w:rPr>
        <w:t>Eaker</w:t>
      </w:r>
      <w:proofErr w:type="spellEnd"/>
      <w:r w:rsidR="00FF086A">
        <w:rPr>
          <w:rFonts w:ascii="Times New Roman" w:hAnsi="Times New Roman"/>
        </w:rPr>
        <w:t xml:space="preserve">, R. (2008). Revisiting Professional Learning Communities at Work: New Insights for Improving Schools. Bloomington, IN: Solution Tree Press. </w:t>
      </w:r>
    </w:p>
    <w:p w14:paraId="2B02F5B0" w14:textId="77777777" w:rsidR="009D7E23" w:rsidRDefault="009D7E23" w:rsidP="009D7E23">
      <w:pPr>
        <w:spacing w:line="240" w:lineRule="auto"/>
        <w:ind w:left="720" w:hanging="720"/>
        <w:rPr>
          <w:rFonts w:ascii="Times New Roman" w:hAnsi="Times New Roman"/>
        </w:rPr>
      </w:pPr>
    </w:p>
    <w:p w14:paraId="7B41A881" w14:textId="175B7778" w:rsidR="00FF086A" w:rsidRDefault="00FF086A" w:rsidP="009D7E23">
      <w:pPr>
        <w:spacing w:line="240" w:lineRule="auto"/>
        <w:ind w:left="720" w:hanging="720"/>
        <w:rPr>
          <w:rFonts w:ascii="Times New Roman" w:hAnsi="Times New Roman"/>
        </w:rPr>
      </w:pPr>
      <w:r>
        <w:rPr>
          <w:rFonts w:ascii="Times New Roman" w:hAnsi="Times New Roman"/>
        </w:rPr>
        <w:t>DuFour, R. (2004). What is a “Professional Learning Community”? Educational Leadership, 61(8), 6-11.</w:t>
      </w:r>
    </w:p>
    <w:p w14:paraId="4F7A3A57" w14:textId="77777777" w:rsidR="009D7E23" w:rsidRDefault="009D7E23" w:rsidP="009D7E23">
      <w:pPr>
        <w:spacing w:line="240" w:lineRule="auto"/>
        <w:ind w:left="720" w:hanging="720"/>
        <w:rPr>
          <w:rFonts w:ascii="Times New Roman" w:hAnsi="Times New Roman"/>
        </w:rPr>
      </w:pPr>
    </w:p>
    <w:p w14:paraId="20EA51AE" w14:textId="6AD6DA1B" w:rsidR="00731E76" w:rsidRPr="00731E76" w:rsidRDefault="00D77B0F" w:rsidP="009D7E23">
      <w:pPr>
        <w:spacing w:line="240" w:lineRule="auto"/>
        <w:ind w:left="720" w:hanging="720"/>
        <w:rPr>
          <w:rFonts w:ascii="Times New Roman" w:hAnsi="Times New Roman"/>
        </w:rPr>
      </w:pPr>
      <w:proofErr w:type="spellStart"/>
      <w:r>
        <w:rPr>
          <w:rFonts w:ascii="Times New Roman" w:hAnsi="Times New Roman"/>
        </w:rPr>
        <w:t>Eliophotou</w:t>
      </w:r>
      <w:proofErr w:type="spellEnd"/>
      <w:r>
        <w:rPr>
          <w:rFonts w:ascii="Times New Roman" w:hAnsi="Times New Roman"/>
        </w:rPr>
        <w:t>-Menon, M. &amp;</w:t>
      </w:r>
      <w:r w:rsidR="00731E76">
        <w:rPr>
          <w:rFonts w:ascii="Times New Roman" w:hAnsi="Times New Roman"/>
        </w:rPr>
        <w:t xml:space="preserve"> </w:t>
      </w:r>
      <w:proofErr w:type="spellStart"/>
      <w:r w:rsidR="00731E76">
        <w:rPr>
          <w:rFonts w:ascii="Times New Roman" w:hAnsi="Times New Roman"/>
        </w:rPr>
        <w:t>Ioannou</w:t>
      </w:r>
      <w:proofErr w:type="spellEnd"/>
      <w:r w:rsidR="00731E76">
        <w:rPr>
          <w:rFonts w:ascii="Times New Roman" w:hAnsi="Times New Roman"/>
        </w:rPr>
        <w:t xml:space="preserve">, A. (2016). The link between transformational leadership and teachers’ job satisfaction, commitment, motivation to learn, and trust in the leader. </w:t>
      </w:r>
      <w:r w:rsidR="00731E76" w:rsidRPr="00731E76">
        <w:rPr>
          <w:rFonts w:ascii="Times New Roman" w:hAnsi="Times New Roman"/>
          <w:i/>
        </w:rPr>
        <w:t>Academy of Educational Leadership Journal</w:t>
      </w:r>
      <w:r w:rsidR="00731E76">
        <w:rPr>
          <w:rFonts w:ascii="Times New Roman" w:hAnsi="Times New Roman"/>
        </w:rPr>
        <w:t>, 20(3), 12-22.</w:t>
      </w:r>
    </w:p>
    <w:p w14:paraId="617EAD0A" w14:textId="77777777" w:rsidR="009D7E23" w:rsidRDefault="009D7E23" w:rsidP="009D7E23">
      <w:pPr>
        <w:spacing w:line="240" w:lineRule="auto"/>
        <w:ind w:left="720" w:hanging="720"/>
        <w:rPr>
          <w:rFonts w:ascii="Times New Roman" w:hAnsi="Times New Roman"/>
        </w:rPr>
      </w:pPr>
    </w:p>
    <w:p w14:paraId="584C3A94" w14:textId="638E3471" w:rsidR="00FF086A" w:rsidRDefault="00FF086A" w:rsidP="009D7E23">
      <w:pPr>
        <w:spacing w:line="240" w:lineRule="auto"/>
        <w:ind w:left="720" w:hanging="720"/>
        <w:rPr>
          <w:rFonts w:ascii="Times New Roman" w:hAnsi="Times New Roman"/>
        </w:rPr>
      </w:pPr>
      <w:proofErr w:type="spellStart"/>
      <w:r>
        <w:rPr>
          <w:rFonts w:ascii="Times New Roman" w:hAnsi="Times New Roman"/>
        </w:rPr>
        <w:t>Eres</w:t>
      </w:r>
      <w:proofErr w:type="spellEnd"/>
      <w:r>
        <w:rPr>
          <w:rFonts w:ascii="Times New Roman" w:hAnsi="Times New Roman"/>
        </w:rPr>
        <w:t xml:space="preserve">, F. (2011). Relationship between teacher motivation and transformational leadership characteristics of school principals.  </w:t>
      </w:r>
      <w:r w:rsidRPr="007331F9">
        <w:rPr>
          <w:rFonts w:ascii="Times New Roman" w:hAnsi="Times New Roman"/>
          <w:i/>
        </w:rPr>
        <w:t>International Journal of Education</w:t>
      </w:r>
      <w:r>
        <w:rPr>
          <w:rFonts w:ascii="Times New Roman" w:hAnsi="Times New Roman"/>
        </w:rPr>
        <w:t>, 3(2), E4.</w:t>
      </w:r>
    </w:p>
    <w:p w14:paraId="28374795" w14:textId="77777777" w:rsidR="009D7E23" w:rsidRDefault="009D7E23" w:rsidP="009D7E23">
      <w:pPr>
        <w:spacing w:line="240" w:lineRule="auto"/>
        <w:ind w:left="720" w:hanging="720"/>
        <w:rPr>
          <w:rFonts w:ascii="Times New Roman" w:hAnsi="Times New Roman"/>
        </w:rPr>
      </w:pPr>
    </w:p>
    <w:p w14:paraId="7F702CB5" w14:textId="4E4E2D93" w:rsidR="00FF086A" w:rsidRDefault="00FF086A" w:rsidP="009D7E23">
      <w:pPr>
        <w:spacing w:line="240" w:lineRule="auto"/>
        <w:ind w:left="720" w:hanging="720"/>
        <w:rPr>
          <w:rFonts w:ascii="Times New Roman" w:hAnsi="Times New Roman"/>
        </w:rPr>
      </w:pPr>
      <w:proofErr w:type="spellStart"/>
      <w:r>
        <w:rPr>
          <w:rFonts w:ascii="Times New Roman" w:hAnsi="Times New Roman"/>
        </w:rPr>
        <w:t>Ermeling</w:t>
      </w:r>
      <w:proofErr w:type="spellEnd"/>
      <w:r>
        <w:rPr>
          <w:rFonts w:ascii="Times New Roman" w:hAnsi="Times New Roman"/>
        </w:rPr>
        <w:t xml:space="preserve">, B.A. (2010). Tracing the effects of teacher inquiry on classroom practice. </w:t>
      </w:r>
      <w:r w:rsidRPr="00063EA6">
        <w:rPr>
          <w:rFonts w:ascii="Times New Roman" w:hAnsi="Times New Roman"/>
          <w:i/>
        </w:rPr>
        <w:t>Teaching and Teacher Education</w:t>
      </w:r>
      <w:r>
        <w:rPr>
          <w:rFonts w:ascii="Times New Roman" w:hAnsi="Times New Roman"/>
        </w:rPr>
        <w:t>, 26, 377-388.</w:t>
      </w:r>
    </w:p>
    <w:p w14:paraId="27CCD971" w14:textId="77777777" w:rsidR="009D7E23" w:rsidRDefault="009D7E23" w:rsidP="009D7E23">
      <w:pPr>
        <w:spacing w:line="240" w:lineRule="auto"/>
        <w:ind w:left="720" w:hanging="720"/>
        <w:rPr>
          <w:rFonts w:ascii="Times New Roman" w:hAnsi="Times New Roman"/>
        </w:rPr>
      </w:pPr>
    </w:p>
    <w:p w14:paraId="0D702001" w14:textId="0AEC56DB" w:rsidR="00FF086A" w:rsidRDefault="00FF086A" w:rsidP="009D7E23">
      <w:pPr>
        <w:spacing w:line="240" w:lineRule="auto"/>
        <w:ind w:left="720" w:hanging="720"/>
        <w:rPr>
          <w:rFonts w:ascii="Times New Roman" w:hAnsi="Times New Roman"/>
        </w:rPr>
      </w:pPr>
      <w:proofErr w:type="spellStart"/>
      <w:r>
        <w:rPr>
          <w:rFonts w:ascii="Times New Roman" w:hAnsi="Times New Roman"/>
        </w:rPr>
        <w:t>Eyal</w:t>
      </w:r>
      <w:proofErr w:type="spellEnd"/>
      <w:r>
        <w:rPr>
          <w:rFonts w:ascii="Times New Roman" w:hAnsi="Times New Roman"/>
        </w:rPr>
        <w:t xml:space="preserve">, O. &amp; Roth, G. (2011). Principals’ leadership and teachers’ motivation: Self-determination theory analysis. </w:t>
      </w:r>
      <w:r w:rsidRPr="007331F9">
        <w:rPr>
          <w:rFonts w:ascii="Times New Roman" w:hAnsi="Times New Roman"/>
          <w:i/>
        </w:rPr>
        <w:t>Journal of Educational Administration</w:t>
      </w:r>
      <w:r>
        <w:rPr>
          <w:rFonts w:ascii="Times New Roman" w:hAnsi="Times New Roman"/>
        </w:rPr>
        <w:t>, 49(3), 256-275.</w:t>
      </w:r>
    </w:p>
    <w:p w14:paraId="4B031D9B" w14:textId="77777777" w:rsidR="009D7E23" w:rsidRDefault="009D7E23" w:rsidP="009D7E23">
      <w:pPr>
        <w:spacing w:line="240" w:lineRule="auto"/>
        <w:ind w:left="720" w:hanging="720"/>
        <w:rPr>
          <w:rFonts w:ascii="Times New Roman" w:hAnsi="Times New Roman"/>
        </w:rPr>
      </w:pPr>
    </w:p>
    <w:p w14:paraId="218890C5" w14:textId="48A3B27C" w:rsidR="00FF086A" w:rsidRDefault="00FF086A" w:rsidP="009D7E23">
      <w:pPr>
        <w:spacing w:line="240" w:lineRule="auto"/>
        <w:ind w:left="720" w:hanging="720"/>
        <w:rPr>
          <w:rFonts w:ascii="Times New Roman" w:hAnsi="Times New Roman"/>
        </w:rPr>
      </w:pPr>
      <w:proofErr w:type="spellStart"/>
      <w:r>
        <w:rPr>
          <w:rFonts w:ascii="Times New Roman" w:hAnsi="Times New Roman"/>
        </w:rPr>
        <w:t>Fernet</w:t>
      </w:r>
      <w:proofErr w:type="spellEnd"/>
      <w:r>
        <w:rPr>
          <w:rFonts w:ascii="Times New Roman" w:hAnsi="Times New Roman"/>
        </w:rPr>
        <w:t xml:space="preserve">, C., </w:t>
      </w:r>
      <w:proofErr w:type="spellStart"/>
      <w:r>
        <w:rPr>
          <w:rFonts w:ascii="Times New Roman" w:hAnsi="Times New Roman"/>
        </w:rPr>
        <w:t>Guay</w:t>
      </w:r>
      <w:proofErr w:type="spellEnd"/>
      <w:r>
        <w:rPr>
          <w:rFonts w:ascii="Times New Roman" w:hAnsi="Times New Roman"/>
        </w:rPr>
        <w:t xml:space="preserve">, F., </w:t>
      </w:r>
      <w:proofErr w:type="spellStart"/>
      <w:r>
        <w:rPr>
          <w:rFonts w:ascii="Times New Roman" w:hAnsi="Times New Roman"/>
        </w:rPr>
        <w:t>Senécal</w:t>
      </w:r>
      <w:proofErr w:type="spellEnd"/>
      <w:r>
        <w:rPr>
          <w:rFonts w:ascii="Times New Roman" w:hAnsi="Times New Roman"/>
        </w:rPr>
        <w:t xml:space="preserve">, C., &amp; Austin, S. (2012). Predicting intraindividual changes in teacher burnout: The role of perceived school environment and motivational factors.  </w:t>
      </w:r>
      <w:r w:rsidRPr="000D3989">
        <w:rPr>
          <w:rFonts w:ascii="Times New Roman" w:hAnsi="Times New Roman"/>
          <w:i/>
        </w:rPr>
        <w:t>Teaching and Teacher Education</w:t>
      </w:r>
      <w:r>
        <w:rPr>
          <w:rFonts w:ascii="Times New Roman" w:hAnsi="Times New Roman"/>
        </w:rPr>
        <w:t>, 28, 514-525.</w:t>
      </w:r>
    </w:p>
    <w:p w14:paraId="205EBB13" w14:textId="77777777" w:rsidR="009D7E23" w:rsidRDefault="009D7E23" w:rsidP="009D7E23">
      <w:pPr>
        <w:spacing w:line="240" w:lineRule="auto"/>
        <w:ind w:left="720" w:hanging="720"/>
        <w:rPr>
          <w:rFonts w:ascii="Times New Roman" w:hAnsi="Times New Roman"/>
        </w:rPr>
      </w:pPr>
    </w:p>
    <w:p w14:paraId="0F269735" w14:textId="1FA1E1C3" w:rsidR="00844E74" w:rsidRDefault="00844E74" w:rsidP="009D7E23">
      <w:pPr>
        <w:spacing w:line="240" w:lineRule="auto"/>
        <w:ind w:left="720" w:hanging="720"/>
        <w:rPr>
          <w:rFonts w:ascii="Times New Roman" w:hAnsi="Times New Roman"/>
        </w:rPr>
      </w:pPr>
      <w:r>
        <w:rPr>
          <w:rFonts w:ascii="Times New Roman" w:hAnsi="Times New Roman"/>
        </w:rPr>
        <w:t xml:space="preserve">Forsyth, P.B. &amp; Adams, C.M. (2014). “Organizational </w:t>
      </w:r>
      <w:r w:rsidR="008F34CE">
        <w:rPr>
          <w:rFonts w:ascii="Times New Roman" w:hAnsi="Times New Roman"/>
        </w:rPr>
        <w:t>predictability</w:t>
      </w:r>
      <w:r>
        <w:rPr>
          <w:rFonts w:ascii="Times New Roman" w:hAnsi="Times New Roman"/>
        </w:rPr>
        <w:t xml:space="preserve">, the school principal, and achievement”, in </w:t>
      </w:r>
      <w:proofErr w:type="spellStart"/>
      <w:r>
        <w:rPr>
          <w:rFonts w:ascii="Times New Roman" w:hAnsi="Times New Roman"/>
        </w:rPr>
        <w:t>VanMaele</w:t>
      </w:r>
      <w:proofErr w:type="spellEnd"/>
      <w:r>
        <w:rPr>
          <w:rFonts w:ascii="Times New Roman" w:hAnsi="Times New Roman"/>
        </w:rPr>
        <w:t xml:space="preserve">, D., Forsyth, P.B., &amp; </w:t>
      </w:r>
      <w:proofErr w:type="spellStart"/>
      <w:r>
        <w:rPr>
          <w:rFonts w:ascii="Times New Roman" w:hAnsi="Times New Roman"/>
        </w:rPr>
        <w:t>VanHoutte</w:t>
      </w:r>
      <w:proofErr w:type="spellEnd"/>
      <w:r>
        <w:rPr>
          <w:rFonts w:ascii="Times New Roman" w:hAnsi="Times New Roman"/>
        </w:rPr>
        <w:t>, M. (</w:t>
      </w:r>
      <w:proofErr w:type="spellStart"/>
      <w:r>
        <w:rPr>
          <w:rFonts w:ascii="Times New Roman" w:hAnsi="Times New Roman"/>
        </w:rPr>
        <w:t>Eds</w:t>
      </w:r>
      <w:proofErr w:type="spellEnd"/>
      <w:r>
        <w:rPr>
          <w:rFonts w:ascii="Times New Roman" w:hAnsi="Times New Roman"/>
        </w:rPr>
        <w:t xml:space="preserve">), </w:t>
      </w:r>
      <w:r w:rsidRPr="008F34CE">
        <w:rPr>
          <w:rFonts w:ascii="Times New Roman" w:hAnsi="Times New Roman"/>
          <w:i/>
        </w:rPr>
        <w:t>Trust Relationships and School Life</w:t>
      </w:r>
      <w:r w:rsidR="008F34CE" w:rsidRPr="008F34CE">
        <w:rPr>
          <w:rFonts w:ascii="Times New Roman" w:hAnsi="Times New Roman"/>
          <w:i/>
        </w:rPr>
        <w:t>: The Influence of Trust on Learning, Teaching, Leading, and Bridging</w:t>
      </w:r>
      <w:r w:rsidR="008F34CE">
        <w:rPr>
          <w:rFonts w:ascii="Times New Roman" w:hAnsi="Times New Roman"/>
        </w:rPr>
        <w:t>, Springer, New York, NY.</w:t>
      </w:r>
    </w:p>
    <w:p w14:paraId="0A18C8F2" w14:textId="77777777" w:rsidR="009D7E23" w:rsidRDefault="009D7E23" w:rsidP="009D7E23">
      <w:pPr>
        <w:spacing w:line="240" w:lineRule="auto"/>
        <w:ind w:left="720" w:hanging="720"/>
        <w:rPr>
          <w:rFonts w:ascii="Times New Roman" w:hAnsi="Times New Roman"/>
        </w:rPr>
      </w:pPr>
    </w:p>
    <w:p w14:paraId="56838439" w14:textId="424271E9" w:rsidR="00ED0659" w:rsidRDefault="00ED0659" w:rsidP="009D7E23">
      <w:pPr>
        <w:spacing w:line="240" w:lineRule="auto"/>
        <w:ind w:left="720" w:hanging="720"/>
        <w:rPr>
          <w:rFonts w:ascii="Times New Roman" w:hAnsi="Times New Roman"/>
        </w:rPr>
      </w:pPr>
      <w:proofErr w:type="spellStart"/>
      <w:r>
        <w:rPr>
          <w:rFonts w:ascii="Times New Roman" w:hAnsi="Times New Roman"/>
        </w:rPr>
        <w:t>Fullan</w:t>
      </w:r>
      <w:proofErr w:type="spellEnd"/>
      <w:r>
        <w:rPr>
          <w:rFonts w:ascii="Times New Roman" w:hAnsi="Times New Roman"/>
        </w:rPr>
        <w:t>, M. (2002). The latest ideas on school reform. Leading and Learning for the 21</w:t>
      </w:r>
      <w:r w:rsidRPr="00ED0659">
        <w:rPr>
          <w:rFonts w:ascii="Times New Roman" w:hAnsi="Times New Roman"/>
          <w:vertAlign w:val="superscript"/>
        </w:rPr>
        <w:t>st</w:t>
      </w:r>
      <w:r>
        <w:rPr>
          <w:rFonts w:ascii="Times New Roman" w:hAnsi="Times New Roman"/>
        </w:rPr>
        <w:t xml:space="preserve"> Century. 1(3). Retrieved Jan 28, 2016 from www.leading-learning.co.nz/newsletters/vol01-no03-2002.html.</w:t>
      </w:r>
    </w:p>
    <w:p w14:paraId="1654EFC3" w14:textId="77777777" w:rsidR="009D7E23" w:rsidRDefault="009D7E23" w:rsidP="009D7E23">
      <w:pPr>
        <w:spacing w:line="240" w:lineRule="auto"/>
        <w:ind w:left="720" w:hanging="720"/>
        <w:rPr>
          <w:rFonts w:ascii="Times New Roman" w:hAnsi="Times New Roman"/>
        </w:rPr>
      </w:pPr>
    </w:p>
    <w:p w14:paraId="0E7472D9" w14:textId="5C5A7C07" w:rsidR="00FF086A" w:rsidRDefault="00FF086A" w:rsidP="009D7E23">
      <w:pPr>
        <w:spacing w:line="240" w:lineRule="auto"/>
        <w:ind w:left="720" w:hanging="720"/>
        <w:rPr>
          <w:rFonts w:ascii="Times New Roman" w:hAnsi="Times New Roman"/>
        </w:rPr>
      </w:pPr>
      <w:proofErr w:type="spellStart"/>
      <w:r>
        <w:rPr>
          <w:rFonts w:ascii="Times New Roman" w:hAnsi="Times New Roman"/>
        </w:rPr>
        <w:t>Gagné</w:t>
      </w:r>
      <w:proofErr w:type="spellEnd"/>
      <w:r>
        <w:rPr>
          <w:rFonts w:ascii="Times New Roman" w:hAnsi="Times New Roman"/>
        </w:rPr>
        <w:t xml:space="preserve">, M. &amp; </w:t>
      </w:r>
      <w:proofErr w:type="spellStart"/>
      <w:r>
        <w:rPr>
          <w:rFonts w:ascii="Times New Roman" w:hAnsi="Times New Roman"/>
        </w:rPr>
        <w:t>Deci</w:t>
      </w:r>
      <w:proofErr w:type="spellEnd"/>
      <w:r>
        <w:rPr>
          <w:rFonts w:ascii="Times New Roman" w:hAnsi="Times New Roman"/>
        </w:rPr>
        <w:t xml:space="preserve">, E.L. (2005). Self-Determination theory and work motivation. </w:t>
      </w:r>
      <w:r w:rsidRPr="007331F9">
        <w:rPr>
          <w:rFonts w:ascii="Times New Roman" w:hAnsi="Times New Roman"/>
          <w:i/>
        </w:rPr>
        <w:t>Journal of Organizational Behavior</w:t>
      </w:r>
      <w:r>
        <w:rPr>
          <w:rFonts w:ascii="Times New Roman" w:hAnsi="Times New Roman"/>
        </w:rPr>
        <w:t>, 26(4), 331-362.</w:t>
      </w:r>
    </w:p>
    <w:p w14:paraId="0A6A59F6" w14:textId="77777777" w:rsidR="009D7E23" w:rsidRDefault="009D7E23" w:rsidP="009D7E23">
      <w:pPr>
        <w:spacing w:line="240" w:lineRule="auto"/>
        <w:ind w:left="720" w:hanging="720"/>
        <w:rPr>
          <w:rFonts w:ascii="Times New Roman" w:hAnsi="Times New Roman"/>
        </w:rPr>
      </w:pPr>
    </w:p>
    <w:p w14:paraId="2466B724" w14:textId="2455CB70" w:rsidR="00FF086A" w:rsidRDefault="00FF086A" w:rsidP="009D7E23">
      <w:pPr>
        <w:spacing w:line="240" w:lineRule="auto"/>
        <w:ind w:left="720" w:hanging="720"/>
        <w:rPr>
          <w:rFonts w:ascii="Times New Roman" w:hAnsi="Times New Roman"/>
        </w:rPr>
      </w:pPr>
      <w:proofErr w:type="spellStart"/>
      <w:r>
        <w:rPr>
          <w:rFonts w:ascii="Times New Roman" w:hAnsi="Times New Roman"/>
        </w:rPr>
        <w:t>Geijsel</w:t>
      </w:r>
      <w:proofErr w:type="spellEnd"/>
      <w:r>
        <w:rPr>
          <w:rFonts w:ascii="Times New Roman" w:hAnsi="Times New Roman"/>
        </w:rPr>
        <w:t xml:space="preserve">, F., </w:t>
      </w:r>
      <w:proofErr w:type="spellStart"/>
      <w:r>
        <w:rPr>
          <w:rFonts w:ascii="Times New Roman" w:hAnsi="Times New Roman"/>
        </w:rPr>
        <w:t>Sleegers</w:t>
      </w:r>
      <w:proofErr w:type="spellEnd"/>
      <w:r>
        <w:rPr>
          <w:rFonts w:ascii="Times New Roman" w:hAnsi="Times New Roman"/>
        </w:rPr>
        <w:t xml:space="preserve">, P., </w:t>
      </w:r>
      <w:proofErr w:type="spellStart"/>
      <w:r>
        <w:rPr>
          <w:rFonts w:ascii="Times New Roman" w:hAnsi="Times New Roman"/>
        </w:rPr>
        <w:t>Leithwood</w:t>
      </w:r>
      <w:proofErr w:type="spellEnd"/>
      <w:r>
        <w:rPr>
          <w:rFonts w:ascii="Times New Roman" w:hAnsi="Times New Roman"/>
        </w:rPr>
        <w:t xml:space="preserve">, K., &amp; </w:t>
      </w:r>
      <w:proofErr w:type="spellStart"/>
      <w:r>
        <w:rPr>
          <w:rFonts w:ascii="Times New Roman" w:hAnsi="Times New Roman"/>
        </w:rPr>
        <w:t>Jantzi</w:t>
      </w:r>
      <w:proofErr w:type="spellEnd"/>
      <w:r>
        <w:rPr>
          <w:rFonts w:ascii="Times New Roman" w:hAnsi="Times New Roman"/>
        </w:rPr>
        <w:t xml:space="preserve">, D. </w:t>
      </w:r>
      <w:r w:rsidRPr="00632A53">
        <w:rPr>
          <w:rFonts w:ascii="Times New Roman" w:hAnsi="Times New Roman"/>
        </w:rPr>
        <w:t>(2003).</w:t>
      </w:r>
      <w:r>
        <w:rPr>
          <w:rFonts w:ascii="Times New Roman" w:hAnsi="Times New Roman"/>
        </w:rPr>
        <w:t xml:space="preserve"> Transformational leadership effects on teachers’ commitment and effort toward school reform, </w:t>
      </w:r>
      <w:r w:rsidRPr="007331F9">
        <w:rPr>
          <w:rFonts w:ascii="Times New Roman" w:hAnsi="Times New Roman"/>
          <w:i/>
        </w:rPr>
        <w:t>Journal of Educational Administration</w:t>
      </w:r>
      <w:r>
        <w:rPr>
          <w:rFonts w:ascii="Times New Roman" w:hAnsi="Times New Roman"/>
        </w:rPr>
        <w:t>, 41(3), 228-256.</w:t>
      </w:r>
    </w:p>
    <w:p w14:paraId="063D17E9" w14:textId="0799711C" w:rsidR="000756DA" w:rsidRDefault="000756DA" w:rsidP="009D7E23">
      <w:pPr>
        <w:spacing w:line="240" w:lineRule="auto"/>
        <w:ind w:left="720" w:hanging="720"/>
        <w:rPr>
          <w:rFonts w:ascii="Times New Roman" w:hAnsi="Times New Roman"/>
        </w:rPr>
      </w:pPr>
      <w:r>
        <w:rPr>
          <w:rFonts w:ascii="Times New Roman" w:hAnsi="Times New Roman"/>
        </w:rPr>
        <w:lastRenderedPageBreak/>
        <w:t>Gibson</w:t>
      </w:r>
      <w:r w:rsidR="00137FB2">
        <w:rPr>
          <w:rFonts w:ascii="Times New Roman" w:hAnsi="Times New Roman"/>
        </w:rPr>
        <w:t>, S.</w:t>
      </w:r>
      <w:r>
        <w:rPr>
          <w:rFonts w:ascii="Times New Roman" w:hAnsi="Times New Roman"/>
        </w:rPr>
        <w:t xml:space="preserve"> &amp; </w:t>
      </w:r>
      <w:proofErr w:type="spellStart"/>
      <w:r>
        <w:rPr>
          <w:rFonts w:ascii="Times New Roman" w:hAnsi="Times New Roman"/>
        </w:rPr>
        <w:t>Dembo</w:t>
      </w:r>
      <w:proofErr w:type="spellEnd"/>
      <w:r w:rsidR="00137FB2">
        <w:rPr>
          <w:rFonts w:ascii="Times New Roman" w:hAnsi="Times New Roman"/>
        </w:rPr>
        <w:t>, M.H.</w:t>
      </w:r>
      <w:r>
        <w:rPr>
          <w:rFonts w:ascii="Times New Roman" w:hAnsi="Times New Roman"/>
        </w:rPr>
        <w:t xml:space="preserve"> </w:t>
      </w:r>
      <w:r w:rsidR="00137FB2">
        <w:rPr>
          <w:rFonts w:ascii="Times New Roman" w:hAnsi="Times New Roman"/>
        </w:rPr>
        <w:t>(</w:t>
      </w:r>
      <w:r>
        <w:rPr>
          <w:rFonts w:ascii="Times New Roman" w:hAnsi="Times New Roman"/>
        </w:rPr>
        <w:t>1984</w:t>
      </w:r>
      <w:r w:rsidR="00137FB2">
        <w:rPr>
          <w:rFonts w:ascii="Times New Roman" w:hAnsi="Times New Roman"/>
        </w:rPr>
        <w:t xml:space="preserve">). Teacher efficacy: A construct validation. </w:t>
      </w:r>
      <w:r w:rsidR="00137FB2" w:rsidRPr="00137FB2">
        <w:rPr>
          <w:rFonts w:ascii="Times New Roman" w:hAnsi="Times New Roman"/>
          <w:i/>
        </w:rPr>
        <w:t>Journal of Educational Psychology</w:t>
      </w:r>
      <w:r w:rsidR="00137FB2">
        <w:rPr>
          <w:rFonts w:ascii="Times New Roman" w:hAnsi="Times New Roman"/>
        </w:rPr>
        <w:t>, 74(4), 569-582.</w:t>
      </w:r>
    </w:p>
    <w:p w14:paraId="308AEA9E" w14:textId="77777777" w:rsidR="009D7E23" w:rsidRDefault="009D7E23" w:rsidP="009D7E23">
      <w:pPr>
        <w:spacing w:line="240" w:lineRule="auto"/>
        <w:ind w:left="720" w:hanging="720"/>
        <w:rPr>
          <w:rFonts w:ascii="Times New Roman" w:hAnsi="Times New Roman"/>
        </w:rPr>
      </w:pPr>
    </w:p>
    <w:p w14:paraId="138C9E6C" w14:textId="21896F98" w:rsidR="00BD3DE8" w:rsidRDefault="00BD3DE8" w:rsidP="009D7E23">
      <w:pPr>
        <w:spacing w:line="240" w:lineRule="auto"/>
        <w:ind w:left="720" w:hanging="720"/>
        <w:rPr>
          <w:rFonts w:ascii="Times New Roman" w:hAnsi="Times New Roman"/>
        </w:rPr>
      </w:pPr>
      <w:r>
        <w:rPr>
          <w:rFonts w:ascii="Times New Roman" w:hAnsi="Times New Roman"/>
        </w:rPr>
        <w:t xml:space="preserve">Gray, J., Kruse, S., &amp; Tarter, J.C. (2016). Enabling school structures, collegial trust and academic emphasis: Antecedents of professional learning communities. </w:t>
      </w:r>
      <w:r w:rsidRPr="00BD3DE8">
        <w:rPr>
          <w:rFonts w:ascii="Times New Roman" w:hAnsi="Times New Roman"/>
          <w:i/>
        </w:rPr>
        <w:t>Educational Management Administration</w:t>
      </w:r>
      <w:r>
        <w:rPr>
          <w:rFonts w:ascii="Times New Roman" w:hAnsi="Times New Roman"/>
        </w:rPr>
        <w:t xml:space="preserve">, 44(6), 875-891. </w:t>
      </w:r>
    </w:p>
    <w:p w14:paraId="505CDAFB" w14:textId="77777777" w:rsidR="009D7E23" w:rsidRDefault="009D7E23" w:rsidP="009D7E23">
      <w:pPr>
        <w:spacing w:line="240" w:lineRule="auto"/>
        <w:ind w:left="720" w:hanging="720"/>
        <w:rPr>
          <w:rFonts w:ascii="Times New Roman" w:hAnsi="Times New Roman"/>
        </w:rPr>
      </w:pPr>
    </w:p>
    <w:p w14:paraId="14A64D82" w14:textId="3249B2CB" w:rsidR="00FF086A" w:rsidRDefault="00FF086A" w:rsidP="009D7E23">
      <w:pPr>
        <w:spacing w:line="240" w:lineRule="auto"/>
        <w:ind w:left="720" w:hanging="720"/>
        <w:rPr>
          <w:rFonts w:ascii="Times New Roman" w:hAnsi="Times New Roman"/>
        </w:rPr>
      </w:pPr>
      <w:r>
        <w:rPr>
          <w:rFonts w:ascii="Times New Roman" w:hAnsi="Times New Roman"/>
        </w:rPr>
        <w:t xml:space="preserve">Goddard, R.D., Hoy, W.K. &amp; Hoy, A.W. (2000). Collective Teacher Efficacy: Its meaning, measure, and impact on student achievement. </w:t>
      </w:r>
      <w:r w:rsidRPr="007331F9">
        <w:rPr>
          <w:rFonts w:ascii="Times New Roman" w:hAnsi="Times New Roman"/>
          <w:i/>
        </w:rPr>
        <w:t>American Educational Research Journal</w:t>
      </w:r>
      <w:r w:rsidR="00953EED">
        <w:rPr>
          <w:rFonts w:ascii="Times New Roman" w:hAnsi="Times New Roman"/>
        </w:rPr>
        <w:t>, 37(2),</w:t>
      </w:r>
      <w:r>
        <w:rPr>
          <w:rFonts w:ascii="Times New Roman" w:hAnsi="Times New Roman"/>
        </w:rPr>
        <w:t xml:space="preserve"> 479-507.</w:t>
      </w:r>
    </w:p>
    <w:p w14:paraId="703F5672" w14:textId="77777777" w:rsidR="009D7E23" w:rsidRDefault="009D7E23" w:rsidP="009D7E23">
      <w:pPr>
        <w:spacing w:line="240" w:lineRule="auto"/>
        <w:ind w:left="720" w:hanging="720"/>
        <w:rPr>
          <w:rFonts w:ascii="Times New Roman" w:hAnsi="Times New Roman"/>
        </w:rPr>
      </w:pPr>
    </w:p>
    <w:p w14:paraId="4AF83783" w14:textId="70510BD1" w:rsidR="009D79F9" w:rsidRDefault="009D79F9" w:rsidP="009D7E23">
      <w:pPr>
        <w:spacing w:line="240" w:lineRule="auto"/>
        <w:ind w:left="720" w:hanging="720"/>
        <w:rPr>
          <w:rFonts w:ascii="Times New Roman" w:hAnsi="Times New Roman"/>
        </w:rPr>
      </w:pPr>
      <w:proofErr w:type="spellStart"/>
      <w:r>
        <w:rPr>
          <w:rFonts w:ascii="Times New Roman" w:hAnsi="Times New Roman"/>
        </w:rPr>
        <w:t>Gozukara</w:t>
      </w:r>
      <w:proofErr w:type="spellEnd"/>
      <w:r>
        <w:rPr>
          <w:rFonts w:ascii="Times New Roman" w:hAnsi="Times New Roman"/>
        </w:rPr>
        <w:t xml:space="preserve">, I. &amp; </w:t>
      </w:r>
      <w:proofErr w:type="spellStart"/>
      <w:r>
        <w:rPr>
          <w:rFonts w:ascii="Times New Roman" w:hAnsi="Times New Roman"/>
        </w:rPr>
        <w:t>Simsek</w:t>
      </w:r>
      <w:proofErr w:type="spellEnd"/>
      <w:r>
        <w:rPr>
          <w:rFonts w:ascii="Times New Roman" w:hAnsi="Times New Roman"/>
        </w:rPr>
        <w:t xml:space="preserve">, O.F. (2015). Linking Transformational Leadership to Wok Engagement and the Mediator Effect of Job Autonomy: A study in a Turkish private non-profit university, </w:t>
      </w:r>
      <w:r w:rsidRPr="009D79F9">
        <w:rPr>
          <w:rFonts w:ascii="Times New Roman" w:hAnsi="Times New Roman"/>
          <w:i/>
        </w:rPr>
        <w:t>Procedia – Social and Behavioral Science</w:t>
      </w:r>
      <w:r>
        <w:rPr>
          <w:rFonts w:ascii="Times New Roman" w:hAnsi="Times New Roman"/>
        </w:rPr>
        <w:t>s, 195, 963-971.</w:t>
      </w:r>
    </w:p>
    <w:p w14:paraId="25A64683" w14:textId="77777777" w:rsidR="009D7E23" w:rsidRDefault="009D7E23" w:rsidP="009D7E23">
      <w:pPr>
        <w:spacing w:line="240" w:lineRule="auto"/>
        <w:ind w:left="720" w:hanging="720"/>
        <w:rPr>
          <w:rFonts w:ascii="Times New Roman" w:hAnsi="Times New Roman"/>
        </w:rPr>
      </w:pPr>
    </w:p>
    <w:p w14:paraId="2F767AC7" w14:textId="091FD7CB" w:rsidR="00FF086A" w:rsidRDefault="00FF086A" w:rsidP="009D7E23">
      <w:pPr>
        <w:spacing w:line="240" w:lineRule="auto"/>
        <w:ind w:left="720" w:hanging="720"/>
        <w:rPr>
          <w:rFonts w:ascii="Times New Roman" w:hAnsi="Times New Roman"/>
        </w:rPr>
      </w:pPr>
      <w:proofErr w:type="spellStart"/>
      <w:r>
        <w:rPr>
          <w:rFonts w:ascii="Times New Roman" w:hAnsi="Times New Roman"/>
        </w:rPr>
        <w:t>Handford</w:t>
      </w:r>
      <w:proofErr w:type="spellEnd"/>
      <w:r>
        <w:rPr>
          <w:rFonts w:ascii="Times New Roman" w:hAnsi="Times New Roman"/>
        </w:rPr>
        <w:t xml:space="preserve">, V., </w:t>
      </w:r>
      <w:proofErr w:type="spellStart"/>
      <w:r>
        <w:rPr>
          <w:rFonts w:ascii="Times New Roman" w:hAnsi="Times New Roman"/>
        </w:rPr>
        <w:t>Leithwood</w:t>
      </w:r>
      <w:proofErr w:type="spellEnd"/>
      <w:r>
        <w:rPr>
          <w:rFonts w:ascii="Times New Roman" w:hAnsi="Times New Roman"/>
        </w:rPr>
        <w:t xml:space="preserve">, K. (2013). Why teachers trust school leaders. </w:t>
      </w:r>
      <w:r w:rsidRPr="00E76ABF">
        <w:rPr>
          <w:rFonts w:ascii="Times New Roman" w:hAnsi="Times New Roman"/>
          <w:i/>
        </w:rPr>
        <w:t>Journal of Educational Administration</w:t>
      </w:r>
      <w:r>
        <w:rPr>
          <w:rFonts w:ascii="Times New Roman" w:hAnsi="Times New Roman"/>
        </w:rPr>
        <w:t>, 51(2), 194-212.</w:t>
      </w:r>
    </w:p>
    <w:p w14:paraId="323F3EF3" w14:textId="77777777" w:rsidR="009D7E23" w:rsidRDefault="009D7E23" w:rsidP="009D7E23">
      <w:pPr>
        <w:spacing w:line="240" w:lineRule="auto"/>
        <w:ind w:left="720" w:hanging="720"/>
        <w:rPr>
          <w:rFonts w:ascii="Times New Roman" w:hAnsi="Times New Roman"/>
        </w:rPr>
      </w:pPr>
    </w:p>
    <w:p w14:paraId="6F50E421" w14:textId="7BE8EFAA" w:rsidR="00F12BAF" w:rsidRDefault="00F12BAF" w:rsidP="009D7E23">
      <w:pPr>
        <w:spacing w:line="240" w:lineRule="auto"/>
        <w:ind w:left="720" w:hanging="720"/>
        <w:rPr>
          <w:rFonts w:ascii="Times New Roman" w:hAnsi="Times New Roman"/>
        </w:rPr>
      </w:pPr>
      <w:proofErr w:type="spellStart"/>
      <w:r>
        <w:rPr>
          <w:rFonts w:ascii="Times New Roman" w:hAnsi="Times New Roman"/>
        </w:rPr>
        <w:t>Hauserman</w:t>
      </w:r>
      <w:proofErr w:type="spellEnd"/>
      <w:r>
        <w:rPr>
          <w:rFonts w:ascii="Times New Roman" w:hAnsi="Times New Roman"/>
        </w:rPr>
        <w:t xml:space="preserve">, C.P. &amp; Stick, S. L. (2013). The Leadership Teachers Want from Principals: Transformational. </w:t>
      </w:r>
      <w:r w:rsidRPr="00F12BAF">
        <w:rPr>
          <w:rFonts w:ascii="Times New Roman" w:hAnsi="Times New Roman"/>
          <w:i/>
        </w:rPr>
        <w:t>Canadian Journal of Education</w:t>
      </w:r>
      <w:r>
        <w:rPr>
          <w:rFonts w:ascii="Times New Roman" w:hAnsi="Times New Roman"/>
        </w:rPr>
        <w:t>, 36(3), 184-203.</w:t>
      </w:r>
    </w:p>
    <w:p w14:paraId="7F453F4E" w14:textId="77777777" w:rsidR="009D7E23" w:rsidRDefault="009D7E23" w:rsidP="009D7E23">
      <w:pPr>
        <w:spacing w:line="240" w:lineRule="auto"/>
        <w:ind w:left="720" w:hanging="720"/>
        <w:rPr>
          <w:rFonts w:ascii="Times New Roman" w:hAnsi="Times New Roman"/>
        </w:rPr>
      </w:pPr>
    </w:p>
    <w:p w14:paraId="0D4CBCE7" w14:textId="7674F0C2" w:rsidR="008A5C89" w:rsidRDefault="008A5C89" w:rsidP="009D7E23">
      <w:pPr>
        <w:spacing w:line="240" w:lineRule="auto"/>
        <w:ind w:left="720" w:hanging="720"/>
        <w:rPr>
          <w:rFonts w:ascii="Times New Roman" w:hAnsi="Times New Roman"/>
        </w:rPr>
      </w:pPr>
      <w:proofErr w:type="spellStart"/>
      <w:r>
        <w:rPr>
          <w:rFonts w:ascii="Times New Roman" w:hAnsi="Times New Roman"/>
        </w:rPr>
        <w:t>Holstad</w:t>
      </w:r>
      <w:proofErr w:type="spellEnd"/>
      <w:r>
        <w:rPr>
          <w:rFonts w:ascii="Times New Roman" w:hAnsi="Times New Roman"/>
        </w:rPr>
        <w:t xml:space="preserve">, T.J., </w:t>
      </w:r>
      <w:proofErr w:type="spellStart"/>
      <w:r>
        <w:rPr>
          <w:rFonts w:ascii="Times New Roman" w:hAnsi="Times New Roman"/>
        </w:rPr>
        <w:t>Korek</w:t>
      </w:r>
      <w:proofErr w:type="spellEnd"/>
      <w:r>
        <w:rPr>
          <w:rFonts w:ascii="Times New Roman" w:hAnsi="Times New Roman"/>
        </w:rPr>
        <w:t xml:space="preserve">, S., </w:t>
      </w:r>
      <w:proofErr w:type="spellStart"/>
      <w:r>
        <w:rPr>
          <w:rFonts w:ascii="Times New Roman" w:hAnsi="Times New Roman"/>
        </w:rPr>
        <w:t>Rigotti</w:t>
      </w:r>
      <w:proofErr w:type="spellEnd"/>
      <w:r>
        <w:rPr>
          <w:rFonts w:ascii="Times New Roman" w:hAnsi="Times New Roman"/>
        </w:rPr>
        <w:t xml:space="preserve">, T. &amp; Mohr, G. (2014). The relation between transformational leadership and follower emotional strain: The moderating role of professional ambition. </w:t>
      </w:r>
      <w:r w:rsidRPr="008A5C89">
        <w:rPr>
          <w:rFonts w:ascii="Times New Roman" w:hAnsi="Times New Roman"/>
          <w:i/>
        </w:rPr>
        <w:t>Leadership</w:t>
      </w:r>
      <w:r>
        <w:rPr>
          <w:rFonts w:ascii="Times New Roman" w:hAnsi="Times New Roman"/>
        </w:rPr>
        <w:t>, 10(3), 269-288.</w:t>
      </w:r>
    </w:p>
    <w:p w14:paraId="4A42DE6E" w14:textId="77777777" w:rsidR="009D7E23" w:rsidRDefault="009D7E23" w:rsidP="009D7E23">
      <w:pPr>
        <w:spacing w:line="240" w:lineRule="auto"/>
        <w:ind w:left="720" w:hanging="720"/>
        <w:rPr>
          <w:rFonts w:ascii="Times New Roman" w:hAnsi="Times New Roman"/>
        </w:rPr>
      </w:pPr>
    </w:p>
    <w:p w14:paraId="53F7A795" w14:textId="7B1E08C1" w:rsidR="00365497" w:rsidRDefault="00365497" w:rsidP="009D7E23">
      <w:pPr>
        <w:spacing w:line="240" w:lineRule="auto"/>
        <w:ind w:left="720" w:hanging="720"/>
        <w:rPr>
          <w:rFonts w:ascii="Times New Roman" w:hAnsi="Times New Roman"/>
        </w:rPr>
      </w:pPr>
      <w:r>
        <w:rPr>
          <w:rFonts w:ascii="Times New Roman" w:hAnsi="Times New Roman"/>
        </w:rPr>
        <w:t xml:space="preserve">Hoy, A.W. (2008). What motivates teachers? Important work on a complex question. </w:t>
      </w:r>
      <w:r w:rsidRPr="00365497">
        <w:rPr>
          <w:rFonts w:ascii="Times New Roman" w:hAnsi="Times New Roman"/>
          <w:i/>
        </w:rPr>
        <w:t>Learning and Instruction</w:t>
      </w:r>
      <w:r>
        <w:rPr>
          <w:rFonts w:ascii="Times New Roman" w:hAnsi="Times New Roman"/>
        </w:rPr>
        <w:t>, 18, 492-498.</w:t>
      </w:r>
    </w:p>
    <w:p w14:paraId="711E4F6C" w14:textId="77777777" w:rsidR="009D7E23" w:rsidRDefault="009D7E23" w:rsidP="009D7E23">
      <w:pPr>
        <w:spacing w:line="240" w:lineRule="auto"/>
        <w:ind w:left="720" w:hanging="720"/>
        <w:rPr>
          <w:rFonts w:ascii="Times New Roman" w:hAnsi="Times New Roman"/>
        </w:rPr>
      </w:pPr>
    </w:p>
    <w:p w14:paraId="5EE4EBC6" w14:textId="49E85554" w:rsidR="00BD3DE8" w:rsidRPr="004C6858" w:rsidRDefault="00BD3DE8" w:rsidP="009D7E23">
      <w:pPr>
        <w:spacing w:line="240" w:lineRule="auto"/>
        <w:ind w:left="720" w:hanging="720"/>
        <w:rPr>
          <w:rFonts w:ascii="Times New Roman" w:hAnsi="Times New Roman"/>
          <w:i/>
        </w:rPr>
      </w:pPr>
      <w:r>
        <w:rPr>
          <w:rFonts w:ascii="Times New Roman" w:hAnsi="Times New Roman"/>
        </w:rPr>
        <w:t xml:space="preserve">Hoy, W.K. (2003). An analysis of enabling and mindful school structures: Some theoretical, research and practical considerations. </w:t>
      </w:r>
      <w:r w:rsidRPr="00BD3DE8">
        <w:rPr>
          <w:rFonts w:ascii="Times New Roman" w:hAnsi="Times New Roman"/>
          <w:i/>
        </w:rPr>
        <w:t>Journal of Educational Administration</w:t>
      </w:r>
      <w:r>
        <w:rPr>
          <w:rFonts w:ascii="Times New Roman" w:hAnsi="Times New Roman"/>
        </w:rPr>
        <w:t>, 41(1), 87-109.</w:t>
      </w:r>
    </w:p>
    <w:p w14:paraId="303F5ADF" w14:textId="77777777" w:rsidR="009D7E23" w:rsidRDefault="009D7E23" w:rsidP="009D7E23">
      <w:pPr>
        <w:spacing w:line="240" w:lineRule="auto"/>
        <w:ind w:left="720" w:hanging="720"/>
        <w:rPr>
          <w:rFonts w:ascii="Times New Roman" w:hAnsi="Times New Roman"/>
        </w:rPr>
      </w:pPr>
    </w:p>
    <w:p w14:paraId="0F35F34F" w14:textId="78174858" w:rsidR="00FF086A" w:rsidRDefault="00FF086A" w:rsidP="009D7E23">
      <w:pPr>
        <w:spacing w:line="240" w:lineRule="auto"/>
        <w:ind w:left="720" w:hanging="720"/>
        <w:rPr>
          <w:rFonts w:ascii="Times New Roman" w:hAnsi="Times New Roman"/>
        </w:rPr>
      </w:pPr>
      <w:r>
        <w:rPr>
          <w:rFonts w:ascii="Times New Roman" w:hAnsi="Times New Roman"/>
        </w:rPr>
        <w:t xml:space="preserve">Hoy, W.K. &amp; </w:t>
      </w:r>
      <w:proofErr w:type="spellStart"/>
      <w:r>
        <w:rPr>
          <w:rFonts w:ascii="Times New Roman" w:hAnsi="Times New Roman"/>
        </w:rPr>
        <w:t>Miskel</w:t>
      </w:r>
      <w:proofErr w:type="spellEnd"/>
      <w:r>
        <w:rPr>
          <w:rFonts w:ascii="Times New Roman" w:hAnsi="Times New Roman"/>
        </w:rPr>
        <w:t>, C.G. (2008). Educational Administration: Theory, Research, and Practice (</w:t>
      </w:r>
      <w:proofErr w:type="gramStart"/>
      <w:r>
        <w:rPr>
          <w:rFonts w:ascii="Times New Roman" w:hAnsi="Times New Roman"/>
        </w:rPr>
        <w:t>8</w:t>
      </w:r>
      <w:r w:rsidRPr="000836FA">
        <w:rPr>
          <w:rFonts w:ascii="Times New Roman" w:hAnsi="Times New Roman"/>
          <w:vertAlign w:val="superscript"/>
        </w:rPr>
        <w:t>th</w:t>
      </w:r>
      <w:proofErr w:type="gramEnd"/>
      <w:r>
        <w:rPr>
          <w:rFonts w:ascii="Times New Roman" w:hAnsi="Times New Roman"/>
        </w:rPr>
        <w:t xml:space="preserve"> Ed.). New York, NY: McGraw-Hill.</w:t>
      </w:r>
    </w:p>
    <w:p w14:paraId="37FB3E1D" w14:textId="77777777" w:rsidR="009D7E23" w:rsidRDefault="009D7E23" w:rsidP="009D7E23">
      <w:pPr>
        <w:spacing w:line="240" w:lineRule="auto"/>
        <w:ind w:left="720" w:hanging="720"/>
        <w:rPr>
          <w:rFonts w:ascii="Times New Roman" w:hAnsi="Times New Roman"/>
        </w:rPr>
      </w:pPr>
    </w:p>
    <w:p w14:paraId="23C3D227" w14:textId="3F6C4762" w:rsidR="00FF086A" w:rsidRDefault="00FF086A" w:rsidP="009D7E23">
      <w:pPr>
        <w:spacing w:line="240" w:lineRule="auto"/>
        <w:ind w:left="720" w:hanging="720"/>
        <w:rPr>
          <w:rFonts w:ascii="Times New Roman" w:hAnsi="Times New Roman"/>
        </w:rPr>
      </w:pPr>
      <w:r>
        <w:rPr>
          <w:rFonts w:ascii="Times New Roman" w:hAnsi="Times New Roman"/>
        </w:rPr>
        <w:t xml:space="preserve">Hoy, W.K., </w:t>
      </w:r>
      <w:proofErr w:type="spellStart"/>
      <w:r>
        <w:rPr>
          <w:rFonts w:ascii="Times New Roman" w:hAnsi="Times New Roman"/>
        </w:rPr>
        <w:t>Sweetland</w:t>
      </w:r>
      <w:proofErr w:type="spellEnd"/>
      <w:r>
        <w:rPr>
          <w:rFonts w:ascii="Times New Roman" w:hAnsi="Times New Roman"/>
        </w:rPr>
        <w:t xml:space="preserve">, S.R., &amp; Smith, P.A. (2002). Toward an organizational model of achievement in high schools: The significance of collective efficacy. </w:t>
      </w:r>
      <w:r w:rsidRPr="007331F9">
        <w:rPr>
          <w:rFonts w:ascii="Times New Roman" w:hAnsi="Times New Roman"/>
          <w:i/>
        </w:rPr>
        <w:t>Educational Administration Quarterly</w:t>
      </w:r>
      <w:r w:rsidR="00953EED">
        <w:rPr>
          <w:rFonts w:ascii="Times New Roman" w:hAnsi="Times New Roman"/>
        </w:rPr>
        <w:t xml:space="preserve">, 38, </w:t>
      </w:r>
      <w:r>
        <w:rPr>
          <w:rFonts w:ascii="Times New Roman" w:hAnsi="Times New Roman"/>
        </w:rPr>
        <w:t>77- 93.</w:t>
      </w:r>
    </w:p>
    <w:p w14:paraId="1CC090AA" w14:textId="77777777" w:rsidR="009D7E23" w:rsidRDefault="009D7E23" w:rsidP="009D7E23">
      <w:pPr>
        <w:spacing w:line="240" w:lineRule="auto"/>
        <w:ind w:left="720" w:hanging="720"/>
        <w:rPr>
          <w:rFonts w:ascii="Times New Roman" w:hAnsi="Times New Roman"/>
        </w:rPr>
      </w:pPr>
    </w:p>
    <w:p w14:paraId="2A61DB57" w14:textId="5355C703" w:rsidR="00FF086A" w:rsidRDefault="00FF086A" w:rsidP="009D7E23">
      <w:pPr>
        <w:spacing w:line="240" w:lineRule="auto"/>
        <w:ind w:left="720" w:hanging="720"/>
        <w:rPr>
          <w:rFonts w:ascii="Times New Roman" w:hAnsi="Times New Roman"/>
        </w:rPr>
      </w:pPr>
      <w:r>
        <w:rPr>
          <w:rFonts w:ascii="Times New Roman" w:hAnsi="Times New Roman"/>
        </w:rPr>
        <w:t xml:space="preserve">Hoy, W.K. &amp; </w:t>
      </w:r>
      <w:proofErr w:type="spellStart"/>
      <w:r>
        <w:rPr>
          <w:rFonts w:ascii="Times New Roman" w:hAnsi="Times New Roman"/>
        </w:rPr>
        <w:t>Sweetland</w:t>
      </w:r>
      <w:proofErr w:type="spellEnd"/>
      <w:r>
        <w:rPr>
          <w:rFonts w:ascii="Times New Roman" w:hAnsi="Times New Roman"/>
        </w:rPr>
        <w:t xml:space="preserve">, S.R. (2001). Designing better schools: The meaning and measure of enabling school structures. </w:t>
      </w:r>
      <w:r w:rsidRPr="00AC212B">
        <w:rPr>
          <w:rFonts w:ascii="Times New Roman" w:hAnsi="Times New Roman"/>
          <w:i/>
        </w:rPr>
        <w:t>Educational Administration Quarterly</w:t>
      </w:r>
      <w:r>
        <w:rPr>
          <w:rFonts w:ascii="Times New Roman" w:hAnsi="Times New Roman"/>
        </w:rPr>
        <w:t>, 37(3), 296-321.</w:t>
      </w:r>
    </w:p>
    <w:p w14:paraId="072862CA" w14:textId="77777777" w:rsidR="008A5C89" w:rsidRDefault="008A5C89" w:rsidP="009D7E23">
      <w:pPr>
        <w:spacing w:line="240" w:lineRule="auto"/>
        <w:ind w:left="720" w:hanging="720"/>
        <w:rPr>
          <w:rFonts w:ascii="Times New Roman" w:hAnsi="Times New Roman"/>
        </w:rPr>
      </w:pPr>
      <w:r>
        <w:rPr>
          <w:rFonts w:ascii="Times New Roman" w:hAnsi="Times New Roman"/>
        </w:rPr>
        <w:lastRenderedPageBreak/>
        <w:t xml:space="preserve">Hoy, W.K. &amp; </w:t>
      </w:r>
      <w:proofErr w:type="spellStart"/>
      <w:r>
        <w:rPr>
          <w:rFonts w:ascii="Times New Roman" w:hAnsi="Times New Roman"/>
        </w:rPr>
        <w:t>Sweetland</w:t>
      </w:r>
      <w:proofErr w:type="spellEnd"/>
      <w:r>
        <w:rPr>
          <w:rFonts w:ascii="Times New Roman" w:hAnsi="Times New Roman"/>
        </w:rPr>
        <w:t xml:space="preserve">, S.R. (2004). An analysis of enabling school structure: Theoretical, empirical, and research considerations. </w:t>
      </w:r>
      <w:r w:rsidRPr="008A5C89">
        <w:rPr>
          <w:rFonts w:ascii="Times New Roman" w:hAnsi="Times New Roman"/>
          <w:i/>
        </w:rPr>
        <w:t>Journal of Educational Administration</w:t>
      </w:r>
      <w:r>
        <w:rPr>
          <w:rFonts w:ascii="Times New Roman" w:hAnsi="Times New Roman"/>
        </w:rPr>
        <w:t>, 42(4), 462-478.</w:t>
      </w:r>
    </w:p>
    <w:p w14:paraId="05F2710F" w14:textId="77777777" w:rsidR="009D7E23" w:rsidRDefault="009D7E23" w:rsidP="009D7E23">
      <w:pPr>
        <w:spacing w:line="240" w:lineRule="auto"/>
        <w:ind w:left="720" w:hanging="720"/>
        <w:rPr>
          <w:rFonts w:ascii="Times New Roman" w:hAnsi="Times New Roman"/>
        </w:rPr>
      </w:pPr>
    </w:p>
    <w:p w14:paraId="33628C1E" w14:textId="607F126B" w:rsidR="00FF086A" w:rsidRDefault="00D77B0F" w:rsidP="009D7E23">
      <w:pPr>
        <w:spacing w:line="240" w:lineRule="auto"/>
        <w:ind w:left="720" w:hanging="720"/>
        <w:rPr>
          <w:rFonts w:ascii="Times New Roman" w:hAnsi="Times New Roman"/>
        </w:rPr>
      </w:pPr>
      <w:proofErr w:type="spellStart"/>
      <w:r>
        <w:rPr>
          <w:rFonts w:ascii="Times New Roman" w:hAnsi="Times New Roman"/>
        </w:rPr>
        <w:t>Huei</w:t>
      </w:r>
      <w:proofErr w:type="spellEnd"/>
      <w:r>
        <w:rPr>
          <w:rFonts w:ascii="Times New Roman" w:hAnsi="Times New Roman"/>
        </w:rPr>
        <w:t xml:space="preserve">, T.Y., </w:t>
      </w:r>
      <w:proofErr w:type="spellStart"/>
      <w:r>
        <w:rPr>
          <w:rFonts w:ascii="Times New Roman" w:hAnsi="Times New Roman"/>
        </w:rPr>
        <w:t>Mansor</w:t>
      </w:r>
      <w:proofErr w:type="spellEnd"/>
      <w:r>
        <w:rPr>
          <w:rFonts w:ascii="Times New Roman" w:hAnsi="Times New Roman"/>
        </w:rPr>
        <w:t>, N.N.A., &amp;</w:t>
      </w:r>
      <w:r w:rsidR="00FF086A">
        <w:rPr>
          <w:rFonts w:ascii="Times New Roman" w:hAnsi="Times New Roman"/>
        </w:rPr>
        <w:t xml:space="preserve"> Tat, H.H. (2014). Role of OCB and demographic factors in the relationship of motivation and employee performance. </w:t>
      </w:r>
      <w:r w:rsidR="00FF086A" w:rsidRPr="007331F9">
        <w:rPr>
          <w:rFonts w:ascii="Times New Roman" w:hAnsi="Times New Roman"/>
          <w:i/>
        </w:rPr>
        <w:t>Intangible Capital</w:t>
      </w:r>
      <w:r w:rsidR="00FF086A">
        <w:rPr>
          <w:rFonts w:ascii="Times New Roman" w:hAnsi="Times New Roman"/>
        </w:rPr>
        <w:t>, 10(3), 425-447.</w:t>
      </w:r>
    </w:p>
    <w:p w14:paraId="02070C59" w14:textId="77777777" w:rsidR="009D7E23" w:rsidRDefault="009D7E23" w:rsidP="009D7E23">
      <w:pPr>
        <w:spacing w:line="240" w:lineRule="auto"/>
        <w:ind w:left="720" w:hanging="720"/>
        <w:rPr>
          <w:rFonts w:ascii="Times New Roman" w:hAnsi="Times New Roman"/>
        </w:rPr>
      </w:pPr>
    </w:p>
    <w:p w14:paraId="1C2CC74E" w14:textId="0E9EED6C" w:rsidR="0039470C" w:rsidRDefault="0039470C" w:rsidP="009D7E23">
      <w:pPr>
        <w:spacing w:line="240" w:lineRule="auto"/>
        <w:ind w:left="720" w:hanging="720"/>
        <w:rPr>
          <w:rFonts w:ascii="Times New Roman" w:hAnsi="Times New Roman"/>
        </w:rPr>
      </w:pPr>
      <w:proofErr w:type="spellStart"/>
      <w:r>
        <w:rPr>
          <w:rFonts w:ascii="Times New Roman" w:hAnsi="Times New Roman"/>
        </w:rPr>
        <w:t>Iacobucci</w:t>
      </w:r>
      <w:proofErr w:type="spellEnd"/>
      <w:r>
        <w:rPr>
          <w:rFonts w:ascii="Times New Roman" w:hAnsi="Times New Roman"/>
        </w:rPr>
        <w:t xml:space="preserve">, D. (2008). </w:t>
      </w:r>
      <w:r w:rsidRPr="00F56565">
        <w:rPr>
          <w:rFonts w:ascii="Times New Roman" w:hAnsi="Times New Roman"/>
          <w:i/>
        </w:rPr>
        <w:t>Mediation Analysis</w:t>
      </w:r>
      <w:r w:rsidR="00F56565">
        <w:rPr>
          <w:rFonts w:ascii="Times New Roman" w:hAnsi="Times New Roman"/>
        </w:rPr>
        <w:t>. Thousand Oaks, CA: Sage Publications.</w:t>
      </w:r>
    </w:p>
    <w:p w14:paraId="3ACDA5D8" w14:textId="77777777" w:rsidR="009D7E23" w:rsidRDefault="009D7E23" w:rsidP="009D7E23">
      <w:pPr>
        <w:spacing w:line="240" w:lineRule="auto"/>
        <w:ind w:left="720" w:hanging="720"/>
        <w:rPr>
          <w:rFonts w:ascii="Times New Roman" w:hAnsi="Times New Roman"/>
        </w:rPr>
      </w:pPr>
    </w:p>
    <w:p w14:paraId="66A61F3B" w14:textId="3011ED69" w:rsidR="00FF086A" w:rsidRDefault="00FF086A" w:rsidP="009D7E23">
      <w:pPr>
        <w:spacing w:line="240" w:lineRule="auto"/>
        <w:ind w:left="720" w:hanging="720"/>
        <w:rPr>
          <w:rFonts w:ascii="Times New Roman" w:hAnsi="Times New Roman"/>
        </w:rPr>
      </w:pPr>
      <w:r>
        <w:rPr>
          <w:rFonts w:ascii="Times New Roman" w:hAnsi="Times New Roman"/>
        </w:rPr>
        <w:t xml:space="preserve">Jerald, C.D. (2007). Believing and Achieving. Issue Brief: The Center for Comprehensive School Reform and Improvement. </w:t>
      </w:r>
    </w:p>
    <w:p w14:paraId="082448C9" w14:textId="77777777" w:rsidR="009D7E23" w:rsidRDefault="009D7E23" w:rsidP="009D7E23">
      <w:pPr>
        <w:spacing w:line="240" w:lineRule="auto"/>
        <w:ind w:left="720" w:hanging="720"/>
        <w:rPr>
          <w:rFonts w:ascii="Times New Roman" w:hAnsi="Times New Roman"/>
        </w:rPr>
      </w:pPr>
    </w:p>
    <w:p w14:paraId="5FAF5943" w14:textId="606B1C29" w:rsidR="00E76AC2" w:rsidRDefault="00E76AC2" w:rsidP="009D7E23">
      <w:pPr>
        <w:spacing w:line="240" w:lineRule="auto"/>
        <w:ind w:left="720" w:hanging="720"/>
        <w:rPr>
          <w:rFonts w:ascii="Times New Roman" w:hAnsi="Times New Roman"/>
        </w:rPr>
      </w:pPr>
      <w:r>
        <w:rPr>
          <w:rFonts w:ascii="Times New Roman" w:hAnsi="Times New Roman"/>
        </w:rPr>
        <w:t xml:space="preserve">Jones, L. (2000). </w:t>
      </w:r>
      <w:r w:rsidRPr="00B33B27">
        <w:rPr>
          <w:rFonts w:ascii="Times New Roman" w:hAnsi="Times New Roman"/>
          <w:i/>
        </w:rPr>
        <w:t xml:space="preserve">Supervisory Beliefs and Behaviors Associated with Veteran Teacher Motivation </w:t>
      </w:r>
      <w:r>
        <w:rPr>
          <w:rFonts w:ascii="Times New Roman" w:hAnsi="Times New Roman"/>
        </w:rPr>
        <w:t>(doctoral dissertation). Retrieved from Share OK</w:t>
      </w:r>
      <w:r w:rsidR="00B33B27">
        <w:rPr>
          <w:rFonts w:ascii="Times New Roman" w:hAnsi="Times New Roman"/>
        </w:rPr>
        <w:t xml:space="preserve">. </w:t>
      </w:r>
      <w:r>
        <w:rPr>
          <w:rFonts w:ascii="Times New Roman" w:hAnsi="Times New Roman"/>
        </w:rPr>
        <w:t>(AA19962960)</w:t>
      </w:r>
      <w:r w:rsidR="00B33B27">
        <w:rPr>
          <w:rFonts w:ascii="Times New Roman" w:hAnsi="Times New Roman"/>
        </w:rPr>
        <w:t>.</w:t>
      </w:r>
    </w:p>
    <w:p w14:paraId="6D4BEFAF" w14:textId="77777777" w:rsidR="009D7E23" w:rsidRDefault="009D7E23" w:rsidP="009D7E23">
      <w:pPr>
        <w:spacing w:line="240" w:lineRule="auto"/>
        <w:ind w:left="720" w:hanging="720"/>
        <w:rPr>
          <w:rFonts w:ascii="Times New Roman" w:hAnsi="Times New Roman"/>
        </w:rPr>
      </w:pPr>
    </w:p>
    <w:p w14:paraId="0E090D74" w14:textId="38569982" w:rsidR="00DA611F" w:rsidRDefault="00D77B0F" w:rsidP="009D7E23">
      <w:pPr>
        <w:spacing w:line="240" w:lineRule="auto"/>
        <w:ind w:left="720" w:hanging="720"/>
        <w:rPr>
          <w:rFonts w:ascii="Times New Roman" w:hAnsi="Times New Roman"/>
        </w:rPr>
      </w:pPr>
      <w:r>
        <w:rPr>
          <w:rFonts w:ascii="Times New Roman" w:hAnsi="Times New Roman"/>
        </w:rPr>
        <w:t>Judge, T.A. &amp;</w:t>
      </w:r>
      <w:r w:rsidR="00DA611F">
        <w:rPr>
          <w:rFonts w:ascii="Times New Roman" w:hAnsi="Times New Roman"/>
        </w:rPr>
        <w:t xml:space="preserve"> Piccolo, R.F. (2004). Transformational and transactional leadership: A meta-analytic test of their relative validity. </w:t>
      </w:r>
      <w:r w:rsidR="00DA611F" w:rsidRPr="00885F5B">
        <w:rPr>
          <w:rFonts w:ascii="Times New Roman" w:hAnsi="Times New Roman"/>
          <w:i/>
        </w:rPr>
        <w:t>Journal of Applied Psychology</w:t>
      </w:r>
      <w:r w:rsidR="00DA611F">
        <w:rPr>
          <w:rFonts w:ascii="Times New Roman" w:hAnsi="Times New Roman"/>
        </w:rPr>
        <w:t xml:space="preserve">, 89(5), </w:t>
      </w:r>
      <w:r w:rsidR="00885F5B">
        <w:rPr>
          <w:rFonts w:ascii="Times New Roman" w:hAnsi="Times New Roman"/>
        </w:rPr>
        <w:t>755-768.</w:t>
      </w:r>
    </w:p>
    <w:p w14:paraId="38E471CA" w14:textId="77777777" w:rsidR="009D7E23" w:rsidRDefault="009D7E23" w:rsidP="009D7E23">
      <w:pPr>
        <w:spacing w:line="240" w:lineRule="auto"/>
        <w:ind w:left="720" w:hanging="720"/>
        <w:rPr>
          <w:rFonts w:ascii="Times New Roman" w:hAnsi="Times New Roman"/>
        </w:rPr>
      </w:pPr>
    </w:p>
    <w:p w14:paraId="0C55C7A7" w14:textId="6B3705BF" w:rsidR="00FF086A" w:rsidRDefault="00D77B0F" w:rsidP="009D7E23">
      <w:pPr>
        <w:spacing w:line="240" w:lineRule="auto"/>
        <w:ind w:left="720" w:hanging="720"/>
        <w:rPr>
          <w:rFonts w:ascii="Times New Roman" w:hAnsi="Times New Roman"/>
        </w:rPr>
      </w:pPr>
      <w:proofErr w:type="spellStart"/>
      <w:r>
        <w:rPr>
          <w:rFonts w:ascii="Times New Roman" w:hAnsi="Times New Roman"/>
        </w:rPr>
        <w:t>Kark</w:t>
      </w:r>
      <w:proofErr w:type="spellEnd"/>
      <w:r>
        <w:rPr>
          <w:rFonts w:ascii="Times New Roman" w:hAnsi="Times New Roman"/>
        </w:rPr>
        <w:t xml:space="preserve">, R., </w:t>
      </w:r>
      <w:proofErr w:type="spellStart"/>
      <w:r>
        <w:rPr>
          <w:rFonts w:ascii="Times New Roman" w:hAnsi="Times New Roman"/>
        </w:rPr>
        <w:t>Sharmir</w:t>
      </w:r>
      <w:proofErr w:type="spellEnd"/>
      <w:r>
        <w:rPr>
          <w:rFonts w:ascii="Times New Roman" w:hAnsi="Times New Roman"/>
        </w:rPr>
        <w:t>, B., &amp;</w:t>
      </w:r>
      <w:r w:rsidR="00FF086A">
        <w:rPr>
          <w:rFonts w:ascii="Times New Roman" w:hAnsi="Times New Roman"/>
        </w:rPr>
        <w:t xml:space="preserve"> Chen, G. (2003). The two faces of transformational leadership: Empowerment and dependency. </w:t>
      </w:r>
      <w:r w:rsidR="00FF086A" w:rsidRPr="00DE2037">
        <w:rPr>
          <w:rFonts w:ascii="Times New Roman" w:hAnsi="Times New Roman"/>
          <w:i/>
        </w:rPr>
        <w:t>Journal of Applied Psychology</w:t>
      </w:r>
      <w:r w:rsidR="00FF086A">
        <w:rPr>
          <w:rFonts w:ascii="Times New Roman" w:hAnsi="Times New Roman"/>
        </w:rPr>
        <w:t>, 88(2), 246-255.</w:t>
      </w:r>
    </w:p>
    <w:p w14:paraId="49A217E5" w14:textId="77777777" w:rsidR="009D7E23" w:rsidRDefault="009D7E23" w:rsidP="009D7E23">
      <w:pPr>
        <w:spacing w:line="240" w:lineRule="auto"/>
        <w:ind w:left="720" w:hanging="720"/>
        <w:rPr>
          <w:rFonts w:ascii="Times New Roman" w:hAnsi="Times New Roman"/>
        </w:rPr>
      </w:pPr>
    </w:p>
    <w:p w14:paraId="51D90119" w14:textId="03DCD348" w:rsidR="00FF086A" w:rsidRDefault="00FF086A" w:rsidP="009D7E23">
      <w:pPr>
        <w:spacing w:line="240" w:lineRule="auto"/>
        <w:ind w:left="720" w:hanging="720"/>
        <w:rPr>
          <w:rFonts w:ascii="Times New Roman" w:hAnsi="Times New Roman"/>
        </w:rPr>
      </w:pPr>
      <w:proofErr w:type="spellStart"/>
      <w:r>
        <w:rPr>
          <w:rFonts w:ascii="Times New Roman" w:hAnsi="Times New Roman"/>
        </w:rPr>
        <w:t>Koh</w:t>
      </w:r>
      <w:proofErr w:type="spellEnd"/>
      <w:r>
        <w:rPr>
          <w:rFonts w:ascii="Times New Roman" w:hAnsi="Times New Roman"/>
        </w:rPr>
        <w:t>, W.L, Steers, R.M.,</w:t>
      </w:r>
      <w:r w:rsidR="00D77B0F">
        <w:rPr>
          <w:rFonts w:ascii="Times New Roman" w:hAnsi="Times New Roman"/>
        </w:rPr>
        <w:t xml:space="preserve"> &amp;</w:t>
      </w:r>
      <w:r>
        <w:rPr>
          <w:rFonts w:ascii="Times New Roman" w:hAnsi="Times New Roman"/>
        </w:rPr>
        <w:t xml:space="preserve"> </w:t>
      </w:r>
      <w:proofErr w:type="spellStart"/>
      <w:r>
        <w:rPr>
          <w:rFonts w:ascii="Times New Roman" w:hAnsi="Times New Roman"/>
        </w:rPr>
        <w:t>Terborg</w:t>
      </w:r>
      <w:proofErr w:type="spellEnd"/>
      <w:r>
        <w:rPr>
          <w:rFonts w:ascii="Times New Roman" w:hAnsi="Times New Roman"/>
        </w:rPr>
        <w:t xml:space="preserve">, J.R. (1995). The effects of transformational leadership on teacher attitudes and student performance in Singapore. </w:t>
      </w:r>
      <w:r w:rsidRPr="00EC58F7">
        <w:rPr>
          <w:rFonts w:ascii="Times New Roman" w:hAnsi="Times New Roman"/>
          <w:i/>
        </w:rPr>
        <w:t>Journal of Organizational Behavior</w:t>
      </w:r>
      <w:r>
        <w:rPr>
          <w:rFonts w:ascii="Times New Roman" w:hAnsi="Times New Roman"/>
        </w:rPr>
        <w:t>, 16(4), 319-333.</w:t>
      </w:r>
    </w:p>
    <w:p w14:paraId="6D192925" w14:textId="77777777" w:rsidR="009D7E23" w:rsidRDefault="009D7E23" w:rsidP="009D7E23">
      <w:pPr>
        <w:spacing w:line="240" w:lineRule="auto"/>
        <w:ind w:left="720" w:hanging="720"/>
        <w:rPr>
          <w:rFonts w:ascii="Times New Roman" w:hAnsi="Times New Roman"/>
        </w:rPr>
      </w:pPr>
    </w:p>
    <w:p w14:paraId="0D0BF51A" w14:textId="6DBC5516" w:rsidR="00455FC7" w:rsidRDefault="00455FC7" w:rsidP="009D7E23">
      <w:pPr>
        <w:spacing w:line="240" w:lineRule="auto"/>
        <w:ind w:left="720" w:hanging="720"/>
        <w:rPr>
          <w:rFonts w:ascii="Times New Roman" w:hAnsi="Times New Roman"/>
        </w:rPr>
      </w:pPr>
      <w:r>
        <w:rPr>
          <w:rFonts w:ascii="Times New Roman" w:hAnsi="Times New Roman"/>
        </w:rPr>
        <w:t xml:space="preserve">Korthagen, F.A.J. &amp; </w:t>
      </w:r>
      <w:proofErr w:type="spellStart"/>
      <w:r>
        <w:rPr>
          <w:rFonts w:ascii="Times New Roman" w:hAnsi="Times New Roman"/>
        </w:rPr>
        <w:t>Evelein</w:t>
      </w:r>
      <w:proofErr w:type="spellEnd"/>
      <w:r>
        <w:rPr>
          <w:rFonts w:ascii="Times New Roman" w:hAnsi="Times New Roman"/>
        </w:rPr>
        <w:t xml:space="preserve">, F.G. (2016). Relations between student teachers’ basic needs fulfillment and their teaching behavior, </w:t>
      </w:r>
      <w:r w:rsidRPr="00455FC7">
        <w:rPr>
          <w:rFonts w:ascii="Times New Roman" w:hAnsi="Times New Roman"/>
          <w:i/>
        </w:rPr>
        <w:t>Teaching and Teacher Education</w:t>
      </w:r>
      <w:r>
        <w:rPr>
          <w:rFonts w:ascii="Times New Roman" w:hAnsi="Times New Roman"/>
        </w:rPr>
        <w:t xml:space="preserve">, 60, 234-244. </w:t>
      </w:r>
    </w:p>
    <w:p w14:paraId="36793DFE" w14:textId="77777777" w:rsidR="009D7E23" w:rsidRDefault="009D7E23" w:rsidP="009D7E23">
      <w:pPr>
        <w:spacing w:line="240" w:lineRule="auto"/>
        <w:ind w:left="720" w:hanging="720"/>
        <w:rPr>
          <w:rFonts w:ascii="Times New Roman" w:hAnsi="Times New Roman"/>
        </w:rPr>
      </w:pPr>
    </w:p>
    <w:p w14:paraId="1EC691D5" w14:textId="7F45DE97" w:rsidR="008C4CC2" w:rsidRDefault="008C4CC2" w:rsidP="009D7E23">
      <w:pPr>
        <w:spacing w:line="240" w:lineRule="auto"/>
        <w:ind w:left="720" w:hanging="720"/>
        <w:rPr>
          <w:rFonts w:ascii="Times New Roman" w:hAnsi="Times New Roman"/>
        </w:rPr>
      </w:pPr>
      <w:proofErr w:type="spellStart"/>
      <w:r>
        <w:rPr>
          <w:rFonts w:ascii="Times New Roman" w:hAnsi="Times New Roman"/>
        </w:rPr>
        <w:t>Kovjanic</w:t>
      </w:r>
      <w:proofErr w:type="spellEnd"/>
      <w:r>
        <w:rPr>
          <w:rFonts w:ascii="Times New Roman" w:hAnsi="Times New Roman"/>
        </w:rPr>
        <w:t xml:space="preserve">, S., </w:t>
      </w:r>
      <w:proofErr w:type="spellStart"/>
      <w:r>
        <w:rPr>
          <w:rFonts w:ascii="Times New Roman" w:hAnsi="Times New Roman"/>
        </w:rPr>
        <w:t>Schuh</w:t>
      </w:r>
      <w:proofErr w:type="spellEnd"/>
      <w:r>
        <w:rPr>
          <w:rFonts w:ascii="Times New Roman" w:hAnsi="Times New Roman"/>
        </w:rPr>
        <w:t xml:space="preserve">, S.C., Jonas, K., Van </w:t>
      </w:r>
      <w:proofErr w:type="spellStart"/>
      <w:r>
        <w:rPr>
          <w:rFonts w:ascii="Times New Roman" w:hAnsi="Times New Roman"/>
        </w:rPr>
        <w:t>Quaquebeke</w:t>
      </w:r>
      <w:proofErr w:type="spellEnd"/>
      <w:r>
        <w:rPr>
          <w:rFonts w:ascii="Times New Roman" w:hAnsi="Times New Roman"/>
        </w:rPr>
        <w:t xml:space="preserve">, N., </w:t>
      </w:r>
      <w:r w:rsidR="0073747A">
        <w:rPr>
          <w:rFonts w:ascii="Times New Roman" w:hAnsi="Times New Roman"/>
        </w:rPr>
        <w:t xml:space="preserve">&amp; </w:t>
      </w:r>
      <w:r>
        <w:rPr>
          <w:rFonts w:ascii="Times New Roman" w:hAnsi="Times New Roman"/>
        </w:rPr>
        <w:t xml:space="preserve">Van Dick, R. (2012). How do transformational leaders foster positive employee outcomes? A self-determination based analysis of employees’ needs as mediating links. </w:t>
      </w:r>
      <w:r w:rsidRPr="008C4CC2">
        <w:rPr>
          <w:rFonts w:ascii="Times New Roman" w:hAnsi="Times New Roman"/>
          <w:i/>
        </w:rPr>
        <w:t>Journal of Organizational Behavior</w:t>
      </w:r>
      <w:r>
        <w:rPr>
          <w:rFonts w:ascii="Times New Roman" w:hAnsi="Times New Roman"/>
        </w:rPr>
        <w:t>, 33, 1031-1052.</w:t>
      </w:r>
    </w:p>
    <w:p w14:paraId="1106D7FD" w14:textId="77777777" w:rsidR="009D7E23" w:rsidRDefault="009D7E23" w:rsidP="009D7E23">
      <w:pPr>
        <w:spacing w:line="240" w:lineRule="auto"/>
        <w:ind w:left="720" w:hanging="720"/>
        <w:rPr>
          <w:rFonts w:ascii="Times New Roman" w:hAnsi="Times New Roman"/>
        </w:rPr>
      </w:pPr>
    </w:p>
    <w:p w14:paraId="42D55260" w14:textId="4A2538F4" w:rsidR="0073747A" w:rsidRDefault="0073747A" w:rsidP="009D7E23">
      <w:pPr>
        <w:spacing w:line="240" w:lineRule="auto"/>
        <w:ind w:left="720" w:hanging="720"/>
        <w:rPr>
          <w:rFonts w:ascii="Times New Roman" w:hAnsi="Times New Roman"/>
        </w:rPr>
      </w:pPr>
      <w:proofErr w:type="spellStart"/>
      <w:r>
        <w:rPr>
          <w:rFonts w:ascii="Times New Roman" w:hAnsi="Times New Roman"/>
        </w:rPr>
        <w:t>Kovjanic</w:t>
      </w:r>
      <w:proofErr w:type="spellEnd"/>
      <w:r>
        <w:rPr>
          <w:rFonts w:ascii="Times New Roman" w:hAnsi="Times New Roman"/>
        </w:rPr>
        <w:t xml:space="preserve">, S., </w:t>
      </w:r>
      <w:proofErr w:type="spellStart"/>
      <w:r>
        <w:rPr>
          <w:rFonts w:ascii="Times New Roman" w:hAnsi="Times New Roman"/>
        </w:rPr>
        <w:t>Schuh</w:t>
      </w:r>
      <w:proofErr w:type="spellEnd"/>
      <w:r>
        <w:rPr>
          <w:rFonts w:ascii="Times New Roman" w:hAnsi="Times New Roman"/>
        </w:rPr>
        <w:t xml:space="preserve">, S.C., &amp; Jonas, K. (2013). Transformational leadership and performance: An experimental investigation of the mediating effects of basic needs satisfaction and work engagement. </w:t>
      </w:r>
      <w:r w:rsidRPr="0073747A">
        <w:rPr>
          <w:rFonts w:ascii="Times New Roman" w:hAnsi="Times New Roman"/>
          <w:i/>
        </w:rPr>
        <w:t>Journal of Organizational Psychology</w:t>
      </w:r>
      <w:r>
        <w:rPr>
          <w:rFonts w:ascii="Times New Roman" w:hAnsi="Times New Roman"/>
        </w:rPr>
        <w:t>, 86, 543-555.</w:t>
      </w:r>
    </w:p>
    <w:p w14:paraId="4EFB7AEE" w14:textId="77777777" w:rsidR="009D7E23" w:rsidRDefault="009D7E23" w:rsidP="009D7E23">
      <w:pPr>
        <w:spacing w:line="240" w:lineRule="auto"/>
        <w:ind w:left="720" w:hanging="720"/>
        <w:rPr>
          <w:rFonts w:ascii="Times New Roman" w:hAnsi="Times New Roman"/>
        </w:rPr>
      </w:pPr>
    </w:p>
    <w:p w14:paraId="0CC5F6FC" w14:textId="1B66BA08" w:rsidR="00FF086A" w:rsidRDefault="00FF086A" w:rsidP="009D7E23">
      <w:pPr>
        <w:spacing w:line="240" w:lineRule="auto"/>
        <w:ind w:left="720" w:hanging="720"/>
        <w:rPr>
          <w:rFonts w:ascii="Times New Roman" w:hAnsi="Times New Roman"/>
        </w:rPr>
      </w:pPr>
      <w:r>
        <w:rPr>
          <w:rFonts w:ascii="Times New Roman" w:hAnsi="Times New Roman"/>
        </w:rPr>
        <w:t xml:space="preserve">Kurt, T., </w:t>
      </w:r>
      <w:proofErr w:type="spellStart"/>
      <w:r>
        <w:rPr>
          <w:rFonts w:ascii="Times New Roman" w:hAnsi="Times New Roman"/>
        </w:rPr>
        <w:t>Duyar</w:t>
      </w:r>
      <w:proofErr w:type="spellEnd"/>
      <w:r>
        <w:rPr>
          <w:rFonts w:ascii="Times New Roman" w:hAnsi="Times New Roman"/>
        </w:rPr>
        <w:t xml:space="preserve">, I. &amp; </w:t>
      </w:r>
      <w:proofErr w:type="spellStart"/>
      <w:r>
        <w:rPr>
          <w:rFonts w:ascii="Times New Roman" w:hAnsi="Times New Roman"/>
        </w:rPr>
        <w:t>Çalik</w:t>
      </w:r>
      <w:proofErr w:type="spellEnd"/>
      <w:r>
        <w:rPr>
          <w:rFonts w:ascii="Times New Roman" w:hAnsi="Times New Roman"/>
        </w:rPr>
        <w:t xml:space="preserve">, T. (2011). Are we legitimate yet? </w:t>
      </w:r>
      <w:r w:rsidRPr="007331F9">
        <w:rPr>
          <w:rFonts w:ascii="Times New Roman" w:hAnsi="Times New Roman"/>
          <w:i/>
        </w:rPr>
        <w:t>Journal of Management Development</w:t>
      </w:r>
      <w:r>
        <w:rPr>
          <w:rFonts w:ascii="Times New Roman" w:hAnsi="Times New Roman"/>
        </w:rPr>
        <w:t>, 31(1), 71-86.</w:t>
      </w:r>
    </w:p>
    <w:p w14:paraId="1161460F" w14:textId="77777777" w:rsidR="009D7E23" w:rsidRDefault="009D7E23" w:rsidP="009D7E23">
      <w:pPr>
        <w:spacing w:line="240" w:lineRule="auto"/>
        <w:ind w:left="720" w:hanging="720"/>
        <w:rPr>
          <w:rFonts w:ascii="Times New Roman" w:hAnsi="Times New Roman"/>
        </w:rPr>
      </w:pPr>
    </w:p>
    <w:p w14:paraId="21A0C750" w14:textId="5BACDB2D" w:rsidR="00FF086A" w:rsidRDefault="00FF086A" w:rsidP="009D7E23">
      <w:pPr>
        <w:spacing w:line="240" w:lineRule="auto"/>
        <w:ind w:left="720" w:hanging="720"/>
        <w:rPr>
          <w:rFonts w:ascii="Times New Roman" w:hAnsi="Times New Roman"/>
        </w:rPr>
      </w:pPr>
      <w:proofErr w:type="spellStart"/>
      <w:r>
        <w:rPr>
          <w:rFonts w:ascii="Times New Roman" w:hAnsi="Times New Roman"/>
        </w:rPr>
        <w:lastRenderedPageBreak/>
        <w:t>Leithwood</w:t>
      </w:r>
      <w:proofErr w:type="spellEnd"/>
      <w:r>
        <w:rPr>
          <w:rFonts w:ascii="Times New Roman" w:hAnsi="Times New Roman"/>
        </w:rPr>
        <w:t xml:space="preserve">, K. (1992). The move toward transformational leadership. </w:t>
      </w:r>
      <w:r w:rsidRPr="007331F9">
        <w:rPr>
          <w:rFonts w:ascii="Times New Roman" w:hAnsi="Times New Roman"/>
          <w:i/>
        </w:rPr>
        <w:t>Educational Leadership</w:t>
      </w:r>
      <w:r>
        <w:rPr>
          <w:rFonts w:ascii="Times New Roman" w:hAnsi="Times New Roman"/>
        </w:rPr>
        <w:t>, p. 8-12.</w:t>
      </w:r>
    </w:p>
    <w:p w14:paraId="52E44189" w14:textId="77777777" w:rsidR="009D7E23" w:rsidRDefault="009D7E23" w:rsidP="009D7E23">
      <w:pPr>
        <w:spacing w:line="240" w:lineRule="auto"/>
        <w:ind w:left="720" w:hanging="720"/>
        <w:rPr>
          <w:rFonts w:ascii="Times New Roman" w:hAnsi="Times New Roman"/>
        </w:rPr>
      </w:pPr>
    </w:p>
    <w:p w14:paraId="37D54594" w14:textId="0542131F" w:rsidR="00973DF7" w:rsidRDefault="00973DF7" w:rsidP="009D7E23">
      <w:pPr>
        <w:spacing w:line="240" w:lineRule="auto"/>
        <w:ind w:left="720" w:hanging="720"/>
        <w:rPr>
          <w:rFonts w:ascii="Times New Roman" w:hAnsi="Times New Roman"/>
        </w:rPr>
      </w:pPr>
      <w:proofErr w:type="spellStart"/>
      <w:r>
        <w:rPr>
          <w:rFonts w:ascii="Times New Roman" w:hAnsi="Times New Roman"/>
        </w:rPr>
        <w:t>Leithwood</w:t>
      </w:r>
      <w:proofErr w:type="spellEnd"/>
      <w:r>
        <w:rPr>
          <w:rFonts w:ascii="Times New Roman" w:hAnsi="Times New Roman"/>
        </w:rPr>
        <w:t xml:space="preserve">, K. &amp; </w:t>
      </w:r>
      <w:proofErr w:type="spellStart"/>
      <w:r>
        <w:rPr>
          <w:rFonts w:ascii="Times New Roman" w:hAnsi="Times New Roman"/>
        </w:rPr>
        <w:t>Jantzi</w:t>
      </w:r>
      <w:proofErr w:type="spellEnd"/>
      <w:r>
        <w:rPr>
          <w:rFonts w:ascii="Times New Roman" w:hAnsi="Times New Roman"/>
        </w:rPr>
        <w:t xml:space="preserve">, D. (1999). The effects of transformational leadership on organizational conditions and student engagement with school. </w:t>
      </w:r>
      <w:r w:rsidRPr="00973DF7">
        <w:rPr>
          <w:rFonts w:ascii="Times New Roman" w:hAnsi="Times New Roman"/>
          <w:i/>
        </w:rPr>
        <w:t>Journal of Educational Administration</w:t>
      </w:r>
      <w:r>
        <w:rPr>
          <w:rFonts w:ascii="Times New Roman" w:hAnsi="Times New Roman"/>
        </w:rPr>
        <w:t>, 38(2), 112-129.</w:t>
      </w:r>
    </w:p>
    <w:p w14:paraId="33F22F97" w14:textId="77777777" w:rsidR="009D7E23" w:rsidRDefault="009D7E23" w:rsidP="009D7E23">
      <w:pPr>
        <w:spacing w:line="240" w:lineRule="auto"/>
        <w:ind w:left="720" w:hanging="720"/>
        <w:rPr>
          <w:rFonts w:ascii="Times New Roman" w:hAnsi="Times New Roman"/>
        </w:rPr>
      </w:pPr>
    </w:p>
    <w:p w14:paraId="238D4F4B" w14:textId="10F57766" w:rsidR="007E662F" w:rsidRDefault="007E662F" w:rsidP="009D7E23">
      <w:pPr>
        <w:spacing w:line="240" w:lineRule="auto"/>
        <w:ind w:left="720" w:hanging="720"/>
        <w:rPr>
          <w:rFonts w:ascii="Times New Roman" w:hAnsi="Times New Roman"/>
        </w:rPr>
      </w:pPr>
      <w:proofErr w:type="spellStart"/>
      <w:r>
        <w:rPr>
          <w:rFonts w:ascii="Times New Roman" w:hAnsi="Times New Roman"/>
        </w:rPr>
        <w:t>Leithwood</w:t>
      </w:r>
      <w:proofErr w:type="spellEnd"/>
      <w:r>
        <w:rPr>
          <w:rFonts w:ascii="Times New Roman" w:hAnsi="Times New Roman"/>
        </w:rPr>
        <w:t xml:space="preserve">, K., Harris, A., &amp; Steinbach, R. (1999). Changing Leadership for Changing Times. Buckingham, UK: Open University Press. </w:t>
      </w:r>
    </w:p>
    <w:p w14:paraId="6361056D" w14:textId="77777777" w:rsidR="009D7E23" w:rsidRDefault="009D7E23" w:rsidP="009D7E23">
      <w:pPr>
        <w:spacing w:line="240" w:lineRule="auto"/>
        <w:ind w:left="720" w:hanging="720"/>
        <w:rPr>
          <w:rFonts w:ascii="Times New Roman" w:hAnsi="Times New Roman"/>
        </w:rPr>
      </w:pPr>
    </w:p>
    <w:p w14:paraId="002B70AB" w14:textId="79F91329" w:rsidR="00853F42" w:rsidRDefault="00853F42" w:rsidP="009D7E23">
      <w:pPr>
        <w:spacing w:line="240" w:lineRule="auto"/>
        <w:ind w:left="720" w:hanging="720"/>
        <w:rPr>
          <w:rFonts w:ascii="Times New Roman" w:hAnsi="Times New Roman"/>
        </w:rPr>
      </w:pPr>
      <w:proofErr w:type="spellStart"/>
      <w:r>
        <w:rPr>
          <w:rFonts w:ascii="Times New Roman" w:hAnsi="Times New Roman"/>
        </w:rPr>
        <w:t>Leithwood</w:t>
      </w:r>
      <w:proofErr w:type="spellEnd"/>
      <w:r>
        <w:rPr>
          <w:rFonts w:ascii="Times New Roman" w:hAnsi="Times New Roman"/>
        </w:rPr>
        <w:t xml:space="preserve">, K. &amp; </w:t>
      </w:r>
      <w:proofErr w:type="spellStart"/>
      <w:r>
        <w:rPr>
          <w:rFonts w:ascii="Times New Roman" w:hAnsi="Times New Roman"/>
        </w:rPr>
        <w:t>Jantzi</w:t>
      </w:r>
      <w:proofErr w:type="spellEnd"/>
      <w:r>
        <w:rPr>
          <w:rFonts w:ascii="Times New Roman" w:hAnsi="Times New Roman"/>
        </w:rPr>
        <w:t xml:space="preserve">, D. (2002). The effects of transformational leadership on teachers’ commitment to change in Hong Kong. </w:t>
      </w:r>
      <w:r w:rsidRPr="00853F42">
        <w:rPr>
          <w:rFonts w:ascii="Times New Roman" w:hAnsi="Times New Roman"/>
          <w:i/>
        </w:rPr>
        <w:t>Journal of Educational Administration</w:t>
      </w:r>
      <w:r>
        <w:rPr>
          <w:rFonts w:ascii="Times New Roman" w:hAnsi="Times New Roman"/>
        </w:rPr>
        <w:t>, 40(4), 368-389.</w:t>
      </w:r>
    </w:p>
    <w:p w14:paraId="36EF804B" w14:textId="77777777" w:rsidR="009D7E23" w:rsidRDefault="009D7E23" w:rsidP="009D7E23">
      <w:pPr>
        <w:spacing w:line="240" w:lineRule="auto"/>
        <w:ind w:left="720" w:hanging="720"/>
        <w:rPr>
          <w:rFonts w:ascii="Times New Roman" w:hAnsi="Times New Roman"/>
        </w:rPr>
      </w:pPr>
    </w:p>
    <w:p w14:paraId="300B1085" w14:textId="418F7104" w:rsidR="00FF086A" w:rsidRDefault="00FF086A" w:rsidP="009D7E23">
      <w:pPr>
        <w:spacing w:line="240" w:lineRule="auto"/>
        <w:ind w:left="720" w:hanging="720"/>
        <w:rPr>
          <w:rFonts w:ascii="Times New Roman" w:hAnsi="Times New Roman"/>
        </w:rPr>
      </w:pPr>
      <w:proofErr w:type="spellStart"/>
      <w:r>
        <w:rPr>
          <w:rFonts w:ascii="Times New Roman" w:hAnsi="Times New Roman"/>
        </w:rPr>
        <w:t>Leithwood</w:t>
      </w:r>
      <w:proofErr w:type="spellEnd"/>
      <w:r>
        <w:rPr>
          <w:rFonts w:ascii="Times New Roman" w:hAnsi="Times New Roman"/>
        </w:rPr>
        <w:t xml:space="preserve">, K. &amp; </w:t>
      </w:r>
      <w:proofErr w:type="spellStart"/>
      <w:r>
        <w:rPr>
          <w:rFonts w:ascii="Times New Roman" w:hAnsi="Times New Roman"/>
        </w:rPr>
        <w:t>Jantzi</w:t>
      </w:r>
      <w:proofErr w:type="spellEnd"/>
      <w:r>
        <w:rPr>
          <w:rFonts w:ascii="Times New Roman" w:hAnsi="Times New Roman"/>
        </w:rPr>
        <w:t xml:space="preserve">, D. (2006). Transformational school leadership for large-scale reform: Effects on students, teachers and their classroom practices.  </w:t>
      </w:r>
      <w:r w:rsidRPr="007E662F">
        <w:rPr>
          <w:rFonts w:ascii="Times New Roman" w:hAnsi="Times New Roman"/>
          <w:i/>
        </w:rPr>
        <w:t>School Effectiveness and School Improvement</w:t>
      </w:r>
      <w:r>
        <w:rPr>
          <w:rFonts w:ascii="Times New Roman" w:hAnsi="Times New Roman"/>
        </w:rPr>
        <w:t>, 17(2), 201-227.</w:t>
      </w:r>
    </w:p>
    <w:p w14:paraId="24DE7FD4" w14:textId="77777777" w:rsidR="009D7E23" w:rsidRDefault="009D7E23" w:rsidP="009D7E23">
      <w:pPr>
        <w:spacing w:line="240" w:lineRule="auto"/>
        <w:ind w:left="720" w:hanging="720"/>
        <w:rPr>
          <w:rFonts w:ascii="Times New Roman" w:hAnsi="Times New Roman"/>
        </w:rPr>
      </w:pPr>
    </w:p>
    <w:p w14:paraId="33858A98" w14:textId="59517410" w:rsidR="00FF086A" w:rsidRDefault="00FF086A" w:rsidP="009D7E23">
      <w:pPr>
        <w:spacing w:line="240" w:lineRule="auto"/>
        <w:ind w:left="720" w:hanging="720"/>
        <w:rPr>
          <w:rFonts w:ascii="Times New Roman" w:hAnsi="Times New Roman"/>
        </w:rPr>
      </w:pPr>
      <w:proofErr w:type="spellStart"/>
      <w:r>
        <w:rPr>
          <w:rFonts w:ascii="Times New Roman" w:hAnsi="Times New Roman"/>
        </w:rPr>
        <w:t>Leithwood</w:t>
      </w:r>
      <w:proofErr w:type="spellEnd"/>
      <w:r>
        <w:rPr>
          <w:rFonts w:ascii="Times New Roman" w:hAnsi="Times New Roman"/>
        </w:rPr>
        <w:t xml:space="preserve">, K. &amp; </w:t>
      </w:r>
      <w:proofErr w:type="spellStart"/>
      <w:r>
        <w:rPr>
          <w:rFonts w:ascii="Times New Roman" w:hAnsi="Times New Roman"/>
        </w:rPr>
        <w:t>Jantzi</w:t>
      </w:r>
      <w:proofErr w:type="spellEnd"/>
      <w:r>
        <w:rPr>
          <w:rFonts w:ascii="Times New Roman" w:hAnsi="Times New Roman"/>
        </w:rPr>
        <w:t xml:space="preserve">, D. (2005). A review of transformational school leadership research 1996-2005. </w:t>
      </w:r>
      <w:r w:rsidRPr="00DE002B">
        <w:rPr>
          <w:rFonts w:ascii="Times New Roman" w:hAnsi="Times New Roman"/>
          <w:i/>
        </w:rPr>
        <w:t>Leadership and Policy in Schools</w:t>
      </w:r>
      <w:r>
        <w:rPr>
          <w:rFonts w:ascii="Times New Roman" w:hAnsi="Times New Roman"/>
        </w:rPr>
        <w:t>, 4, 177-199.</w:t>
      </w:r>
    </w:p>
    <w:p w14:paraId="5D6C556C" w14:textId="77777777" w:rsidR="009D7E23" w:rsidRDefault="009D7E23" w:rsidP="009D7E23">
      <w:pPr>
        <w:spacing w:line="240" w:lineRule="auto"/>
        <w:ind w:left="720" w:hanging="720"/>
        <w:rPr>
          <w:rFonts w:ascii="Times New Roman" w:hAnsi="Times New Roman"/>
        </w:rPr>
      </w:pPr>
    </w:p>
    <w:p w14:paraId="2522BF9D" w14:textId="6ADDE378" w:rsidR="00FF086A" w:rsidRDefault="00FF086A" w:rsidP="009D7E23">
      <w:pPr>
        <w:spacing w:line="240" w:lineRule="auto"/>
        <w:ind w:left="720" w:hanging="720"/>
        <w:rPr>
          <w:rFonts w:ascii="Times New Roman" w:hAnsi="Times New Roman"/>
        </w:rPr>
      </w:pPr>
      <w:proofErr w:type="spellStart"/>
      <w:r>
        <w:rPr>
          <w:rFonts w:ascii="Times New Roman" w:hAnsi="Times New Roman"/>
        </w:rPr>
        <w:t>Leithwood</w:t>
      </w:r>
      <w:proofErr w:type="spellEnd"/>
      <w:r>
        <w:rPr>
          <w:rFonts w:ascii="Times New Roman" w:hAnsi="Times New Roman"/>
        </w:rPr>
        <w:t xml:space="preserve">, K. &amp; Sun, J. (2012). The nature and effects of transformational school leadership: A meta-analytic review of unpublished research. </w:t>
      </w:r>
      <w:r w:rsidRPr="00DE002B">
        <w:rPr>
          <w:rFonts w:ascii="Times New Roman" w:hAnsi="Times New Roman"/>
          <w:i/>
        </w:rPr>
        <w:t>Educational Administration Quarterly</w:t>
      </w:r>
      <w:r>
        <w:rPr>
          <w:rFonts w:ascii="Times New Roman" w:hAnsi="Times New Roman"/>
        </w:rPr>
        <w:t>, 48(3), 387-423.</w:t>
      </w:r>
    </w:p>
    <w:p w14:paraId="7DC4B88B" w14:textId="77777777" w:rsidR="009D7E23" w:rsidRDefault="009D7E23" w:rsidP="009D7E23">
      <w:pPr>
        <w:spacing w:line="240" w:lineRule="auto"/>
        <w:ind w:left="720" w:hanging="720"/>
        <w:rPr>
          <w:rFonts w:ascii="Times New Roman" w:hAnsi="Times New Roman"/>
        </w:rPr>
      </w:pPr>
    </w:p>
    <w:p w14:paraId="1F40913E" w14:textId="44795528" w:rsidR="00A82FDA" w:rsidRDefault="00A82FDA" w:rsidP="009D7E23">
      <w:pPr>
        <w:spacing w:line="240" w:lineRule="auto"/>
        <w:ind w:left="720" w:hanging="720"/>
        <w:rPr>
          <w:rFonts w:ascii="Times New Roman" w:hAnsi="Times New Roman"/>
        </w:rPr>
      </w:pPr>
      <w:proofErr w:type="spellStart"/>
      <w:r>
        <w:rPr>
          <w:rFonts w:ascii="Times New Roman" w:hAnsi="Times New Roman"/>
        </w:rPr>
        <w:t>MacCallum</w:t>
      </w:r>
      <w:proofErr w:type="spellEnd"/>
      <w:r>
        <w:rPr>
          <w:rFonts w:ascii="Times New Roman" w:hAnsi="Times New Roman"/>
        </w:rPr>
        <w:t xml:space="preserve">, R.C., Browne, M.W., &amp; Sugawara, H.W. (1996). Power analysis and determination of sample size for covariance structure modeling. </w:t>
      </w:r>
      <w:r w:rsidRPr="00A82FDA">
        <w:rPr>
          <w:rFonts w:ascii="Times New Roman" w:hAnsi="Times New Roman"/>
          <w:i/>
        </w:rPr>
        <w:t>Psychological Methods</w:t>
      </w:r>
      <w:r>
        <w:rPr>
          <w:rFonts w:ascii="Times New Roman" w:hAnsi="Times New Roman"/>
        </w:rPr>
        <w:t xml:space="preserve">, 1(2), 130-149. </w:t>
      </w:r>
    </w:p>
    <w:p w14:paraId="45B79BA5" w14:textId="77777777" w:rsidR="009D7E23" w:rsidRDefault="009D7E23" w:rsidP="009D7E23">
      <w:pPr>
        <w:spacing w:line="240" w:lineRule="auto"/>
        <w:ind w:left="720" w:hanging="720"/>
        <w:rPr>
          <w:rFonts w:ascii="Times New Roman" w:hAnsi="Times New Roman"/>
        </w:rPr>
      </w:pPr>
    </w:p>
    <w:p w14:paraId="411DAE12" w14:textId="4C3FC6BA" w:rsidR="00FF086A" w:rsidRDefault="00D77B0F" w:rsidP="009D7E23">
      <w:pPr>
        <w:spacing w:line="240" w:lineRule="auto"/>
        <w:ind w:left="720" w:hanging="720"/>
        <w:rPr>
          <w:rFonts w:ascii="Times New Roman" w:hAnsi="Times New Roman"/>
        </w:rPr>
      </w:pPr>
      <w:r>
        <w:rPr>
          <w:rFonts w:ascii="Times New Roman" w:hAnsi="Times New Roman"/>
        </w:rPr>
        <w:t>Marks, H.M. &amp;</w:t>
      </w:r>
      <w:r w:rsidR="00FF086A">
        <w:rPr>
          <w:rFonts w:ascii="Times New Roman" w:hAnsi="Times New Roman"/>
        </w:rPr>
        <w:t xml:space="preserve"> </w:t>
      </w:r>
      <w:proofErr w:type="spellStart"/>
      <w:r w:rsidR="00FF086A">
        <w:rPr>
          <w:rFonts w:ascii="Times New Roman" w:hAnsi="Times New Roman"/>
        </w:rPr>
        <w:t>Printy</w:t>
      </w:r>
      <w:proofErr w:type="spellEnd"/>
      <w:r w:rsidR="00FF086A">
        <w:rPr>
          <w:rFonts w:ascii="Times New Roman" w:hAnsi="Times New Roman"/>
        </w:rPr>
        <w:t xml:space="preserve">, S.M. (2003). Principal leadership and school performance: An integration of transformational and instructional leadership. </w:t>
      </w:r>
      <w:r w:rsidR="00FF086A" w:rsidRPr="00DE002B">
        <w:rPr>
          <w:rFonts w:ascii="Times New Roman" w:hAnsi="Times New Roman"/>
          <w:i/>
        </w:rPr>
        <w:t>Educational Administration Quarterly</w:t>
      </w:r>
      <w:r w:rsidR="00A82FDA">
        <w:rPr>
          <w:rFonts w:ascii="Times New Roman" w:hAnsi="Times New Roman"/>
        </w:rPr>
        <w:t xml:space="preserve">, 39, </w:t>
      </w:r>
      <w:r w:rsidR="00FF086A">
        <w:rPr>
          <w:rFonts w:ascii="Times New Roman" w:hAnsi="Times New Roman"/>
        </w:rPr>
        <w:t>370-397. DOI: 10.1177/0013161X03253412</w:t>
      </w:r>
    </w:p>
    <w:p w14:paraId="19978B54" w14:textId="77777777" w:rsidR="009D7E23" w:rsidRDefault="009D7E23" w:rsidP="009D7E23">
      <w:pPr>
        <w:spacing w:line="240" w:lineRule="auto"/>
        <w:ind w:left="720" w:hanging="720"/>
        <w:rPr>
          <w:rFonts w:ascii="Times New Roman" w:hAnsi="Times New Roman"/>
        </w:rPr>
      </w:pPr>
    </w:p>
    <w:p w14:paraId="2AABBFAF" w14:textId="2156CA31" w:rsidR="00FF086A" w:rsidRPr="00C60E7D" w:rsidRDefault="00FF086A" w:rsidP="009D7E23">
      <w:pPr>
        <w:spacing w:line="240" w:lineRule="auto"/>
        <w:ind w:left="720" w:hanging="720"/>
        <w:rPr>
          <w:rFonts w:ascii="Times New Roman" w:hAnsi="Times New Roman"/>
        </w:rPr>
      </w:pPr>
      <w:r w:rsidRPr="00C60E7D">
        <w:rPr>
          <w:rFonts w:ascii="Times New Roman" w:hAnsi="Times New Roman"/>
        </w:rPr>
        <w:t xml:space="preserve">Menon, M. E. (2014). The relationship between transformational leadership, perceived leader effectiveness and teachers’ job satisfaction.  </w:t>
      </w:r>
      <w:r w:rsidRPr="00C60E7D">
        <w:rPr>
          <w:rFonts w:ascii="Times New Roman" w:hAnsi="Times New Roman"/>
          <w:i/>
        </w:rPr>
        <w:t>Journal of Educational Administration</w:t>
      </w:r>
      <w:r w:rsidRPr="00C60E7D">
        <w:rPr>
          <w:rFonts w:ascii="Times New Roman" w:hAnsi="Times New Roman"/>
        </w:rPr>
        <w:t>, 52(4), 509-528.</w:t>
      </w:r>
    </w:p>
    <w:p w14:paraId="79128A54" w14:textId="77777777" w:rsidR="009D7E23" w:rsidRDefault="009D7E23" w:rsidP="009D7E23">
      <w:pPr>
        <w:spacing w:line="240" w:lineRule="auto"/>
        <w:ind w:left="720" w:hanging="720"/>
        <w:rPr>
          <w:rFonts w:ascii="Times New Roman" w:hAnsi="Times New Roman"/>
        </w:rPr>
      </w:pPr>
    </w:p>
    <w:p w14:paraId="19E55992" w14:textId="65C6074A" w:rsidR="00C050B5" w:rsidRDefault="00C050B5" w:rsidP="009D7E23">
      <w:pPr>
        <w:spacing w:line="240" w:lineRule="auto"/>
        <w:ind w:left="720" w:hanging="720"/>
        <w:rPr>
          <w:rFonts w:ascii="Times New Roman" w:hAnsi="Times New Roman"/>
        </w:rPr>
      </w:pPr>
      <w:r>
        <w:rPr>
          <w:rFonts w:ascii="Times New Roman" w:hAnsi="Times New Roman"/>
        </w:rPr>
        <w:t xml:space="preserve">Mirza, M. &amp; </w:t>
      </w:r>
      <w:proofErr w:type="spellStart"/>
      <w:r>
        <w:rPr>
          <w:rFonts w:ascii="Times New Roman" w:hAnsi="Times New Roman"/>
        </w:rPr>
        <w:t>Redzuan</w:t>
      </w:r>
      <w:proofErr w:type="spellEnd"/>
      <w:r>
        <w:rPr>
          <w:rFonts w:ascii="Times New Roman" w:hAnsi="Times New Roman"/>
        </w:rPr>
        <w:t xml:space="preserve">, M. (2012). The relationship between principal’s leadership styles and teacher’s organizational trust and commitment.  </w:t>
      </w:r>
      <w:r w:rsidRPr="00C050B5">
        <w:rPr>
          <w:rFonts w:ascii="Times New Roman" w:hAnsi="Times New Roman"/>
          <w:i/>
        </w:rPr>
        <w:t>Life Science Journal</w:t>
      </w:r>
      <w:r>
        <w:rPr>
          <w:rFonts w:ascii="Times New Roman" w:hAnsi="Times New Roman"/>
        </w:rPr>
        <w:t>, 9(3), 1356-1362.</w:t>
      </w:r>
    </w:p>
    <w:p w14:paraId="530CAE11" w14:textId="77777777" w:rsidR="009D7E23" w:rsidRDefault="009D7E23" w:rsidP="009D7E23">
      <w:pPr>
        <w:spacing w:line="240" w:lineRule="auto"/>
        <w:ind w:left="720" w:hanging="720"/>
        <w:rPr>
          <w:rFonts w:ascii="Times New Roman" w:hAnsi="Times New Roman"/>
        </w:rPr>
      </w:pPr>
    </w:p>
    <w:p w14:paraId="54731B17" w14:textId="3BB96962" w:rsidR="007308E0" w:rsidRDefault="007308E0" w:rsidP="009D7E23">
      <w:pPr>
        <w:spacing w:line="240" w:lineRule="auto"/>
        <w:ind w:left="720" w:hanging="720"/>
        <w:rPr>
          <w:rFonts w:ascii="Times New Roman" w:hAnsi="Times New Roman"/>
        </w:rPr>
      </w:pPr>
      <w:proofErr w:type="spellStart"/>
      <w:r>
        <w:rPr>
          <w:rFonts w:ascii="Times New Roman" w:hAnsi="Times New Roman"/>
        </w:rPr>
        <w:t>Moolenaar</w:t>
      </w:r>
      <w:proofErr w:type="spellEnd"/>
      <w:r>
        <w:rPr>
          <w:rFonts w:ascii="Times New Roman" w:hAnsi="Times New Roman"/>
        </w:rPr>
        <w:t xml:space="preserve">, N.M, Daly, A.J., &amp; </w:t>
      </w:r>
      <w:proofErr w:type="spellStart"/>
      <w:r>
        <w:rPr>
          <w:rFonts w:ascii="Times New Roman" w:hAnsi="Times New Roman"/>
        </w:rPr>
        <w:t>Sleegars</w:t>
      </w:r>
      <w:proofErr w:type="spellEnd"/>
      <w:r>
        <w:rPr>
          <w:rFonts w:ascii="Times New Roman" w:hAnsi="Times New Roman"/>
        </w:rPr>
        <w:t xml:space="preserve">, P.J. (2010). Testing a conception of how school leadership influences student learning. </w:t>
      </w:r>
      <w:r w:rsidRPr="007308E0">
        <w:rPr>
          <w:rFonts w:ascii="Times New Roman" w:hAnsi="Times New Roman"/>
          <w:i/>
        </w:rPr>
        <w:t>Educational Administration Quarterly</w:t>
      </w:r>
      <w:r>
        <w:rPr>
          <w:rFonts w:ascii="Times New Roman" w:hAnsi="Times New Roman"/>
        </w:rPr>
        <w:t>, 46(5), 623-670.</w:t>
      </w:r>
    </w:p>
    <w:p w14:paraId="033F5FE2" w14:textId="5C160964" w:rsidR="00713B02" w:rsidRDefault="00713B02" w:rsidP="009D7E23">
      <w:pPr>
        <w:spacing w:line="240" w:lineRule="auto"/>
        <w:ind w:left="720" w:hanging="720"/>
        <w:rPr>
          <w:rFonts w:ascii="Times New Roman" w:hAnsi="Times New Roman"/>
        </w:rPr>
      </w:pPr>
      <w:proofErr w:type="spellStart"/>
      <w:r>
        <w:rPr>
          <w:rFonts w:ascii="Times New Roman" w:hAnsi="Times New Roman"/>
        </w:rPr>
        <w:lastRenderedPageBreak/>
        <w:t>Nau</w:t>
      </w:r>
      <w:proofErr w:type="spellEnd"/>
      <w:r>
        <w:rPr>
          <w:rFonts w:ascii="Times New Roman" w:hAnsi="Times New Roman"/>
        </w:rPr>
        <w:t xml:space="preserve">, R. (2018). </w:t>
      </w:r>
      <w:r w:rsidR="0051375C">
        <w:rPr>
          <w:rFonts w:ascii="Times New Roman" w:hAnsi="Times New Roman"/>
        </w:rPr>
        <w:t xml:space="preserve">Stepwise and all-possible regressions. </w:t>
      </w:r>
      <w:r w:rsidRPr="0051375C">
        <w:rPr>
          <w:rFonts w:ascii="Times New Roman" w:hAnsi="Times New Roman"/>
          <w:i/>
        </w:rPr>
        <w:t>Statistical forecasting: Notes on regression and time series analysis</w:t>
      </w:r>
      <w:r>
        <w:rPr>
          <w:rFonts w:ascii="Times New Roman" w:hAnsi="Times New Roman"/>
        </w:rPr>
        <w:t xml:space="preserve">. Retrieved from: </w:t>
      </w:r>
      <w:r w:rsidRPr="00755579">
        <w:rPr>
          <w:rFonts w:ascii="Times New Roman" w:hAnsi="Times New Roman"/>
        </w:rPr>
        <w:t>https://people.duke.edu/~rnau/411home.htm</w:t>
      </w:r>
    </w:p>
    <w:p w14:paraId="262D668A" w14:textId="77777777" w:rsidR="009D7E23" w:rsidRDefault="009D7E23" w:rsidP="009D7E23">
      <w:pPr>
        <w:spacing w:line="240" w:lineRule="auto"/>
        <w:ind w:left="720" w:hanging="720"/>
        <w:rPr>
          <w:rFonts w:ascii="Times New Roman" w:hAnsi="Times New Roman"/>
        </w:rPr>
      </w:pPr>
    </w:p>
    <w:p w14:paraId="01DCD627" w14:textId="736288F7" w:rsidR="00454D4F" w:rsidRDefault="00454D4F" w:rsidP="009D7E23">
      <w:pPr>
        <w:spacing w:line="240" w:lineRule="auto"/>
        <w:ind w:left="720" w:hanging="720"/>
        <w:rPr>
          <w:rFonts w:ascii="Times New Roman" w:hAnsi="Times New Roman"/>
        </w:rPr>
      </w:pPr>
      <w:r>
        <w:rPr>
          <w:rFonts w:ascii="Times New Roman" w:hAnsi="Times New Roman"/>
        </w:rPr>
        <w:t xml:space="preserve">Nguni S., </w:t>
      </w:r>
      <w:proofErr w:type="spellStart"/>
      <w:r>
        <w:rPr>
          <w:rFonts w:ascii="Times New Roman" w:hAnsi="Times New Roman"/>
        </w:rPr>
        <w:t>Sleegers</w:t>
      </w:r>
      <w:proofErr w:type="spellEnd"/>
      <w:r>
        <w:rPr>
          <w:rFonts w:ascii="Times New Roman" w:hAnsi="Times New Roman"/>
        </w:rPr>
        <w:t xml:space="preserve">, P.J., </w:t>
      </w:r>
      <w:proofErr w:type="spellStart"/>
      <w:r>
        <w:rPr>
          <w:rFonts w:ascii="Times New Roman" w:hAnsi="Times New Roman"/>
        </w:rPr>
        <w:t>Denessen</w:t>
      </w:r>
      <w:proofErr w:type="spellEnd"/>
      <w:r>
        <w:rPr>
          <w:rFonts w:ascii="Times New Roman" w:hAnsi="Times New Roman"/>
        </w:rPr>
        <w:t xml:space="preserve">, E. (2006). Transformational and transactional leadership effects on teachers’ job satisfaction, organizational commitment, and organizational citizenship behavior in the primary schools: The Tanzanian case. </w:t>
      </w:r>
      <w:r w:rsidRPr="00454D4F">
        <w:rPr>
          <w:rFonts w:ascii="Times New Roman" w:hAnsi="Times New Roman"/>
          <w:i/>
        </w:rPr>
        <w:t>School Effectiveness and School Improvement</w:t>
      </w:r>
      <w:r>
        <w:rPr>
          <w:rFonts w:ascii="Times New Roman" w:hAnsi="Times New Roman"/>
        </w:rPr>
        <w:t>, 17(2), 145-177.</w:t>
      </w:r>
    </w:p>
    <w:p w14:paraId="7F0F8C7B" w14:textId="77777777" w:rsidR="009D7E23" w:rsidRDefault="009D7E23" w:rsidP="009D7E23">
      <w:pPr>
        <w:spacing w:line="240" w:lineRule="auto"/>
        <w:ind w:left="720" w:hanging="720"/>
        <w:rPr>
          <w:rFonts w:ascii="Times New Roman" w:hAnsi="Times New Roman"/>
        </w:rPr>
      </w:pPr>
    </w:p>
    <w:p w14:paraId="0EA9E3F9" w14:textId="0892B3FC" w:rsidR="00FF086A" w:rsidRDefault="00FF086A" w:rsidP="009D7E23">
      <w:pPr>
        <w:spacing w:line="240" w:lineRule="auto"/>
        <w:ind w:left="720" w:hanging="720"/>
        <w:rPr>
          <w:rFonts w:ascii="Times New Roman" w:hAnsi="Times New Roman"/>
        </w:rPr>
      </w:pPr>
      <w:r>
        <w:rPr>
          <w:rFonts w:ascii="Times New Roman" w:hAnsi="Times New Roman"/>
        </w:rPr>
        <w:t xml:space="preserve">Nielson, K. &amp; Daniels, K. (2012). Does shared and differentiated transformational leadership predict followers’ working conditions and well-being? </w:t>
      </w:r>
      <w:r w:rsidRPr="00DE002B">
        <w:rPr>
          <w:rFonts w:ascii="Times New Roman" w:hAnsi="Times New Roman"/>
          <w:i/>
        </w:rPr>
        <w:t>The Leadership Quarterly</w:t>
      </w:r>
      <w:r>
        <w:rPr>
          <w:rFonts w:ascii="Times New Roman" w:hAnsi="Times New Roman"/>
        </w:rPr>
        <w:t>, 23, 383-397.</w:t>
      </w:r>
    </w:p>
    <w:p w14:paraId="31A0265C" w14:textId="77777777" w:rsidR="009D7E23" w:rsidRDefault="009D7E23" w:rsidP="009D7E23">
      <w:pPr>
        <w:spacing w:line="240" w:lineRule="auto"/>
        <w:ind w:left="720" w:hanging="720"/>
        <w:rPr>
          <w:rFonts w:ascii="Times New Roman" w:hAnsi="Times New Roman"/>
        </w:rPr>
      </w:pPr>
    </w:p>
    <w:p w14:paraId="269B8832" w14:textId="28431C44" w:rsidR="00FF086A" w:rsidRDefault="00FF086A" w:rsidP="009D7E23">
      <w:pPr>
        <w:spacing w:line="240" w:lineRule="auto"/>
        <w:ind w:left="720" w:hanging="720"/>
        <w:rPr>
          <w:rFonts w:ascii="Times New Roman" w:hAnsi="Times New Roman"/>
        </w:rPr>
      </w:pPr>
      <w:proofErr w:type="spellStart"/>
      <w:r>
        <w:rPr>
          <w:rFonts w:ascii="Times New Roman" w:hAnsi="Times New Roman"/>
        </w:rPr>
        <w:t>Niemiec</w:t>
      </w:r>
      <w:proofErr w:type="spellEnd"/>
      <w:r>
        <w:rPr>
          <w:rFonts w:ascii="Times New Roman" w:hAnsi="Times New Roman"/>
        </w:rPr>
        <w:t xml:space="preserve">, C.P. &amp; Ryan, R.M. (2009). Autonomy, competence, and relatedness in the classroom: Applying self-determination to educational practice. </w:t>
      </w:r>
      <w:r w:rsidRPr="00DE002B">
        <w:rPr>
          <w:rFonts w:ascii="Times New Roman" w:hAnsi="Times New Roman"/>
          <w:i/>
        </w:rPr>
        <w:t>Theory and Research in Education</w:t>
      </w:r>
      <w:r>
        <w:rPr>
          <w:rFonts w:ascii="Times New Roman" w:hAnsi="Times New Roman"/>
        </w:rPr>
        <w:t>, 7(2), 133-144.</w:t>
      </w:r>
    </w:p>
    <w:p w14:paraId="1B62DFBE" w14:textId="77777777" w:rsidR="009D7E23" w:rsidRDefault="009D7E23" w:rsidP="009D7E23">
      <w:pPr>
        <w:spacing w:line="240" w:lineRule="auto"/>
        <w:ind w:left="720" w:hanging="720"/>
        <w:rPr>
          <w:rFonts w:ascii="Times New Roman" w:hAnsi="Times New Roman"/>
        </w:rPr>
      </w:pPr>
    </w:p>
    <w:p w14:paraId="57C5A5AA" w14:textId="141F99FB" w:rsidR="003D4184" w:rsidRDefault="003D4184" w:rsidP="009D7E23">
      <w:pPr>
        <w:spacing w:line="240" w:lineRule="auto"/>
        <w:ind w:left="720" w:hanging="720"/>
        <w:rPr>
          <w:rFonts w:ascii="Times New Roman" w:hAnsi="Times New Roman"/>
        </w:rPr>
      </w:pPr>
      <w:proofErr w:type="spellStart"/>
      <w:r>
        <w:rPr>
          <w:rFonts w:ascii="Times New Roman" w:hAnsi="Times New Roman"/>
        </w:rPr>
        <w:t>Ninković</w:t>
      </w:r>
      <w:proofErr w:type="spellEnd"/>
      <w:r>
        <w:rPr>
          <w:rFonts w:ascii="Times New Roman" w:hAnsi="Times New Roman"/>
        </w:rPr>
        <w:t xml:space="preserve">, S.R. &amp; </w:t>
      </w:r>
      <w:proofErr w:type="spellStart"/>
      <w:r>
        <w:rPr>
          <w:rFonts w:ascii="Times New Roman" w:hAnsi="Times New Roman"/>
        </w:rPr>
        <w:t>Knežević</w:t>
      </w:r>
      <w:proofErr w:type="spellEnd"/>
      <w:r>
        <w:rPr>
          <w:rFonts w:ascii="Times New Roman" w:hAnsi="Times New Roman"/>
        </w:rPr>
        <w:t xml:space="preserve"> </w:t>
      </w:r>
      <w:proofErr w:type="spellStart"/>
      <w:r>
        <w:rPr>
          <w:rFonts w:ascii="Times New Roman" w:hAnsi="Times New Roman"/>
        </w:rPr>
        <w:t>Florić</w:t>
      </w:r>
      <w:proofErr w:type="spellEnd"/>
      <w:r>
        <w:rPr>
          <w:rFonts w:ascii="Times New Roman" w:hAnsi="Times New Roman"/>
        </w:rPr>
        <w:t xml:space="preserve">, O.C. (2018). Transformational school leadership and teacher self-efficacy as predictors of perceived collective teacher efficacy. </w:t>
      </w:r>
      <w:r w:rsidRPr="003D4184">
        <w:rPr>
          <w:rFonts w:ascii="Times New Roman" w:hAnsi="Times New Roman"/>
          <w:i/>
        </w:rPr>
        <w:t>Educational Management Administration &amp; Leadership</w:t>
      </w:r>
      <w:r>
        <w:rPr>
          <w:rFonts w:ascii="Times New Roman" w:hAnsi="Times New Roman"/>
        </w:rPr>
        <w:t>, 46(1), 49-64.</w:t>
      </w:r>
    </w:p>
    <w:p w14:paraId="3AB1FC71" w14:textId="77777777" w:rsidR="009D7E23" w:rsidRDefault="009D7E23" w:rsidP="009D7E23">
      <w:pPr>
        <w:spacing w:line="240" w:lineRule="auto"/>
        <w:ind w:left="720" w:hanging="720"/>
        <w:rPr>
          <w:rFonts w:ascii="Times New Roman" w:hAnsi="Times New Roman"/>
        </w:rPr>
      </w:pPr>
    </w:p>
    <w:p w14:paraId="3EE6CF43" w14:textId="26DB0094" w:rsidR="00AA79DB" w:rsidRDefault="00AA79DB" w:rsidP="009D7E23">
      <w:pPr>
        <w:spacing w:line="240" w:lineRule="auto"/>
        <w:ind w:left="720" w:hanging="720"/>
        <w:rPr>
          <w:rFonts w:ascii="Times New Roman" w:hAnsi="Times New Roman"/>
        </w:rPr>
      </w:pPr>
      <w:proofErr w:type="spellStart"/>
      <w:r>
        <w:rPr>
          <w:rFonts w:ascii="Times New Roman" w:hAnsi="Times New Roman"/>
        </w:rPr>
        <w:t>Northouse</w:t>
      </w:r>
      <w:proofErr w:type="spellEnd"/>
      <w:r>
        <w:rPr>
          <w:rFonts w:ascii="Times New Roman" w:hAnsi="Times New Roman"/>
        </w:rPr>
        <w:t xml:space="preserve">, P.G. (2007). Leadership: Theory and practice. California: Sage. </w:t>
      </w:r>
    </w:p>
    <w:p w14:paraId="3A30D6AD" w14:textId="77777777" w:rsidR="009D7E23" w:rsidRDefault="009D7E23" w:rsidP="009D7E23">
      <w:pPr>
        <w:spacing w:line="240" w:lineRule="auto"/>
        <w:ind w:left="720" w:hanging="720"/>
        <w:rPr>
          <w:rFonts w:ascii="Times New Roman" w:hAnsi="Times New Roman"/>
        </w:rPr>
      </w:pPr>
    </w:p>
    <w:p w14:paraId="37C4BD9B" w14:textId="5B0DC44E" w:rsidR="00FF086A" w:rsidRDefault="00FF086A" w:rsidP="009D7E23">
      <w:pPr>
        <w:spacing w:line="240" w:lineRule="auto"/>
        <w:ind w:left="720" w:hanging="720"/>
        <w:rPr>
          <w:rFonts w:ascii="Times New Roman" w:hAnsi="Times New Roman"/>
        </w:rPr>
      </w:pPr>
      <w:proofErr w:type="spellStart"/>
      <w:r>
        <w:rPr>
          <w:rFonts w:ascii="Times New Roman" w:hAnsi="Times New Roman"/>
        </w:rPr>
        <w:t>Northouse</w:t>
      </w:r>
      <w:proofErr w:type="spellEnd"/>
      <w:r>
        <w:rPr>
          <w:rFonts w:ascii="Times New Roman" w:hAnsi="Times New Roman"/>
        </w:rPr>
        <w:t xml:space="preserve">, P.G. (2012). Transformational Leadership. In L. Shaw (Ed.), </w:t>
      </w:r>
      <w:r w:rsidRPr="00C5370C">
        <w:rPr>
          <w:rFonts w:ascii="Times New Roman" w:hAnsi="Times New Roman"/>
          <w:i/>
        </w:rPr>
        <w:t>Leadership: Theory and Practice</w:t>
      </w:r>
      <w:r>
        <w:rPr>
          <w:rFonts w:ascii="Times New Roman" w:hAnsi="Times New Roman"/>
        </w:rPr>
        <w:t xml:space="preserve"> (pp. 185-217). New York, NY: Sage.</w:t>
      </w:r>
    </w:p>
    <w:p w14:paraId="0149824D" w14:textId="77777777" w:rsidR="009D7E23" w:rsidRDefault="009D7E23" w:rsidP="009D7E23">
      <w:pPr>
        <w:spacing w:line="240" w:lineRule="auto"/>
        <w:ind w:left="720" w:hanging="720"/>
        <w:rPr>
          <w:rFonts w:ascii="Times New Roman" w:hAnsi="Times New Roman"/>
        </w:rPr>
      </w:pPr>
    </w:p>
    <w:p w14:paraId="11AABC2D" w14:textId="727EB097" w:rsidR="00FF086A" w:rsidRDefault="00FF086A" w:rsidP="009D7E23">
      <w:pPr>
        <w:spacing w:line="240" w:lineRule="auto"/>
        <w:ind w:left="720" w:hanging="720"/>
        <w:rPr>
          <w:rFonts w:ascii="Times New Roman" w:hAnsi="Times New Roman"/>
        </w:rPr>
      </w:pPr>
      <w:r>
        <w:rPr>
          <w:rFonts w:ascii="Times New Roman" w:hAnsi="Times New Roman"/>
        </w:rPr>
        <w:t xml:space="preserve">Nguni, S., </w:t>
      </w:r>
      <w:proofErr w:type="spellStart"/>
      <w:r>
        <w:rPr>
          <w:rFonts w:ascii="Times New Roman" w:hAnsi="Times New Roman"/>
        </w:rPr>
        <w:t>Sleegers</w:t>
      </w:r>
      <w:proofErr w:type="spellEnd"/>
      <w:r>
        <w:rPr>
          <w:rFonts w:ascii="Times New Roman" w:hAnsi="Times New Roman"/>
        </w:rPr>
        <w:t xml:space="preserve">, P., &amp; </w:t>
      </w:r>
      <w:proofErr w:type="spellStart"/>
      <w:r>
        <w:rPr>
          <w:rFonts w:ascii="Times New Roman" w:hAnsi="Times New Roman"/>
        </w:rPr>
        <w:t>Denessen</w:t>
      </w:r>
      <w:proofErr w:type="spellEnd"/>
      <w:r>
        <w:rPr>
          <w:rFonts w:ascii="Times New Roman" w:hAnsi="Times New Roman"/>
        </w:rPr>
        <w:t xml:space="preserve">, E. (2006). Transformational and transactional leadership effects on teachers’ job satisfaction, organizational commitment, and organizational citizenship behavior in primary schools: The Tanzanian case. </w:t>
      </w:r>
      <w:r w:rsidRPr="005727EE">
        <w:rPr>
          <w:rFonts w:ascii="Times New Roman" w:hAnsi="Times New Roman"/>
          <w:i/>
        </w:rPr>
        <w:t>School Effectiveness and School Improvement</w:t>
      </w:r>
      <w:r>
        <w:rPr>
          <w:rFonts w:ascii="Times New Roman" w:hAnsi="Times New Roman"/>
        </w:rPr>
        <w:t>, 17(2), 145-177.</w:t>
      </w:r>
    </w:p>
    <w:p w14:paraId="7F113252" w14:textId="77777777" w:rsidR="009D7E23" w:rsidRDefault="009D7E23" w:rsidP="009D7E23">
      <w:pPr>
        <w:spacing w:line="240" w:lineRule="auto"/>
        <w:ind w:left="720" w:hanging="720"/>
        <w:rPr>
          <w:rFonts w:ascii="Times New Roman" w:hAnsi="Times New Roman"/>
        </w:rPr>
      </w:pPr>
    </w:p>
    <w:p w14:paraId="6D53C06B" w14:textId="26AE12BA" w:rsidR="00455CB2" w:rsidRDefault="00455CB2" w:rsidP="009D7E23">
      <w:pPr>
        <w:spacing w:line="240" w:lineRule="auto"/>
        <w:ind w:left="720" w:hanging="720"/>
        <w:rPr>
          <w:rFonts w:ascii="Times New Roman" w:hAnsi="Times New Roman"/>
        </w:rPr>
      </w:pPr>
      <w:r>
        <w:rPr>
          <w:rFonts w:ascii="Times New Roman" w:hAnsi="Times New Roman"/>
        </w:rPr>
        <w:t xml:space="preserve">Oklahoma Center for Education Policy. (2013). 2012-2013 School Health Indicators: The path to performance, quality, &amp; capacity, Sample District Report. 1-38. Retrieved from: </w:t>
      </w:r>
      <w:r w:rsidRPr="00776D99">
        <w:rPr>
          <w:rFonts w:ascii="Times New Roman" w:hAnsi="Times New Roman"/>
        </w:rPr>
        <w:t>http://okedpolicy.org/wp-content/uploads/2014/05/Sample-District-Report.pdf</w:t>
      </w:r>
    </w:p>
    <w:p w14:paraId="41EDC2F1" w14:textId="77777777" w:rsidR="009D7E23" w:rsidRDefault="009D7E23" w:rsidP="009D7E23">
      <w:pPr>
        <w:spacing w:line="240" w:lineRule="auto"/>
        <w:ind w:left="720" w:hanging="720"/>
        <w:rPr>
          <w:rFonts w:ascii="Times New Roman" w:hAnsi="Times New Roman"/>
        </w:rPr>
      </w:pPr>
    </w:p>
    <w:p w14:paraId="6DAC8310" w14:textId="72A869BF" w:rsidR="00455CB2" w:rsidRDefault="00DC6F2C" w:rsidP="009D7E23">
      <w:pPr>
        <w:spacing w:line="240" w:lineRule="auto"/>
        <w:ind w:left="720" w:hanging="720"/>
        <w:rPr>
          <w:rFonts w:ascii="Times New Roman" w:hAnsi="Times New Roman"/>
        </w:rPr>
      </w:pPr>
      <w:r>
        <w:rPr>
          <w:rFonts w:ascii="Times New Roman" w:hAnsi="Times New Roman"/>
        </w:rPr>
        <w:t xml:space="preserve">Oklahoma Center for Education Policy. (2014). </w:t>
      </w:r>
      <w:r w:rsidR="00455CB2">
        <w:rPr>
          <w:rFonts w:ascii="Times New Roman" w:hAnsi="Times New Roman"/>
        </w:rPr>
        <w:t>2014 School Health Indicators: The path to performance, quality, &amp; capacity, Central High School, Tulsa Public Schools, 1-31.</w:t>
      </w:r>
    </w:p>
    <w:p w14:paraId="14F969EE" w14:textId="77777777" w:rsidR="009D7E23" w:rsidRDefault="009D7E23" w:rsidP="009D7E23">
      <w:pPr>
        <w:autoSpaceDE w:val="0"/>
        <w:autoSpaceDN w:val="0"/>
        <w:adjustRightInd w:val="0"/>
        <w:spacing w:line="240" w:lineRule="auto"/>
        <w:ind w:left="720" w:hanging="720"/>
        <w:rPr>
          <w:rFonts w:ascii="Times New Roman" w:hAnsi="Times New Roman"/>
        </w:rPr>
      </w:pPr>
    </w:p>
    <w:p w14:paraId="5E01CE28" w14:textId="1923FEFA" w:rsidR="00FF086A" w:rsidRPr="009B7BF7" w:rsidRDefault="00FF086A" w:rsidP="009D7E23">
      <w:pPr>
        <w:autoSpaceDE w:val="0"/>
        <w:autoSpaceDN w:val="0"/>
        <w:adjustRightInd w:val="0"/>
        <w:spacing w:line="240" w:lineRule="auto"/>
        <w:ind w:left="720" w:hanging="720"/>
        <w:rPr>
          <w:rFonts w:ascii="Times New Roman" w:eastAsiaTheme="minorHAnsi" w:hAnsi="Times New Roman"/>
        </w:rPr>
      </w:pPr>
      <w:r>
        <w:rPr>
          <w:rFonts w:ascii="Times New Roman" w:hAnsi="Times New Roman"/>
        </w:rPr>
        <w:t>Organ, D.W. (1988</w:t>
      </w:r>
      <w:r w:rsidRPr="009B7BF7">
        <w:rPr>
          <w:rFonts w:ascii="Times New Roman" w:hAnsi="Times New Roman"/>
        </w:rPr>
        <w:t xml:space="preserve">). </w:t>
      </w:r>
      <w:r w:rsidRPr="00F201E2">
        <w:rPr>
          <w:rFonts w:ascii="Times New Roman" w:hAnsi="Times New Roman"/>
          <w:bCs/>
          <w:i/>
          <w:iCs/>
        </w:rPr>
        <w:t>Organizational citizenship behavior: The good soldier syndrome</w:t>
      </w:r>
      <w:r w:rsidRPr="009B7BF7">
        <w:rPr>
          <w:rFonts w:ascii="Times New Roman" w:hAnsi="Times New Roman"/>
          <w:bCs/>
          <w:iCs/>
        </w:rPr>
        <w:t>.</w:t>
      </w:r>
      <w:r w:rsidRPr="009B7BF7">
        <w:rPr>
          <w:rFonts w:ascii="Times New Roman" w:hAnsi="Times New Roman"/>
          <w:b/>
          <w:bCs/>
          <w:i/>
          <w:iCs/>
        </w:rPr>
        <w:t xml:space="preserve"> </w:t>
      </w:r>
      <w:r>
        <w:rPr>
          <w:rFonts w:ascii="Times New Roman" w:hAnsi="Times New Roman"/>
        </w:rPr>
        <w:t xml:space="preserve">Lexington </w:t>
      </w:r>
      <w:r w:rsidRPr="009B7BF7">
        <w:rPr>
          <w:rFonts w:ascii="Times New Roman" w:hAnsi="Times New Roman"/>
        </w:rPr>
        <w:t>MA: Lexington Books.</w:t>
      </w:r>
    </w:p>
    <w:p w14:paraId="3B000216" w14:textId="77777777" w:rsidR="009D7E23" w:rsidRDefault="009D7E23" w:rsidP="009D7E23">
      <w:pPr>
        <w:spacing w:line="240" w:lineRule="auto"/>
        <w:ind w:left="720" w:hanging="720"/>
        <w:rPr>
          <w:rFonts w:ascii="Times New Roman" w:hAnsi="Times New Roman"/>
        </w:rPr>
      </w:pPr>
    </w:p>
    <w:p w14:paraId="064EBD23" w14:textId="661E7F21" w:rsidR="00FF086A" w:rsidRDefault="00FF086A" w:rsidP="009D7E23">
      <w:pPr>
        <w:spacing w:line="240" w:lineRule="auto"/>
        <w:ind w:left="720" w:hanging="720"/>
        <w:rPr>
          <w:rFonts w:ascii="Times New Roman" w:hAnsi="Times New Roman"/>
        </w:rPr>
      </w:pPr>
      <w:r>
        <w:rPr>
          <w:rFonts w:ascii="Times New Roman" w:hAnsi="Times New Roman"/>
        </w:rPr>
        <w:lastRenderedPageBreak/>
        <w:t xml:space="preserve">Pelletier, L.G. &amp; Sharp, E.C. (2009). Administrative pressures and teachers’ interpersonal behavior in the classroom. </w:t>
      </w:r>
      <w:r w:rsidRPr="00444EE0">
        <w:rPr>
          <w:rFonts w:ascii="Times New Roman" w:hAnsi="Times New Roman"/>
          <w:i/>
        </w:rPr>
        <w:t>Theory and Research in Education</w:t>
      </w:r>
      <w:r>
        <w:rPr>
          <w:rFonts w:ascii="Times New Roman" w:hAnsi="Times New Roman"/>
        </w:rPr>
        <w:t xml:space="preserve">, 7, 174-183. </w:t>
      </w:r>
      <w:proofErr w:type="spellStart"/>
      <w:proofErr w:type="gramStart"/>
      <w:r>
        <w:rPr>
          <w:rFonts w:ascii="Times New Roman" w:hAnsi="Times New Roman"/>
        </w:rPr>
        <w:t>doi</w:t>
      </w:r>
      <w:proofErr w:type="spellEnd"/>
      <w:proofErr w:type="gramEnd"/>
      <w:r>
        <w:rPr>
          <w:rFonts w:ascii="Times New Roman" w:hAnsi="Times New Roman"/>
        </w:rPr>
        <w:t>: 10.1177/1477878509104322</w:t>
      </w:r>
    </w:p>
    <w:p w14:paraId="7A90B829" w14:textId="77777777" w:rsidR="009D7E23" w:rsidRDefault="009D7E23" w:rsidP="009D7E23">
      <w:pPr>
        <w:spacing w:line="240" w:lineRule="auto"/>
        <w:ind w:left="720" w:hanging="720"/>
        <w:rPr>
          <w:rFonts w:ascii="Times New Roman" w:hAnsi="Times New Roman"/>
          <w:color w:val="252525"/>
          <w:shd w:val="clear" w:color="auto" w:fill="FFFFFF"/>
        </w:rPr>
      </w:pPr>
    </w:p>
    <w:p w14:paraId="15BA8AB6" w14:textId="30424D00" w:rsidR="00BE3CC4" w:rsidRDefault="00BE3CC4" w:rsidP="009D7E23">
      <w:pPr>
        <w:spacing w:line="240" w:lineRule="auto"/>
        <w:ind w:left="720" w:hanging="720"/>
        <w:rPr>
          <w:rFonts w:ascii="Times New Roman" w:hAnsi="Times New Roman"/>
          <w:color w:val="252525"/>
          <w:shd w:val="clear" w:color="auto" w:fill="FFFFFF"/>
        </w:rPr>
      </w:pPr>
      <w:proofErr w:type="spellStart"/>
      <w:r>
        <w:rPr>
          <w:rFonts w:ascii="Times New Roman" w:hAnsi="Times New Roman"/>
          <w:color w:val="252525"/>
          <w:shd w:val="clear" w:color="auto" w:fill="FFFFFF"/>
        </w:rPr>
        <w:t>Philbin</w:t>
      </w:r>
      <w:proofErr w:type="spellEnd"/>
      <w:r>
        <w:rPr>
          <w:rFonts w:ascii="Times New Roman" w:hAnsi="Times New Roman"/>
          <w:color w:val="252525"/>
          <w:shd w:val="clear" w:color="auto" w:fill="FFFFFF"/>
        </w:rPr>
        <w:t xml:space="preserve">, L. (1997). Transformational leadership and the secondary school principal.  </w:t>
      </w:r>
      <w:r w:rsidRPr="00BE3CC4">
        <w:rPr>
          <w:rFonts w:ascii="Times New Roman" w:hAnsi="Times New Roman"/>
          <w:i/>
          <w:color w:val="252525"/>
          <w:shd w:val="clear" w:color="auto" w:fill="FFFFFF"/>
        </w:rPr>
        <w:t>Dissertation Abstracts International</w:t>
      </w:r>
      <w:r>
        <w:rPr>
          <w:rFonts w:ascii="Times New Roman" w:hAnsi="Times New Roman"/>
          <w:color w:val="252525"/>
          <w:shd w:val="clear" w:color="auto" w:fill="FFFFFF"/>
        </w:rPr>
        <w:t>, 58, 33-86.</w:t>
      </w:r>
    </w:p>
    <w:p w14:paraId="1EC63DD1" w14:textId="77777777" w:rsidR="009D7E23" w:rsidRDefault="009D7E23" w:rsidP="009D7E23">
      <w:pPr>
        <w:spacing w:line="240" w:lineRule="auto"/>
        <w:ind w:left="720" w:hanging="720"/>
        <w:rPr>
          <w:rFonts w:ascii="Times New Roman" w:hAnsi="Times New Roman"/>
          <w:color w:val="252525"/>
          <w:shd w:val="clear" w:color="auto" w:fill="FFFFFF"/>
        </w:rPr>
      </w:pPr>
    </w:p>
    <w:p w14:paraId="306814ED" w14:textId="0CE3EB4A" w:rsidR="00FF086A" w:rsidRDefault="00FF086A" w:rsidP="009D7E23">
      <w:pPr>
        <w:spacing w:line="240" w:lineRule="auto"/>
        <w:ind w:left="720" w:hanging="720"/>
        <w:rPr>
          <w:rFonts w:ascii="Times New Roman" w:hAnsi="Times New Roman"/>
        </w:rPr>
      </w:pPr>
      <w:proofErr w:type="spellStart"/>
      <w:r w:rsidRPr="009B7BF7">
        <w:rPr>
          <w:rFonts w:ascii="Times New Roman" w:hAnsi="Times New Roman"/>
          <w:color w:val="252525"/>
          <w:shd w:val="clear" w:color="auto" w:fill="FFFFFF"/>
        </w:rPr>
        <w:t>Podsakoff</w:t>
      </w:r>
      <w:proofErr w:type="spellEnd"/>
      <w:r w:rsidRPr="009B7BF7">
        <w:rPr>
          <w:rFonts w:ascii="Times New Roman" w:hAnsi="Times New Roman"/>
          <w:color w:val="252525"/>
          <w:shd w:val="clear" w:color="auto" w:fill="FFFFFF"/>
        </w:rPr>
        <w:t xml:space="preserve">, P. M., </w:t>
      </w:r>
      <w:proofErr w:type="spellStart"/>
      <w:r w:rsidRPr="009B7BF7">
        <w:rPr>
          <w:rFonts w:ascii="Times New Roman" w:hAnsi="Times New Roman"/>
          <w:color w:val="252525"/>
          <w:shd w:val="clear" w:color="auto" w:fill="FFFFFF"/>
        </w:rPr>
        <w:t>MacKenzie</w:t>
      </w:r>
      <w:proofErr w:type="spellEnd"/>
      <w:r w:rsidRPr="009B7BF7">
        <w:rPr>
          <w:rFonts w:ascii="Times New Roman" w:hAnsi="Times New Roman"/>
          <w:color w:val="252525"/>
          <w:shd w:val="clear" w:color="auto" w:fill="FFFFFF"/>
        </w:rPr>
        <w:t xml:space="preserve">, S. B., Moorman, R. H., &amp; Fetter, R. (1990). Transformational leader behaviors and their effects on followers' trust in leader, satisfaction, and organizational citizenship behaviors. </w:t>
      </w:r>
      <w:r w:rsidRPr="009B7BF7">
        <w:rPr>
          <w:rFonts w:ascii="Times New Roman" w:hAnsi="Times New Roman"/>
          <w:i/>
          <w:color w:val="252525"/>
          <w:shd w:val="clear" w:color="auto" w:fill="FFFFFF"/>
        </w:rPr>
        <w:t>The Leadership Quarterly</w:t>
      </w:r>
      <w:r w:rsidRPr="009B7BF7">
        <w:rPr>
          <w:rFonts w:ascii="Times New Roman" w:hAnsi="Times New Roman"/>
          <w:color w:val="252525"/>
          <w:shd w:val="clear" w:color="auto" w:fill="FFFFFF"/>
        </w:rPr>
        <w:t>, 1(2), 107-142.</w:t>
      </w:r>
    </w:p>
    <w:p w14:paraId="0BF10D74" w14:textId="77777777" w:rsidR="009D7E23" w:rsidRDefault="009D7E23" w:rsidP="009D7E23">
      <w:pPr>
        <w:spacing w:line="240" w:lineRule="auto"/>
        <w:ind w:left="720" w:hanging="720"/>
        <w:rPr>
          <w:rFonts w:ascii="Times New Roman" w:hAnsi="Times New Roman"/>
        </w:rPr>
      </w:pPr>
    </w:p>
    <w:p w14:paraId="015B04C8" w14:textId="6771986A" w:rsidR="00E76AC2" w:rsidRDefault="00E76AC2" w:rsidP="009D7E23">
      <w:pPr>
        <w:spacing w:line="240" w:lineRule="auto"/>
        <w:ind w:left="720" w:hanging="720"/>
        <w:rPr>
          <w:rFonts w:ascii="Times New Roman" w:hAnsi="Times New Roman"/>
        </w:rPr>
      </w:pPr>
      <w:r>
        <w:rPr>
          <w:rFonts w:ascii="Times New Roman" w:hAnsi="Times New Roman"/>
        </w:rPr>
        <w:t>Porter, L.W., Bigley, G.A., &amp; Steers, R.M. (2003). Motivation and Work Behavior. New York: McGraw-Hill/Irwin.</w:t>
      </w:r>
    </w:p>
    <w:p w14:paraId="74434EB3" w14:textId="77777777" w:rsidR="009D7E23" w:rsidRDefault="009D7E23" w:rsidP="009D7E23">
      <w:pPr>
        <w:spacing w:line="240" w:lineRule="auto"/>
        <w:ind w:left="720" w:hanging="720"/>
        <w:rPr>
          <w:rFonts w:ascii="Times New Roman" w:hAnsi="Times New Roman"/>
        </w:rPr>
      </w:pPr>
    </w:p>
    <w:p w14:paraId="56556C0A" w14:textId="3FCB45D8" w:rsidR="00D36DE1" w:rsidRPr="00BE5CDB" w:rsidRDefault="00D36DE1" w:rsidP="009D7E23">
      <w:pPr>
        <w:spacing w:line="240" w:lineRule="auto"/>
        <w:ind w:left="720" w:hanging="720"/>
        <w:rPr>
          <w:rFonts w:ascii="Times New Roman" w:hAnsi="Times New Roman"/>
        </w:rPr>
      </w:pPr>
      <w:proofErr w:type="spellStart"/>
      <w:r>
        <w:rPr>
          <w:rFonts w:ascii="Times New Roman" w:hAnsi="Times New Roman"/>
        </w:rPr>
        <w:t>Quraishi</w:t>
      </w:r>
      <w:proofErr w:type="spellEnd"/>
      <w:r>
        <w:rPr>
          <w:rFonts w:ascii="Times New Roman" w:hAnsi="Times New Roman"/>
        </w:rPr>
        <w:t xml:space="preserve">, U. &amp; Aziz, F. (2018). An </w:t>
      </w:r>
      <w:r w:rsidR="00BE5CDB">
        <w:rPr>
          <w:rFonts w:ascii="Times New Roman" w:hAnsi="Times New Roman"/>
        </w:rPr>
        <w:t>investigation</w:t>
      </w:r>
      <w:r>
        <w:rPr>
          <w:rFonts w:ascii="Times New Roman" w:hAnsi="Times New Roman"/>
        </w:rPr>
        <w:t xml:space="preserve"> of authentic leadership and teachers’ organizational citizenship behavior in secondary schools of Pakistan. </w:t>
      </w:r>
      <w:r w:rsidRPr="00BE5CDB">
        <w:rPr>
          <w:rFonts w:ascii="Times New Roman" w:hAnsi="Times New Roman"/>
          <w:i/>
        </w:rPr>
        <w:t>Cogent Education</w:t>
      </w:r>
      <w:r w:rsidR="00BE5CDB">
        <w:rPr>
          <w:rFonts w:ascii="Times New Roman" w:hAnsi="Times New Roman"/>
        </w:rPr>
        <w:t xml:space="preserve">. </w:t>
      </w:r>
      <w:proofErr w:type="spellStart"/>
      <w:proofErr w:type="gramStart"/>
      <w:r w:rsidR="00BE5CDB">
        <w:rPr>
          <w:rFonts w:ascii="Times New Roman" w:hAnsi="Times New Roman"/>
        </w:rPr>
        <w:t>doi</w:t>
      </w:r>
      <w:proofErr w:type="spellEnd"/>
      <w:proofErr w:type="gramEnd"/>
      <w:r w:rsidR="00BE5CDB">
        <w:rPr>
          <w:rFonts w:ascii="Times New Roman" w:hAnsi="Times New Roman"/>
        </w:rPr>
        <w:t xml:space="preserve">: </w:t>
      </w:r>
      <w:r w:rsidR="00BE5CDB" w:rsidRPr="00BE5CDB">
        <w:rPr>
          <w:rFonts w:ascii="Times New Roman" w:hAnsi="Times New Roman"/>
          <w:color w:val="3A3A3A"/>
          <w:shd w:val="clear" w:color="auto" w:fill="FFFFFF"/>
        </w:rPr>
        <w:t>10.1080/2331186X.2018.1437670</w:t>
      </w:r>
    </w:p>
    <w:p w14:paraId="7A5B3AC1" w14:textId="77777777" w:rsidR="009D7E23" w:rsidRDefault="009D7E23" w:rsidP="009D7E23">
      <w:pPr>
        <w:spacing w:line="240" w:lineRule="auto"/>
        <w:ind w:left="720" w:hanging="720"/>
        <w:rPr>
          <w:rFonts w:ascii="Times New Roman" w:hAnsi="Times New Roman"/>
        </w:rPr>
      </w:pPr>
    </w:p>
    <w:p w14:paraId="23F79367" w14:textId="10D945E6" w:rsidR="00C92BCB" w:rsidRDefault="00C92BCB" w:rsidP="009D7E23">
      <w:pPr>
        <w:spacing w:line="240" w:lineRule="auto"/>
        <w:ind w:left="720" w:hanging="720"/>
        <w:rPr>
          <w:rFonts w:ascii="Times New Roman" w:hAnsi="Times New Roman"/>
        </w:rPr>
      </w:pPr>
      <w:r>
        <w:rPr>
          <w:rFonts w:ascii="Times New Roman" w:hAnsi="Times New Roman"/>
        </w:rPr>
        <w:t xml:space="preserve">Reis, H.T., Sheldon, K.M., Gable, S.L., Roscoe, R., &amp; Ryan, R. (2000). Daily well-being: The role of autonomy, competence, and relatedness.  </w:t>
      </w:r>
      <w:r w:rsidRPr="00C92BCB">
        <w:rPr>
          <w:rFonts w:ascii="Times New Roman" w:hAnsi="Times New Roman"/>
          <w:i/>
        </w:rPr>
        <w:t>Personality and Social Psychology Bulletin</w:t>
      </w:r>
      <w:r>
        <w:rPr>
          <w:rFonts w:ascii="Times New Roman" w:hAnsi="Times New Roman"/>
        </w:rPr>
        <w:t>, 26, 419-435.</w:t>
      </w:r>
    </w:p>
    <w:p w14:paraId="734D3B55" w14:textId="77777777" w:rsidR="009D7E23" w:rsidRDefault="009D7E23" w:rsidP="009D7E23">
      <w:pPr>
        <w:spacing w:line="240" w:lineRule="auto"/>
        <w:ind w:left="720" w:hanging="720"/>
        <w:rPr>
          <w:rFonts w:ascii="Times New Roman" w:hAnsi="Times New Roman"/>
        </w:rPr>
      </w:pPr>
    </w:p>
    <w:p w14:paraId="6BDE9EF2" w14:textId="30CE3ED5" w:rsidR="00FF086A" w:rsidRPr="003A7986" w:rsidRDefault="00FF086A" w:rsidP="009D7E23">
      <w:pPr>
        <w:spacing w:line="240" w:lineRule="auto"/>
        <w:ind w:left="720" w:hanging="720"/>
        <w:rPr>
          <w:rFonts w:ascii="Times New Roman" w:hAnsi="Times New Roman"/>
        </w:rPr>
      </w:pPr>
      <w:r w:rsidRPr="003A7986">
        <w:rPr>
          <w:rFonts w:ascii="Times New Roman" w:hAnsi="Times New Roman"/>
        </w:rPr>
        <w:t xml:space="preserve">Roth, G., </w:t>
      </w:r>
      <w:proofErr w:type="spellStart"/>
      <w:r w:rsidRPr="003A7986">
        <w:rPr>
          <w:rFonts w:ascii="Times New Roman" w:hAnsi="Times New Roman"/>
        </w:rPr>
        <w:t>Assor</w:t>
      </w:r>
      <w:proofErr w:type="spellEnd"/>
      <w:r w:rsidRPr="003A7986">
        <w:rPr>
          <w:rFonts w:ascii="Times New Roman" w:hAnsi="Times New Roman"/>
        </w:rPr>
        <w:t xml:space="preserve">, A., </w:t>
      </w:r>
      <w:proofErr w:type="spellStart"/>
      <w:r w:rsidRPr="003A7986">
        <w:rPr>
          <w:rFonts w:ascii="Times New Roman" w:hAnsi="Times New Roman"/>
        </w:rPr>
        <w:t>Kanat-Maymon</w:t>
      </w:r>
      <w:proofErr w:type="spellEnd"/>
      <w:r w:rsidRPr="003A7986">
        <w:rPr>
          <w:rFonts w:ascii="Times New Roman" w:hAnsi="Times New Roman"/>
        </w:rPr>
        <w:t xml:space="preserve">, &amp; Kaplan, H. (2007). Autonomous motivation for teaching: How self-determined teaching may lead to self-determined learning. </w:t>
      </w:r>
      <w:r w:rsidRPr="003A7986">
        <w:rPr>
          <w:rFonts w:ascii="Times New Roman" w:hAnsi="Times New Roman"/>
          <w:i/>
        </w:rPr>
        <w:t>Journal of Educational Psychology</w:t>
      </w:r>
      <w:r w:rsidRPr="003A7986">
        <w:rPr>
          <w:rFonts w:ascii="Times New Roman" w:hAnsi="Times New Roman"/>
        </w:rPr>
        <w:t>, 99(4), 761-774.</w:t>
      </w:r>
    </w:p>
    <w:p w14:paraId="7703F71C" w14:textId="77777777" w:rsidR="009D7E23" w:rsidRDefault="009D7E23" w:rsidP="009D7E23">
      <w:pPr>
        <w:spacing w:line="240" w:lineRule="auto"/>
        <w:ind w:left="720" w:hanging="720"/>
        <w:rPr>
          <w:rFonts w:ascii="Times New Roman" w:hAnsi="Times New Roman"/>
        </w:rPr>
      </w:pPr>
    </w:p>
    <w:p w14:paraId="5684A386" w14:textId="051AFA60" w:rsidR="00FF086A" w:rsidRDefault="00FF086A" w:rsidP="009D7E23">
      <w:pPr>
        <w:spacing w:line="240" w:lineRule="auto"/>
        <w:ind w:left="720" w:hanging="720"/>
        <w:rPr>
          <w:rFonts w:ascii="Times New Roman" w:hAnsi="Times New Roman"/>
        </w:rPr>
      </w:pPr>
      <w:r>
        <w:rPr>
          <w:rFonts w:ascii="Times New Roman" w:hAnsi="Times New Roman"/>
        </w:rPr>
        <w:t>Ross, J.A. &amp; Gray, P. (2006). Transformational leadership and teacher commitment to organizational values: The mediating effects of collective teacher efficacy</w:t>
      </w:r>
      <w:r w:rsidRPr="005727EE">
        <w:rPr>
          <w:rFonts w:ascii="Times New Roman" w:hAnsi="Times New Roman"/>
          <w:i/>
        </w:rPr>
        <w:t>. School Effectiveness and School Improvement</w:t>
      </w:r>
      <w:r>
        <w:rPr>
          <w:rFonts w:ascii="Times New Roman" w:hAnsi="Times New Roman"/>
        </w:rPr>
        <w:t>, 17(2), 176-199.</w:t>
      </w:r>
    </w:p>
    <w:p w14:paraId="7534BF06" w14:textId="77777777" w:rsidR="009D7E23" w:rsidRDefault="009D7E23" w:rsidP="009D7E23">
      <w:pPr>
        <w:spacing w:line="240" w:lineRule="auto"/>
        <w:ind w:left="720" w:hanging="720"/>
        <w:rPr>
          <w:rFonts w:ascii="Times New Roman" w:hAnsi="Times New Roman"/>
        </w:rPr>
      </w:pPr>
    </w:p>
    <w:p w14:paraId="72D1685A" w14:textId="3F2E7B16" w:rsidR="00973DF7" w:rsidRDefault="00973DF7" w:rsidP="009D7E23">
      <w:pPr>
        <w:spacing w:line="240" w:lineRule="auto"/>
        <w:ind w:left="720" w:hanging="720"/>
        <w:rPr>
          <w:rFonts w:ascii="Times New Roman" w:hAnsi="Times New Roman"/>
        </w:rPr>
      </w:pPr>
      <w:proofErr w:type="spellStart"/>
      <w:r>
        <w:rPr>
          <w:rFonts w:ascii="Times New Roman" w:hAnsi="Times New Roman"/>
        </w:rPr>
        <w:t>Rowold</w:t>
      </w:r>
      <w:proofErr w:type="spellEnd"/>
      <w:r>
        <w:rPr>
          <w:rFonts w:ascii="Times New Roman" w:hAnsi="Times New Roman"/>
        </w:rPr>
        <w:t xml:space="preserve">, J. &amp; </w:t>
      </w:r>
      <w:proofErr w:type="spellStart"/>
      <w:r>
        <w:rPr>
          <w:rFonts w:ascii="Times New Roman" w:hAnsi="Times New Roman"/>
        </w:rPr>
        <w:t>Scholtz</w:t>
      </w:r>
      <w:proofErr w:type="spellEnd"/>
      <w:r>
        <w:rPr>
          <w:rFonts w:ascii="Times New Roman" w:hAnsi="Times New Roman"/>
        </w:rPr>
        <w:t xml:space="preserve">, W. (2009). Transformational and transactional leadership and followers’ chronic stress, Kravis leadership institute. </w:t>
      </w:r>
      <w:r w:rsidRPr="00973DF7">
        <w:rPr>
          <w:rFonts w:ascii="Times New Roman" w:hAnsi="Times New Roman"/>
          <w:i/>
        </w:rPr>
        <w:t>Leadership Review</w:t>
      </w:r>
      <w:r>
        <w:rPr>
          <w:rFonts w:ascii="Times New Roman" w:hAnsi="Times New Roman"/>
        </w:rPr>
        <w:t>, 9(2), 35-48.</w:t>
      </w:r>
    </w:p>
    <w:p w14:paraId="1ABAB13F" w14:textId="77777777" w:rsidR="009D7E23" w:rsidRDefault="009D7E23" w:rsidP="009D7E23">
      <w:pPr>
        <w:spacing w:line="240" w:lineRule="auto"/>
        <w:ind w:left="720" w:hanging="720"/>
        <w:rPr>
          <w:rFonts w:ascii="Times New Roman" w:hAnsi="Times New Roman"/>
        </w:rPr>
      </w:pPr>
    </w:p>
    <w:p w14:paraId="39821E07" w14:textId="2FE90D94" w:rsidR="00FF086A" w:rsidRDefault="00D77B0F" w:rsidP="009D7E23">
      <w:pPr>
        <w:spacing w:line="240" w:lineRule="auto"/>
        <w:ind w:left="720" w:hanging="720"/>
        <w:rPr>
          <w:rFonts w:ascii="Times New Roman" w:hAnsi="Times New Roman"/>
        </w:rPr>
      </w:pPr>
      <w:r>
        <w:rPr>
          <w:rFonts w:ascii="Times New Roman" w:hAnsi="Times New Roman"/>
        </w:rPr>
        <w:t>Ryan, R.M. &amp;</w:t>
      </w:r>
      <w:r w:rsidR="00FF086A">
        <w:rPr>
          <w:rFonts w:ascii="Times New Roman" w:hAnsi="Times New Roman"/>
        </w:rPr>
        <w:t xml:space="preserve"> </w:t>
      </w:r>
      <w:proofErr w:type="spellStart"/>
      <w:r w:rsidR="00FF086A">
        <w:rPr>
          <w:rFonts w:ascii="Times New Roman" w:hAnsi="Times New Roman"/>
        </w:rPr>
        <w:t>Deci</w:t>
      </w:r>
      <w:proofErr w:type="spellEnd"/>
      <w:r w:rsidR="00FF086A">
        <w:rPr>
          <w:rFonts w:ascii="Times New Roman" w:hAnsi="Times New Roman"/>
        </w:rPr>
        <w:t xml:space="preserve">, E.L. (2002). Overview of Self-Determination Theory: An organismic dialectical perspective. In E.L. </w:t>
      </w:r>
      <w:proofErr w:type="spellStart"/>
      <w:r w:rsidR="00FF086A">
        <w:rPr>
          <w:rFonts w:ascii="Times New Roman" w:hAnsi="Times New Roman"/>
        </w:rPr>
        <w:t>Deci</w:t>
      </w:r>
      <w:proofErr w:type="spellEnd"/>
      <w:r w:rsidR="00FF086A">
        <w:rPr>
          <w:rFonts w:ascii="Times New Roman" w:hAnsi="Times New Roman"/>
        </w:rPr>
        <w:t xml:space="preserve"> and R.M. Ryan (Eds.), </w:t>
      </w:r>
      <w:r w:rsidR="00FF086A" w:rsidRPr="00F201E2">
        <w:rPr>
          <w:rFonts w:ascii="Times New Roman" w:hAnsi="Times New Roman"/>
          <w:i/>
        </w:rPr>
        <w:t>Handbook of Self-Determination Research</w:t>
      </w:r>
      <w:r w:rsidR="00FF086A">
        <w:rPr>
          <w:rFonts w:ascii="Times New Roman" w:hAnsi="Times New Roman"/>
        </w:rPr>
        <w:t xml:space="preserve"> (3-33). Rochester, NY: The University of Rochester Press.</w:t>
      </w:r>
    </w:p>
    <w:p w14:paraId="67DF10D7" w14:textId="77777777" w:rsidR="009D7E23" w:rsidRDefault="009D7E23" w:rsidP="009D7E23">
      <w:pPr>
        <w:spacing w:line="240" w:lineRule="auto"/>
        <w:ind w:left="720" w:hanging="720"/>
        <w:rPr>
          <w:rFonts w:ascii="Times New Roman" w:hAnsi="Times New Roman"/>
        </w:rPr>
      </w:pPr>
    </w:p>
    <w:p w14:paraId="4FC6BDEC" w14:textId="75917269" w:rsidR="00F1088C" w:rsidRDefault="00F1088C" w:rsidP="009D7E23">
      <w:pPr>
        <w:spacing w:line="240" w:lineRule="auto"/>
        <w:ind w:left="720" w:hanging="720"/>
        <w:rPr>
          <w:rFonts w:ascii="Times New Roman" w:hAnsi="Times New Roman"/>
        </w:rPr>
      </w:pPr>
      <w:r>
        <w:rPr>
          <w:rFonts w:ascii="Times New Roman" w:hAnsi="Times New Roman"/>
        </w:rPr>
        <w:t xml:space="preserve">Ryan, R.M. &amp; </w:t>
      </w:r>
      <w:proofErr w:type="spellStart"/>
      <w:r>
        <w:rPr>
          <w:rFonts w:ascii="Times New Roman" w:hAnsi="Times New Roman"/>
        </w:rPr>
        <w:t>Deci</w:t>
      </w:r>
      <w:proofErr w:type="spellEnd"/>
      <w:r>
        <w:rPr>
          <w:rFonts w:ascii="Times New Roman" w:hAnsi="Times New Roman"/>
        </w:rPr>
        <w:t xml:space="preserve">, E.L (2008). Self-determination theory and the role of basic psychological needs in personality and the organization of behavior. In O.P. John, R. W. Robbins, &amp; L.A. </w:t>
      </w:r>
      <w:proofErr w:type="spellStart"/>
      <w:r w:rsidR="0036259E">
        <w:rPr>
          <w:rFonts w:ascii="Times New Roman" w:hAnsi="Times New Roman"/>
        </w:rPr>
        <w:t>Pervin</w:t>
      </w:r>
      <w:proofErr w:type="spellEnd"/>
      <w:r w:rsidR="0036259E">
        <w:rPr>
          <w:rFonts w:ascii="Times New Roman" w:hAnsi="Times New Roman"/>
        </w:rPr>
        <w:t xml:space="preserve"> (Eds.), </w:t>
      </w:r>
      <w:r w:rsidR="0036259E" w:rsidRPr="0036259E">
        <w:rPr>
          <w:rFonts w:ascii="Times New Roman" w:hAnsi="Times New Roman"/>
          <w:i/>
        </w:rPr>
        <w:t>Handbook of personality: Theory and research</w:t>
      </w:r>
      <w:r w:rsidR="0036259E">
        <w:rPr>
          <w:rFonts w:ascii="Times New Roman" w:hAnsi="Times New Roman"/>
        </w:rPr>
        <w:t xml:space="preserve"> (654-678). New York, NY: Guildford Press. </w:t>
      </w:r>
    </w:p>
    <w:p w14:paraId="6E6C2BF8" w14:textId="2F0F5964" w:rsidR="00E47413" w:rsidRDefault="00E47413" w:rsidP="009D7E23">
      <w:pPr>
        <w:spacing w:line="240" w:lineRule="auto"/>
        <w:ind w:left="720" w:hanging="720"/>
        <w:rPr>
          <w:rFonts w:ascii="Times New Roman" w:hAnsi="Times New Roman"/>
        </w:rPr>
      </w:pPr>
      <w:r>
        <w:rPr>
          <w:rFonts w:ascii="Times New Roman" w:hAnsi="Times New Roman"/>
        </w:rPr>
        <w:lastRenderedPageBreak/>
        <w:t xml:space="preserve">Ryan, R.M. &amp; </w:t>
      </w:r>
      <w:proofErr w:type="spellStart"/>
      <w:r>
        <w:rPr>
          <w:rFonts w:ascii="Times New Roman" w:hAnsi="Times New Roman"/>
        </w:rPr>
        <w:t>Deci</w:t>
      </w:r>
      <w:proofErr w:type="spellEnd"/>
      <w:r>
        <w:rPr>
          <w:rFonts w:ascii="Times New Roman" w:hAnsi="Times New Roman"/>
        </w:rPr>
        <w:t>, E.L. (2017). Self-Determination Theory: Basic psychological needs in motivation, development, and wellness. New York, NY: The Guildford Press.</w:t>
      </w:r>
    </w:p>
    <w:p w14:paraId="642E7C91" w14:textId="77777777" w:rsidR="009D7E23" w:rsidRDefault="009D7E23" w:rsidP="009D7E23">
      <w:pPr>
        <w:spacing w:line="240" w:lineRule="auto"/>
        <w:ind w:left="720" w:hanging="720"/>
        <w:rPr>
          <w:rFonts w:ascii="Times New Roman" w:hAnsi="Times New Roman"/>
        </w:rPr>
      </w:pPr>
    </w:p>
    <w:p w14:paraId="7F9D050A" w14:textId="7B681D07" w:rsidR="00772E74" w:rsidRDefault="00FC17A2" w:rsidP="009D7E23">
      <w:pPr>
        <w:spacing w:line="240" w:lineRule="auto"/>
        <w:ind w:left="720" w:hanging="720"/>
        <w:rPr>
          <w:rFonts w:ascii="Times New Roman" w:hAnsi="Times New Roman"/>
        </w:rPr>
      </w:pPr>
      <w:proofErr w:type="spellStart"/>
      <w:r>
        <w:rPr>
          <w:rFonts w:ascii="Times New Roman" w:hAnsi="Times New Roman"/>
        </w:rPr>
        <w:t>Schermelleh</w:t>
      </w:r>
      <w:proofErr w:type="spellEnd"/>
      <w:r>
        <w:rPr>
          <w:rFonts w:ascii="Times New Roman" w:hAnsi="Times New Roman"/>
        </w:rPr>
        <w:t xml:space="preserve">-Engel, K., </w:t>
      </w:r>
      <w:proofErr w:type="spellStart"/>
      <w:r w:rsidR="00772E74" w:rsidRPr="00772E74">
        <w:rPr>
          <w:rFonts w:ascii="Times New Roman" w:hAnsi="Times New Roman"/>
        </w:rPr>
        <w:t>Moosbrugger</w:t>
      </w:r>
      <w:proofErr w:type="spellEnd"/>
      <w:r w:rsidR="00772E74" w:rsidRPr="00772E74">
        <w:rPr>
          <w:rFonts w:ascii="Times New Roman" w:hAnsi="Times New Roman"/>
        </w:rPr>
        <w:t>, H.</w:t>
      </w:r>
      <w:r>
        <w:rPr>
          <w:rFonts w:ascii="Times New Roman" w:hAnsi="Times New Roman"/>
        </w:rPr>
        <w:t>, &amp; Müller, H.</w:t>
      </w:r>
      <w:r w:rsidR="00772E74" w:rsidRPr="00772E74">
        <w:rPr>
          <w:rFonts w:ascii="Times New Roman" w:hAnsi="Times New Roman"/>
        </w:rPr>
        <w:t xml:space="preserve"> (2003). Evaluating the fit of structural equation models: tests of significance and descriptive goodness-of-fit measures. </w:t>
      </w:r>
      <w:r w:rsidR="00772E74" w:rsidRPr="00772E74">
        <w:rPr>
          <w:rFonts w:ascii="Times New Roman" w:hAnsi="Times New Roman"/>
          <w:i/>
        </w:rPr>
        <w:t>Methods of Psychological Research Online</w:t>
      </w:r>
      <w:r w:rsidR="00772E74" w:rsidRPr="00772E74">
        <w:rPr>
          <w:rFonts w:ascii="Times New Roman" w:hAnsi="Times New Roman"/>
        </w:rPr>
        <w:t>, 8(2), 23-74</w:t>
      </w:r>
    </w:p>
    <w:p w14:paraId="4A5B73AE" w14:textId="77777777" w:rsidR="009D7E23" w:rsidRDefault="009D7E23" w:rsidP="009D7E23">
      <w:pPr>
        <w:spacing w:line="240" w:lineRule="auto"/>
        <w:ind w:left="720" w:hanging="720"/>
        <w:rPr>
          <w:rFonts w:ascii="Times New Roman" w:hAnsi="Times New Roman"/>
        </w:rPr>
      </w:pPr>
    </w:p>
    <w:p w14:paraId="1670D63C" w14:textId="69E9D348" w:rsidR="001C2F94" w:rsidRDefault="001C2F94" w:rsidP="009D7E23">
      <w:pPr>
        <w:spacing w:line="240" w:lineRule="auto"/>
        <w:ind w:left="720" w:hanging="720"/>
        <w:rPr>
          <w:rFonts w:ascii="Times New Roman" w:hAnsi="Times New Roman"/>
        </w:rPr>
      </w:pPr>
      <w:r>
        <w:rPr>
          <w:rFonts w:ascii="Times New Roman" w:hAnsi="Times New Roman"/>
        </w:rPr>
        <w:t>Schreiber, J.B., Nora, A.</w:t>
      </w:r>
      <w:r w:rsidR="00D77B0F">
        <w:rPr>
          <w:rFonts w:ascii="Times New Roman" w:hAnsi="Times New Roman"/>
        </w:rPr>
        <w:t>, Stage, F.K., Barlow, E.A., &amp;</w:t>
      </w:r>
      <w:r>
        <w:rPr>
          <w:rFonts w:ascii="Times New Roman" w:hAnsi="Times New Roman"/>
        </w:rPr>
        <w:t xml:space="preserve"> King, J. (2010). Reporting Structur</w:t>
      </w:r>
      <w:r w:rsidR="00953EED">
        <w:rPr>
          <w:rFonts w:ascii="Times New Roman" w:hAnsi="Times New Roman"/>
        </w:rPr>
        <w:t xml:space="preserve">al Equation Modeling and Confirmatory Factor Analysis: A review. </w:t>
      </w:r>
      <w:r w:rsidR="00953EED" w:rsidRPr="00953EED">
        <w:rPr>
          <w:rFonts w:ascii="Times New Roman" w:hAnsi="Times New Roman"/>
          <w:i/>
        </w:rPr>
        <w:t>The Journal of Educational Research</w:t>
      </w:r>
      <w:r w:rsidR="00953EED">
        <w:rPr>
          <w:rFonts w:ascii="Times New Roman" w:hAnsi="Times New Roman"/>
        </w:rPr>
        <w:t>, 99(6), 323-338.</w:t>
      </w:r>
    </w:p>
    <w:p w14:paraId="1442EEDB" w14:textId="77777777" w:rsidR="009D7E23" w:rsidRDefault="009D7E23" w:rsidP="009D7E23">
      <w:pPr>
        <w:pBdr>
          <w:top w:val="nil"/>
          <w:left w:val="nil"/>
          <w:bottom w:val="nil"/>
          <w:right w:val="nil"/>
          <w:between w:val="nil"/>
        </w:pBdr>
        <w:spacing w:line="240" w:lineRule="auto"/>
        <w:ind w:left="720" w:hanging="720"/>
        <w:rPr>
          <w:rFonts w:ascii="Questrial" w:eastAsia="Questrial" w:hAnsi="Questrial" w:cs="Questrial"/>
        </w:rPr>
      </w:pPr>
    </w:p>
    <w:p w14:paraId="796A91F2" w14:textId="3669CF50" w:rsidR="006A788B" w:rsidRDefault="006A788B" w:rsidP="009D7E23">
      <w:pPr>
        <w:pBdr>
          <w:top w:val="nil"/>
          <w:left w:val="nil"/>
          <w:bottom w:val="nil"/>
          <w:right w:val="nil"/>
          <w:between w:val="nil"/>
        </w:pBdr>
        <w:spacing w:line="240" w:lineRule="auto"/>
        <w:ind w:left="720" w:hanging="720"/>
        <w:rPr>
          <w:rFonts w:ascii="Questrial" w:eastAsia="Questrial" w:hAnsi="Questrial" w:cs="Questrial"/>
        </w:rPr>
      </w:pPr>
      <w:proofErr w:type="spellStart"/>
      <w:r>
        <w:rPr>
          <w:rFonts w:ascii="Questrial" w:eastAsia="Questrial" w:hAnsi="Questrial" w:cs="Questrial"/>
        </w:rPr>
        <w:t>Schunk</w:t>
      </w:r>
      <w:proofErr w:type="spellEnd"/>
      <w:r>
        <w:rPr>
          <w:rFonts w:ascii="Questrial" w:eastAsia="Questrial" w:hAnsi="Questrial" w:cs="Questrial"/>
        </w:rPr>
        <w:t xml:space="preserve">, D. H., </w:t>
      </w:r>
      <w:proofErr w:type="spellStart"/>
      <w:r>
        <w:rPr>
          <w:rFonts w:ascii="Questrial" w:eastAsia="Questrial" w:hAnsi="Questrial" w:cs="Questrial"/>
        </w:rPr>
        <w:t>Pintrich</w:t>
      </w:r>
      <w:proofErr w:type="spellEnd"/>
      <w:r>
        <w:rPr>
          <w:rFonts w:ascii="Questrial" w:eastAsia="Questrial" w:hAnsi="Questrial" w:cs="Questrial"/>
        </w:rPr>
        <w:t xml:space="preserve">, P.R., &amp; </w:t>
      </w:r>
      <w:proofErr w:type="spellStart"/>
      <w:r>
        <w:rPr>
          <w:rFonts w:ascii="Questrial" w:eastAsia="Questrial" w:hAnsi="Questrial" w:cs="Questrial"/>
        </w:rPr>
        <w:t>Meece</w:t>
      </w:r>
      <w:proofErr w:type="spellEnd"/>
      <w:r>
        <w:rPr>
          <w:rFonts w:ascii="Questrial" w:eastAsia="Questrial" w:hAnsi="Questrial" w:cs="Questrial"/>
        </w:rPr>
        <w:t>, J.L. (2008). Motivation in Education (</w:t>
      </w:r>
      <w:proofErr w:type="gramStart"/>
      <w:r>
        <w:rPr>
          <w:rFonts w:ascii="Questrial" w:eastAsia="Questrial" w:hAnsi="Questrial" w:cs="Questrial"/>
        </w:rPr>
        <w:t>3</w:t>
      </w:r>
      <w:r>
        <w:rPr>
          <w:rFonts w:ascii="Questrial" w:eastAsia="Questrial" w:hAnsi="Questrial" w:cs="Questrial"/>
          <w:vertAlign w:val="superscript"/>
        </w:rPr>
        <w:t>rd</w:t>
      </w:r>
      <w:proofErr w:type="gramEnd"/>
      <w:r>
        <w:rPr>
          <w:rFonts w:ascii="Questrial" w:eastAsia="Questrial" w:hAnsi="Questrial" w:cs="Questrial"/>
        </w:rPr>
        <w:t xml:space="preserve"> Ed.). Upper Saddle River, NJ: Pearson Education. </w:t>
      </w:r>
    </w:p>
    <w:p w14:paraId="3834AAFE" w14:textId="77777777" w:rsidR="009D7E23" w:rsidRDefault="009D7E23" w:rsidP="009D7E23">
      <w:pPr>
        <w:spacing w:line="240" w:lineRule="auto"/>
        <w:ind w:left="720" w:hanging="720"/>
        <w:rPr>
          <w:rFonts w:ascii="Times New Roman" w:hAnsi="Times New Roman"/>
        </w:rPr>
      </w:pPr>
    </w:p>
    <w:p w14:paraId="01D78AED" w14:textId="528E4D34" w:rsidR="00FF086A" w:rsidRDefault="00D77B0F" w:rsidP="009D7E23">
      <w:pPr>
        <w:spacing w:line="240" w:lineRule="auto"/>
        <w:ind w:left="720" w:hanging="720"/>
        <w:rPr>
          <w:rFonts w:ascii="Times New Roman" w:hAnsi="Times New Roman"/>
        </w:rPr>
      </w:pPr>
      <w:r>
        <w:rPr>
          <w:rFonts w:ascii="Times New Roman" w:hAnsi="Times New Roman"/>
        </w:rPr>
        <w:t>Shamir, B., House, R.J., &amp;</w:t>
      </w:r>
      <w:r w:rsidR="00FF086A">
        <w:rPr>
          <w:rFonts w:ascii="Times New Roman" w:hAnsi="Times New Roman"/>
        </w:rPr>
        <w:t xml:space="preserve"> Arthur, M.B. (1993). The motivational effects of charismatic leadership: a self-concept based theory. </w:t>
      </w:r>
      <w:r w:rsidR="00FF086A" w:rsidRPr="009C0280">
        <w:rPr>
          <w:rFonts w:ascii="Times New Roman" w:hAnsi="Times New Roman"/>
          <w:i/>
        </w:rPr>
        <w:t>Organizational Science</w:t>
      </w:r>
      <w:r w:rsidR="00FF086A">
        <w:rPr>
          <w:rFonts w:ascii="Times New Roman" w:hAnsi="Times New Roman"/>
        </w:rPr>
        <w:t>, 4(4), 577-594.</w:t>
      </w:r>
    </w:p>
    <w:p w14:paraId="1478F3C3" w14:textId="77777777" w:rsidR="009D7E23" w:rsidRDefault="009D7E23" w:rsidP="009D7E23">
      <w:pPr>
        <w:spacing w:line="240" w:lineRule="auto"/>
        <w:ind w:left="720" w:hanging="720"/>
        <w:rPr>
          <w:rFonts w:ascii="Times New Roman" w:hAnsi="Times New Roman"/>
        </w:rPr>
      </w:pPr>
    </w:p>
    <w:p w14:paraId="44F95261" w14:textId="646F14AC" w:rsidR="006611D9" w:rsidRDefault="006611D9" w:rsidP="009D7E23">
      <w:pPr>
        <w:spacing w:line="240" w:lineRule="auto"/>
        <w:ind w:left="720" w:hanging="720"/>
        <w:rPr>
          <w:rFonts w:ascii="Times New Roman" w:hAnsi="Times New Roman"/>
        </w:rPr>
      </w:pPr>
      <w:r>
        <w:rPr>
          <w:rFonts w:ascii="Times New Roman" w:hAnsi="Times New Roman"/>
        </w:rPr>
        <w:t xml:space="preserve">Sheldon, K.M., Elliott, A.J., Kim, Y., &amp; </w:t>
      </w:r>
      <w:proofErr w:type="spellStart"/>
      <w:r>
        <w:rPr>
          <w:rFonts w:ascii="Times New Roman" w:hAnsi="Times New Roman"/>
        </w:rPr>
        <w:t>Kasser</w:t>
      </w:r>
      <w:proofErr w:type="spellEnd"/>
      <w:r>
        <w:rPr>
          <w:rFonts w:ascii="Times New Roman" w:hAnsi="Times New Roman"/>
        </w:rPr>
        <w:t xml:space="preserve">, T. (2001). </w:t>
      </w:r>
      <w:proofErr w:type="gramStart"/>
      <w:r>
        <w:rPr>
          <w:rFonts w:ascii="Times New Roman" w:hAnsi="Times New Roman"/>
        </w:rPr>
        <w:t>What’s</w:t>
      </w:r>
      <w:proofErr w:type="gramEnd"/>
      <w:r>
        <w:rPr>
          <w:rFonts w:ascii="Times New Roman" w:hAnsi="Times New Roman"/>
        </w:rPr>
        <w:t xml:space="preserve"> satisfying about satisfying events? Comparing ten candidate psychological needs. </w:t>
      </w:r>
      <w:r w:rsidRPr="006611D9">
        <w:rPr>
          <w:rFonts w:ascii="Times New Roman" w:hAnsi="Times New Roman"/>
          <w:i/>
        </w:rPr>
        <w:t>Journal of Personality and Social Psychology</w:t>
      </w:r>
      <w:r>
        <w:rPr>
          <w:rFonts w:ascii="Times New Roman" w:hAnsi="Times New Roman"/>
        </w:rPr>
        <w:t>, 80, 152-165.</w:t>
      </w:r>
    </w:p>
    <w:p w14:paraId="39C6697E" w14:textId="77777777" w:rsidR="009D7E23" w:rsidRDefault="009D7E23" w:rsidP="009D7E23">
      <w:pPr>
        <w:spacing w:line="240" w:lineRule="auto"/>
        <w:ind w:left="720" w:hanging="720"/>
        <w:rPr>
          <w:rFonts w:ascii="Times New Roman" w:hAnsi="Times New Roman"/>
        </w:rPr>
      </w:pPr>
    </w:p>
    <w:p w14:paraId="2BDA3A7E" w14:textId="1441C244" w:rsidR="00FF086A" w:rsidRDefault="00FF086A" w:rsidP="009D7E23">
      <w:pPr>
        <w:spacing w:line="240" w:lineRule="auto"/>
        <w:ind w:left="720" w:hanging="720"/>
        <w:rPr>
          <w:rFonts w:ascii="Times New Roman" w:hAnsi="Times New Roman"/>
        </w:rPr>
      </w:pPr>
      <w:r>
        <w:rPr>
          <w:rFonts w:ascii="Times New Roman" w:hAnsi="Times New Roman"/>
        </w:rPr>
        <w:t xml:space="preserve">Sheldon, K.M., Turban, D.B., Brown, K.G., Barrick, M.R., &amp; Judge, T.A. (1993). Applying self-determination theory to organizational research. </w:t>
      </w:r>
      <w:r w:rsidRPr="00A96737">
        <w:rPr>
          <w:rFonts w:ascii="Times New Roman" w:hAnsi="Times New Roman"/>
          <w:i/>
        </w:rPr>
        <w:t>Research in Personnel and Human Resources Management</w:t>
      </w:r>
      <w:r w:rsidR="00953EED">
        <w:rPr>
          <w:rFonts w:ascii="Times New Roman" w:hAnsi="Times New Roman"/>
        </w:rPr>
        <w:t>, 22,</w:t>
      </w:r>
      <w:r>
        <w:rPr>
          <w:rFonts w:ascii="Times New Roman" w:hAnsi="Times New Roman"/>
        </w:rPr>
        <w:t xml:space="preserve"> 357-393.</w:t>
      </w:r>
    </w:p>
    <w:p w14:paraId="012D4C5F" w14:textId="77777777" w:rsidR="009D7E23" w:rsidRDefault="009D7E23" w:rsidP="009D7E23">
      <w:pPr>
        <w:spacing w:line="240" w:lineRule="auto"/>
        <w:ind w:left="720" w:hanging="720"/>
        <w:rPr>
          <w:rFonts w:ascii="Times New Roman" w:hAnsi="Times New Roman"/>
        </w:rPr>
      </w:pPr>
    </w:p>
    <w:p w14:paraId="6E02C9CA" w14:textId="6F8FF816" w:rsidR="00FF086A" w:rsidRDefault="00D77B0F" w:rsidP="009D7E23">
      <w:pPr>
        <w:spacing w:line="240" w:lineRule="auto"/>
        <w:ind w:left="720" w:hanging="720"/>
        <w:rPr>
          <w:rFonts w:ascii="Times New Roman" w:hAnsi="Times New Roman"/>
        </w:rPr>
      </w:pPr>
      <w:proofErr w:type="spellStart"/>
      <w:r>
        <w:rPr>
          <w:rFonts w:ascii="Times New Roman" w:hAnsi="Times New Roman"/>
        </w:rPr>
        <w:t>Simola</w:t>
      </w:r>
      <w:proofErr w:type="spellEnd"/>
      <w:r>
        <w:rPr>
          <w:rFonts w:ascii="Times New Roman" w:hAnsi="Times New Roman"/>
        </w:rPr>
        <w:t xml:space="preserve">, S.K., </w:t>
      </w:r>
      <w:proofErr w:type="spellStart"/>
      <w:r>
        <w:rPr>
          <w:rFonts w:ascii="Times New Roman" w:hAnsi="Times New Roman"/>
        </w:rPr>
        <w:t>Barling</w:t>
      </w:r>
      <w:proofErr w:type="spellEnd"/>
      <w:r>
        <w:rPr>
          <w:rFonts w:ascii="Times New Roman" w:hAnsi="Times New Roman"/>
        </w:rPr>
        <w:t xml:space="preserve">, J., &amp; </w:t>
      </w:r>
      <w:r w:rsidR="00FF086A">
        <w:rPr>
          <w:rFonts w:ascii="Times New Roman" w:hAnsi="Times New Roman"/>
        </w:rPr>
        <w:t xml:space="preserve">Turner, N. (2010). Transformational leadership and leader moral orientation: Contrasting and ethic of justice and an ethic of care. </w:t>
      </w:r>
      <w:r w:rsidR="00FF086A" w:rsidRPr="005727EE">
        <w:rPr>
          <w:rFonts w:ascii="Times New Roman" w:hAnsi="Times New Roman"/>
          <w:i/>
        </w:rPr>
        <w:t>The Leadership Quarterly</w:t>
      </w:r>
      <w:r w:rsidR="00953EED">
        <w:rPr>
          <w:rFonts w:ascii="Times New Roman" w:hAnsi="Times New Roman"/>
        </w:rPr>
        <w:t>, 21,</w:t>
      </w:r>
      <w:r w:rsidR="00FF086A">
        <w:rPr>
          <w:rFonts w:ascii="Times New Roman" w:hAnsi="Times New Roman"/>
        </w:rPr>
        <w:t xml:space="preserve"> 179-188.</w:t>
      </w:r>
    </w:p>
    <w:p w14:paraId="216B3118" w14:textId="77777777" w:rsidR="009D7E23" w:rsidRDefault="009D7E23" w:rsidP="009D7E23">
      <w:pPr>
        <w:spacing w:line="240" w:lineRule="auto"/>
        <w:ind w:left="720" w:hanging="720"/>
        <w:rPr>
          <w:rFonts w:ascii="Times New Roman" w:hAnsi="Times New Roman"/>
        </w:rPr>
      </w:pPr>
    </w:p>
    <w:p w14:paraId="7C04384D" w14:textId="75999EBA" w:rsidR="00BD3DE8" w:rsidRDefault="00BD3DE8" w:rsidP="009D7E23">
      <w:pPr>
        <w:spacing w:line="240" w:lineRule="auto"/>
        <w:ind w:left="720" w:hanging="720"/>
        <w:rPr>
          <w:rFonts w:ascii="Times New Roman" w:hAnsi="Times New Roman"/>
        </w:rPr>
      </w:pPr>
      <w:proofErr w:type="spellStart"/>
      <w:r>
        <w:rPr>
          <w:rFonts w:ascii="Times New Roman" w:hAnsi="Times New Roman"/>
        </w:rPr>
        <w:t>Sinden</w:t>
      </w:r>
      <w:proofErr w:type="spellEnd"/>
      <w:r>
        <w:rPr>
          <w:rFonts w:ascii="Times New Roman" w:hAnsi="Times New Roman"/>
        </w:rPr>
        <w:t xml:space="preserve">, J.E., Hoy, W.K., &amp; </w:t>
      </w:r>
      <w:proofErr w:type="spellStart"/>
      <w:r>
        <w:rPr>
          <w:rFonts w:ascii="Times New Roman" w:hAnsi="Times New Roman"/>
        </w:rPr>
        <w:t>Sweetland</w:t>
      </w:r>
      <w:proofErr w:type="spellEnd"/>
      <w:r>
        <w:rPr>
          <w:rFonts w:ascii="Times New Roman" w:hAnsi="Times New Roman"/>
        </w:rPr>
        <w:t xml:space="preserve">, S.R. (2004). An analysis of enabling school structure: Theoretical, empirical, and research considerations. </w:t>
      </w:r>
      <w:r w:rsidRPr="00BD3DE8">
        <w:rPr>
          <w:rFonts w:ascii="Times New Roman" w:hAnsi="Times New Roman"/>
          <w:i/>
        </w:rPr>
        <w:t>Journal of Educational Administration</w:t>
      </w:r>
      <w:r>
        <w:rPr>
          <w:rFonts w:ascii="Times New Roman" w:hAnsi="Times New Roman"/>
        </w:rPr>
        <w:t>, 42(4), 462-478.</w:t>
      </w:r>
    </w:p>
    <w:p w14:paraId="2E0E98CE" w14:textId="77777777" w:rsidR="009D7E23" w:rsidRDefault="009D7E23" w:rsidP="009D7E23">
      <w:pPr>
        <w:spacing w:line="240" w:lineRule="auto"/>
        <w:ind w:left="720" w:hanging="720"/>
        <w:rPr>
          <w:rFonts w:ascii="Times New Roman" w:hAnsi="Times New Roman"/>
        </w:rPr>
      </w:pPr>
    </w:p>
    <w:p w14:paraId="48F0CDCB" w14:textId="75C1FCDD" w:rsidR="00FF086A" w:rsidRDefault="00FF086A" w:rsidP="009D7E23">
      <w:pPr>
        <w:spacing w:line="240" w:lineRule="auto"/>
        <w:ind w:left="720" w:hanging="720"/>
        <w:rPr>
          <w:rFonts w:ascii="Times New Roman" w:hAnsi="Times New Roman"/>
        </w:rPr>
      </w:pPr>
      <w:r>
        <w:rPr>
          <w:rFonts w:ascii="Times New Roman" w:hAnsi="Times New Roman"/>
        </w:rPr>
        <w:t xml:space="preserve">Snowden, E. &amp; Gorton, R. (2002). </w:t>
      </w:r>
      <w:r w:rsidRPr="001B66CD">
        <w:rPr>
          <w:rFonts w:ascii="Times New Roman" w:hAnsi="Times New Roman"/>
          <w:i/>
        </w:rPr>
        <w:t>School leadership and administration</w:t>
      </w:r>
      <w:r>
        <w:rPr>
          <w:rFonts w:ascii="Times New Roman" w:hAnsi="Times New Roman"/>
        </w:rPr>
        <w:t>. Boston: McGraw Hill</w:t>
      </w:r>
    </w:p>
    <w:p w14:paraId="3C1D7F14" w14:textId="77777777" w:rsidR="009D7E23" w:rsidRDefault="009D7E23" w:rsidP="009D7E23">
      <w:pPr>
        <w:spacing w:line="240" w:lineRule="auto"/>
        <w:ind w:left="720" w:hanging="720"/>
        <w:rPr>
          <w:rFonts w:ascii="Times New Roman" w:hAnsi="Times New Roman"/>
        </w:rPr>
      </w:pPr>
    </w:p>
    <w:p w14:paraId="5913CD45" w14:textId="4D25BF02" w:rsidR="00FF086A" w:rsidRDefault="00FF086A" w:rsidP="009D7E23">
      <w:pPr>
        <w:spacing w:line="240" w:lineRule="auto"/>
        <w:ind w:left="720" w:hanging="720"/>
        <w:rPr>
          <w:rFonts w:ascii="Times New Roman" w:hAnsi="Times New Roman"/>
        </w:rPr>
      </w:pPr>
      <w:r>
        <w:rPr>
          <w:rFonts w:ascii="Times New Roman" w:hAnsi="Times New Roman"/>
        </w:rPr>
        <w:t xml:space="preserve">Stewart, J. (2006). Transformational leadership: An evolving concept examine through the works of Burns, Bass, </w:t>
      </w:r>
      <w:proofErr w:type="spellStart"/>
      <w:r>
        <w:rPr>
          <w:rFonts w:ascii="Times New Roman" w:hAnsi="Times New Roman"/>
        </w:rPr>
        <w:t>Avolio</w:t>
      </w:r>
      <w:proofErr w:type="spellEnd"/>
      <w:r>
        <w:rPr>
          <w:rFonts w:ascii="Times New Roman" w:hAnsi="Times New Roman"/>
        </w:rPr>
        <w:t xml:space="preserve">, and </w:t>
      </w:r>
      <w:proofErr w:type="spellStart"/>
      <w:r>
        <w:rPr>
          <w:rFonts w:ascii="Times New Roman" w:hAnsi="Times New Roman"/>
        </w:rPr>
        <w:t>Leithwood</w:t>
      </w:r>
      <w:proofErr w:type="spellEnd"/>
      <w:r>
        <w:rPr>
          <w:rFonts w:ascii="Times New Roman" w:hAnsi="Times New Roman"/>
        </w:rPr>
        <w:t xml:space="preserve">. </w:t>
      </w:r>
      <w:r w:rsidRPr="007331F9">
        <w:rPr>
          <w:rFonts w:ascii="Times New Roman" w:hAnsi="Times New Roman"/>
          <w:i/>
        </w:rPr>
        <w:t>Canadian Journal of Educational Administration and Policy</w:t>
      </w:r>
      <w:r>
        <w:rPr>
          <w:rFonts w:ascii="Times New Roman" w:hAnsi="Times New Roman"/>
        </w:rPr>
        <w:t>, 54, 2-29.</w:t>
      </w:r>
    </w:p>
    <w:p w14:paraId="4E7FC9E6" w14:textId="77777777" w:rsidR="009D7E23" w:rsidRDefault="009D7E23" w:rsidP="009D7E23">
      <w:pPr>
        <w:spacing w:line="240" w:lineRule="auto"/>
        <w:ind w:left="720" w:hanging="720"/>
        <w:rPr>
          <w:rFonts w:ascii="Times New Roman" w:hAnsi="Times New Roman"/>
        </w:rPr>
      </w:pPr>
    </w:p>
    <w:p w14:paraId="559E5D99" w14:textId="3408BE78" w:rsidR="00A65FEC" w:rsidRDefault="00A65FEC" w:rsidP="009D7E23">
      <w:pPr>
        <w:spacing w:line="240" w:lineRule="auto"/>
        <w:ind w:left="720" w:hanging="720"/>
        <w:rPr>
          <w:rFonts w:ascii="Times New Roman" w:hAnsi="Times New Roman"/>
        </w:rPr>
      </w:pPr>
      <w:r>
        <w:rPr>
          <w:rFonts w:ascii="Times New Roman" w:hAnsi="Times New Roman"/>
        </w:rPr>
        <w:t xml:space="preserve">Sun, J. &amp; </w:t>
      </w:r>
      <w:proofErr w:type="spellStart"/>
      <w:r>
        <w:rPr>
          <w:rFonts w:ascii="Times New Roman" w:hAnsi="Times New Roman"/>
        </w:rPr>
        <w:t>Leithwood</w:t>
      </w:r>
      <w:proofErr w:type="spellEnd"/>
      <w:r>
        <w:rPr>
          <w:rFonts w:ascii="Times New Roman" w:hAnsi="Times New Roman"/>
        </w:rPr>
        <w:t xml:space="preserve">, K. (2012). Transformational school leadership effects on student achievement. </w:t>
      </w:r>
      <w:r w:rsidRPr="00A65FEC">
        <w:rPr>
          <w:rFonts w:ascii="Times New Roman" w:hAnsi="Times New Roman"/>
          <w:i/>
        </w:rPr>
        <w:t>Leadership and Policy in Schools</w:t>
      </w:r>
      <w:r>
        <w:rPr>
          <w:rFonts w:ascii="Times New Roman" w:hAnsi="Times New Roman"/>
        </w:rPr>
        <w:t>, 11(4), 418-451.</w:t>
      </w:r>
    </w:p>
    <w:p w14:paraId="036CC2CF" w14:textId="77777777" w:rsidR="009D7E23" w:rsidRDefault="009D7E23" w:rsidP="009D7E23">
      <w:pPr>
        <w:spacing w:line="240" w:lineRule="auto"/>
        <w:ind w:left="720" w:hanging="720"/>
        <w:rPr>
          <w:rFonts w:ascii="Times New Roman" w:hAnsi="Times New Roman"/>
        </w:rPr>
      </w:pPr>
    </w:p>
    <w:p w14:paraId="67B6B8D0" w14:textId="69F8A8B3" w:rsidR="00FF086A" w:rsidRDefault="00FF086A" w:rsidP="009D7E23">
      <w:pPr>
        <w:spacing w:line="240" w:lineRule="auto"/>
        <w:ind w:left="720" w:hanging="720"/>
        <w:rPr>
          <w:rFonts w:ascii="Times New Roman" w:hAnsi="Times New Roman"/>
        </w:rPr>
      </w:pPr>
      <w:proofErr w:type="spellStart"/>
      <w:r>
        <w:rPr>
          <w:rFonts w:ascii="Times New Roman" w:hAnsi="Times New Roman"/>
        </w:rPr>
        <w:lastRenderedPageBreak/>
        <w:t>Supovitz</w:t>
      </w:r>
      <w:proofErr w:type="spellEnd"/>
      <w:r>
        <w:rPr>
          <w:rFonts w:ascii="Times New Roman" w:hAnsi="Times New Roman"/>
        </w:rPr>
        <w:t xml:space="preserve">, J., </w:t>
      </w:r>
      <w:proofErr w:type="spellStart"/>
      <w:r>
        <w:rPr>
          <w:rFonts w:ascii="Times New Roman" w:hAnsi="Times New Roman"/>
        </w:rPr>
        <w:t>Sirinides</w:t>
      </w:r>
      <w:proofErr w:type="spellEnd"/>
      <w:r>
        <w:rPr>
          <w:rFonts w:ascii="Times New Roman" w:hAnsi="Times New Roman"/>
        </w:rPr>
        <w:t xml:space="preserve">, P., &amp; May, H. (2010). How principals and peers influence teaching and learning. </w:t>
      </w:r>
      <w:r w:rsidRPr="007331F9">
        <w:rPr>
          <w:rFonts w:ascii="Times New Roman" w:hAnsi="Times New Roman"/>
          <w:i/>
        </w:rPr>
        <w:t>Educational Administrative Quarterly</w:t>
      </w:r>
      <w:r>
        <w:rPr>
          <w:rFonts w:ascii="Times New Roman" w:hAnsi="Times New Roman"/>
        </w:rPr>
        <w:t>, 46(31), 31-56.</w:t>
      </w:r>
    </w:p>
    <w:p w14:paraId="2D2AEE44" w14:textId="77777777" w:rsidR="009D7E23" w:rsidRDefault="009D7E23" w:rsidP="009D7E23">
      <w:pPr>
        <w:spacing w:line="240" w:lineRule="auto"/>
        <w:ind w:left="720" w:hanging="720"/>
        <w:rPr>
          <w:rFonts w:ascii="Times New Roman" w:hAnsi="Times New Roman"/>
        </w:rPr>
      </w:pPr>
    </w:p>
    <w:p w14:paraId="0C06257C" w14:textId="3B364CBE" w:rsidR="00FF086A" w:rsidRDefault="00FF086A" w:rsidP="009D7E23">
      <w:pPr>
        <w:spacing w:line="240" w:lineRule="auto"/>
        <w:ind w:left="720" w:hanging="720"/>
        <w:rPr>
          <w:rFonts w:ascii="Times New Roman" w:hAnsi="Times New Roman"/>
        </w:rPr>
      </w:pPr>
      <w:proofErr w:type="spellStart"/>
      <w:r>
        <w:rPr>
          <w:rFonts w:ascii="Times New Roman" w:hAnsi="Times New Roman"/>
        </w:rPr>
        <w:t>Thoonen</w:t>
      </w:r>
      <w:proofErr w:type="spellEnd"/>
      <w:r>
        <w:rPr>
          <w:rFonts w:ascii="Times New Roman" w:hAnsi="Times New Roman"/>
        </w:rPr>
        <w:t xml:space="preserve">, E.E.J., </w:t>
      </w:r>
      <w:proofErr w:type="spellStart"/>
      <w:r>
        <w:rPr>
          <w:rFonts w:ascii="Times New Roman" w:hAnsi="Times New Roman"/>
        </w:rPr>
        <w:t>Sleegers</w:t>
      </w:r>
      <w:proofErr w:type="spellEnd"/>
      <w:r>
        <w:rPr>
          <w:rFonts w:ascii="Times New Roman" w:hAnsi="Times New Roman"/>
        </w:rPr>
        <w:t xml:space="preserve">, P.J.C., </w:t>
      </w:r>
      <w:proofErr w:type="spellStart"/>
      <w:r>
        <w:rPr>
          <w:rFonts w:ascii="Times New Roman" w:hAnsi="Times New Roman"/>
        </w:rPr>
        <w:t>Oort</w:t>
      </w:r>
      <w:proofErr w:type="spellEnd"/>
      <w:r>
        <w:rPr>
          <w:rFonts w:ascii="Times New Roman" w:hAnsi="Times New Roman"/>
        </w:rPr>
        <w:t xml:space="preserve">, F.J, </w:t>
      </w:r>
      <w:proofErr w:type="spellStart"/>
      <w:r>
        <w:rPr>
          <w:rFonts w:ascii="Times New Roman" w:hAnsi="Times New Roman"/>
        </w:rPr>
        <w:t>Peetsma</w:t>
      </w:r>
      <w:proofErr w:type="spellEnd"/>
      <w:r>
        <w:rPr>
          <w:rFonts w:ascii="Times New Roman" w:hAnsi="Times New Roman"/>
        </w:rPr>
        <w:t xml:space="preserve">, T.T.D., &amp; </w:t>
      </w:r>
      <w:proofErr w:type="spellStart"/>
      <w:r>
        <w:rPr>
          <w:rFonts w:ascii="Times New Roman" w:hAnsi="Times New Roman"/>
        </w:rPr>
        <w:t>Geijsel</w:t>
      </w:r>
      <w:proofErr w:type="spellEnd"/>
      <w:r>
        <w:rPr>
          <w:rFonts w:ascii="Times New Roman" w:hAnsi="Times New Roman"/>
        </w:rPr>
        <w:t xml:space="preserve">, F.P. </w:t>
      </w:r>
      <w:r w:rsidR="00B7691C">
        <w:rPr>
          <w:rFonts w:ascii="Times New Roman" w:hAnsi="Times New Roman"/>
        </w:rPr>
        <w:t xml:space="preserve">(2011). </w:t>
      </w:r>
      <w:r>
        <w:rPr>
          <w:rFonts w:ascii="Times New Roman" w:hAnsi="Times New Roman"/>
        </w:rPr>
        <w:t xml:space="preserve">How to improve teaching practices: The role of teacher motivation, organizational factors, and leadership practices. </w:t>
      </w:r>
      <w:r w:rsidRPr="007331F9">
        <w:rPr>
          <w:rFonts w:ascii="Times New Roman" w:hAnsi="Times New Roman"/>
          <w:i/>
        </w:rPr>
        <w:t>Educational Administration Quarterly</w:t>
      </w:r>
      <w:r>
        <w:rPr>
          <w:rFonts w:ascii="Times New Roman" w:hAnsi="Times New Roman"/>
        </w:rPr>
        <w:t>, 47(3), 496-536.</w:t>
      </w:r>
    </w:p>
    <w:p w14:paraId="6B7FCB49" w14:textId="77777777" w:rsidR="009D7E23" w:rsidRDefault="009D7E23" w:rsidP="009D7E23">
      <w:pPr>
        <w:spacing w:line="240" w:lineRule="auto"/>
        <w:ind w:left="720" w:hanging="720"/>
        <w:rPr>
          <w:rFonts w:ascii="Times New Roman" w:hAnsi="Times New Roman"/>
        </w:rPr>
      </w:pPr>
    </w:p>
    <w:p w14:paraId="62D8C788" w14:textId="68F71F7C" w:rsidR="00844E74" w:rsidRDefault="00844E74" w:rsidP="009D7E23">
      <w:pPr>
        <w:spacing w:line="240" w:lineRule="auto"/>
        <w:ind w:left="720" w:hanging="720"/>
        <w:rPr>
          <w:rFonts w:ascii="Times New Roman" w:hAnsi="Times New Roman"/>
        </w:rPr>
      </w:pPr>
      <w:proofErr w:type="spellStart"/>
      <w:r>
        <w:rPr>
          <w:rFonts w:ascii="Times New Roman" w:hAnsi="Times New Roman"/>
        </w:rPr>
        <w:t>Tschannen</w:t>
      </w:r>
      <w:proofErr w:type="spellEnd"/>
      <w:r>
        <w:rPr>
          <w:rFonts w:ascii="Times New Roman" w:hAnsi="Times New Roman"/>
        </w:rPr>
        <w:t xml:space="preserve">-Moran, M. (2014). </w:t>
      </w:r>
      <w:r w:rsidRPr="00844E74">
        <w:rPr>
          <w:rFonts w:ascii="Times New Roman" w:hAnsi="Times New Roman"/>
          <w:i/>
        </w:rPr>
        <w:t>Trust Matters: Leadership for Successful Schools</w:t>
      </w:r>
      <w:r>
        <w:rPr>
          <w:rFonts w:ascii="Times New Roman" w:hAnsi="Times New Roman"/>
        </w:rPr>
        <w:t>, 2</w:t>
      </w:r>
      <w:r w:rsidRPr="00844E74">
        <w:rPr>
          <w:rFonts w:ascii="Times New Roman" w:hAnsi="Times New Roman"/>
          <w:vertAlign w:val="superscript"/>
        </w:rPr>
        <w:t>nd</w:t>
      </w:r>
      <w:r>
        <w:rPr>
          <w:rFonts w:ascii="Times New Roman" w:hAnsi="Times New Roman"/>
        </w:rPr>
        <w:t xml:space="preserve"> ed., </w:t>
      </w:r>
      <w:proofErr w:type="spellStart"/>
      <w:r>
        <w:rPr>
          <w:rFonts w:ascii="Times New Roman" w:hAnsi="Times New Roman"/>
        </w:rPr>
        <w:t>Jossey</w:t>
      </w:r>
      <w:proofErr w:type="spellEnd"/>
      <w:r>
        <w:rPr>
          <w:rFonts w:ascii="Times New Roman" w:hAnsi="Times New Roman"/>
        </w:rPr>
        <w:t xml:space="preserve">-Bass, San </w:t>
      </w:r>
      <w:proofErr w:type="spellStart"/>
      <w:r>
        <w:rPr>
          <w:rFonts w:ascii="Times New Roman" w:hAnsi="Times New Roman"/>
        </w:rPr>
        <w:t>Fransisco</w:t>
      </w:r>
      <w:proofErr w:type="spellEnd"/>
      <w:r>
        <w:rPr>
          <w:rFonts w:ascii="Times New Roman" w:hAnsi="Times New Roman"/>
        </w:rPr>
        <w:t xml:space="preserve">, CA. </w:t>
      </w:r>
    </w:p>
    <w:p w14:paraId="3D031061" w14:textId="77777777" w:rsidR="009D7E23" w:rsidRDefault="009D7E23" w:rsidP="009D7E23">
      <w:pPr>
        <w:spacing w:line="240" w:lineRule="auto"/>
        <w:ind w:left="720" w:hanging="720"/>
        <w:rPr>
          <w:rFonts w:ascii="Times New Roman" w:hAnsi="Times New Roman"/>
        </w:rPr>
      </w:pPr>
    </w:p>
    <w:p w14:paraId="316BA32B" w14:textId="557D250C" w:rsidR="00FF086A" w:rsidRDefault="00FF086A" w:rsidP="009D7E23">
      <w:pPr>
        <w:spacing w:line="240" w:lineRule="auto"/>
        <w:ind w:left="720" w:hanging="720"/>
        <w:rPr>
          <w:rFonts w:ascii="Times New Roman" w:hAnsi="Times New Roman"/>
        </w:rPr>
      </w:pPr>
      <w:proofErr w:type="spellStart"/>
      <w:r>
        <w:rPr>
          <w:rFonts w:ascii="Times New Roman" w:hAnsi="Times New Roman"/>
        </w:rPr>
        <w:t>Tschannen</w:t>
      </w:r>
      <w:proofErr w:type="spellEnd"/>
      <w:r>
        <w:rPr>
          <w:rFonts w:ascii="Times New Roman" w:hAnsi="Times New Roman"/>
        </w:rPr>
        <w:t xml:space="preserve">-Moran, M. (2009). Fostering teacher professionalism in schools: The role of leadership orientation and trust. </w:t>
      </w:r>
      <w:r w:rsidRPr="009D0894">
        <w:rPr>
          <w:rFonts w:ascii="Times New Roman" w:hAnsi="Times New Roman"/>
          <w:i/>
        </w:rPr>
        <w:t>Educational Administration Quarterly</w:t>
      </w:r>
      <w:r>
        <w:rPr>
          <w:rFonts w:ascii="Times New Roman" w:hAnsi="Times New Roman"/>
        </w:rPr>
        <w:t>, 45(2), 217-247.</w:t>
      </w:r>
    </w:p>
    <w:p w14:paraId="3B4CDC07" w14:textId="77777777" w:rsidR="009D7E23" w:rsidRDefault="009D7E23" w:rsidP="009D7E23">
      <w:pPr>
        <w:spacing w:line="240" w:lineRule="auto"/>
        <w:ind w:left="720" w:hanging="720"/>
        <w:rPr>
          <w:rFonts w:ascii="Times New Roman" w:hAnsi="Times New Roman"/>
        </w:rPr>
      </w:pPr>
    </w:p>
    <w:p w14:paraId="0FFF744F" w14:textId="6F94D218" w:rsidR="008F5D11" w:rsidRDefault="008F5D11" w:rsidP="009D7E23">
      <w:pPr>
        <w:spacing w:line="240" w:lineRule="auto"/>
        <w:ind w:left="720" w:hanging="720"/>
        <w:rPr>
          <w:rFonts w:ascii="Times New Roman" w:hAnsi="Times New Roman"/>
        </w:rPr>
      </w:pPr>
      <w:proofErr w:type="spellStart"/>
      <w:r>
        <w:rPr>
          <w:rFonts w:ascii="Times New Roman" w:hAnsi="Times New Roman"/>
        </w:rPr>
        <w:t>Tschannen</w:t>
      </w:r>
      <w:proofErr w:type="spellEnd"/>
      <w:r>
        <w:rPr>
          <w:rFonts w:ascii="Times New Roman" w:hAnsi="Times New Roman"/>
        </w:rPr>
        <w:t xml:space="preserve">-Moran, M., Hoy, A.W., &amp; Hoy, W. (1998). Teacher Efficacy: Its meaning and measure. </w:t>
      </w:r>
      <w:r w:rsidRPr="008F5D11">
        <w:rPr>
          <w:rFonts w:ascii="Times New Roman" w:hAnsi="Times New Roman"/>
          <w:i/>
        </w:rPr>
        <w:t>Review of Educational Research</w:t>
      </w:r>
      <w:r>
        <w:rPr>
          <w:rFonts w:ascii="Times New Roman" w:hAnsi="Times New Roman"/>
        </w:rPr>
        <w:t>, 68(2), 202-248.</w:t>
      </w:r>
    </w:p>
    <w:p w14:paraId="1A4005F8" w14:textId="77777777" w:rsidR="009D7E23" w:rsidRDefault="009D7E23" w:rsidP="009D7E23">
      <w:pPr>
        <w:spacing w:line="240" w:lineRule="auto"/>
        <w:ind w:left="720" w:hanging="720"/>
        <w:rPr>
          <w:rFonts w:ascii="Times New Roman" w:hAnsi="Times New Roman"/>
        </w:rPr>
      </w:pPr>
    </w:p>
    <w:p w14:paraId="095F7EA4" w14:textId="5AE83B83" w:rsidR="00A46CEC" w:rsidRDefault="00A46CEC" w:rsidP="009D7E23">
      <w:pPr>
        <w:spacing w:line="240" w:lineRule="auto"/>
        <w:ind w:left="720" w:hanging="720"/>
        <w:rPr>
          <w:rFonts w:ascii="Times New Roman" w:hAnsi="Times New Roman"/>
        </w:rPr>
      </w:pPr>
      <w:proofErr w:type="spellStart"/>
      <w:r>
        <w:rPr>
          <w:rFonts w:ascii="Times New Roman" w:hAnsi="Times New Roman"/>
        </w:rPr>
        <w:t>Tschannen</w:t>
      </w:r>
      <w:proofErr w:type="spellEnd"/>
      <w:r>
        <w:rPr>
          <w:rFonts w:ascii="Times New Roman" w:hAnsi="Times New Roman"/>
        </w:rPr>
        <w:t xml:space="preserve">-Moran, M. &amp; Hoy, A.W. (1998). Trust in schools: A conceptual and empirical analysis. </w:t>
      </w:r>
      <w:r w:rsidRPr="00A46CEC">
        <w:rPr>
          <w:rFonts w:ascii="Times New Roman" w:hAnsi="Times New Roman"/>
          <w:i/>
        </w:rPr>
        <w:t>Journal of Educational Administration</w:t>
      </w:r>
      <w:r>
        <w:rPr>
          <w:rFonts w:ascii="Times New Roman" w:hAnsi="Times New Roman"/>
        </w:rPr>
        <w:t>, 36, 334-352.</w:t>
      </w:r>
    </w:p>
    <w:p w14:paraId="52970835" w14:textId="77777777" w:rsidR="009D7E23" w:rsidRDefault="009D7E23" w:rsidP="009D7E23">
      <w:pPr>
        <w:spacing w:line="240" w:lineRule="auto"/>
        <w:ind w:left="720" w:hanging="720"/>
        <w:rPr>
          <w:rFonts w:ascii="Times New Roman" w:hAnsi="Times New Roman"/>
        </w:rPr>
      </w:pPr>
    </w:p>
    <w:p w14:paraId="2F8A2123" w14:textId="2A13BF1A" w:rsidR="00FF086A" w:rsidRDefault="00FF086A" w:rsidP="009D7E23">
      <w:pPr>
        <w:spacing w:line="240" w:lineRule="auto"/>
        <w:ind w:left="720" w:hanging="720"/>
        <w:rPr>
          <w:rFonts w:ascii="Times New Roman" w:hAnsi="Times New Roman"/>
        </w:rPr>
      </w:pPr>
      <w:proofErr w:type="spellStart"/>
      <w:r>
        <w:rPr>
          <w:rFonts w:ascii="Times New Roman" w:hAnsi="Times New Roman"/>
        </w:rPr>
        <w:t>Tschannen</w:t>
      </w:r>
      <w:proofErr w:type="spellEnd"/>
      <w:r>
        <w:rPr>
          <w:rFonts w:ascii="Times New Roman" w:hAnsi="Times New Roman"/>
        </w:rPr>
        <w:t xml:space="preserve">-Moran, M. &amp; Hoy, A.W. (2001). Teacher efficacy: capturing an elusive construct. </w:t>
      </w:r>
      <w:r w:rsidRPr="000D3989">
        <w:rPr>
          <w:rFonts w:ascii="Times New Roman" w:hAnsi="Times New Roman"/>
          <w:i/>
        </w:rPr>
        <w:t>Teaching and Teacher Education</w:t>
      </w:r>
      <w:r>
        <w:rPr>
          <w:rFonts w:ascii="Times New Roman" w:hAnsi="Times New Roman"/>
        </w:rPr>
        <w:t>, 17, 783-805.</w:t>
      </w:r>
    </w:p>
    <w:p w14:paraId="3045AA99" w14:textId="77777777" w:rsidR="009D7E23" w:rsidRDefault="009D7E23" w:rsidP="009D7E23">
      <w:pPr>
        <w:spacing w:line="240" w:lineRule="auto"/>
        <w:ind w:left="720" w:hanging="720"/>
        <w:rPr>
          <w:rFonts w:ascii="Times New Roman" w:hAnsi="Times New Roman"/>
        </w:rPr>
      </w:pPr>
    </w:p>
    <w:p w14:paraId="61260119" w14:textId="4907188D" w:rsidR="00B35526" w:rsidRDefault="00B35526" w:rsidP="009D7E23">
      <w:pPr>
        <w:spacing w:line="240" w:lineRule="auto"/>
        <w:ind w:left="720" w:hanging="720"/>
        <w:rPr>
          <w:rFonts w:ascii="Times New Roman" w:hAnsi="Times New Roman"/>
        </w:rPr>
      </w:pPr>
      <w:proofErr w:type="spellStart"/>
      <w:r>
        <w:rPr>
          <w:rFonts w:ascii="Times New Roman" w:hAnsi="Times New Roman"/>
        </w:rPr>
        <w:t>Vanblaere</w:t>
      </w:r>
      <w:proofErr w:type="spellEnd"/>
      <w:r>
        <w:rPr>
          <w:rFonts w:ascii="Times New Roman" w:hAnsi="Times New Roman"/>
        </w:rPr>
        <w:t xml:space="preserve">, B. &amp; </w:t>
      </w:r>
      <w:proofErr w:type="spellStart"/>
      <w:r>
        <w:rPr>
          <w:rFonts w:ascii="Times New Roman" w:hAnsi="Times New Roman"/>
        </w:rPr>
        <w:t>Devos</w:t>
      </w:r>
      <w:proofErr w:type="spellEnd"/>
      <w:r>
        <w:rPr>
          <w:rFonts w:ascii="Times New Roman" w:hAnsi="Times New Roman"/>
        </w:rPr>
        <w:t xml:space="preserve">, G. (2016). Relating school leadership to perceived learning community characteristics: A multilevel analysis. </w:t>
      </w:r>
      <w:r w:rsidRPr="00B35526">
        <w:rPr>
          <w:rFonts w:ascii="Times New Roman" w:hAnsi="Times New Roman"/>
          <w:i/>
        </w:rPr>
        <w:t>Teaching and Teacher Education</w:t>
      </w:r>
      <w:r>
        <w:rPr>
          <w:rFonts w:ascii="Times New Roman" w:hAnsi="Times New Roman"/>
        </w:rPr>
        <w:t>, 57, 26-38.</w:t>
      </w:r>
    </w:p>
    <w:p w14:paraId="0AB7C18B" w14:textId="77777777" w:rsidR="009D7E23" w:rsidRDefault="009D7E23" w:rsidP="009D7E23">
      <w:pPr>
        <w:spacing w:line="240" w:lineRule="auto"/>
        <w:ind w:left="720" w:hanging="720"/>
        <w:rPr>
          <w:rFonts w:ascii="Times New Roman" w:hAnsi="Times New Roman"/>
        </w:rPr>
      </w:pPr>
    </w:p>
    <w:p w14:paraId="0A04FD91" w14:textId="63032538" w:rsidR="000C25A9" w:rsidRDefault="000C25A9" w:rsidP="009D7E23">
      <w:pPr>
        <w:spacing w:line="240" w:lineRule="auto"/>
        <w:ind w:left="720" w:hanging="720"/>
        <w:rPr>
          <w:rFonts w:ascii="Times New Roman" w:hAnsi="Times New Roman"/>
        </w:rPr>
      </w:pPr>
      <w:r>
        <w:rPr>
          <w:rFonts w:ascii="Times New Roman" w:hAnsi="Times New Roman"/>
        </w:rPr>
        <w:t xml:space="preserve">Vogt, W.P. (2007). Quantitative Research Methods for Professionals. Boston, MA: Pearson. </w:t>
      </w:r>
    </w:p>
    <w:p w14:paraId="572D68ED" w14:textId="77777777" w:rsidR="009D7E23" w:rsidRDefault="009D7E23" w:rsidP="009D7E23">
      <w:pPr>
        <w:spacing w:line="240" w:lineRule="auto"/>
        <w:ind w:left="720" w:hanging="720"/>
        <w:rPr>
          <w:rFonts w:ascii="Times New Roman" w:hAnsi="Times New Roman"/>
        </w:rPr>
      </w:pPr>
    </w:p>
    <w:p w14:paraId="7C806336" w14:textId="4D01BFF1" w:rsidR="00FF086A" w:rsidRDefault="00FF086A" w:rsidP="009D7E23">
      <w:pPr>
        <w:spacing w:line="240" w:lineRule="auto"/>
        <w:ind w:left="720" w:hanging="720"/>
        <w:rPr>
          <w:rFonts w:ascii="Times New Roman" w:hAnsi="Times New Roman"/>
        </w:rPr>
      </w:pPr>
      <w:proofErr w:type="spellStart"/>
      <w:r>
        <w:rPr>
          <w:rFonts w:ascii="Times New Roman" w:hAnsi="Times New Roman"/>
        </w:rPr>
        <w:t>Walumba</w:t>
      </w:r>
      <w:proofErr w:type="spellEnd"/>
      <w:r>
        <w:rPr>
          <w:rFonts w:ascii="Times New Roman" w:hAnsi="Times New Roman"/>
        </w:rPr>
        <w:t xml:space="preserve">, </w:t>
      </w:r>
      <w:r w:rsidR="00D77B0F">
        <w:rPr>
          <w:rFonts w:ascii="Times New Roman" w:hAnsi="Times New Roman"/>
        </w:rPr>
        <w:t>F.O., Wang, P., Lawler, J.J. &amp;</w:t>
      </w:r>
      <w:r>
        <w:rPr>
          <w:rFonts w:ascii="Times New Roman" w:hAnsi="Times New Roman"/>
        </w:rPr>
        <w:t xml:space="preserve"> Shi, K. (2004). The role of collective efficacy in the relations between transformational leadership and work outcomes. </w:t>
      </w:r>
      <w:r w:rsidRPr="00CB5CCB">
        <w:rPr>
          <w:rFonts w:ascii="Times New Roman" w:hAnsi="Times New Roman"/>
          <w:i/>
        </w:rPr>
        <w:t>Journal of Occupational and Organizational Psychology</w:t>
      </w:r>
      <w:r>
        <w:rPr>
          <w:rFonts w:ascii="Times New Roman" w:hAnsi="Times New Roman"/>
        </w:rPr>
        <w:t>, 77, 515-530.</w:t>
      </w:r>
    </w:p>
    <w:p w14:paraId="6F1DEB02" w14:textId="77777777" w:rsidR="009D7E23" w:rsidRDefault="009D7E23" w:rsidP="009D7E23">
      <w:pPr>
        <w:spacing w:line="240" w:lineRule="auto"/>
        <w:ind w:left="720" w:hanging="720"/>
        <w:rPr>
          <w:rFonts w:ascii="Times New Roman" w:hAnsi="Times New Roman"/>
        </w:rPr>
      </w:pPr>
    </w:p>
    <w:p w14:paraId="646B1004" w14:textId="17388A4A" w:rsidR="009B5E3A" w:rsidRDefault="009B5E3A" w:rsidP="009D7E23">
      <w:pPr>
        <w:spacing w:line="240" w:lineRule="auto"/>
        <w:ind w:left="720" w:hanging="720"/>
        <w:rPr>
          <w:rFonts w:ascii="Times New Roman" w:hAnsi="Times New Roman"/>
        </w:rPr>
      </w:pPr>
      <w:proofErr w:type="spellStart"/>
      <w:r>
        <w:rPr>
          <w:rFonts w:ascii="Times New Roman" w:hAnsi="Times New Roman"/>
        </w:rPr>
        <w:t>Walumba</w:t>
      </w:r>
      <w:proofErr w:type="spellEnd"/>
      <w:r>
        <w:rPr>
          <w:rFonts w:ascii="Times New Roman" w:hAnsi="Times New Roman"/>
        </w:rPr>
        <w:t xml:space="preserve">, F.O., </w:t>
      </w:r>
      <w:proofErr w:type="spellStart"/>
      <w:r>
        <w:rPr>
          <w:rFonts w:ascii="Times New Roman" w:hAnsi="Times New Roman"/>
        </w:rPr>
        <w:t>Avolio</w:t>
      </w:r>
      <w:proofErr w:type="spellEnd"/>
      <w:r>
        <w:rPr>
          <w:rFonts w:ascii="Times New Roman" w:hAnsi="Times New Roman"/>
        </w:rPr>
        <w:t xml:space="preserve">, B.J., &amp; Zhu, W.C. (2008). How transformational leadership weaves its influence on individual job performance: The role of identification and efficacy beliefs. </w:t>
      </w:r>
      <w:proofErr w:type="spellStart"/>
      <w:proofErr w:type="gramStart"/>
      <w:r>
        <w:rPr>
          <w:rFonts w:ascii="Times New Roman" w:hAnsi="Times New Roman"/>
          <w:i/>
        </w:rPr>
        <w:t>redfs</w:t>
      </w:r>
      <w:proofErr w:type="spellEnd"/>
      <w:proofErr w:type="gramEnd"/>
      <w:r>
        <w:rPr>
          <w:rFonts w:ascii="Times New Roman" w:hAnsi="Times New Roman"/>
        </w:rPr>
        <w:t>, 61, 793-825.</w:t>
      </w:r>
    </w:p>
    <w:p w14:paraId="279EAAF3" w14:textId="77777777" w:rsidR="009D7E23" w:rsidRDefault="009D7E23" w:rsidP="009D7E23">
      <w:pPr>
        <w:spacing w:line="240" w:lineRule="auto"/>
        <w:ind w:left="720" w:hanging="720"/>
        <w:rPr>
          <w:rFonts w:ascii="Times New Roman" w:hAnsi="Times New Roman"/>
        </w:rPr>
      </w:pPr>
    </w:p>
    <w:p w14:paraId="7A525DF7" w14:textId="73E15C4B" w:rsidR="00180EA6" w:rsidRDefault="00180EA6" w:rsidP="009D7E23">
      <w:pPr>
        <w:spacing w:line="240" w:lineRule="auto"/>
        <w:ind w:left="720" w:hanging="720"/>
        <w:rPr>
          <w:rFonts w:ascii="Times New Roman" w:hAnsi="Times New Roman"/>
        </w:rPr>
      </w:pPr>
      <w:r>
        <w:rPr>
          <w:rFonts w:ascii="Times New Roman" w:hAnsi="Times New Roman"/>
        </w:rPr>
        <w:t xml:space="preserve">Wu, J.H., </w:t>
      </w:r>
      <w:r w:rsidR="009B5E3A">
        <w:rPr>
          <w:rFonts w:ascii="Times New Roman" w:hAnsi="Times New Roman"/>
        </w:rPr>
        <w:t>Hoy, W.K., Hoy, A.W., &amp;</w:t>
      </w:r>
      <w:r>
        <w:rPr>
          <w:rFonts w:ascii="Times New Roman" w:hAnsi="Times New Roman"/>
        </w:rPr>
        <w:t xml:space="preserve"> Tarter, C.J. (2012). Enabling school structure, collective responsibility, and a culture of academic optimism: Toward a robust model of school performance in Taiwan. </w:t>
      </w:r>
      <w:r w:rsidRPr="00180EA6">
        <w:rPr>
          <w:rFonts w:ascii="Times New Roman" w:hAnsi="Times New Roman"/>
          <w:i/>
        </w:rPr>
        <w:t>Journal of Educational Administration</w:t>
      </w:r>
      <w:r>
        <w:rPr>
          <w:rFonts w:ascii="Times New Roman" w:hAnsi="Times New Roman"/>
        </w:rPr>
        <w:t>, 51(2), 176-193.</w:t>
      </w:r>
    </w:p>
    <w:p w14:paraId="44EBB7E1" w14:textId="77777777" w:rsidR="00AC485C" w:rsidRDefault="00AC485C" w:rsidP="009D7E23">
      <w:pPr>
        <w:spacing w:line="240" w:lineRule="auto"/>
        <w:ind w:left="720" w:hanging="720"/>
        <w:rPr>
          <w:rFonts w:ascii="Times New Roman" w:hAnsi="Times New Roman"/>
        </w:rPr>
      </w:pPr>
      <w:proofErr w:type="spellStart"/>
      <w:r>
        <w:rPr>
          <w:rFonts w:ascii="Times New Roman" w:hAnsi="Times New Roman"/>
        </w:rPr>
        <w:lastRenderedPageBreak/>
        <w:t>Yildez</w:t>
      </w:r>
      <w:proofErr w:type="spellEnd"/>
      <w:r>
        <w:rPr>
          <w:rFonts w:ascii="Times New Roman" w:hAnsi="Times New Roman"/>
        </w:rPr>
        <w:t xml:space="preserve">, I.G. &amp; </w:t>
      </w:r>
      <w:proofErr w:type="spellStart"/>
      <w:r>
        <w:rPr>
          <w:rFonts w:ascii="Times New Roman" w:hAnsi="Times New Roman"/>
        </w:rPr>
        <w:t>Simsek</w:t>
      </w:r>
      <w:proofErr w:type="spellEnd"/>
      <w:r>
        <w:rPr>
          <w:rFonts w:ascii="Times New Roman" w:hAnsi="Times New Roman"/>
        </w:rPr>
        <w:t xml:space="preserve">, O.F. (2016). Different pathways from transformational leadership to job satisfaction: The competing mediator roles of trust and self-efficacy.  </w:t>
      </w:r>
      <w:r w:rsidRPr="00AC485C">
        <w:rPr>
          <w:rFonts w:ascii="Times New Roman" w:hAnsi="Times New Roman"/>
          <w:i/>
        </w:rPr>
        <w:t>Non-profit Management and Leadership</w:t>
      </w:r>
      <w:r>
        <w:rPr>
          <w:rFonts w:ascii="Times New Roman" w:hAnsi="Times New Roman"/>
        </w:rPr>
        <w:t>, 27(1), 59-77.</w:t>
      </w:r>
    </w:p>
    <w:p w14:paraId="2E45CC22" w14:textId="77777777" w:rsidR="009D7E23" w:rsidRDefault="009D7E23" w:rsidP="009D7E23">
      <w:pPr>
        <w:spacing w:line="240" w:lineRule="auto"/>
        <w:ind w:left="720" w:hanging="720"/>
        <w:rPr>
          <w:rFonts w:ascii="Times New Roman" w:hAnsi="Times New Roman"/>
        </w:rPr>
      </w:pPr>
    </w:p>
    <w:p w14:paraId="21FA02FD" w14:textId="425866E9" w:rsidR="00FF086A" w:rsidRDefault="00FF086A" w:rsidP="009D7E23">
      <w:pPr>
        <w:spacing w:line="240" w:lineRule="auto"/>
        <w:ind w:left="720" w:hanging="720"/>
        <w:rPr>
          <w:rFonts w:ascii="Times New Roman" w:hAnsi="Times New Roman"/>
        </w:rPr>
      </w:pPr>
      <w:proofErr w:type="spellStart"/>
      <w:r>
        <w:rPr>
          <w:rFonts w:ascii="Times New Roman" w:hAnsi="Times New Roman"/>
        </w:rPr>
        <w:t>Yukl</w:t>
      </w:r>
      <w:proofErr w:type="spellEnd"/>
      <w:r>
        <w:rPr>
          <w:rFonts w:ascii="Times New Roman" w:hAnsi="Times New Roman"/>
        </w:rPr>
        <w:t xml:space="preserve">, G. (1999). An evaluation of conceptual weaknesses in transformational and charismatic leadership theories. </w:t>
      </w:r>
      <w:r w:rsidRPr="00CB5CCB">
        <w:rPr>
          <w:rFonts w:ascii="Times New Roman" w:hAnsi="Times New Roman"/>
          <w:i/>
        </w:rPr>
        <w:t>Leadership Quarterly</w:t>
      </w:r>
      <w:r>
        <w:rPr>
          <w:rFonts w:ascii="Times New Roman" w:hAnsi="Times New Roman"/>
        </w:rPr>
        <w:t>, 10(2), 285-305.</w:t>
      </w:r>
    </w:p>
    <w:sectPr w:rsidR="00FF086A" w:rsidSect="00DA1971">
      <w:footerReference w:type="default" r:id="rId9"/>
      <w:pgSz w:w="12240" w:h="15840" w:code="1"/>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DFB25A" w14:textId="77777777" w:rsidR="00B631E2" w:rsidRDefault="00B631E2" w:rsidP="008E1C26">
      <w:pPr>
        <w:spacing w:line="240" w:lineRule="auto"/>
      </w:pPr>
      <w:r>
        <w:separator/>
      </w:r>
    </w:p>
  </w:endnote>
  <w:endnote w:type="continuationSeparator" w:id="0">
    <w:p w14:paraId="5F7D42C1" w14:textId="77777777" w:rsidR="00B631E2" w:rsidRDefault="00B631E2" w:rsidP="008E1C26">
      <w:pPr>
        <w:spacing w:line="240" w:lineRule="auto"/>
      </w:pPr>
      <w:r>
        <w:continuationSeparator/>
      </w:r>
    </w:p>
  </w:endnote>
  <w:endnote w:type="continuationNotice" w:id="1">
    <w:p w14:paraId="5F32D3DA" w14:textId="77777777" w:rsidR="00B631E2" w:rsidRDefault="00B631E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Questrial">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A6D31D" w14:textId="35C71301" w:rsidR="005926A1" w:rsidRDefault="005926A1" w:rsidP="008E1C26">
    <w:pPr>
      <w:pStyle w:val="Footer"/>
      <w:jc w:val="center"/>
    </w:pPr>
    <w:r>
      <w:fldChar w:fldCharType="begin"/>
    </w:r>
    <w:r>
      <w:instrText xml:space="preserve"> PAGE   \* MERGEFORMAT </w:instrText>
    </w:r>
    <w:r>
      <w:fldChar w:fldCharType="separate"/>
    </w:r>
    <w:r w:rsidR="00FF75EC">
      <w:rPr>
        <w:noProof/>
      </w:rPr>
      <w:t>ix</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027229" w14:textId="6D6548EC" w:rsidR="005926A1" w:rsidRDefault="005926A1" w:rsidP="008E1C26">
    <w:pPr>
      <w:pStyle w:val="Footer"/>
      <w:jc w:val="center"/>
    </w:pPr>
    <w:r>
      <w:fldChar w:fldCharType="begin"/>
    </w:r>
    <w:r>
      <w:instrText xml:space="preserve"> PAGE   \* MERGEFORMAT </w:instrText>
    </w:r>
    <w:r>
      <w:fldChar w:fldCharType="separate"/>
    </w:r>
    <w:r w:rsidR="00FF75EC">
      <w:rPr>
        <w:noProof/>
      </w:rPr>
      <w:t>12</w:t>
    </w:r>
    <w:r>
      <w:rPr>
        <w:noProof/>
      </w:rPr>
      <w:fldChar w:fldCharType="end"/>
    </w:r>
  </w:p>
  <w:p w14:paraId="45A176C9" w14:textId="77777777" w:rsidR="005926A1" w:rsidRDefault="005926A1"/>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7B767A" w14:textId="77777777" w:rsidR="00B631E2" w:rsidRDefault="00B631E2" w:rsidP="008E1C26">
      <w:pPr>
        <w:spacing w:line="240" w:lineRule="auto"/>
      </w:pPr>
      <w:r>
        <w:separator/>
      </w:r>
    </w:p>
  </w:footnote>
  <w:footnote w:type="continuationSeparator" w:id="0">
    <w:p w14:paraId="4D61C0B6" w14:textId="77777777" w:rsidR="00B631E2" w:rsidRDefault="00B631E2" w:rsidP="008E1C26">
      <w:pPr>
        <w:spacing w:line="240" w:lineRule="auto"/>
      </w:pPr>
      <w:r>
        <w:continuationSeparator/>
      </w:r>
    </w:p>
  </w:footnote>
  <w:footnote w:type="continuationNotice" w:id="1">
    <w:p w14:paraId="18ED168B" w14:textId="77777777" w:rsidR="00B631E2" w:rsidRDefault="00B631E2">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61.5pt;height:33pt;visibility:visible;mso-wrap-style:square" o:bullet="t">
        <v:imagedata r:id="rId1" o:title=""/>
      </v:shape>
    </w:pict>
  </w:numPicBullet>
  <w:numPicBullet w:numPicBulletId="1">
    <w:pict>
      <v:shape id="_x0000_i1031" type="#_x0000_t75" style="width:23.25pt;height:23.25pt;visibility:visible;mso-wrap-style:square" o:bullet="t">
        <v:imagedata r:id="rId2" o:title=""/>
      </v:shape>
    </w:pict>
  </w:numPicBullet>
  <w:abstractNum w:abstractNumId="0" w15:restartNumberingAfterBreak="0">
    <w:nsid w:val="16451B4B"/>
    <w:multiLevelType w:val="hybridMultilevel"/>
    <w:tmpl w:val="A8203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C80BE7"/>
    <w:multiLevelType w:val="multilevel"/>
    <w:tmpl w:val="3D569926"/>
    <w:lvl w:ilvl="0">
      <w:start w:val="1"/>
      <w:numFmt w:val="decimal"/>
      <w:suff w:val="space"/>
      <w:lvlText w:val="Chapter %1"/>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2" w15:restartNumberingAfterBreak="0">
    <w:nsid w:val="21E454B1"/>
    <w:multiLevelType w:val="hybridMultilevel"/>
    <w:tmpl w:val="A1A01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2064F8"/>
    <w:multiLevelType w:val="hybridMultilevel"/>
    <w:tmpl w:val="8AAA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9828B3"/>
    <w:multiLevelType w:val="hybridMultilevel"/>
    <w:tmpl w:val="067ACAFC"/>
    <w:lvl w:ilvl="0" w:tplc="9EE431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32541A3"/>
    <w:multiLevelType w:val="hybridMultilevel"/>
    <w:tmpl w:val="A70AA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DE77B7A"/>
    <w:multiLevelType w:val="hybridMultilevel"/>
    <w:tmpl w:val="B95CA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D469BD"/>
    <w:multiLevelType w:val="hybridMultilevel"/>
    <w:tmpl w:val="8FFAF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1AF20D8"/>
    <w:multiLevelType w:val="hybridMultilevel"/>
    <w:tmpl w:val="50786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D325C2"/>
    <w:multiLevelType w:val="hybridMultilevel"/>
    <w:tmpl w:val="6D76E34A"/>
    <w:lvl w:ilvl="0" w:tplc="AF108268">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8E35EE7"/>
    <w:multiLevelType w:val="hybridMultilevel"/>
    <w:tmpl w:val="3AFC2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DB26165"/>
    <w:multiLevelType w:val="hybridMultilevel"/>
    <w:tmpl w:val="434C1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AFA5F2A"/>
    <w:multiLevelType w:val="hybridMultilevel"/>
    <w:tmpl w:val="1B7CEE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0E1272A"/>
    <w:multiLevelType w:val="hybridMultilevel"/>
    <w:tmpl w:val="6B5AE8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20D1FAD"/>
    <w:multiLevelType w:val="hybridMultilevel"/>
    <w:tmpl w:val="DC66F9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15:restartNumberingAfterBreak="0">
    <w:nsid w:val="787F7F68"/>
    <w:multiLevelType w:val="hybridMultilevel"/>
    <w:tmpl w:val="A448EF5E"/>
    <w:lvl w:ilvl="0" w:tplc="01BC0386">
      <w:numFmt w:val="bullet"/>
      <w:lvlText w:val="-"/>
      <w:lvlJc w:val="left"/>
      <w:pPr>
        <w:ind w:left="413" w:hanging="360"/>
      </w:pPr>
      <w:rPr>
        <w:rFonts w:ascii="Times New Roman" w:eastAsia="Times New Roman" w:hAnsi="Times New Roman" w:cs="Times New Roman" w:hint="default"/>
      </w:rPr>
    </w:lvl>
    <w:lvl w:ilvl="1" w:tplc="04090003" w:tentative="1">
      <w:start w:val="1"/>
      <w:numFmt w:val="bullet"/>
      <w:lvlText w:val="o"/>
      <w:lvlJc w:val="left"/>
      <w:pPr>
        <w:ind w:left="1133" w:hanging="360"/>
      </w:pPr>
      <w:rPr>
        <w:rFonts w:ascii="Courier New" w:hAnsi="Courier New" w:cs="Courier New" w:hint="default"/>
      </w:rPr>
    </w:lvl>
    <w:lvl w:ilvl="2" w:tplc="04090005" w:tentative="1">
      <w:start w:val="1"/>
      <w:numFmt w:val="bullet"/>
      <w:lvlText w:val=""/>
      <w:lvlJc w:val="left"/>
      <w:pPr>
        <w:ind w:left="1853" w:hanging="360"/>
      </w:pPr>
      <w:rPr>
        <w:rFonts w:ascii="Wingdings" w:hAnsi="Wingdings" w:hint="default"/>
      </w:rPr>
    </w:lvl>
    <w:lvl w:ilvl="3" w:tplc="04090001" w:tentative="1">
      <w:start w:val="1"/>
      <w:numFmt w:val="bullet"/>
      <w:lvlText w:val=""/>
      <w:lvlJc w:val="left"/>
      <w:pPr>
        <w:ind w:left="2573" w:hanging="360"/>
      </w:pPr>
      <w:rPr>
        <w:rFonts w:ascii="Symbol" w:hAnsi="Symbol" w:hint="default"/>
      </w:rPr>
    </w:lvl>
    <w:lvl w:ilvl="4" w:tplc="04090003" w:tentative="1">
      <w:start w:val="1"/>
      <w:numFmt w:val="bullet"/>
      <w:lvlText w:val="o"/>
      <w:lvlJc w:val="left"/>
      <w:pPr>
        <w:ind w:left="3293" w:hanging="360"/>
      </w:pPr>
      <w:rPr>
        <w:rFonts w:ascii="Courier New" w:hAnsi="Courier New" w:cs="Courier New" w:hint="default"/>
      </w:rPr>
    </w:lvl>
    <w:lvl w:ilvl="5" w:tplc="04090005" w:tentative="1">
      <w:start w:val="1"/>
      <w:numFmt w:val="bullet"/>
      <w:lvlText w:val=""/>
      <w:lvlJc w:val="left"/>
      <w:pPr>
        <w:ind w:left="4013" w:hanging="360"/>
      </w:pPr>
      <w:rPr>
        <w:rFonts w:ascii="Wingdings" w:hAnsi="Wingdings" w:hint="default"/>
      </w:rPr>
    </w:lvl>
    <w:lvl w:ilvl="6" w:tplc="04090001" w:tentative="1">
      <w:start w:val="1"/>
      <w:numFmt w:val="bullet"/>
      <w:lvlText w:val=""/>
      <w:lvlJc w:val="left"/>
      <w:pPr>
        <w:ind w:left="4733" w:hanging="360"/>
      </w:pPr>
      <w:rPr>
        <w:rFonts w:ascii="Symbol" w:hAnsi="Symbol" w:hint="default"/>
      </w:rPr>
    </w:lvl>
    <w:lvl w:ilvl="7" w:tplc="04090003" w:tentative="1">
      <w:start w:val="1"/>
      <w:numFmt w:val="bullet"/>
      <w:lvlText w:val="o"/>
      <w:lvlJc w:val="left"/>
      <w:pPr>
        <w:ind w:left="5453" w:hanging="360"/>
      </w:pPr>
      <w:rPr>
        <w:rFonts w:ascii="Courier New" w:hAnsi="Courier New" w:cs="Courier New" w:hint="default"/>
      </w:rPr>
    </w:lvl>
    <w:lvl w:ilvl="8" w:tplc="04090005" w:tentative="1">
      <w:start w:val="1"/>
      <w:numFmt w:val="bullet"/>
      <w:lvlText w:val=""/>
      <w:lvlJc w:val="left"/>
      <w:pPr>
        <w:ind w:left="6173" w:hanging="360"/>
      </w:pPr>
      <w:rPr>
        <w:rFonts w:ascii="Wingdings" w:hAnsi="Wingdings" w:hint="default"/>
      </w:rPr>
    </w:lvl>
  </w:abstractNum>
  <w:abstractNum w:abstractNumId="17" w15:restartNumberingAfterBreak="0">
    <w:nsid w:val="7CFD44E6"/>
    <w:multiLevelType w:val="multilevel"/>
    <w:tmpl w:val="27D2E75A"/>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5"/>
  </w:num>
  <w:num w:numId="4">
    <w:abstractNumId w:val="3"/>
  </w:num>
  <w:num w:numId="5">
    <w:abstractNumId w:val="8"/>
  </w:num>
  <w:num w:numId="6">
    <w:abstractNumId w:val="10"/>
  </w:num>
  <w:num w:numId="7">
    <w:abstractNumId w:val="11"/>
  </w:num>
  <w:num w:numId="8">
    <w:abstractNumId w:val="14"/>
  </w:num>
  <w:num w:numId="9">
    <w:abstractNumId w:val="9"/>
  </w:num>
  <w:num w:numId="10">
    <w:abstractNumId w:val="4"/>
  </w:num>
  <w:num w:numId="11">
    <w:abstractNumId w:val="16"/>
  </w:num>
  <w:num w:numId="12">
    <w:abstractNumId w:val="17"/>
  </w:num>
  <w:num w:numId="13">
    <w:abstractNumId w:val="1"/>
  </w:num>
  <w:num w:numId="14">
    <w:abstractNumId w:val="12"/>
  </w:num>
  <w:num w:numId="15">
    <w:abstractNumId w:val="7"/>
  </w:num>
  <w:num w:numId="16">
    <w:abstractNumId w:val="13"/>
  </w:num>
  <w:num w:numId="17">
    <w:abstractNumId w:val="6"/>
  </w:num>
  <w:num w:numId="18">
    <w:abstractNumId w:val="0"/>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1D2F"/>
    <w:rsid w:val="000005FE"/>
    <w:rsid w:val="00001F39"/>
    <w:rsid w:val="0000292F"/>
    <w:rsid w:val="0000328A"/>
    <w:rsid w:val="000053EB"/>
    <w:rsid w:val="00006EDD"/>
    <w:rsid w:val="000104A6"/>
    <w:rsid w:val="000107DD"/>
    <w:rsid w:val="00012776"/>
    <w:rsid w:val="000146A2"/>
    <w:rsid w:val="00014BB5"/>
    <w:rsid w:val="00015B5C"/>
    <w:rsid w:val="000170D7"/>
    <w:rsid w:val="00017B31"/>
    <w:rsid w:val="0002021A"/>
    <w:rsid w:val="000217D3"/>
    <w:rsid w:val="00021F4F"/>
    <w:rsid w:val="00022B42"/>
    <w:rsid w:val="00022F7F"/>
    <w:rsid w:val="000232AC"/>
    <w:rsid w:val="00025A12"/>
    <w:rsid w:val="000305EE"/>
    <w:rsid w:val="00031531"/>
    <w:rsid w:val="00031599"/>
    <w:rsid w:val="000319C0"/>
    <w:rsid w:val="00033488"/>
    <w:rsid w:val="00035A4C"/>
    <w:rsid w:val="00037A4D"/>
    <w:rsid w:val="00040FD4"/>
    <w:rsid w:val="00041B04"/>
    <w:rsid w:val="0004255D"/>
    <w:rsid w:val="00044558"/>
    <w:rsid w:val="000468CE"/>
    <w:rsid w:val="00052460"/>
    <w:rsid w:val="0005374D"/>
    <w:rsid w:val="000540F1"/>
    <w:rsid w:val="00056BF5"/>
    <w:rsid w:val="00062555"/>
    <w:rsid w:val="00073B3F"/>
    <w:rsid w:val="0007466D"/>
    <w:rsid w:val="000756DA"/>
    <w:rsid w:val="00075E9B"/>
    <w:rsid w:val="00076B36"/>
    <w:rsid w:val="00077A99"/>
    <w:rsid w:val="00077F0A"/>
    <w:rsid w:val="00080E59"/>
    <w:rsid w:val="0008176F"/>
    <w:rsid w:val="00085447"/>
    <w:rsid w:val="00090ADD"/>
    <w:rsid w:val="000950C9"/>
    <w:rsid w:val="00097310"/>
    <w:rsid w:val="000A2CC1"/>
    <w:rsid w:val="000A38F7"/>
    <w:rsid w:val="000A4DF5"/>
    <w:rsid w:val="000A7571"/>
    <w:rsid w:val="000B0809"/>
    <w:rsid w:val="000B0F1A"/>
    <w:rsid w:val="000B3B63"/>
    <w:rsid w:val="000B79B8"/>
    <w:rsid w:val="000C18E6"/>
    <w:rsid w:val="000C24B8"/>
    <w:rsid w:val="000C25A9"/>
    <w:rsid w:val="000C3488"/>
    <w:rsid w:val="000C5310"/>
    <w:rsid w:val="000D0F92"/>
    <w:rsid w:val="000D4686"/>
    <w:rsid w:val="000E06BD"/>
    <w:rsid w:val="000E4FCA"/>
    <w:rsid w:val="000E6FA5"/>
    <w:rsid w:val="000F56FF"/>
    <w:rsid w:val="00100284"/>
    <w:rsid w:val="00105BBB"/>
    <w:rsid w:val="00106405"/>
    <w:rsid w:val="00110D39"/>
    <w:rsid w:val="00111915"/>
    <w:rsid w:val="00114040"/>
    <w:rsid w:val="00116C87"/>
    <w:rsid w:val="0012215F"/>
    <w:rsid w:val="00122AA4"/>
    <w:rsid w:val="00123516"/>
    <w:rsid w:val="00125137"/>
    <w:rsid w:val="001274AD"/>
    <w:rsid w:val="001322E2"/>
    <w:rsid w:val="0013320F"/>
    <w:rsid w:val="00134A53"/>
    <w:rsid w:val="00134FD7"/>
    <w:rsid w:val="0013583D"/>
    <w:rsid w:val="00137FB2"/>
    <w:rsid w:val="00145B65"/>
    <w:rsid w:val="00145B8A"/>
    <w:rsid w:val="0014682E"/>
    <w:rsid w:val="00147EA8"/>
    <w:rsid w:val="001504BE"/>
    <w:rsid w:val="001535CB"/>
    <w:rsid w:val="0015725D"/>
    <w:rsid w:val="0016052B"/>
    <w:rsid w:val="0016224E"/>
    <w:rsid w:val="00162662"/>
    <w:rsid w:val="00164B5A"/>
    <w:rsid w:val="0016536E"/>
    <w:rsid w:val="001656D3"/>
    <w:rsid w:val="00165928"/>
    <w:rsid w:val="00166860"/>
    <w:rsid w:val="00172240"/>
    <w:rsid w:val="00174311"/>
    <w:rsid w:val="00177C01"/>
    <w:rsid w:val="00180EA6"/>
    <w:rsid w:val="00180EFA"/>
    <w:rsid w:val="00186A32"/>
    <w:rsid w:val="00186CFA"/>
    <w:rsid w:val="00187691"/>
    <w:rsid w:val="00187B25"/>
    <w:rsid w:val="00193F38"/>
    <w:rsid w:val="00194116"/>
    <w:rsid w:val="00195C3D"/>
    <w:rsid w:val="00196374"/>
    <w:rsid w:val="00197032"/>
    <w:rsid w:val="001A037E"/>
    <w:rsid w:val="001A3DDE"/>
    <w:rsid w:val="001A503A"/>
    <w:rsid w:val="001A57A6"/>
    <w:rsid w:val="001B12EF"/>
    <w:rsid w:val="001B521A"/>
    <w:rsid w:val="001B5C9E"/>
    <w:rsid w:val="001B6D86"/>
    <w:rsid w:val="001C10A0"/>
    <w:rsid w:val="001C2F94"/>
    <w:rsid w:val="001C34A5"/>
    <w:rsid w:val="001C3B63"/>
    <w:rsid w:val="001C5D4A"/>
    <w:rsid w:val="001D1084"/>
    <w:rsid w:val="001D5F9C"/>
    <w:rsid w:val="001E2D9E"/>
    <w:rsid w:val="001E54E8"/>
    <w:rsid w:val="001F25DC"/>
    <w:rsid w:val="001F7CEC"/>
    <w:rsid w:val="002027E1"/>
    <w:rsid w:val="002037BC"/>
    <w:rsid w:val="00210F03"/>
    <w:rsid w:val="00211748"/>
    <w:rsid w:val="002147D8"/>
    <w:rsid w:val="00224388"/>
    <w:rsid w:val="00227893"/>
    <w:rsid w:val="00231E30"/>
    <w:rsid w:val="00232C22"/>
    <w:rsid w:val="00234E8A"/>
    <w:rsid w:val="00235312"/>
    <w:rsid w:val="00240EE8"/>
    <w:rsid w:val="00244C26"/>
    <w:rsid w:val="002455C2"/>
    <w:rsid w:val="002475C3"/>
    <w:rsid w:val="00247E4D"/>
    <w:rsid w:val="00251E2B"/>
    <w:rsid w:val="00254CA9"/>
    <w:rsid w:val="00257382"/>
    <w:rsid w:val="0025754A"/>
    <w:rsid w:val="00257B53"/>
    <w:rsid w:val="002601E3"/>
    <w:rsid w:val="002603FD"/>
    <w:rsid w:val="00260F9A"/>
    <w:rsid w:val="00266758"/>
    <w:rsid w:val="00270E8F"/>
    <w:rsid w:val="00271ED6"/>
    <w:rsid w:val="002740C0"/>
    <w:rsid w:val="002742FD"/>
    <w:rsid w:val="00274569"/>
    <w:rsid w:val="00274E2C"/>
    <w:rsid w:val="00276A74"/>
    <w:rsid w:val="00277776"/>
    <w:rsid w:val="002837E2"/>
    <w:rsid w:val="0028604E"/>
    <w:rsid w:val="002876CA"/>
    <w:rsid w:val="00294296"/>
    <w:rsid w:val="00295DA2"/>
    <w:rsid w:val="002971F4"/>
    <w:rsid w:val="002A0FFA"/>
    <w:rsid w:val="002A183C"/>
    <w:rsid w:val="002A7F69"/>
    <w:rsid w:val="002B113E"/>
    <w:rsid w:val="002B38BC"/>
    <w:rsid w:val="002B4DAF"/>
    <w:rsid w:val="002B5B5B"/>
    <w:rsid w:val="002B6509"/>
    <w:rsid w:val="002B6BCC"/>
    <w:rsid w:val="002C04FD"/>
    <w:rsid w:val="002C0F1D"/>
    <w:rsid w:val="002C14E7"/>
    <w:rsid w:val="002C2AD8"/>
    <w:rsid w:val="002C2FC4"/>
    <w:rsid w:val="002C4A19"/>
    <w:rsid w:val="002D4873"/>
    <w:rsid w:val="002D6E20"/>
    <w:rsid w:val="002D7839"/>
    <w:rsid w:val="002D7A47"/>
    <w:rsid w:val="002D7F62"/>
    <w:rsid w:val="002E0793"/>
    <w:rsid w:val="002E157F"/>
    <w:rsid w:val="002E30B3"/>
    <w:rsid w:val="002E57DE"/>
    <w:rsid w:val="002F5511"/>
    <w:rsid w:val="002F789C"/>
    <w:rsid w:val="002F78ED"/>
    <w:rsid w:val="00300643"/>
    <w:rsid w:val="00301E38"/>
    <w:rsid w:val="00304FD6"/>
    <w:rsid w:val="003066E9"/>
    <w:rsid w:val="0030767B"/>
    <w:rsid w:val="0031274C"/>
    <w:rsid w:val="00312ACD"/>
    <w:rsid w:val="00314F3F"/>
    <w:rsid w:val="003218D0"/>
    <w:rsid w:val="00323E59"/>
    <w:rsid w:val="003240AA"/>
    <w:rsid w:val="00334842"/>
    <w:rsid w:val="00336B4F"/>
    <w:rsid w:val="00343673"/>
    <w:rsid w:val="003450B1"/>
    <w:rsid w:val="00347730"/>
    <w:rsid w:val="003577B1"/>
    <w:rsid w:val="003608EA"/>
    <w:rsid w:val="0036259E"/>
    <w:rsid w:val="003635D6"/>
    <w:rsid w:val="00365497"/>
    <w:rsid w:val="0036616E"/>
    <w:rsid w:val="00366342"/>
    <w:rsid w:val="003752E0"/>
    <w:rsid w:val="00376103"/>
    <w:rsid w:val="00376A0D"/>
    <w:rsid w:val="003851EC"/>
    <w:rsid w:val="0038552B"/>
    <w:rsid w:val="00385E9D"/>
    <w:rsid w:val="00386E26"/>
    <w:rsid w:val="00391450"/>
    <w:rsid w:val="00393159"/>
    <w:rsid w:val="0039470C"/>
    <w:rsid w:val="00396207"/>
    <w:rsid w:val="003A060D"/>
    <w:rsid w:val="003A2B6B"/>
    <w:rsid w:val="003A68A9"/>
    <w:rsid w:val="003B0A2F"/>
    <w:rsid w:val="003B1A4B"/>
    <w:rsid w:val="003B2E74"/>
    <w:rsid w:val="003B37EC"/>
    <w:rsid w:val="003B5977"/>
    <w:rsid w:val="003B6ECB"/>
    <w:rsid w:val="003B73A8"/>
    <w:rsid w:val="003C2890"/>
    <w:rsid w:val="003C2EC9"/>
    <w:rsid w:val="003C42DB"/>
    <w:rsid w:val="003C7D3D"/>
    <w:rsid w:val="003C7E7A"/>
    <w:rsid w:val="003D054D"/>
    <w:rsid w:val="003D180E"/>
    <w:rsid w:val="003D294A"/>
    <w:rsid w:val="003D34F2"/>
    <w:rsid w:val="003D4184"/>
    <w:rsid w:val="003D799A"/>
    <w:rsid w:val="003E0FDE"/>
    <w:rsid w:val="003E184F"/>
    <w:rsid w:val="003E210D"/>
    <w:rsid w:val="003E22B5"/>
    <w:rsid w:val="003E3A15"/>
    <w:rsid w:val="003F0DB1"/>
    <w:rsid w:val="003F49F3"/>
    <w:rsid w:val="003F4C4F"/>
    <w:rsid w:val="00400A51"/>
    <w:rsid w:val="0040102E"/>
    <w:rsid w:val="00406765"/>
    <w:rsid w:val="004100D3"/>
    <w:rsid w:val="0041123D"/>
    <w:rsid w:val="0041579C"/>
    <w:rsid w:val="0041708F"/>
    <w:rsid w:val="00420862"/>
    <w:rsid w:val="00422607"/>
    <w:rsid w:val="004241A8"/>
    <w:rsid w:val="00431670"/>
    <w:rsid w:val="00435B09"/>
    <w:rsid w:val="00436517"/>
    <w:rsid w:val="00440B9B"/>
    <w:rsid w:val="004431F8"/>
    <w:rsid w:val="00445488"/>
    <w:rsid w:val="0044731E"/>
    <w:rsid w:val="00447C27"/>
    <w:rsid w:val="00451ED5"/>
    <w:rsid w:val="00454D4F"/>
    <w:rsid w:val="00455CB2"/>
    <w:rsid w:val="00455FC7"/>
    <w:rsid w:val="00461AA9"/>
    <w:rsid w:val="00462357"/>
    <w:rsid w:val="004637FB"/>
    <w:rsid w:val="00470276"/>
    <w:rsid w:val="004716A6"/>
    <w:rsid w:val="00472B7F"/>
    <w:rsid w:val="00475E24"/>
    <w:rsid w:val="004763A8"/>
    <w:rsid w:val="00481377"/>
    <w:rsid w:val="0048153C"/>
    <w:rsid w:val="00483463"/>
    <w:rsid w:val="00484E9A"/>
    <w:rsid w:val="00485AE6"/>
    <w:rsid w:val="00486CDF"/>
    <w:rsid w:val="004872DD"/>
    <w:rsid w:val="00487F8C"/>
    <w:rsid w:val="004908DB"/>
    <w:rsid w:val="004940C1"/>
    <w:rsid w:val="004A11EA"/>
    <w:rsid w:val="004A24BE"/>
    <w:rsid w:val="004A45EF"/>
    <w:rsid w:val="004A4D20"/>
    <w:rsid w:val="004A52B4"/>
    <w:rsid w:val="004A6DC7"/>
    <w:rsid w:val="004A7222"/>
    <w:rsid w:val="004A7242"/>
    <w:rsid w:val="004B0015"/>
    <w:rsid w:val="004B0179"/>
    <w:rsid w:val="004B204B"/>
    <w:rsid w:val="004B6B9E"/>
    <w:rsid w:val="004C6858"/>
    <w:rsid w:val="004C70A0"/>
    <w:rsid w:val="004D0AF9"/>
    <w:rsid w:val="004D4436"/>
    <w:rsid w:val="004D6CE3"/>
    <w:rsid w:val="004E41F4"/>
    <w:rsid w:val="004E49F4"/>
    <w:rsid w:val="004E7C20"/>
    <w:rsid w:val="004E7ECB"/>
    <w:rsid w:val="004F0FEB"/>
    <w:rsid w:val="004F1A69"/>
    <w:rsid w:val="00506D66"/>
    <w:rsid w:val="0050758D"/>
    <w:rsid w:val="00510CFA"/>
    <w:rsid w:val="0051375C"/>
    <w:rsid w:val="00516B31"/>
    <w:rsid w:val="0051767B"/>
    <w:rsid w:val="00517843"/>
    <w:rsid w:val="00521311"/>
    <w:rsid w:val="005221A2"/>
    <w:rsid w:val="005236BA"/>
    <w:rsid w:val="00523FA4"/>
    <w:rsid w:val="005251B5"/>
    <w:rsid w:val="00525F5D"/>
    <w:rsid w:val="00527C44"/>
    <w:rsid w:val="0053028C"/>
    <w:rsid w:val="00530F1B"/>
    <w:rsid w:val="00532378"/>
    <w:rsid w:val="005324E0"/>
    <w:rsid w:val="005354E8"/>
    <w:rsid w:val="00535A7C"/>
    <w:rsid w:val="00540538"/>
    <w:rsid w:val="00542741"/>
    <w:rsid w:val="00544C39"/>
    <w:rsid w:val="00554AF7"/>
    <w:rsid w:val="00555DA5"/>
    <w:rsid w:val="0055744A"/>
    <w:rsid w:val="005642D6"/>
    <w:rsid w:val="00567DF6"/>
    <w:rsid w:val="00571DF1"/>
    <w:rsid w:val="00572866"/>
    <w:rsid w:val="0057398F"/>
    <w:rsid w:val="0057775C"/>
    <w:rsid w:val="00577E17"/>
    <w:rsid w:val="00581B96"/>
    <w:rsid w:val="005828F2"/>
    <w:rsid w:val="00582EBC"/>
    <w:rsid w:val="00583C7E"/>
    <w:rsid w:val="005926A1"/>
    <w:rsid w:val="005964A0"/>
    <w:rsid w:val="005A0DD0"/>
    <w:rsid w:val="005A1575"/>
    <w:rsid w:val="005A17D8"/>
    <w:rsid w:val="005A2B79"/>
    <w:rsid w:val="005A346D"/>
    <w:rsid w:val="005A7842"/>
    <w:rsid w:val="005B0705"/>
    <w:rsid w:val="005B12B1"/>
    <w:rsid w:val="005B16E2"/>
    <w:rsid w:val="005B6916"/>
    <w:rsid w:val="005B7CE6"/>
    <w:rsid w:val="005C149E"/>
    <w:rsid w:val="005C280C"/>
    <w:rsid w:val="005C67D8"/>
    <w:rsid w:val="005D24C5"/>
    <w:rsid w:val="005D2543"/>
    <w:rsid w:val="005D3118"/>
    <w:rsid w:val="005D43C3"/>
    <w:rsid w:val="005E0FB2"/>
    <w:rsid w:val="005E33FE"/>
    <w:rsid w:val="005E39E4"/>
    <w:rsid w:val="005E64CF"/>
    <w:rsid w:val="005E72BA"/>
    <w:rsid w:val="005E79EC"/>
    <w:rsid w:val="006010A2"/>
    <w:rsid w:val="00602C01"/>
    <w:rsid w:val="00606159"/>
    <w:rsid w:val="00606EA4"/>
    <w:rsid w:val="00610284"/>
    <w:rsid w:val="00611CF5"/>
    <w:rsid w:val="00611E74"/>
    <w:rsid w:val="00614D69"/>
    <w:rsid w:val="00620D71"/>
    <w:rsid w:val="00621466"/>
    <w:rsid w:val="006273C0"/>
    <w:rsid w:val="00630D31"/>
    <w:rsid w:val="00633C74"/>
    <w:rsid w:val="00634CCB"/>
    <w:rsid w:val="006376C8"/>
    <w:rsid w:val="00642A43"/>
    <w:rsid w:val="00644405"/>
    <w:rsid w:val="00645471"/>
    <w:rsid w:val="00645A8F"/>
    <w:rsid w:val="00647338"/>
    <w:rsid w:val="006475C7"/>
    <w:rsid w:val="00647814"/>
    <w:rsid w:val="00650AEA"/>
    <w:rsid w:val="00652BA2"/>
    <w:rsid w:val="00653C73"/>
    <w:rsid w:val="0065533E"/>
    <w:rsid w:val="00660291"/>
    <w:rsid w:val="006611D9"/>
    <w:rsid w:val="00661C13"/>
    <w:rsid w:val="00662EBF"/>
    <w:rsid w:val="00662F4A"/>
    <w:rsid w:val="00664D91"/>
    <w:rsid w:val="006655B4"/>
    <w:rsid w:val="00666A7D"/>
    <w:rsid w:val="00667233"/>
    <w:rsid w:val="00671D70"/>
    <w:rsid w:val="0067573A"/>
    <w:rsid w:val="0068212D"/>
    <w:rsid w:val="00683AB8"/>
    <w:rsid w:val="0068434A"/>
    <w:rsid w:val="0069107A"/>
    <w:rsid w:val="00691530"/>
    <w:rsid w:val="0069549B"/>
    <w:rsid w:val="006973D1"/>
    <w:rsid w:val="006A2475"/>
    <w:rsid w:val="006A6340"/>
    <w:rsid w:val="006A788B"/>
    <w:rsid w:val="006A78FF"/>
    <w:rsid w:val="006B1D41"/>
    <w:rsid w:val="006B334D"/>
    <w:rsid w:val="006B44C0"/>
    <w:rsid w:val="006B4721"/>
    <w:rsid w:val="006C6989"/>
    <w:rsid w:val="006D0F36"/>
    <w:rsid w:val="006D16AC"/>
    <w:rsid w:val="006D1B98"/>
    <w:rsid w:val="006D23C1"/>
    <w:rsid w:val="006D29DF"/>
    <w:rsid w:val="006D3843"/>
    <w:rsid w:val="006D6D77"/>
    <w:rsid w:val="006D72F1"/>
    <w:rsid w:val="006D7B1A"/>
    <w:rsid w:val="006E19C0"/>
    <w:rsid w:val="006E4B8F"/>
    <w:rsid w:val="006F0220"/>
    <w:rsid w:val="006F10CE"/>
    <w:rsid w:val="006F16A0"/>
    <w:rsid w:val="006F401C"/>
    <w:rsid w:val="006F4268"/>
    <w:rsid w:val="006F4353"/>
    <w:rsid w:val="006F63B9"/>
    <w:rsid w:val="006F6BE6"/>
    <w:rsid w:val="0070017B"/>
    <w:rsid w:val="00701C36"/>
    <w:rsid w:val="00702C80"/>
    <w:rsid w:val="00703A3D"/>
    <w:rsid w:val="00705086"/>
    <w:rsid w:val="007078AE"/>
    <w:rsid w:val="00707C93"/>
    <w:rsid w:val="00707EBD"/>
    <w:rsid w:val="007119FD"/>
    <w:rsid w:val="00711F60"/>
    <w:rsid w:val="007126C9"/>
    <w:rsid w:val="00712C18"/>
    <w:rsid w:val="00713B02"/>
    <w:rsid w:val="00716FDF"/>
    <w:rsid w:val="007176D0"/>
    <w:rsid w:val="0072140D"/>
    <w:rsid w:val="0072377A"/>
    <w:rsid w:val="007247B0"/>
    <w:rsid w:val="00726674"/>
    <w:rsid w:val="007308E0"/>
    <w:rsid w:val="00730F0A"/>
    <w:rsid w:val="00731E76"/>
    <w:rsid w:val="00732869"/>
    <w:rsid w:val="0073747A"/>
    <w:rsid w:val="00740C87"/>
    <w:rsid w:val="007421E2"/>
    <w:rsid w:val="00742F98"/>
    <w:rsid w:val="0074549E"/>
    <w:rsid w:val="00746E16"/>
    <w:rsid w:val="00747673"/>
    <w:rsid w:val="0074775B"/>
    <w:rsid w:val="00750580"/>
    <w:rsid w:val="00750F95"/>
    <w:rsid w:val="00753435"/>
    <w:rsid w:val="00755579"/>
    <w:rsid w:val="00755923"/>
    <w:rsid w:val="007559B1"/>
    <w:rsid w:val="00761D30"/>
    <w:rsid w:val="00761FDB"/>
    <w:rsid w:val="00765912"/>
    <w:rsid w:val="00765B30"/>
    <w:rsid w:val="007662E9"/>
    <w:rsid w:val="007665BB"/>
    <w:rsid w:val="00767B5C"/>
    <w:rsid w:val="00767C45"/>
    <w:rsid w:val="00767DF6"/>
    <w:rsid w:val="00771E54"/>
    <w:rsid w:val="00772E74"/>
    <w:rsid w:val="007739FB"/>
    <w:rsid w:val="00774637"/>
    <w:rsid w:val="0077526B"/>
    <w:rsid w:val="00775701"/>
    <w:rsid w:val="007777E4"/>
    <w:rsid w:val="00780400"/>
    <w:rsid w:val="00784171"/>
    <w:rsid w:val="007842C5"/>
    <w:rsid w:val="00785D50"/>
    <w:rsid w:val="007861F5"/>
    <w:rsid w:val="007864D2"/>
    <w:rsid w:val="0078679A"/>
    <w:rsid w:val="007909F8"/>
    <w:rsid w:val="00790E9F"/>
    <w:rsid w:val="00792CBF"/>
    <w:rsid w:val="00793C6E"/>
    <w:rsid w:val="00794498"/>
    <w:rsid w:val="00794E2D"/>
    <w:rsid w:val="007A08CD"/>
    <w:rsid w:val="007A0CAE"/>
    <w:rsid w:val="007A2950"/>
    <w:rsid w:val="007A459B"/>
    <w:rsid w:val="007A592D"/>
    <w:rsid w:val="007A76E8"/>
    <w:rsid w:val="007B09A5"/>
    <w:rsid w:val="007B0A01"/>
    <w:rsid w:val="007B1197"/>
    <w:rsid w:val="007B225E"/>
    <w:rsid w:val="007B4834"/>
    <w:rsid w:val="007B4DCF"/>
    <w:rsid w:val="007C0571"/>
    <w:rsid w:val="007D2C8F"/>
    <w:rsid w:val="007D2CEB"/>
    <w:rsid w:val="007D5F6F"/>
    <w:rsid w:val="007E0AFF"/>
    <w:rsid w:val="007E1DC6"/>
    <w:rsid w:val="007E473B"/>
    <w:rsid w:val="007E662F"/>
    <w:rsid w:val="007F026A"/>
    <w:rsid w:val="007F2648"/>
    <w:rsid w:val="007F2B4D"/>
    <w:rsid w:val="007F5C84"/>
    <w:rsid w:val="007F636D"/>
    <w:rsid w:val="007F7128"/>
    <w:rsid w:val="008009E1"/>
    <w:rsid w:val="00800D2A"/>
    <w:rsid w:val="00802E4E"/>
    <w:rsid w:val="00804511"/>
    <w:rsid w:val="008108A9"/>
    <w:rsid w:val="00812C8B"/>
    <w:rsid w:val="00824043"/>
    <w:rsid w:val="008253D8"/>
    <w:rsid w:val="0082601C"/>
    <w:rsid w:val="008264BE"/>
    <w:rsid w:val="008273AF"/>
    <w:rsid w:val="008307DF"/>
    <w:rsid w:val="00833288"/>
    <w:rsid w:val="00834A53"/>
    <w:rsid w:val="00834B77"/>
    <w:rsid w:val="00836D27"/>
    <w:rsid w:val="00841129"/>
    <w:rsid w:val="00844E74"/>
    <w:rsid w:val="008450DE"/>
    <w:rsid w:val="008459C8"/>
    <w:rsid w:val="0085009B"/>
    <w:rsid w:val="00853F42"/>
    <w:rsid w:val="00854309"/>
    <w:rsid w:val="00854941"/>
    <w:rsid w:val="00870A07"/>
    <w:rsid w:val="00875154"/>
    <w:rsid w:val="00880955"/>
    <w:rsid w:val="008818C4"/>
    <w:rsid w:val="00882A2A"/>
    <w:rsid w:val="00885BAE"/>
    <w:rsid w:val="00885F5B"/>
    <w:rsid w:val="00886152"/>
    <w:rsid w:val="00886AA7"/>
    <w:rsid w:val="00886FEF"/>
    <w:rsid w:val="00887307"/>
    <w:rsid w:val="008901D6"/>
    <w:rsid w:val="0089560C"/>
    <w:rsid w:val="00896AED"/>
    <w:rsid w:val="0089777A"/>
    <w:rsid w:val="00897B7D"/>
    <w:rsid w:val="008A1353"/>
    <w:rsid w:val="008A1EE9"/>
    <w:rsid w:val="008A2751"/>
    <w:rsid w:val="008A2E67"/>
    <w:rsid w:val="008A4F22"/>
    <w:rsid w:val="008A5C89"/>
    <w:rsid w:val="008B05CC"/>
    <w:rsid w:val="008B22A9"/>
    <w:rsid w:val="008B22D4"/>
    <w:rsid w:val="008B5C0B"/>
    <w:rsid w:val="008C00ED"/>
    <w:rsid w:val="008C2754"/>
    <w:rsid w:val="008C27FE"/>
    <w:rsid w:val="008C4CC2"/>
    <w:rsid w:val="008C5D12"/>
    <w:rsid w:val="008D1A29"/>
    <w:rsid w:val="008D345D"/>
    <w:rsid w:val="008D3481"/>
    <w:rsid w:val="008D4715"/>
    <w:rsid w:val="008D4969"/>
    <w:rsid w:val="008D7448"/>
    <w:rsid w:val="008E1787"/>
    <w:rsid w:val="008E1C26"/>
    <w:rsid w:val="008E2F04"/>
    <w:rsid w:val="008E62FE"/>
    <w:rsid w:val="008E74A7"/>
    <w:rsid w:val="008F1822"/>
    <w:rsid w:val="008F34CE"/>
    <w:rsid w:val="008F3E9E"/>
    <w:rsid w:val="008F42A1"/>
    <w:rsid w:val="008F433B"/>
    <w:rsid w:val="008F5B8D"/>
    <w:rsid w:val="008F5D11"/>
    <w:rsid w:val="008F68A5"/>
    <w:rsid w:val="008F6B38"/>
    <w:rsid w:val="00900C78"/>
    <w:rsid w:val="00903913"/>
    <w:rsid w:val="00905B08"/>
    <w:rsid w:val="00907457"/>
    <w:rsid w:val="009104DB"/>
    <w:rsid w:val="0091115E"/>
    <w:rsid w:val="00915025"/>
    <w:rsid w:val="009174C9"/>
    <w:rsid w:val="00917D6C"/>
    <w:rsid w:val="0092165A"/>
    <w:rsid w:val="00922059"/>
    <w:rsid w:val="009245C5"/>
    <w:rsid w:val="0092604A"/>
    <w:rsid w:val="00930AAA"/>
    <w:rsid w:val="00931BB1"/>
    <w:rsid w:val="00932BF5"/>
    <w:rsid w:val="00933934"/>
    <w:rsid w:val="00934453"/>
    <w:rsid w:val="00937E42"/>
    <w:rsid w:val="0094106E"/>
    <w:rsid w:val="00945A18"/>
    <w:rsid w:val="00947AEB"/>
    <w:rsid w:val="00951E14"/>
    <w:rsid w:val="00952BBC"/>
    <w:rsid w:val="00953EED"/>
    <w:rsid w:val="009546B1"/>
    <w:rsid w:val="00954F73"/>
    <w:rsid w:val="00957079"/>
    <w:rsid w:val="00962FAA"/>
    <w:rsid w:val="0096447C"/>
    <w:rsid w:val="00964CA5"/>
    <w:rsid w:val="009671ED"/>
    <w:rsid w:val="00973DF7"/>
    <w:rsid w:val="0097475B"/>
    <w:rsid w:val="00976BD6"/>
    <w:rsid w:val="00981C8D"/>
    <w:rsid w:val="009832C2"/>
    <w:rsid w:val="009838F8"/>
    <w:rsid w:val="009848CA"/>
    <w:rsid w:val="00990DAA"/>
    <w:rsid w:val="00990F78"/>
    <w:rsid w:val="00991FF5"/>
    <w:rsid w:val="00992C28"/>
    <w:rsid w:val="00994395"/>
    <w:rsid w:val="009A1894"/>
    <w:rsid w:val="009A2032"/>
    <w:rsid w:val="009A2CAA"/>
    <w:rsid w:val="009A5818"/>
    <w:rsid w:val="009A7B6F"/>
    <w:rsid w:val="009A7C49"/>
    <w:rsid w:val="009B239E"/>
    <w:rsid w:val="009B49FC"/>
    <w:rsid w:val="009B5299"/>
    <w:rsid w:val="009B52EC"/>
    <w:rsid w:val="009B5E3A"/>
    <w:rsid w:val="009B64DA"/>
    <w:rsid w:val="009B75ED"/>
    <w:rsid w:val="009C035A"/>
    <w:rsid w:val="009C0E7C"/>
    <w:rsid w:val="009C248D"/>
    <w:rsid w:val="009C4761"/>
    <w:rsid w:val="009D008B"/>
    <w:rsid w:val="009D11A3"/>
    <w:rsid w:val="009D3477"/>
    <w:rsid w:val="009D3C69"/>
    <w:rsid w:val="009D79F9"/>
    <w:rsid w:val="009D7E23"/>
    <w:rsid w:val="009E1087"/>
    <w:rsid w:val="009E2ADA"/>
    <w:rsid w:val="009E63D9"/>
    <w:rsid w:val="009F1C37"/>
    <w:rsid w:val="009F27B7"/>
    <w:rsid w:val="009F4E99"/>
    <w:rsid w:val="00A0094B"/>
    <w:rsid w:val="00A019C9"/>
    <w:rsid w:val="00A02360"/>
    <w:rsid w:val="00A03C50"/>
    <w:rsid w:val="00A07205"/>
    <w:rsid w:val="00A07C95"/>
    <w:rsid w:val="00A11033"/>
    <w:rsid w:val="00A134D9"/>
    <w:rsid w:val="00A14BFB"/>
    <w:rsid w:val="00A157C5"/>
    <w:rsid w:val="00A1688E"/>
    <w:rsid w:val="00A20107"/>
    <w:rsid w:val="00A20300"/>
    <w:rsid w:val="00A21196"/>
    <w:rsid w:val="00A22899"/>
    <w:rsid w:val="00A22FB6"/>
    <w:rsid w:val="00A24A55"/>
    <w:rsid w:val="00A24B48"/>
    <w:rsid w:val="00A32E18"/>
    <w:rsid w:val="00A33BC6"/>
    <w:rsid w:val="00A36CA7"/>
    <w:rsid w:val="00A3719D"/>
    <w:rsid w:val="00A376D3"/>
    <w:rsid w:val="00A37BEE"/>
    <w:rsid w:val="00A460F3"/>
    <w:rsid w:val="00A460FB"/>
    <w:rsid w:val="00A46CEC"/>
    <w:rsid w:val="00A50007"/>
    <w:rsid w:val="00A5082C"/>
    <w:rsid w:val="00A523B9"/>
    <w:rsid w:val="00A52D7C"/>
    <w:rsid w:val="00A53DD1"/>
    <w:rsid w:val="00A5423C"/>
    <w:rsid w:val="00A54F04"/>
    <w:rsid w:val="00A552D9"/>
    <w:rsid w:val="00A558B4"/>
    <w:rsid w:val="00A5626C"/>
    <w:rsid w:val="00A56317"/>
    <w:rsid w:val="00A57038"/>
    <w:rsid w:val="00A60946"/>
    <w:rsid w:val="00A651F4"/>
    <w:rsid w:val="00A65912"/>
    <w:rsid w:val="00A65FEC"/>
    <w:rsid w:val="00A67119"/>
    <w:rsid w:val="00A7070F"/>
    <w:rsid w:val="00A70F6A"/>
    <w:rsid w:val="00A72E57"/>
    <w:rsid w:val="00A73365"/>
    <w:rsid w:val="00A7394D"/>
    <w:rsid w:val="00A75BFB"/>
    <w:rsid w:val="00A77093"/>
    <w:rsid w:val="00A82147"/>
    <w:rsid w:val="00A82B21"/>
    <w:rsid w:val="00A82FDA"/>
    <w:rsid w:val="00A83036"/>
    <w:rsid w:val="00A834D9"/>
    <w:rsid w:val="00A8358D"/>
    <w:rsid w:val="00A8528F"/>
    <w:rsid w:val="00A90B70"/>
    <w:rsid w:val="00A9156F"/>
    <w:rsid w:val="00A92CAA"/>
    <w:rsid w:val="00A94089"/>
    <w:rsid w:val="00A94867"/>
    <w:rsid w:val="00AA0B13"/>
    <w:rsid w:val="00AA1B3B"/>
    <w:rsid w:val="00AA338F"/>
    <w:rsid w:val="00AA45F3"/>
    <w:rsid w:val="00AA7274"/>
    <w:rsid w:val="00AA78AF"/>
    <w:rsid w:val="00AA79DB"/>
    <w:rsid w:val="00AA7ECA"/>
    <w:rsid w:val="00AB09E3"/>
    <w:rsid w:val="00AB2533"/>
    <w:rsid w:val="00AB3162"/>
    <w:rsid w:val="00AB4B7E"/>
    <w:rsid w:val="00AC485C"/>
    <w:rsid w:val="00AC5E50"/>
    <w:rsid w:val="00AC711E"/>
    <w:rsid w:val="00AC76B8"/>
    <w:rsid w:val="00AD011E"/>
    <w:rsid w:val="00AD5D07"/>
    <w:rsid w:val="00AD773E"/>
    <w:rsid w:val="00AE51AB"/>
    <w:rsid w:val="00AE5A7D"/>
    <w:rsid w:val="00AF0BB2"/>
    <w:rsid w:val="00AF16FF"/>
    <w:rsid w:val="00AF1820"/>
    <w:rsid w:val="00AF1931"/>
    <w:rsid w:val="00AF2765"/>
    <w:rsid w:val="00AF2C97"/>
    <w:rsid w:val="00AF7CF7"/>
    <w:rsid w:val="00B004B5"/>
    <w:rsid w:val="00B00507"/>
    <w:rsid w:val="00B0169C"/>
    <w:rsid w:val="00B0502C"/>
    <w:rsid w:val="00B051BE"/>
    <w:rsid w:val="00B06432"/>
    <w:rsid w:val="00B074A2"/>
    <w:rsid w:val="00B07DE5"/>
    <w:rsid w:val="00B14169"/>
    <w:rsid w:val="00B1487F"/>
    <w:rsid w:val="00B14DA3"/>
    <w:rsid w:val="00B17A9B"/>
    <w:rsid w:val="00B21B7E"/>
    <w:rsid w:val="00B2218E"/>
    <w:rsid w:val="00B224CD"/>
    <w:rsid w:val="00B24C55"/>
    <w:rsid w:val="00B26394"/>
    <w:rsid w:val="00B270FE"/>
    <w:rsid w:val="00B2777C"/>
    <w:rsid w:val="00B33B27"/>
    <w:rsid w:val="00B35526"/>
    <w:rsid w:val="00B36426"/>
    <w:rsid w:val="00B44CE7"/>
    <w:rsid w:val="00B52549"/>
    <w:rsid w:val="00B52EBC"/>
    <w:rsid w:val="00B56267"/>
    <w:rsid w:val="00B625C0"/>
    <w:rsid w:val="00B631E2"/>
    <w:rsid w:val="00B672F2"/>
    <w:rsid w:val="00B7230D"/>
    <w:rsid w:val="00B760F5"/>
    <w:rsid w:val="00B765D7"/>
    <w:rsid w:val="00B7691C"/>
    <w:rsid w:val="00B769E8"/>
    <w:rsid w:val="00B76B71"/>
    <w:rsid w:val="00B77871"/>
    <w:rsid w:val="00B80548"/>
    <w:rsid w:val="00B80E0B"/>
    <w:rsid w:val="00B81245"/>
    <w:rsid w:val="00B840CE"/>
    <w:rsid w:val="00B859EE"/>
    <w:rsid w:val="00B87267"/>
    <w:rsid w:val="00B875F1"/>
    <w:rsid w:val="00B87A8A"/>
    <w:rsid w:val="00B900F5"/>
    <w:rsid w:val="00B905E2"/>
    <w:rsid w:val="00B96CBE"/>
    <w:rsid w:val="00B972F1"/>
    <w:rsid w:val="00B97ED6"/>
    <w:rsid w:val="00BA01AE"/>
    <w:rsid w:val="00BA1A3A"/>
    <w:rsid w:val="00BA780C"/>
    <w:rsid w:val="00BB0753"/>
    <w:rsid w:val="00BB3F72"/>
    <w:rsid w:val="00BB50E5"/>
    <w:rsid w:val="00BB5A06"/>
    <w:rsid w:val="00BB678C"/>
    <w:rsid w:val="00BC02E4"/>
    <w:rsid w:val="00BC0ADE"/>
    <w:rsid w:val="00BC1839"/>
    <w:rsid w:val="00BC71B8"/>
    <w:rsid w:val="00BD1142"/>
    <w:rsid w:val="00BD3DE8"/>
    <w:rsid w:val="00BD45C8"/>
    <w:rsid w:val="00BD5902"/>
    <w:rsid w:val="00BE0767"/>
    <w:rsid w:val="00BE2A6C"/>
    <w:rsid w:val="00BE3CC4"/>
    <w:rsid w:val="00BE5CDB"/>
    <w:rsid w:val="00BE75BD"/>
    <w:rsid w:val="00BF1A7E"/>
    <w:rsid w:val="00BF304B"/>
    <w:rsid w:val="00BF428D"/>
    <w:rsid w:val="00BF5151"/>
    <w:rsid w:val="00BF5FF3"/>
    <w:rsid w:val="00C02EED"/>
    <w:rsid w:val="00C050B5"/>
    <w:rsid w:val="00C06656"/>
    <w:rsid w:val="00C158F2"/>
    <w:rsid w:val="00C169A0"/>
    <w:rsid w:val="00C16C66"/>
    <w:rsid w:val="00C175A6"/>
    <w:rsid w:val="00C17D1C"/>
    <w:rsid w:val="00C20A7B"/>
    <w:rsid w:val="00C20E70"/>
    <w:rsid w:val="00C2489E"/>
    <w:rsid w:val="00C2731B"/>
    <w:rsid w:val="00C2782B"/>
    <w:rsid w:val="00C30AEA"/>
    <w:rsid w:val="00C34BA6"/>
    <w:rsid w:val="00C359C1"/>
    <w:rsid w:val="00C3745C"/>
    <w:rsid w:val="00C4062A"/>
    <w:rsid w:val="00C40633"/>
    <w:rsid w:val="00C412DE"/>
    <w:rsid w:val="00C43E18"/>
    <w:rsid w:val="00C44414"/>
    <w:rsid w:val="00C45E7A"/>
    <w:rsid w:val="00C53691"/>
    <w:rsid w:val="00C54100"/>
    <w:rsid w:val="00C60848"/>
    <w:rsid w:val="00C6097A"/>
    <w:rsid w:val="00C63C23"/>
    <w:rsid w:val="00C7170A"/>
    <w:rsid w:val="00C72067"/>
    <w:rsid w:val="00C738F7"/>
    <w:rsid w:val="00C76475"/>
    <w:rsid w:val="00C81528"/>
    <w:rsid w:val="00C8326D"/>
    <w:rsid w:val="00C90330"/>
    <w:rsid w:val="00C90CBF"/>
    <w:rsid w:val="00C90D8B"/>
    <w:rsid w:val="00C92079"/>
    <w:rsid w:val="00C92BCB"/>
    <w:rsid w:val="00C936A3"/>
    <w:rsid w:val="00C96F81"/>
    <w:rsid w:val="00CA043E"/>
    <w:rsid w:val="00CA2E85"/>
    <w:rsid w:val="00CA498F"/>
    <w:rsid w:val="00CB2DC7"/>
    <w:rsid w:val="00CB5262"/>
    <w:rsid w:val="00CB6EB3"/>
    <w:rsid w:val="00CC156E"/>
    <w:rsid w:val="00CC2AD1"/>
    <w:rsid w:val="00CC475F"/>
    <w:rsid w:val="00CC7E26"/>
    <w:rsid w:val="00CD3D99"/>
    <w:rsid w:val="00CD4855"/>
    <w:rsid w:val="00CD74D8"/>
    <w:rsid w:val="00CE07BA"/>
    <w:rsid w:val="00CF0091"/>
    <w:rsid w:val="00CF231F"/>
    <w:rsid w:val="00CF2C90"/>
    <w:rsid w:val="00CF5000"/>
    <w:rsid w:val="00CF72DE"/>
    <w:rsid w:val="00D0184B"/>
    <w:rsid w:val="00D02A20"/>
    <w:rsid w:val="00D05FA7"/>
    <w:rsid w:val="00D068B5"/>
    <w:rsid w:val="00D10C74"/>
    <w:rsid w:val="00D11DE6"/>
    <w:rsid w:val="00D12054"/>
    <w:rsid w:val="00D13B72"/>
    <w:rsid w:val="00D15882"/>
    <w:rsid w:val="00D21CEF"/>
    <w:rsid w:val="00D2269D"/>
    <w:rsid w:val="00D24655"/>
    <w:rsid w:val="00D24FDA"/>
    <w:rsid w:val="00D25936"/>
    <w:rsid w:val="00D26E91"/>
    <w:rsid w:val="00D323D6"/>
    <w:rsid w:val="00D32C2C"/>
    <w:rsid w:val="00D33A88"/>
    <w:rsid w:val="00D36DE1"/>
    <w:rsid w:val="00D45EC9"/>
    <w:rsid w:val="00D47EF4"/>
    <w:rsid w:val="00D47FE4"/>
    <w:rsid w:val="00D50612"/>
    <w:rsid w:val="00D50B5A"/>
    <w:rsid w:val="00D54F29"/>
    <w:rsid w:val="00D55EAE"/>
    <w:rsid w:val="00D56470"/>
    <w:rsid w:val="00D606FF"/>
    <w:rsid w:val="00D65384"/>
    <w:rsid w:val="00D65A12"/>
    <w:rsid w:val="00D65B7F"/>
    <w:rsid w:val="00D65D22"/>
    <w:rsid w:val="00D70443"/>
    <w:rsid w:val="00D7135B"/>
    <w:rsid w:val="00D72816"/>
    <w:rsid w:val="00D74BFA"/>
    <w:rsid w:val="00D7525C"/>
    <w:rsid w:val="00D75B66"/>
    <w:rsid w:val="00D76BD3"/>
    <w:rsid w:val="00D779CC"/>
    <w:rsid w:val="00D77B0F"/>
    <w:rsid w:val="00D806C5"/>
    <w:rsid w:val="00D83A5D"/>
    <w:rsid w:val="00D844F5"/>
    <w:rsid w:val="00D84C55"/>
    <w:rsid w:val="00D86BBA"/>
    <w:rsid w:val="00D87ACC"/>
    <w:rsid w:val="00D91E28"/>
    <w:rsid w:val="00D95157"/>
    <w:rsid w:val="00D9590B"/>
    <w:rsid w:val="00D97934"/>
    <w:rsid w:val="00D97CFA"/>
    <w:rsid w:val="00DA02BF"/>
    <w:rsid w:val="00DA1614"/>
    <w:rsid w:val="00DA1971"/>
    <w:rsid w:val="00DA244F"/>
    <w:rsid w:val="00DA4505"/>
    <w:rsid w:val="00DA5AC0"/>
    <w:rsid w:val="00DA611F"/>
    <w:rsid w:val="00DA629F"/>
    <w:rsid w:val="00DB0CA0"/>
    <w:rsid w:val="00DB464D"/>
    <w:rsid w:val="00DB516B"/>
    <w:rsid w:val="00DB57AB"/>
    <w:rsid w:val="00DB5FF0"/>
    <w:rsid w:val="00DB664C"/>
    <w:rsid w:val="00DB7153"/>
    <w:rsid w:val="00DB76CA"/>
    <w:rsid w:val="00DC6749"/>
    <w:rsid w:val="00DC6D96"/>
    <w:rsid w:val="00DC6E40"/>
    <w:rsid w:val="00DC6F2C"/>
    <w:rsid w:val="00DC76F4"/>
    <w:rsid w:val="00DC7DE3"/>
    <w:rsid w:val="00DC7E50"/>
    <w:rsid w:val="00DD484C"/>
    <w:rsid w:val="00DD51D8"/>
    <w:rsid w:val="00DE1EF7"/>
    <w:rsid w:val="00DE3248"/>
    <w:rsid w:val="00DE32C8"/>
    <w:rsid w:val="00DE390F"/>
    <w:rsid w:val="00DE50F8"/>
    <w:rsid w:val="00DE6CF7"/>
    <w:rsid w:val="00DF3866"/>
    <w:rsid w:val="00DF4B88"/>
    <w:rsid w:val="00E0501B"/>
    <w:rsid w:val="00E054A1"/>
    <w:rsid w:val="00E1033F"/>
    <w:rsid w:val="00E11D2F"/>
    <w:rsid w:val="00E126FF"/>
    <w:rsid w:val="00E13414"/>
    <w:rsid w:val="00E14C9F"/>
    <w:rsid w:val="00E20B9A"/>
    <w:rsid w:val="00E21502"/>
    <w:rsid w:val="00E237EA"/>
    <w:rsid w:val="00E252B0"/>
    <w:rsid w:val="00E27475"/>
    <w:rsid w:val="00E27831"/>
    <w:rsid w:val="00E27DFB"/>
    <w:rsid w:val="00E301FC"/>
    <w:rsid w:val="00E30DA2"/>
    <w:rsid w:val="00E31054"/>
    <w:rsid w:val="00E34484"/>
    <w:rsid w:val="00E453E8"/>
    <w:rsid w:val="00E47413"/>
    <w:rsid w:val="00E47C0B"/>
    <w:rsid w:val="00E516EB"/>
    <w:rsid w:val="00E53A60"/>
    <w:rsid w:val="00E53D7E"/>
    <w:rsid w:val="00E5595E"/>
    <w:rsid w:val="00E61022"/>
    <w:rsid w:val="00E62CD9"/>
    <w:rsid w:val="00E64629"/>
    <w:rsid w:val="00E70B36"/>
    <w:rsid w:val="00E70F3F"/>
    <w:rsid w:val="00E71D77"/>
    <w:rsid w:val="00E728A8"/>
    <w:rsid w:val="00E764BF"/>
    <w:rsid w:val="00E76993"/>
    <w:rsid w:val="00E76AC2"/>
    <w:rsid w:val="00E76CFA"/>
    <w:rsid w:val="00E77477"/>
    <w:rsid w:val="00E8123C"/>
    <w:rsid w:val="00E81988"/>
    <w:rsid w:val="00E823F8"/>
    <w:rsid w:val="00E84856"/>
    <w:rsid w:val="00E84D2B"/>
    <w:rsid w:val="00E9283A"/>
    <w:rsid w:val="00E93124"/>
    <w:rsid w:val="00E933A9"/>
    <w:rsid w:val="00E934B1"/>
    <w:rsid w:val="00E943AC"/>
    <w:rsid w:val="00E9520C"/>
    <w:rsid w:val="00E96A35"/>
    <w:rsid w:val="00EA0034"/>
    <w:rsid w:val="00EA13D9"/>
    <w:rsid w:val="00EA4B95"/>
    <w:rsid w:val="00EA75B8"/>
    <w:rsid w:val="00EA7C42"/>
    <w:rsid w:val="00EA7E4F"/>
    <w:rsid w:val="00EB2CE1"/>
    <w:rsid w:val="00EB3C63"/>
    <w:rsid w:val="00EB4BF4"/>
    <w:rsid w:val="00EC0081"/>
    <w:rsid w:val="00EC11D4"/>
    <w:rsid w:val="00EC3483"/>
    <w:rsid w:val="00EC6964"/>
    <w:rsid w:val="00ED01F3"/>
    <w:rsid w:val="00ED0659"/>
    <w:rsid w:val="00ED4537"/>
    <w:rsid w:val="00ED4A07"/>
    <w:rsid w:val="00ED5323"/>
    <w:rsid w:val="00ED592C"/>
    <w:rsid w:val="00ED627A"/>
    <w:rsid w:val="00ED6F0B"/>
    <w:rsid w:val="00EE090E"/>
    <w:rsid w:val="00EE1461"/>
    <w:rsid w:val="00EE26AA"/>
    <w:rsid w:val="00EE3797"/>
    <w:rsid w:val="00EE39E0"/>
    <w:rsid w:val="00EF2509"/>
    <w:rsid w:val="00EF63BF"/>
    <w:rsid w:val="00F0234F"/>
    <w:rsid w:val="00F05049"/>
    <w:rsid w:val="00F06F2F"/>
    <w:rsid w:val="00F1088C"/>
    <w:rsid w:val="00F115CC"/>
    <w:rsid w:val="00F12BAF"/>
    <w:rsid w:val="00F16B1B"/>
    <w:rsid w:val="00F16F14"/>
    <w:rsid w:val="00F1731B"/>
    <w:rsid w:val="00F21C42"/>
    <w:rsid w:val="00F23AD5"/>
    <w:rsid w:val="00F25146"/>
    <w:rsid w:val="00F25823"/>
    <w:rsid w:val="00F27248"/>
    <w:rsid w:val="00F27381"/>
    <w:rsid w:val="00F3061E"/>
    <w:rsid w:val="00F31162"/>
    <w:rsid w:val="00F32FB1"/>
    <w:rsid w:val="00F33351"/>
    <w:rsid w:val="00F3370C"/>
    <w:rsid w:val="00F33AAD"/>
    <w:rsid w:val="00F33C57"/>
    <w:rsid w:val="00F357D0"/>
    <w:rsid w:val="00F36D71"/>
    <w:rsid w:val="00F37F46"/>
    <w:rsid w:val="00F44880"/>
    <w:rsid w:val="00F45847"/>
    <w:rsid w:val="00F45AD1"/>
    <w:rsid w:val="00F46A49"/>
    <w:rsid w:val="00F47FE3"/>
    <w:rsid w:val="00F50CFA"/>
    <w:rsid w:val="00F51376"/>
    <w:rsid w:val="00F54101"/>
    <w:rsid w:val="00F55AD7"/>
    <w:rsid w:val="00F56565"/>
    <w:rsid w:val="00F5656D"/>
    <w:rsid w:val="00F565A3"/>
    <w:rsid w:val="00F60134"/>
    <w:rsid w:val="00F6071C"/>
    <w:rsid w:val="00F60DBA"/>
    <w:rsid w:val="00F63DBE"/>
    <w:rsid w:val="00F6540B"/>
    <w:rsid w:val="00F7122D"/>
    <w:rsid w:val="00F80A1E"/>
    <w:rsid w:val="00F80D8B"/>
    <w:rsid w:val="00F80F67"/>
    <w:rsid w:val="00F8146A"/>
    <w:rsid w:val="00F83F75"/>
    <w:rsid w:val="00F85F11"/>
    <w:rsid w:val="00F876A2"/>
    <w:rsid w:val="00F878AE"/>
    <w:rsid w:val="00F87AE2"/>
    <w:rsid w:val="00F91D6D"/>
    <w:rsid w:val="00F93475"/>
    <w:rsid w:val="00F94DBB"/>
    <w:rsid w:val="00F95E05"/>
    <w:rsid w:val="00FA0D68"/>
    <w:rsid w:val="00FA2425"/>
    <w:rsid w:val="00FA2CB3"/>
    <w:rsid w:val="00FA3AB7"/>
    <w:rsid w:val="00FA4801"/>
    <w:rsid w:val="00FA54FC"/>
    <w:rsid w:val="00FA55E0"/>
    <w:rsid w:val="00FA7B4D"/>
    <w:rsid w:val="00FB2958"/>
    <w:rsid w:val="00FB3CA5"/>
    <w:rsid w:val="00FB5287"/>
    <w:rsid w:val="00FB645A"/>
    <w:rsid w:val="00FB6942"/>
    <w:rsid w:val="00FB7168"/>
    <w:rsid w:val="00FC17A2"/>
    <w:rsid w:val="00FC19E5"/>
    <w:rsid w:val="00FC2DA5"/>
    <w:rsid w:val="00FC3979"/>
    <w:rsid w:val="00FC528E"/>
    <w:rsid w:val="00FC6840"/>
    <w:rsid w:val="00FC6A58"/>
    <w:rsid w:val="00FC7D3D"/>
    <w:rsid w:val="00FD0C81"/>
    <w:rsid w:val="00FD70D7"/>
    <w:rsid w:val="00FE09C0"/>
    <w:rsid w:val="00FE251F"/>
    <w:rsid w:val="00FE484C"/>
    <w:rsid w:val="00FF086A"/>
    <w:rsid w:val="00FF0F0F"/>
    <w:rsid w:val="00FF3ABC"/>
    <w:rsid w:val="00FF6DDC"/>
    <w:rsid w:val="00FF75EC"/>
    <w:rsid w:val="00FF7F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32B9BE"/>
  <w15:docId w15:val="{03CB7FE2-66FD-4826-B7AB-696FAA242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7222"/>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D70443"/>
    <w:pPr>
      <w:spacing w:line="480" w:lineRule="auto"/>
      <w:jc w:val="center"/>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8C00ED"/>
    <w:pPr>
      <w:keepNext/>
      <w:numPr>
        <w:ilvl w:val="1"/>
        <w:numId w:val="13"/>
      </w:numPr>
      <w:spacing w:before="240" w:line="480" w:lineRule="auto"/>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B44CE7"/>
    <w:pPr>
      <w:keepNext/>
      <w:numPr>
        <w:ilvl w:val="2"/>
        <w:numId w:val="13"/>
      </w:numPr>
      <w:spacing w:line="480" w:lineRule="auto"/>
      <w:outlineLvl w:val="2"/>
    </w:pPr>
    <w:rPr>
      <w:rFonts w:asciiTheme="majorHAnsi" w:hAnsiTheme="majorHAnsi"/>
      <w:bCs/>
      <w:i/>
      <w:sz w:val="24"/>
      <w:szCs w:val="24"/>
      <w:lang w:bidi="en-US"/>
    </w:rPr>
  </w:style>
  <w:style w:type="paragraph" w:styleId="Heading4">
    <w:name w:val="heading 4"/>
    <w:basedOn w:val="Normal"/>
    <w:next w:val="Normal"/>
    <w:link w:val="Heading4Char"/>
    <w:uiPriority w:val="9"/>
    <w:semiHidden/>
    <w:unhideWhenUsed/>
    <w:rsid w:val="003A060D"/>
    <w:pPr>
      <w:keepNext/>
      <w:numPr>
        <w:ilvl w:val="3"/>
        <w:numId w:val="13"/>
      </w:numPr>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numPr>
        <w:ilvl w:val="4"/>
        <w:numId w:val="13"/>
      </w:num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numPr>
        <w:ilvl w:val="5"/>
        <w:numId w:val="13"/>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numPr>
        <w:ilvl w:val="6"/>
        <w:numId w:val="13"/>
      </w:numPr>
      <w:spacing w:before="240" w:after="60"/>
      <w:outlineLvl w:val="6"/>
    </w:pPr>
  </w:style>
  <w:style w:type="paragraph" w:styleId="Heading8">
    <w:name w:val="heading 8"/>
    <w:basedOn w:val="Normal"/>
    <w:next w:val="Normal"/>
    <w:link w:val="Heading8Char"/>
    <w:uiPriority w:val="9"/>
    <w:semiHidden/>
    <w:unhideWhenUsed/>
    <w:qFormat/>
    <w:rsid w:val="003A060D"/>
    <w:pPr>
      <w:numPr>
        <w:ilvl w:val="7"/>
        <w:numId w:val="13"/>
      </w:numPr>
      <w:spacing w:before="240" w:after="60"/>
      <w:outlineLvl w:val="7"/>
    </w:pPr>
    <w:rPr>
      <w:i/>
      <w:iCs/>
    </w:rPr>
  </w:style>
  <w:style w:type="paragraph" w:styleId="Heading9">
    <w:name w:val="heading 9"/>
    <w:basedOn w:val="Normal"/>
    <w:next w:val="Normal"/>
    <w:link w:val="Heading9Char"/>
    <w:uiPriority w:val="9"/>
    <w:semiHidden/>
    <w:unhideWhenUsed/>
    <w:qFormat/>
    <w:rsid w:val="003A060D"/>
    <w:pPr>
      <w:numPr>
        <w:ilvl w:val="8"/>
        <w:numId w:val="13"/>
      </w:num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0443"/>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8C00ED"/>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B44CE7"/>
    <w:rPr>
      <w:rFonts w:asciiTheme="majorHAnsi" w:hAnsiTheme="majorHAnsi"/>
      <w:bCs/>
      <w:i/>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CC7E26"/>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CC7E26"/>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semiHidden/>
    <w:rsid w:val="004A7222"/>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39"/>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qFormat/>
    <w:rsid w:val="005E64CF"/>
    <w:pPr>
      <w:ind w:left="720"/>
      <w:contextualSpacing/>
    </w:pPr>
  </w:style>
  <w:style w:type="paragraph" w:styleId="Revision">
    <w:name w:val="Revision"/>
    <w:hidden/>
    <w:uiPriority w:val="99"/>
    <w:semiHidden/>
    <w:rsid w:val="00D33A88"/>
    <w:rPr>
      <w:rFonts w:asciiTheme="minorHAnsi" w:hAnsiTheme="minorHAnsi"/>
      <w:sz w:val="24"/>
      <w:szCs w:val="24"/>
      <w:lang w:bidi="en-US"/>
    </w:rPr>
  </w:style>
  <w:style w:type="character" w:styleId="CommentReference">
    <w:name w:val="annotation reference"/>
    <w:basedOn w:val="DefaultParagraphFont"/>
    <w:uiPriority w:val="99"/>
    <w:semiHidden/>
    <w:unhideWhenUsed/>
    <w:rsid w:val="00981C8D"/>
    <w:rPr>
      <w:sz w:val="16"/>
      <w:szCs w:val="16"/>
    </w:rPr>
  </w:style>
  <w:style w:type="paragraph" w:styleId="CommentText">
    <w:name w:val="annotation text"/>
    <w:basedOn w:val="Normal"/>
    <w:link w:val="CommentTextChar"/>
    <w:uiPriority w:val="99"/>
    <w:semiHidden/>
    <w:unhideWhenUsed/>
    <w:rsid w:val="00981C8D"/>
    <w:pPr>
      <w:spacing w:line="240" w:lineRule="auto"/>
    </w:pPr>
    <w:rPr>
      <w:sz w:val="20"/>
      <w:szCs w:val="20"/>
    </w:rPr>
  </w:style>
  <w:style w:type="character" w:customStyle="1" w:styleId="CommentTextChar">
    <w:name w:val="Comment Text Char"/>
    <w:basedOn w:val="DefaultParagraphFont"/>
    <w:link w:val="CommentText"/>
    <w:uiPriority w:val="99"/>
    <w:semiHidden/>
    <w:rsid w:val="00981C8D"/>
    <w:rPr>
      <w:rFonts w:asciiTheme="minorHAnsi" w:hAnsiTheme="minorHAnsi"/>
      <w:lang w:bidi="en-US"/>
    </w:rPr>
  </w:style>
  <w:style w:type="paragraph" w:styleId="CommentSubject">
    <w:name w:val="annotation subject"/>
    <w:basedOn w:val="CommentText"/>
    <w:next w:val="CommentText"/>
    <w:link w:val="CommentSubjectChar"/>
    <w:uiPriority w:val="99"/>
    <w:semiHidden/>
    <w:unhideWhenUsed/>
    <w:rsid w:val="00981C8D"/>
    <w:rPr>
      <w:b/>
      <w:bCs/>
    </w:rPr>
  </w:style>
  <w:style w:type="character" w:customStyle="1" w:styleId="CommentSubjectChar">
    <w:name w:val="Comment Subject Char"/>
    <w:basedOn w:val="CommentTextChar"/>
    <w:link w:val="CommentSubject"/>
    <w:uiPriority w:val="99"/>
    <w:semiHidden/>
    <w:rsid w:val="00981C8D"/>
    <w:rPr>
      <w:rFonts w:asciiTheme="minorHAnsi" w:hAnsiTheme="minorHAnsi"/>
      <w:b/>
      <w:bCs/>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6397975">
      <w:bodyDiv w:val="1"/>
      <w:marLeft w:val="0"/>
      <w:marRight w:val="0"/>
      <w:marTop w:val="0"/>
      <w:marBottom w:val="0"/>
      <w:divBdr>
        <w:top w:val="none" w:sz="0" w:space="0" w:color="auto"/>
        <w:left w:val="none" w:sz="0" w:space="0" w:color="auto"/>
        <w:bottom w:val="none" w:sz="0" w:space="0" w:color="auto"/>
        <w:right w:val="none" w:sz="0" w:space="0" w:color="auto"/>
      </w:divBdr>
      <w:divsChild>
        <w:div w:id="1243829218">
          <w:marLeft w:val="0"/>
          <w:marRight w:val="0"/>
          <w:marTop w:val="0"/>
          <w:marBottom w:val="0"/>
          <w:divBdr>
            <w:top w:val="none" w:sz="0" w:space="0" w:color="auto"/>
            <w:left w:val="none" w:sz="0" w:space="0" w:color="auto"/>
            <w:bottom w:val="none" w:sz="0" w:space="0" w:color="auto"/>
            <w:right w:val="none" w:sz="0" w:space="0" w:color="auto"/>
          </w:divBdr>
        </w:div>
        <w:div w:id="649216452">
          <w:marLeft w:val="0"/>
          <w:marRight w:val="0"/>
          <w:marTop w:val="0"/>
          <w:marBottom w:val="0"/>
          <w:divBdr>
            <w:top w:val="none" w:sz="0" w:space="0" w:color="auto"/>
            <w:left w:val="none" w:sz="0" w:space="0" w:color="auto"/>
            <w:bottom w:val="none" w:sz="0" w:space="0" w:color="auto"/>
            <w:right w:val="none" w:sz="0" w:space="0" w:color="auto"/>
          </w:divBdr>
        </w:div>
      </w:divsChild>
    </w:div>
    <w:div w:id="1028683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81F602006EA4C16A9F3206BB0D96450"/>
        <w:category>
          <w:name w:val="General"/>
          <w:gallery w:val="placeholder"/>
        </w:category>
        <w:types>
          <w:type w:val="bbPlcHdr"/>
        </w:types>
        <w:behaviors>
          <w:behavior w:val="content"/>
        </w:behaviors>
        <w:guid w:val="{9A9FE3DF-2FD5-432E-89C1-106E7172DE0E}"/>
      </w:docPartPr>
      <w:docPartBody>
        <w:p w:rsidR="00DD6093" w:rsidRDefault="00DD6093">
          <w:pPr>
            <w:pStyle w:val="A81F602006EA4C16A9F3206BB0D96450"/>
          </w:pPr>
          <w:r w:rsidRPr="001F1C68">
            <w:rPr>
              <w:rStyle w:val="PlaceholderText"/>
            </w:rPr>
            <w:t>Click here to enter text.</w:t>
          </w:r>
        </w:p>
      </w:docPartBody>
    </w:docPart>
    <w:docPart>
      <w:docPartPr>
        <w:name w:val="759BC30D3C1F4056B5956C77E5F08E9F"/>
        <w:category>
          <w:name w:val="General"/>
          <w:gallery w:val="placeholder"/>
        </w:category>
        <w:types>
          <w:type w:val="bbPlcHdr"/>
        </w:types>
        <w:behaviors>
          <w:behavior w:val="content"/>
        </w:behaviors>
        <w:guid w:val="{31553649-DD02-41C3-9BB1-C3F9804D0A87}"/>
      </w:docPartPr>
      <w:docPartBody>
        <w:p w:rsidR="00DD6093" w:rsidRDefault="00DD6093">
          <w:pPr>
            <w:pStyle w:val="759BC30D3C1F4056B5956C77E5F08E9F"/>
          </w:pPr>
          <w:r w:rsidRPr="001F1C68">
            <w:rPr>
              <w:rStyle w:val="PlaceholderText"/>
            </w:rPr>
            <w:t>Choose an item.</w:t>
          </w:r>
        </w:p>
      </w:docPartBody>
    </w:docPart>
    <w:docPart>
      <w:docPartPr>
        <w:name w:val="F1B82404F8FA4860B21733FA70F7B5FC"/>
        <w:category>
          <w:name w:val="General"/>
          <w:gallery w:val="placeholder"/>
        </w:category>
        <w:types>
          <w:type w:val="bbPlcHdr"/>
        </w:types>
        <w:behaviors>
          <w:behavior w:val="content"/>
        </w:behaviors>
        <w:guid w:val="{4B396190-3A2E-4CE2-B3B4-5D728BCF29B5}"/>
      </w:docPartPr>
      <w:docPartBody>
        <w:p w:rsidR="00DD6093" w:rsidRDefault="00DD6093">
          <w:pPr>
            <w:pStyle w:val="F1B82404F8FA4860B21733FA70F7B5FC"/>
          </w:pPr>
          <w:r w:rsidRPr="00AC7F25">
            <w:rPr>
              <w:rStyle w:val="PlaceholderText"/>
            </w:rPr>
            <w:t>Choose an item.</w:t>
          </w:r>
        </w:p>
      </w:docPartBody>
    </w:docPart>
    <w:docPart>
      <w:docPartPr>
        <w:name w:val="C1945CF0ED4049C18F4A68F0D792BBEB"/>
        <w:category>
          <w:name w:val="General"/>
          <w:gallery w:val="placeholder"/>
        </w:category>
        <w:types>
          <w:type w:val="bbPlcHdr"/>
        </w:types>
        <w:behaviors>
          <w:behavior w:val="content"/>
        </w:behaviors>
        <w:guid w:val="{06379067-A066-4495-8B77-EFE2DBC6C1D4}"/>
      </w:docPartPr>
      <w:docPartBody>
        <w:p w:rsidR="00DD6093" w:rsidRDefault="00DD6093">
          <w:pPr>
            <w:pStyle w:val="C1945CF0ED4049C18F4A68F0D792BBEB"/>
          </w:pPr>
          <w:r w:rsidRPr="00BB1A19">
            <w:rPr>
              <w:rStyle w:val="PlaceholderText"/>
            </w:rPr>
            <w:t>Click here to enter text.</w:t>
          </w:r>
        </w:p>
      </w:docPartBody>
    </w:docPart>
    <w:docPart>
      <w:docPartPr>
        <w:name w:val="D03C234346724BF78727F2B57D844BFF"/>
        <w:category>
          <w:name w:val="General"/>
          <w:gallery w:val="placeholder"/>
        </w:category>
        <w:types>
          <w:type w:val="bbPlcHdr"/>
        </w:types>
        <w:behaviors>
          <w:behavior w:val="content"/>
        </w:behaviors>
        <w:guid w:val="{9001A803-DBD3-47DA-B5AB-CF9A3771AE5E}"/>
      </w:docPartPr>
      <w:docPartBody>
        <w:p w:rsidR="00DD6093" w:rsidRDefault="00276951" w:rsidP="00276951">
          <w:pPr>
            <w:pStyle w:val="D03C234346724BF78727F2B57D844BFF2"/>
          </w:pPr>
          <w:r w:rsidRPr="00DB664C">
            <w:rPr>
              <w:rStyle w:val="PlaceholderText"/>
            </w:rPr>
            <w:t>[EXACT NAME OF YOUR ACADEMIC UNIT IN ALL CAPS]</w:t>
          </w:r>
        </w:p>
      </w:docPartBody>
    </w:docPart>
    <w:docPart>
      <w:docPartPr>
        <w:name w:val="FF296B929162474DB1A26C89C367C4FC"/>
        <w:category>
          <w:name w:val="General"/>
          <w:gallery w:val="placeholder"/>
        </w:category>
        <w:types>
          <w:type w:val="bbPlcHdr"/>
        </w:types>
        <w:behaviors>
          <w:behavior w:val="content"/>
        </w:behaviors>
        <w:guid w:val="{557C0362-C4AD-415A-A23F-938FF59C8A7E}"/>
      </w:docPartPr>
      <w:docPartBody>
        <w:p w:rsidR="00DD6093" w:rsidRDefault="00DD6093">
          <w:pPr>
            <w:pStyle w:val="FF296B929162474DB1A26C89C367C4FC"/>
          </w:pPr>
          <w:r w:rsidRPr="00AC7F25">
            <w:rPr>
              <w:rStyle w:val="PlaceholderText"/>
            </w:rPr>
            <w:t>Choose an item.</w:t>
          </w:r>
        </w:p>
      </w:docPartBody>
    </w:docPart>
    <w:docPart>
      <w:docPartPr>
        <w:name w:val="4E747200787E4E0C91EFDA8465C0B418"/>
        <w:category>
          <w:name w:val="General"/>
          <w:gallery w:val="placeholder"/>
        </w:category>
        <w:types>
          <w:type w:val="bbPlcHdr"/>
        </w:types>
        <w:behaviors>
          <w:behavior w:val="content"/>
        </w:behaviors>
        <w:guid w:val="{09CD0F20-44C0-4741-BE91-9EEA03AAF3BF}"/>
      </w:docPartPr>
      <w:docPartBody>
        <w:p w:rsidR="00DD6093" w:rsidRDefault="00DD6093">
          <w:pPr>
            <w:pStyle w:val="4E747200787E4E0C91EFDA8465C0B418"/>
          </w:pPr>
          <w:r w:rsidRPr="001F1C68">
            <w:rPr>
              <w:rStyle w:val="PlaceholderText"/>
            </w:rPr>
            <w:t>Click here to enter text.</w:t>
          </w:r>
        </w:p>
      </w:docPartBody>
    </w:docPart>
    <w:docPart>
      <w:docPartPr>
        <w:name w:val="B0B85ABE7B3F434EA51BA9771FBB6931"/>
        <w:category>
          <w:name w:val="General"/>
          <w:gallery w:val="placeholder"/>
        </w:category>
        <w:types>
          <w:type w:val="bbPlcHdr"/>
        </w:types>
        <w:behaviors>
          <w:behavior w:val="content"/>
        </w:behaviors>
        <w:guid w:val="{2C4CFC71-9795-470E-A4F8-DE2E5B629398}"/>
      </w:docPartPr>
      <w:docPartBody>
        <w:p w:rsidR="00DD6093" w:rsidRDefault="00DD6093">
          <w:pPr>
            <w:pStyle w:val="B0B85ABE7B3F434EA51BA9771FBB6931"/>
          </w:pPr>
          <w:r w:rsidRPr="00AC7F25">
            <w:rPr>
              <w:rStyle w:val="PlaceholderText"/>
            </w:rPr>
            <w:t>Choose an item.</w:t>
          </w:r>
        </w:p>
      </w:docPartBody>
    </w:docPart>
    <w:docPart>
      <w:docPartPr>
        <w:name w:val="91E92CC32A8647FC976FCB879BC11161"/>
        <w:category>
          <w:name w:val="General"/>
          <w:gallery w:val="placeholder"/>
        </w:category>
        <w:types>
          <w:type w:val="bbPlcHdr"/>
        </w:types>
        <w:behaviors>
          <w:behavior w:val="content"/>
        </w:behaviors>
        <w:guid w:val="{58A086DD-2B6C-4F37-A6A5-B6C2CC7F3131}"/>
      </w:docPartPr>
      <w:docPartBody>
        <w:p w:rsidR="00DD6093" w:rsidRDefault="00DD6093">
          <w:pPr>
            <w:pStyle w:val="91E92CC32A8647FC976FCB879BC11161"/>
          </w:pPr>
          <w:r w:rsidRPr="001F1C68">
            <w:rPr>
              <w:rStyle w:val="PlaceholderText"/>
            </w:rPr>
            <w:t>Click here to enter text.</w:t>
          </w:r>
        </w:p>
      </w:docPartBody>
    </w:docPart>
    <w:docPart>
      <w:docPartPr>
        <w:name w:val="3CBB864A9504463080A39DB16F6A8615"/>
        <w:category>
          <w:name w:val="General"/>
          <w:gallery w:val="placeholder"/>
        </w:category>
        <w:types>
          <w:type w:val="bbPlcHdr"/>
        </w:types>
        <w:behaviors>
          <w:behavior w:val="content"/>
        </w:behaviors>
        <w:guid w:val="{30EA6BD2-262E-4D9C-BAB9-23D14058F7D7}"/>
      </w:docPartPr>
      <w:docPartBody>
        <w:p w:rsidR="00DD6093" w:rsidRDefault="00DD6093">
          <w:pPr>
            <w:pStyle w:val="3CBB864A9504463080A39DB16F6A8615"/>
          </w:pPr>
          <w:r w:rsidRPr="00AC7F25">
            <w:rPr>
              <w:rStyle w:val="PlaceholderText"/>
            </w:rPr>
            <w:t>Choose an item.</w:t>
          </w:r>
        </w:p>
      </w:docPartBody>
    </w:docPart>
    <w:docPart>
      <w:docPartPr>
        <w:name w:val="CDE79C69F22A480D9D131BF115AF9F60"/>
        <w:category>
          <w:name w:val="General"/>
          <w:gallery w:val="placeholder"/>
        </w:category>
        <w:types>
          <w:type w:val="bbPlcHdr"/>
        </w:types>
        <w:behaviors>
          <w:behavior w:val="content"/>
        </w:behaviors>
        <w:guid w:val="{BCECD1E8-0C45-4174-90B1-72A7FFC3CFE2}"/>
      </w:docPartPr>
      <w:docPartBody>
        <w:p w:rsidR="00DD6093" w:rsidRDefault="00DD6093">
          <w:pPr>
            <w:pStyle w:val="CDE79C69F22A480D9D131BF115AF9F60"/>
          </w:pPr>
          <w:r w:rsidRPr="001F1C68">
            <w:rPr>
              <w:rStyle w:val="PlaceholderText"/>
            </w:rPr>
            <w:t>Click here to enter text.</w:t>
          </w:r>
        </w:p>
      </w:docPartBody>
    </w:docPart>
    <w:docPart>
      <w:docPartPr>
        <w:name w:val="6A6DE978A9E340799322029104930F95"/>
        <w:category>
          <w:name w:val="General"/>
          <w:gallery w:val="placeholder"/>
        </w:category>
        <w:types>
          <w:type w:val="bbPlcHdr"/>
        </w:types>
        <w:behaviors>
          <w:behavior w:val="content"/>
        </w:behaviors>
        <w:guid w:val="{B24F7ECF-9FED-45DA-AE71-5F2200062E82}"/>
      </w:docPartPr>
      <w:docPartBody>
        <w:p w:rsidR="00DD6093" w:rsidRDefault="00DD6093">
          <w:pPr>
            <w:pStyle w:val="6A6DE978A9E340799322029104930F95"/>
          </w:pPr>
          <w:r w:rsidRPr="00AC7F25">
            <w:rPr>
              <w:rStyle w:val="PlaceholderText"/>
            </w:rPr>
            <w:t>Choose an item.</w:t>
          </w:r>
        </w:p>
      </w:docPartBody>
    </w:docPart>
    <w:docPart>
      <w:docPartPr>
        <w:name w:val="7EC8D7C93170496D8C44606F111D3434"/>
        <w:category>
          <w:name w:val="General"/>
          <w:gallery w:val="placeholder"/>
        </w:category>
        <w:types>
          <w:type w:val="bbPlcHdr"/>
        </w:types>
        <w:behaviors>
          <w:behavior w:val="content"/>
        </w:behaviors>
        <w:guid w:val="{EAE15AF4-4F42-4350-AA70-1EA106D5C12D}"/>
      </w:docPartPr>
      <w:docPartBody>
        <w:p w:rsidR="00DD6093" w:rsidRDefault="00DD6093">
          <w:pPr>
            <w:pStyle w:val="7EC8D7C93170496D8C44606F111D3434"/>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Questrial">
    <w:altName w:val="Times New Roman"/>
    <w:charset w:val="00"/>
    <w:family w:val="auto"/>
    <w:pitch w:val="default"/>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2"/>
  </w:compat>
  <w:rsids>
    <w:rsidRoot w:val="00DD6093"/>
    <w:rsid w:val="0000496B"/>
    <w:rsid w:val="0002253D"/>
    <w:rsid w:val="000D610E"/>
    <w:rsid w:val="000F25C2"/>
    <w:rsid w:val="000F6A91"/>
    <w:rsid w:val="00101DB1"/>
    <w:rsid w:val="00110011"/>
    <w:rsid w:val="001176BD"/>
    <w:rsid w:val="001356A1"/>
    <w:rsid w:val="00146EDA"/>
    <w:rsid w:val="0015246B"/>
    <w:rsid w:val="001722CD"/>
    <w:rsid w:val="001736EB"/>
    <w:rsid w:val="00190672"/>
    <w:rsid w:val="001B2B89"/>
    <w:rsid w:val="001E05DB"/>
    <w:rsid w:val="001E1A0C"/>
    <w:rsid w:val="001F16A1"/>
    <w:rsid w:val="001F2F50"/>
    <w:rsid w:val="001F69FF"/>
    <w:rsid w:val="00237D78"/>
    <w:rsid w:val="00237E8D"/>
    <w:rsid w:val="00263035"/>
    <w:rsid w:val="00276951"/>
    <w:rsid w:val="00285901"/>
    <w:rsid w:val="00293081"/>
    <w:rsid w:val="002D7913"/>
    <w:rsid w:val="002F162B"/>
    <w:rsid w:val="0031151A"/>
    <w:rsid w:val="0032772E"/>
    <w:rsid w:val="00334D93"/>
    <w:rsid w:val="0034222B"/>
    <w:rsid w:val="003661BE"/>
    <w:rsid w:val="003831D2"/>
    <w:rsid w:val="003952EF"/>
    <w:rsid w:val="003A02FB"/>
    <w:rsid w:val="003A6057"/>
    <w:rsid w:val="003B0DC2"/>
    <w:rsid w:val="003C6C23"/>
    <w:rsid w:val="003D3C07"/>
    <w:rsid w:val="00404E7A"/>
    <w:rsid w:val="004933E9"/>
    <w:rsid w:val="004950C2"/>
    <w:rsid w:val="004A0DDC"/>
    <w:rsid w:val="004C514A"/>
    <w:rsid w:val="004D2B93"/>
    <w:rsid w:val="004D6449"/>
    <w:rsid w:val="004E6D19"/>
    <w:rsid w:val="004F3AF5"/>
    <w:rsid w:val="00532A57"/>
    <w:rsid w:val="005472FC"/>
    <w:rsid w:val="00572AB3"/>
    <w:rsid w:val="005844EF"/>
    <w:rsid w:val="005902A4"/>
    <w:rsid w:val="005940D5"/>
    <w:rsid w:val="005B0D3B"/>
    <w:rsid w:val="005B5084"/>
    <w:rsid w:val="00606F15"/>
    <w:rsid w:val="0061209C"/>
    <w:rsid w:val="0065211F"/>
    <w:rsid w:val="0066582D"/>
    <w:rsid w:val="0066629E"/>
    <w:rsid w:val="0067324C"/>
    <w:rsid w:val="00680E5E"/>
    <w:rsid w:val="006B53FA"/>
    <w:rsid w:val="00733FE6"/>
    <w:rsid w:val="00735DDE"/>
    <w:rsid w:val="0074048F"/>
    <w:rsid w:val="0075610B"/>
    <w:rsid w:val="00760DC1"/>
    <w:rsid w:val="00787914"/>
    <w:rsid w:val="007A04BC"/>
    <w:rsid w:val="007D249A"/>
    <w:rsid w:val="00875ABD"/>
    <w:rsid w:val="008A6506"/>
    <w:rsid w:val="008D0016"/>
    <w:rsid w:val="008D519D"/>
    <w:rsid w:val="008D583B"/>
    <w:rsid w:val="008E46F9"/>
    <w:rsid w:val="00951DF1"/>
    <w:rsid w:val="00955D3E"/>
    <w:rsid w:val="00977ACB"/>
    <w:rsid w:val="00996E9C"/>
    <w:rsid w:val="009B7092"/>
    <w:rsid w:val="009C770B"/>
    <w:rsid w:val="009D2945"/>
    <w:rsid w:val="009F196A"/>
    <w:rsid w:val="009F65FB"/>
    <w:rsid w:val="00A304EE"/>
    <w:rsid w:val="00A343F1"/>
    <w:rsid w:val="00A41047"/>
    <w:rsid w:val="00A44D75"/>
    <w:rsid w:val="00A5287D"/>
    <w:rsid w:val="00B2402A"/>
    <w:rsid w:val="00B46CD3"/>
    <w:rsid w:val="00B66807"/>
    <w:rsid w:val="00BA65E0"/>
    <w:rsid w:val="00BA6A6E"/>
    <w:rsid w:val="00BE3CD6"/>
    <w:rsid w:val="00BF5CE2"/>
    <w:rsid w:val="00C720F3"/>
    <w:rsid w:val="00C738D6"/>
    <w:rsid w:val="00C86DED"/>
    <w:rsid w:val="00CA39D2"/>
    <w:rsid w:val="00CB307B"/>
    <w:rsid w:val="00CC4E99"/>
    <w:rsid w:val="00CC7987"/>
    <w:rsid w:val="00CF4950"/>
    <w:rsid w:val="00D13A2D"/>
    <w:rsid w:val="00D32146"/>
    <w:rsid w:val="00D418E6"/>
    <w:rsid w:val="00D53983"/>
    <w:rsid w:val="00D62411"/>
    <w:rsid w:val="00D84DA0"/>
    <w:rsid w:val="00D97FE3"/>
    <w:rsid w:val="00DB45A5"/>
    <w:rsid w:val="00DD6093"/>
    <w:rsid w:val="00DF3FAD"/>
    <w:rsid w:val="00E12599"/>
    <w:rsid w:val="00E144A3"/>
    <w:rsid w:val="00E164F7"/>
    <w:rsid w:val="00E44ADB"/>
    <w:rsid w:val="00E613BA"/>
    <w:rsid w:val="00EA48E6"/>
    <w:rsid w:val="00EF123F"/>
    <w:rsid w:val="00EF14E5"/>
    <w:rsid w:val="00F11EF6"/>
    <w:rsid w:val="00F15A5A"/>
    <w:rsid w:val="00F17AA9"/>
    <w:rsid w:val="00F50479"/>
    <w:rsid w:val="00F80430"/>
    <w:rsid w:val="00F95E78"/>
    <w:rsid w:val="00FF31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62411"/>
    <w:rPr>
      <w:color w:val="808080"/>
    </w:rPr>
  </w:style>
  <w:style w:type="paragraph" w:customStyle="1" w:styleId="A81F602006EA4C16A9F3206BB0D96450">
    <w:name w:val="A81F602006EA4C16A9F3206BB0D96450"/>
    <w:rsid w:val="00DD6093"/>
  </w:style>
  <w:style w:type="paragraph" w:customStyle="1" w:styleId="759BC30D3C1F4056B5956C77E5F08E9F">
    <w:name w:val="759BC30D3C1F4056B5956C77E5F08E9F"/>
    <w:rsid w:val="00DD6093"/>
  </w:style>
  <w:style w:type="paragraph" w:customStyle="1" w:styleId="F1B82404F8FA4860B21733FA70F7B5FC">
    <w:name w:val="F1B82404F8FA4860B21733FA70F7B5FC"/>
    <w:rsid w:val="00DD6093"/>
  </w:style>
  <w:style w:type="paragraph" w:customStyle="1" w:styleId="C1945CF0ED4049C18F4A68F0D792BBEB">
    <w:name w:val="C1945CF0ED4049C18F4A68F0D792BBEB"/>
    <w:rsid w:val="00DD6093"/>
  </w:style>
  <w:style w:type="paragraph" w:customStyle="1" w:styleId="D03C234346724BF78727F2B57D844BFF">
    <w:name w:val="D03C234346724BF78727F2B57D844BFF"/>
    <w:rsid w:val="00DD6093"/>
  </w:style>
  <w:style w:type="paragraph" w:customStyle="1" w:styleId="FF296B929162474DB1A26C89C367C4FC">
    <w:name w:val="FF296B929162474DB1A26C89C367C4FC"/>
    <w:rsid w:val="00DD6093"/>
  </w:style>
  <w:style w:type="paragraph" w:customStyle="1" w:styleId="4E747200787E4E0C91EFDA8465C0B418">
    <w:name w:val="4E747200787E4E0C91EFDA8465C0B418"/>
    <w:rsid w:val="00DD6093"/>
  </w:style>
  <w:style w:type="paragraph" w:customStyle="1" w:styleId="B0B85ABE7B3F434EA51BA9771FBB6931">
    <w:name w:val="B0B85ABE7B3F434EA51BA9771FBB6931"/>
    <w:rsid w:val="00DD6093"/>
  </w:style>
  <w:style w:type="paragraph" w:customStyle="1" w:styleId="91E92CC32A8647FC976FCB879BC11161">
    <w:name w:val="91E92CC32A8647FC976FCB879BC11161"/>
    <w:rsid w:val="00DD6093"/>
  </w:style>
  <w:style w:type="paragraph" w:customStyle="1" w:styleId="3CBB864A9504463080A39DB16F6A8615">
    <w:name w:val="3CBB864A9504463080A39DB16F6A8615"/>
    <w:rsid w:val="00DD6093"/>
  </w:style>
  <w:style w:type="paragraph" w:customStyle="1" w:styleId="CDE79C69F22A480D9D131BF115AF9F60">
    <w:name w:val="CDE79C69F22A480D9D131BF115AF9F60"/>
    <w:rsid w:val="00DD6093"/>
  </w:style>
  <w:style w:type="paragraph" w:customStyle="1" w:styleId="6A6DE978A9E340799322029104930F95">
    <w:name w:val="6A6DE978A9E340799322029104930F95"/>
    <w:rsid w:val="00DD6093"/>
  </w:style>
  <w:style w:type="paragraph" w:customStyle="1" w:styleId="7EC8D7C93170496D8C44606F111D3434">
    <w:name w:val="7EC8D7C93170496D8C44606F111D3434"/>
    <w:rsid w:val="00DD6093"/>
  </w:style>
  <w:style w:type="paragraph" w:customStyle="1" w:styleId="A4B5D8509A9646659B7B7C98D1408844">
    <w:name w:val="A4B5D8509A9646659B7B7C98D1408844"/>
    <w:rsid w:val="00DD6093"/>
  </w:style>
  <w:style w:type="paragraph" w:customStyle="1" w:styleId="4B26DA9EEAD549C69B68B6D8A8528922">
    <w:name w:val="4B26DA9EEAD549C69B68B6D8A8528922"/>
    <w:rsid w:val="00DD6093"/>
  </w:style>
  <w:style w:type="paragraph" w:customStyle="1" w:styleId="D03C234346724BF78727F2B57D844BFF1">
    <w:name w:val="D03C234346724BF78727F2B57D844BFF1"/>
    <w:rsid w:val="00276951"/>
    <w:pPr>
      <w:spacing w:after="0" w:line="240" w:lineRule="auto"/>
    </w:pPr>
    <w:rPr>
      <w:rFonts w:eastAsia="Times New Roman" w:cs="Times New Roman"/>
      <w:sz w:val="24"/>
      <w:szCs w:val="32"/>
      <w:lang w:bidi="en-US"/>
    </w:rPr>
  </w:style>
  <w:style w:type="paragraph" w:customStyle="1" w:styleId="D03C234346724BF78727F2B57D844BFF2">
    <w:name w:val="D03C234346724BF78727F2B57D844BFF2"/>
    <w:rsid w:val="00276951"/>
    <w:pPr>
      <w:spacing w:after="0" w:line="240" w:lineRule="auto"/>
    </w:pPr>
    <w:rPr>
      <w:rFonts w:eastAsia="Times New Roman" w:cs="Times New Roman"/>
      <w:sz w:val="24"/>
      <w:szCs w:val="32"/>
      <w:lang w:bidi="en-US"/>
    </w:rPr>
  </w:style>
  <w:style w:type="paragraph" w:customStyle="1" w:styleId="C1FD08C036B64B118B1815E6836A7665">
    <w:name w:val="C1FD08C036B64B118B1815E6836A7665"/>
    <w:rsid w:val="00D62411"/>
    <w:pPr>
      <w:spacing w:after="160" w:line="259" w:lineRule="auto"/>
    </w:pPr>
  </w:style>
  <w:style w:type="paragraph" w:customStyle="1" w:styleId="6B1730D52A364A22974D3DD4CE9D21A2">
    <w:name w:val="6B1730D52A364A22974D3DD4CE9D21A2"/>
    <w:rsid w:val="00D62411"/>
    <w:pPr>
      <w:spacing w:after="160" w:line="259" w:lineRule="auto"/>
    </w:pPr>
  </w:style>
  <w:style w:type="paragraph" w:customStyle="1" w:styleId="BE35DE43A5E743DB9C974B8847BC8F73">
    <w:name w:val="BE35DE43A5E743DB9C974B8847BC8F73"/>
    <w:rsid w:val="00D62411"/>
    <w:pPr>
      <w:spacing w:after="160" w:line="259" w:lineRule="auto"/>
    </w:pPr>
  </w:style>
  <w:style w:type="paragraph" w:customStyle="1" w:styleId="A38320DC5F4A48D483665AC8F034D33F">
    <w:name w:val="A38320DC5F4A48D483665AC8F034D33F"/>
    <w:rsid w:val="00D62411"/>
    <w:pPr>
      <w:spacing w:after="160" w:line="259" w:lineRule="auto"/>
    </w:pPr>
  </w:style>
  <w:style w:type="paragraph" w:customStyle="1" w:styleId="2EA87C0581A74FF88F8472E1E04FF8B5">
    <w:name w:val="2EA87C0581A74FF88F8472E1E04FF8B5"/>
    <w:rsid w:val="00D62411"/>
    <w:pPr>
      <w:spacing w:after="160" w:line="259" w:lineRule="auto"/>
    </w:pPr>
  </w:style>
  <w:style w:type="paragraph" w:customStyle="1" w:styleId="5260E1DEFF4C4E22A7FFB27E07CEBF53">
    <w:name w:val="5260E1DEFF4C4E22A7FFB27E07CEBF53"/>
    <w:rsid w:val="00D62411"/>
    <w:pPr>
      <w:spacing w:after="160" w:line="259" w:lineRule="auto"/>
    </w:pPr>
  </w:style>
  <w:style w:type="paragraph" w:customStyle="1" w:styleId="28FE48E1BB184A1089549EB5DBDB8338">
    <w:name w:val="28FE48E1BB184A1089549EB5DBDB8338"/>
    <w:rsid w:val="00D62411"/>
    <w:pPr>
      <w:spacing w:after="160" w:line="259" w:lineRule="auto"/>
    </w:pPr>
  </w:style>
  <w:style w:type="paragraph" w:customStyle="1" w:styleId="540FD11F98F24B299830CADE261FBE24">
    <w:name w:val="540FD11F98F24B299830CADE261FBE24"/>
    <w:rsid w:val="00D62411"/>
    <w:pPr>
      <w:spacing w:after="160" w:line="259" w:lineRule="auto"/>
    </w:pPr>
  </w:style>
  <w:style w:type="paragraph" w:customStyle="1" w:styleId="ED25AEF7330847F090A8C59C6C6B7415">
    <w:name w:val="ED25AEF7330847F090A8C59C6C6B7415"/>
    <w:rsid w:val="00D62411"/>
    <w:pPr>
      <w:spacing w:after="160" w:line="259" w:lineRule="auto"/>
    </w:pPr>
  </w:style>
  <w:style w:type="paragraph" w:customStyle="1" w:styleId="A5286DCD2B62487EBFAD38E3AF039A26">
    <w:name w:val="A5286DCD2B62487EBFAD38E3AF039A26"/>
    <w:rsid w:val="00D62411"/>
    <w:pPr>
      <w:spacing w:after="160" w:line="259" w:lineRule="auto"/>
    </w:pPr>
  </w:style>
  <w:style w:type="paragraph" w:customStyle="1" w:styleId="0847FE6C64654275935C1FEF2383CC19">
    <w:name w:val="0847FE6C64654275935C1FEF2383CC19"/>
    <w:rsid w:val="00D62411"/>
    <w:pPr>
      <w:spacing w:after="160" w:line="259" w:lineRule="auto"/>
    </w:pPr>
  </w:style>
  <w:style w:type="paragraph" w:customStyle="1" w:styleId="687683E03773454C9D900B0FF6C6BC91">
    <w:name w:val="687683E03773454C9D900B0FF6C6BC91"/>
    <w:rsid w:val="00D62411"/>
    <w:pPr>
      <w:spacing w:after="160" w:line="259" w:lineRule="auto"/>
    </w:pPr>
  </w:style>
  <w:style w:type="paragraph" w:customStyle="1" w:styleId="86B80FE9BD0649F1B2D904EF11BC07BD">
    <w:name w:val="86B80FE9BD0649F1B2D904EF11BC07BD"/>
    <w:rsid w:val="00D62411"/>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22B789-05FE-4C85-9AFB-1F702453D6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106</Pages>
  <Words>25890</Words>
  <Characters>147575</Characters>
  <Application>Microsoft Office Word</Application>
  <DocSecurity>0</DocSecurity>
  <Lines>1229</Lines>
  <Paragraphs>346</Paragraphs>
  <ScaleCrop>false</ScaleCrop>
  <HeadingPairs>
    <vt:vector size="2" baseType="variant">
      <vt:variant>
        <vt:lpstr>Title</vt:lpstr>
      </vt:variant>
      <vt:variant>
        <vt:i4>1</vt:i4>
      </vt:variant>
    </vt:vector>
  </HeadingPairs>
  <TitlesOfParts>
    <vt:vector size="1" baseType="lpstr">
      <vt:lpstr>Doctoral Dissertation Template</vt:lpstr>
    </vt:vector>
  </TitlesOfParts>
  <Company>OU</Company>
  <LinksUpToDate>false</LinksUpToDate>
  <CharactersWithSpaces>173119</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Doctoral Dissertation Template</dc:title>
  <dc:creator>OU Graduate College</dc:creator>
  <cp:lastModifiedBy>Melissa Amon</cp:lastModifiedBy>
  <cp:revision>8</cp:revision>
  <cp:lastPrinted>2018-12-02T17:18:00Z</cp:lastPrinted>
  <dcterms:created xsi:type="dcterms:W3CDTF">2018-12-02T17:21:00Z</dcterms:created>
  <dcterms:modified xsi:type="dcterms:W3CDTF">2018-12-04T16:24:00Z</dcterms:modified>
</cp:coreProperties>
</file>