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325D7"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University of Oklahoma</w:t>
      </w:r>
    </w:p>
    <w:p w14:paraId="48D73CE8" w14:textId="77777777" w:rsidR="00D8536C" w:rsidRPr="008150E5" w:rsidRDefault="00D8536C" w:rsidP="00D8536C">
      <w:pPr>
        <w:jc w:val="center"/>
        <w:rPr>
          <w:rFonts w:ascii="Times New Roman" w:hAnsi="Times New Roman" w:cs="Times New Roman"/>
          <w:sz w:val="28"/>
          <w:szCs w:val="28"/>
        </w:rPr>
      </w:pPr>
    </w:p>
    <w:p w14:paraId="0277C338"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Graduate College</w:t>
      </w:r>
    </w:p>
    <w:p w14:paraId="694A9677" w14:textId="77777777" w:rsidR="00D8536C" w:rsidRPr="008150E5" w:rsidRDefault="00D8536C" w:rsidP="00D8536C">
      <w:pPr>
        <w:jc w:val="center"/>
        <w:rPr>
          <w:rFonts w:ascii="Times New Roman" w:hAnsi="Times New Roman" w:cs="Times New Roman"/>
          <w:sz w:val="28"/>
          <w:szCs w:val="28"/>
        </w:rPr>
      </w:pPr>
    </w:p>
    <w:p w14:paraId="2B17EAB8" w14:textId="77777777" w:rsidR="00D8536C" w:rsidRPr="008150E5" w:rsidRDefault="00D8536C" w:rsidP="00D8536C">
      <w:pPr>
        <w:jc w:val="center"/>
        <w:rPr>
          <w:rFonts w:ascii="Times New Roman" w:hAnsi="Times New Roman" w:cs="Times New Roman"/>
          <w:sz w:val="28"/>
          <w:szCs w:val="28"/>
        </w:rPr>
      </w:pPr>
    </w:p>
    <w:p w14:paraId="0A44D9D2" w14:textId="77777777" w:rsidR="00D8536C" w:rsidRPr="008150E5" w:rsidRDefault="00D8536C" w:rsidP="00D8536C">
      <w:pPr>
        <w:jc w:val="center"/>
        <w:rPr>
          <w:rFonts w:ascii="Times New Roman" w:hAnsi="Times New Roman" w:cs="Times New Roman"/>
          <w:sz w:val="28"/>
          <w:szCs w:val="28"/>
        </w:rPr>
      </w:pPr>
    </w:p>
    <w:p w14:paraId="5625967E" w14:textId="77777777" w:rsidR="00D8536C" w:rsidRPr="008150E5" w:rsidRDefault="00D8536C" w:rsidP="00D8536C">
      <w:pPr>
        <w:jc w:val="center"/>
        <w:rPr>
          <w:rFonts w:ascii="Times New Roman" w:hAnsi="Times New Roman" w:cs="Times New Roman"/>
          <w:sz w:val="28"/>
          <w:szCs w:val="28"/>
        </w:rPr>
      </w:pPr>
    </w:p>
    <w:p w14:paraId="5822EB72" w14:textId="77777777" w:rsidR="00D8536C" w:rsidRPr="008150E5" w:rsidRDefault="00D8536C" w:rsidP="00D8536C">
      <w:pPr>
        <w:jc w:val="center"/>
        <w:rPr>
          <w:rFonts w:ascii="Times New Roman" w:hAnsi="Times New Roman" w:cs="Times New Roman"/>
          <w:sz w:val="28"/>
          <w:szCs w:val="28"/>
        </w:rPr>
      </w:pPr>
    </w:p>
    <w:p w14:paraId="3839EFB0" w14:textId="77777777" w:rsidR="00D8536C" w:rsidRPr="008150E5" w:rsidRDefault="00D8536C" w:rsidP="00D8536C">
      <w:pPr>
        <w:jc w:val="center"/>
        <w:rPr>
          <w:rFonts w:ascii="Times New Roman" w:hAnsi="Times New Roman" w:cs="Times New Roman"/>
          <w:sz w:val="28"/>
          <w:szCs w:val="28"/>
        </w:rPr>
      </w:pPr>
    </w:p>
    <w:p w14:paraId="0717DCBC" w14:textId="0FC42B2B"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FACTORS AFFECTING MASTER’S STUDENT COMPLETION RATES</w:t>
      </w:r>
    </w:p>
    <w:p w14:paraId="2766FFDD" w14:textId="77777777" w:rsidR="00D8536C" w:rsidRPr="008150E5" w:rsidRDefault="00D8536C" w:rsidP="00D8536C">
      <w:pPr>
        <w:jc w:val="center"/>
        <w:rPr>
          <w:rFonts w:ascii="Times New Roman" w:hAnsi="Times New Roman" w:cs="Times New Roman"/>
          <w:sz w:val="28"/>
          <w:szCs w:val="28"/>
        </w:rPr>
      </w:pPr>
    </w:p>
    <w:p w14:paraId="2911097E" w14:textId="77777777" w:rsidR="00D8536C" w:rsidRPr="008150E5" w:rsidRDefault="00D8536C" w:rsidP="00D8536C">
      <w:pPr>
        <w:jc w:val="center"/>
        <w:rPr>
          <w:rFonts w:ascii="Times New Roman" w:hAnsi="Times New Roman" w:cs="Times New Roman"/>
          <w:sz w:val="28"/>
          <w:szCs w:val="28"/>
        </w:rPr>
      </w:pPr>
    </w:p>
    <w:p w14:paraId="316FFB5E" w14:textId="77777777" w:rsidR="00D8536C" w:rsidRPr="008150E5" w:rsidRDefault="00D8536C" w:rsidP="00D8536C">
      <w:pPr>
        <w:jc w:val="center"/>
        <w:rPr>
          <w:rFonts w:ascii="Times New Roman" w:hAnsi="Times New Roman" w:cs="Times New Roman"/>
          <w:sz w:val="28"/>
          <w:szCs w:val="28"/>
        </w:rPr>
      </w:pPr>
    </w:p>
    <w:p w14:paraId="11D5A5E5" w14:textId="77777777" w:rsidR="00D8536C" w:rsidRPr="008150E5" w:rsidRDefault="00D8536C" w:rsidP="002B1AE1">
      <w:pPr>
        <w:rPr>
          <w:rFonts w:ascii="Times New Roman" w:hAnsi="Times New Roman" w:cs="Times New Roman"/>
          <w:sz w:val="28"/>
          <w:szCs w:val="28"/>
        </w:rPr>
      </w:pPr>
    </w:p>
    <w:p w14:paraId="4FEEC9ED" w14:textId="77777777" w:rsidR="00D8536C" w:rsidRPr="008150E5" w:rsidRDefault="00D8536C" w:rsidP="00D8536C">
      <w:pPr>
        <w:jc w:val="center"/>
        <w:rPr>
          <w:rFonts w:ascii="Times New Roman" w:hAnsi="Times New Roman" w:cs="Times New Roman"/>
          <w:sz w:val="28"/>
          <w:szCs w:val="28"/>
        </w:rPr>
      </w:pPr>
    </w:p>
    <w:p w14:paraId="2DB0A004" w14:textId="77777777" w:rsidR="00D8536C" w:rsidRPr="008150E5" w:rsidRDefault="00D8536C" w:rsidP="00D8536C">
      <w:pPr>
        <w:jc w:val="center"/>
        <w:rPr>
          <w:rFonts w:ascii="Times New Roman" w:hAnsi="Times New Roman" w:cs="Times New Roman"/>
          <w:sz w:val="28"/>
          <w:szCs w:val="28"/>
        </w:rPr>
      </w:pPr>
    </w:p>
    <w:p w14:paraId="11B28EC0" w14:textId="77777777" w:rsidR="00D8536C" w:rsidRPr="008150E5" w:rsidRDefault="00D8536C" w:rsidP="00D8536C">
      <w:pPr>
        <w:jc w:val="center"/>
        <w:rPr>
          <w:rFonts w:ascii="Times New Roman" w:hAnsi="Times New Roman" w:cs="Times New Roman"/>
          <w:sz w:val="28"/>
          <w:szCs w:val="28"/>
        </w:rPr>
      </w:pPr>
    </w:p>
    <w:p w14:paraId="4EB04CE0" w14:textId="77777777" w:rsidR="00D8536C" w:rsidRPr="008150E5" w:rsidRDefault="00D8536C" w:rsidP="00D8536C">
      <w:pPr>
        <w:jc w:val="center"/>
        <w:rPr>
          <w:rFonts w:ascii="Times New Roman" w:hAnsi="Times New Roman" w:cs="Times New Roman"/>
          <w:sz w:val="28"/>
          <w:szCs w:val="28"/>
        </w:rPr>
      </w:pPr>
    </w:p>
    <w:p w14:paraId="039AD7D0" w14:textId="77777777" w:rsidR="00D8536C" w:rsidRPr="008150E5" w:rsidRDefault="00D8536C" w:rsidP="00D8536C">
      <w:pPr>
        <w:jc w:val="center"/>
        <w:rPr>
          <w:rFonts w:ascii="Times New Roman" w:hAnsi="Times New Roman" w:cs="Times New Roman"/>
          <w:sz w:val="28"/>
          <w:szCs w:val="28"/>
        </w:rPr>
      </w:pPr>
    </w:p>
    <w:p w14:paraId="093E3C24" w14:textId="77777777" w:rsidR="00D8536C" w:rsidRPr="008150E5" w:rsidRDefault="00D8536C" w:rsidP="00D8536C">
      <w:pPr>
        <w:jc w:val="center"/>
        <w:rPr>
          <w:rFonts w:ascii="Times New Roman" w:hAnsi="Times New Roman" w:cs="Times New Roman"/>
          <w:sz w:val="28"/>
          <w:szCs w:val="28"/>
        </w:rPr>
      </w:pPr>
    </w:p>
    <w:p w14:paraId="1634C6DE" w14:textId="77777777" w:rsidR="00D8536C" w:rsidRPr="008150E5" w:rsidRDefault="00D8536C" w:rsidP="00D8536C">
      <w:pPr>
        <w:jc w:val="center"/>
        <w:rPr>
          <w:rFonts w:ascii="Times New Roman" w:hAnsi="Times New Roman" w:cs="Times New Roman"/>
          <w:sz w:val="28"/>
          <w:szCs w:val="28"/>
        </w:rPr>
      </w:pPr>
    </w:p>
    <w:p w14:paraId="6A3B778E"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A THESIS</w:t>
      </w:r>
    </w:p>
    <w:p w14:paraId="245880B5" w14:textId="77777777" w:rsidR="00D8536C" w:rsidRPr="008150E5" w:rsidRDefault="00D8536C" w:rsidP="00D8536C">
      <w:pPr>
        <w:jc w:val="center"/>
        <w:rPr>
          <w:rFonts w:ascii="Times New Roman" w:hAnsi="Times New Roman" w:cs="Times New Roman"/>
          <w:sz w:val="28"/>
          <w:szCs w:val="28"/>
        </w:rPr>
      </w:pPr>
    </w:p>
    <w:p w14:paraId="312CE56D"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SUBMITTED TO THE GRADUATE FACULTY</w:t>
      </w:r>
    </w:p>
    <w:p w14:paraId="62DABEB3" w14:textId="77777777" w:rsidR="00D8536C" w:rsidRPr="008150E5" w:rsidRDefault="00D8536C" w:rsidP="00D8536C">
      <w:pPr>
        <w:jc w:val="center"/>
        <w:rPr>
          <w:rFonts w:ascii="Times New Roman" w:hAnsi="Times New Roman" w:cs="Times New Roman"/>
          <w:sz w:val="28"/>
          <w:szCs w:val="28"/>
        </w:rPr>
      </w:pPr>
    </w:p>
    <w:p w14:paraId="71ABBEAD"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 xml:space="preserve">in partial fulfillment of the requirements for the </w:t>
      </w:r>
    </w:p>
    <w:p w14:paraId="0B261AFE" w14:textId="77777777" w:rsidR="00D8536C" w:rsidRPr="008150E5" w:rsidRDefault="00D8536C" w:rsidP="00D8536C">
      <w:pPr>
        <w:jc w:val="center"/>
        <w:rPr>
          <w:rFonts w:ascii="Times New Roman" w:hAnsi="Times New Roman" w:cs="Times New Roman"/>
          <w:sz w:val="28"/>
          <w:szCs w:val="28"/>
        </w:rPr>
      </w:pPr>
    </w:p>
    <w:p w14:paraId="37DC7924"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Degree of</w:t>
      </w:r>
    </w:p>
    <w:p w14:paraId="0D609C76" w14:textId="77777777" w:rsidR="00D8536C" w:rsidRPr="008150E5" w:rsidRDefault="00D8536C" w:rsidP="00D8536C">
      <w:pPr>
        <w:jc w:val="center"/>
        <w:rPr>
          <w:rFonts w:ascii="Times New Roman" w:hAnsi="Times New Roman" w:cs="Times New Roman"/>
          <w:sz w:val="28"/>
          <w:szCs w:val="28"/>
        </w:rPr>
      </w:pPr>
    </w:p>
    <w:p w14:paraId="1871DB7E"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MASTER OF SCIENCE</w:t>
      </w:r>
    </w:p>
    <w:p w14:paraId="4E875178" w14:textId="77777777" w:rsidR="00D8536C" w:rsidRPr="008150E5" w:rsidRDefault="00D8536C" w:rsidP="00D8536C">
      <w:pPr>
        <w:jc w:val="center"/>
        <w:rPr>
          <w:rFonts w:ascii="Times New Roman" w:hAnsi="Times New Roman" w:cs="Times New Roman"/>
          <w:sz w:val="28"/>
          <w:szCs w:val="28"/>
        </w:rPr>
      </w:pPr>
    </w:p>
    <w:p w14:paraId="065F34FC" w14:textId="77777777" w:rsidR="00D8536C" w:rsidRPr="008150E5" w:rsidRDefault="00D8536C" w:rsidP="00D8536C">
      <w:pPr>
        <w:jc w:val="center"/>
        <w:rPr>
          <w:rFonts w:ascii="Times New Roman" w:hAnsi="Times New Roman" w:cs="Times New Roman"/>
          <w:sz w:val="28"/>
          <w:szCs w:val="28"/>
        </w:rPr>
      </w:pPr>
    </w:p>
    <w:p w14:paraId="4A8BDCD1" w14:textId="77777777" w:rsidR="00D8536C" w:rsidRPr="008150E5" w:rsidRDefault="00D8536C" w:rsidP="00D8536C">
      <w:pPr>
        <w:jc w:val="center"/>
        <w:rPr>
          <w:rFonts w:ascii="Times New Roman" w:hAnsi="Times New Roman" w:cs="Times New Roman"/>
          <w:sz w:val="28"/>
          <w:szCs w:val="28"/>
        </w:rPr>
      </w:pPr>
    </w:p>
    <w:p w14:paraId="78F867A9" w14:textId="77777777" w:rsidR="00D8536C" w:rsidRPr="008150E5" w:rsidRDefault="00D8536C" w:rsidP="00D8536C">
      <w:pPr>
        <w:jc w:val="center"/>
        <w:rPr>
          <w:rFonts w:ascii="Times New Roman" w:hAnsi="Times New Roman" w:cs="Times New Roman"/>
          <w:sz w:val="28"/>
          <w:szCs w:val="28"/>
        </w:rPr>
      </w:pPr>
    </w:p>
    <w:p w14:paraId="5FF74B04" w14:textId="77777777" w:rsidR="00D8536C" w:rsidRPr="008150E5" w:rsidRDefault="00D8536C" w:rsidP="00D8536C">
      <w:pPr>
        <w:jc w:val="center"/>
        <w:rPr>
          <w:rFonts w:ascii="Times New Roman" w:hAnsi="Times New Roman" w:cs="Times New Roman"/>
          <w:sz w:val="28"/>
          <w:szCs w:val="28"/>
        </w:rPr>
      </w:pPr>
    </w:p>
    <w:p w14:paraId="0F856C57"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By</w:t>
      </w:r>
    </w:p>
    <w:p w14:paraId="0C4B5168" w14:textId="77777777" w:rsidR="00D8536C" w:rsidRPr="008150E5" w:rsidRDefault="00D8536C" w:rsidP="00D8536C">
      <w:pPr>
        <w:jc w:val="center"/>
        <w:rPr>
          <w:rFonts w:ascii="Times New Roman" w:hAnsi="Times New Roman" w:cs="Times New Roman"/>
          <w:sz w:val="28"/>
          <w:szCs w:val="28"/>
        </w:rPr>
      </w:pPr>
    </w:p>
    <w:p w14:paraId="76C105DC"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MATTHEW GROVER</w:t>
      </w:r>
    </w:p>
    <w:p w14:paraId="365A39E4"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Norman, Oklahoma</w:t>
      </w:r>
    </w:p>
    <w:p w14:paraId="2B0208E6" w14:textId="0929401C" w:rsidR="00D8536C" w:rsidRPr="008150E5" w:rsidRDefault="00D8536C" w:rsidP="002B1AE1">
      <w:pPr>
        <w:jc w:val="center"/>
        <w:rPr>
          <w:rFonts w:ascii="Times New Roman" w:hAnsi="Times New Roman" w:cs="Times New Roman"/>
          <w:sz w:val="28"/>
          <w:szCs w:val="28"/>
        </w:rPr>
      </w:pPr>
      <w:r w:rsidRPr="008150E5">
        <w:rPr>
          <w:rFonts w:ascii="Times New Roman" w:hAnsi="Times New Roman" w:cs="Times New Roman"/>
          <w:sz w:val="28"/>
          <w:szCs w:val="28"/>
        </w:rPr>
        <w:t>2020</w:t>
      </w:r>
      <w:r w:rsidRPr="008150E5">
        <w:rPr>
          <w:rFonts w:ascii="Times New Roman" w:hAnsi="Times New Roman" w:cs="Times New Roman"/>
          <w:sz w:val="28"/>
          <w:szCs w:val="28"/>
        </w:rPr>
        <w:br w:type="page"/>
      </w:r>
    </w:p>
    <w:p w14:paraId="7629CA1F" w14:textId="77777777" w:rsidR="00D8536C" w:rsidRPr="008150E5" w:rsidRDefault="00D8536C" w:rsidP="00D8536C">
      <w:pPr>
        <w:jc w:val="center"/>
        <w:rPr>
          <w:rFonts w:ascii="Times New Roman" w:hAnsi="Times New Roman" w:cs="Times New Roman"/>
          <w:sz w:val="28"/>
          <w:szCs w:val="28"/>
        </w:rPr>
      </w:pPr>
    </w:p>
    <w:p w14:paraId="3E76D291" w14:textId="7777777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FACTORS AFFECTING MASTER’S STUDENT COMPLETION RATES</w:t>
      </w:r>
    </w:p>
    <w:p w14:paraId="47B38C38" w14:textId="6F78D260" w:rsidR="00D8536C" w:rsidRPr="008150E5" w:rsidRDefault="00D8536C" w:rsidP="00D8536C">
      <w:pPr>
        <w:jc w:val="center"/>
        <w:rPr>
          <w:rFonts w:ascii="Times New Roman" w:hAnsi="Times New Roman" w:cs="Times New Roman"/>
          <w:sz w:val="28"/>
          <w:szCs w:val="28"/>
        </w:rPr>
      </w:pPr>
    </w:p>
    <w:p w14:paraId="092BAB95" w14:textId="6B622C99" w:rsidR="00D8536C" w:rsidRPr="008150E5" w:rsidRDefault="00D8536C" w:rsidP="00D8536C">
      <w:pPr>
        <w:jc w:val="center"/>
        <w:rPr>
          <w:rFonts w:ascii="Times New Roman" w:hAnsi="Times New Roman" w:cs="Times New Roman"/>
          <w:sz w:val="28"/>
          <w:szCs w:val="28"/>
        </w:rPr>
      </w:pPr>
    </w:p>
    <w:p w14:paraId="3055CFA3" w14:textId="670B62F9" w:rsidR="00D8536C" w:rsidRPr="008150E5" w:rsidRDefault="00D8536C" w:rsidP="00D8536C">
      <w:pPr>
        <w:jc w:val="center"/>
        <w:rPr>
          <w:rFonts w:ascii="Times New Roman" w:hAnsi="Times New Roman" w:cs="Times New Roman"/>
          <w:sz w:val="28"/>
          <w:szCs w:val="28"/>
        </w:rPr>
      </w:pPr>
    </w:p>
    <w:p w14:paraId="3AE0E497" w14:textId="60AE518A" w:rsidR="00D8536C" w:rsidRPr="008150E5" w:rsidRDefault="00D8536C" w:rsidP="00D8536C">
      <w:pPr>
        <w:jc w:val="center"/>
        <w:rPr>
          <w:rFonts w:ascii="Times New Roman" w:hAnsi="Times New Roman" w:cs="Times New Roman"/>
          <w:sz w:val="28"/>
          <w:szCs w:val="28"/>
        </w:rPr>
      </w:pPr>
    </w:p>
    <w:p w14:paraId="1A7B0F6D" w14:textId="7E0B7879" w:rsidR="00D8536C" w:rsidRPr="008150E5" w:rsidRDefault="00D8536C" w:rsidP="00D8536C">
      <w:pPr>
        <w:jc w:val="center"/>
        <w:rPr>
          <w:rFonts w:ascii="Times New Roman" w:hAnsi="Times New Roman" w:cs="Times New Roman"/>
          <w:sz w:val="28"/>
          <w:szCs w:val="28"/>
        </w:rPr>
      </w:pPr>
    </w:p>
    <w:p w14:paraId="1919BCC9" w14:textId="0B6C2431" w:rsidR="00D8536C" w:rsidRPr="008150E5" w:rsidRDefault="00D8536C" w:rsidP="00D8536C">
      <w:pPr>
        <w:jc w:val="center"/>
        <w:rPr>
          <w:rFonts w:ascii="Times New Roman" w:hAnsi="Times New Roman" w:cs="Times New Roman"/>
          <w:sz w:val="28"/>
          <w:szCs w:val="28"/>
        </w:rPr>
      </w:pPr>
    </w:p>
    <w:p w14:paraId="4EB535FB" w14:textId="1D28BF43"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A THESIS APPROVED FOR THE</w:t>
      </w:r>
    </w:p>
    <w:p w14:paraId="3F3E1D85" w14:textId="128063F9"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GALLOGLY COLLEGE OF ENGINEERING</w:t>
      </w:r>
    </w:p>
    <w:p w14:paraId="62880353" w14:textId="16F46604" w:rsidR="00D8536C" w:rsidRPr="008150E5" w:rsidRDefault="00D8536C" w:rsidP="00D8536C">
      <w:pPr>
        <w:jc w:val="center"/>
        <w:rPr>
          <w:rFonts w:ascii="Times New Roman" w:hAnsi="Times New Roman" w:cs="Times New Roman"/>
          <w:sz w:val="28"/>
          <w:szCs w:val="28"/>
        </w:rPr>
      </w:pPr>
    </w:p>
    <w:p w14:paraId="38FA5948" w14:textId="773FF0FA" w:rsidR="00D8536C" w:rsidRPr="008150E5" w:rsidRDefault="00D8536C" w:rsidP="00D8536C">
      <w:pPr>
        <w:jc w:val="center"/>
        <w:rPr>
          <w:rFonts w:ascii="Times New Roman" w:hAnsi="Times New Roman" w:cs="Times New Roman"/>
          <w:sz w:val="28"/>
          <w:szCs w:val="28"/>
        </w:rPr>
      </w:pPr>
    </w:p>
    <w:p w14:paraId="6B0C8E25" w14:textId="5BB60DDC" w:rsidR="00D8536C" w:rsidRPr="008150E5" w:rsidRDefault="00D8536C" w:rsidP="00D8536C">
      <w:pPr>
        <w:jc w:val="center"/>
        <w:rPr>
          <w:rFonts w:ascii="Times New Roman" w:hAnsi="Times New Roman" w:cs="Times New Roman"/>
          <w:sz w:val="28"/>
          <w:szCs w:val="28"/>
        </w:rPr>
      </w:pPr>
    </w:p>
    <w:p w14:paraId="723EAAD4" w14:textId="692C7528" w:rsidR="00D8536C" w:rsidRPr="008150E5" w:rsidRDefault="00D8536C" w:rsidP="00D8536C">
      <w:pPr>
        <w:jc w:val="center"/>
        <w:rPr>
          <w:rFonts w:ascii="Times New Roman" w:hAnsi="Times New Roman" w:cs="Times New Roman"/>
          <w:sz w:val="28"/>
          <w:szCs w:val="28"/>
        </w:rPr>
      </w:pPr>
    </w:p>
    <w:p w14:paraId="69978055" w14:textId="74231FEE" w:rsidR="00D8536C" w:rsidRPr="008150E5" w:rsidRDefault="00D8536C" w:rsidP="00D8536C">
      <w:pPr>
        <w:jc w:val="center"/>
        <w:rPr>
          <w:rFonts w:ascii="Times New Roman" w:hAnsi="Times New Roman" w:cs="Times New Roman"/>
          <w:sz w:val="28"/>
          <w:szCs w:val="28"/>
        </w:rPr>
      </w:pPr>
    </w:p>
    <w:p w14:paraId="028CF29D" w14:textId="74441BF7" w:rsidR="00D8536C" w:rsidRPr="008150E5" w:rsidRDefault="00D8536C" w:rsidP="00D8536C">
      <w:pPr>
        <w:jc w:val="center"/>
        <w:rPr>
          <w:rFonts w:ascii="Times New Roman" w:hAnsi="Times New Roman" w:cs="Times New Roman"/>
          <w:sz w:val="28"/>
          <w:szCs w:val="28"/>
        </w:rPr>
      </w:pPr>
    </w:p>
    <w:p w14:paraId="73F1D601" w14:textId="3A83BFC7" w:rsidR="00D8536C" w:rsidRPr="008150E5" w:rsidRDefault="00D8536C" w:rsidP="00D8536C">
      <w:pPr>
        <w:jc w:val="center"/>
        <w:rPr>
          <w:rFonts w:ascii="Times New Roman" w:hAnsi="Times New Roman" w:cs="Times New Roman"/>
          <w:sz w:val="28"/>
          <w:szCs w:val="28"/>
        </w:rPr>
      </w:pPr>
      <w:r w:rsidRPr="008150E5">
        <w:rPr>
          <w:rFonts w:ascii="Times New Roman" w:hAnsi="Times New Roman" w:cs="Times New Roman"/>
          <w:sz w:val="28"/>
          <w:szCs w:val="28"/>
        </w:rPr>
        <w:t>BY THE COMMITTEE CONSISTING OF</w:t>
      </w:r>
    </w:p>
    <w:p w14:paraId="6B611AF8" w14:textId="07548898" w:rsidR="00D8536C" w:rsidRPr="008150E5" w:rsidRDefault="00D8536C" w:rsidP="00D8536C">
      <w:pPr>
        <w:jc w:val="center"/>
        <w:rPr>
          <w:rFonts w:ascii="Times New Roman" w:hAnsi="Times New Roman" w:cs="Times New Roman"/>
          <w:sz w:val="28"/>
          <w:szCs w:val="28"/>
        </w:rPr>
      </w:pPr>
    </w:p>
    <w:p w14:paraId="5108E34B" w14:textId="5D04974D" w:rsidR="00D8536C" w:rsidRPr="008150E5" w:rsidRDefault="00D8536C" w:rsidP="00D8536C">
      <w:pPr>
        <w:jc w:val="center"/>
        <w:rPr>
          <w:rFonts w:ascii="Times New Roman" w:hAnsi="Times New Roman" w:cs="Times New Roman"/>
          <w:sz w:val="28"/>
          <w:szCs w:val="28"/>
        </w:rPr>
      </w:pPr>
    </w:p>
    <w:p w14:paraId="142D43C3" w14:textId="278D3AB3" w:rsidR="00D8536C" w:rsidRPr="008150E5" w:rsidRDefault="00D8536C" w:rsidP="00D8536C">
      <w:pPr>
        <w:jc w:val="center"/>
        <w:rPr>
          <w:rFonts w:ascii="Times New Roman" w:hAnsi="Times New Roman" w:cs="Times New Roman"/>
          <w:sz w:val="28"/>
          <w:szCs w:val="28"/>
        </w:rPr>
      </w:pPr>
    </w:p>
    <w:p w14:paraId="7011BAF8" w14:textId="733EA30B" w:rsidR="00D8536C" w:rsidRPr="008150E5" w:rsidRDefault="00D8536C" w:rsidP="00D8536C">
      <w:pPr>
        <w:jc w:val="center"/>
        <w:rPr>
          <w:rFonts w:ascii="Times New Roman" w:hAnsi="Times New Roman" w:cs="Times New Roman"/>
          <w:sz w:val="28"/>
          <w:szCs w:val="28"/>
        </w:rPr>
      </w:pPr>
    </w:p>
    <w:p w14:paraId="4501CD04" w14:textId="420AD038" w:rsidR="00D8536C" w:rsidRPr="008150E5" w:rsidRDefault="00D8536C" w:rsidP="00D8536C">
      <w:pPr>
        <w:jc w:val="right"/>
        <w:rPr>
          <w:rFonts w:ascii="Times New Roman" w:hAnsi="Times New Roman" w:cs="Times New Roman"/>
          <w:sz w:val="28"/>
          <w:szCs w:val="28"/>
        </w:rPr>
      </w:pPr>
      <w:r w:rsidRPr="008150E5">
        <w:rPr>
          <w:rFonts w:ascii="Times New Roman" w:hAnsi="Times New Roman" w:cs="Times New Roman"/>
          <w:sz w:val="28"/>
          <w:szCs w:val="28"/>
        </w:rPr>
        <w:t>Dr. James Sluss</w:t>
      </w:r>
    </w:p>
    <w:p w14:paraId="33E2C45E" w14:textId="1D9423B1" w:rsidR="00D8536C" w:rsidRPr="008150E5" w:rsidRDefault="00D8536C" w:rsidP="00D8536C">
      <w:pPr>
        <w:jc w:val="right"/>
        <w:rPr>
          <w:rFonts w:ascii="Times New Roman" w:hAnsi="Times New Roman" w:cs="Times New Roman"/>
          <w:sz w:val="28"/>
          <w:szCs w:val="28"/>
        </w:rPr>
      </w:pPr>
    </w:p>
    <w:p w14:paraId="5729F319" w14:textId="230C6B3D" w:rsidR="00D8536C" w:rsidRPr="008150E5" w:rsidRDefault="00D8536C" w:rsidP="00D8536C">
      <w:pPr>
        <w:jc w:val="right"/>
        <w:rPr>
          <w:rFonts w:ascii="Times New Roman" w:hAnsi="Times New Roman" w:cs="Times New Roman"/>
          <w:sz w:val="28"/>
          <w:szCs w:val="28"/>
        </w:rPr>
      </w:pPr>
      <w:r w:rsidRPr="008150E5">
        <w:rPr>
          <w:rFonts w:ascii="Times New Roman" w:hAnsi="Times New Roman" w:cs="Times New Roman"/>
          <w:sz w:val="28"/>
          <w:szCs w:val="28"/>
        </w:rPr>
        <w:t>Dr. Randa Shehab</w:t>
      </w:r>
    </w:p>
    <w:p w14:paraId="2E7AB5E3" w14:textId="34A09E2E" w:rsidR="00D8536C" w:rsidRPr="008150E5" w:rsidRDefault="00D8536C" w:rsidP="00D8536C">
      <w:pPr>
        <w:jc w:val="right"/>
        <w:rPr>
          <w:rFonts w:ascii="Times New Roman" w:hAnsi="Times New Roman" w:cs="Times New Roman"/>
          <w:sz w:val="28"/>
          <w:szCs w:val="28"/>
        </w:rPr>
      </w:pPr>
    </w:p>
    <w:p w14:paraId="10E126F3" w14:textId="14861B80" w:rsidR="00D8536C" w:rsidRPr="008150E5" w:rsidRDefault="00D8536C" w:rsidP="002B1AE1">
      <w:pPr>
        <w:jc w:val="right"/>
        <w:rPr>
          <w:rFonts w:ascii="Times New Roman" w:hAnsi="Times New Roman" w:cs="Times New Roman"/>
          <w:sz w:val="28"/>
          <w:szCs w:val="28"/>
        </w:rPr>
      </w:pPr>
      <w:r w:rsidRPr="008150E5">
        <w:rPr>
          <w:rFonts w:ascii="Times New Roman" w:hAnsi="Times New Roman" w:cs="Times New Roman"/>
          <w:sz w:val="28"/>
          <w:szCs w:val="28"/>
        </w:rPr>
        <w:t>Dr. John Antonio</w:t>
      </w:r>
    </w:p>
    <w:p w14:paraId="64E1AAF0" w14:textId="77777777" w:rsidR="00D8536C" w:rsidRPr="008150E5" w:rsidRDefault="00D8536C" w:rsidP="00D8536C">
      <w:pPr>
        <w:jc w:val="center"/>
        <w:rPr>
          <w:rFonts w:ascii="Times New Roman" w:hAnsi="Times New Roman" w:cs="Times New Roman"/>
          <w:sz w:val="28"/>
          <w:szCs w:val="28"/>
        </w:rPr>
      </w:pPr>
    </w:p>
    <w:p w14:paraId="410000EC" w14:textId="4E1709D9" w:rsidR="00D8536C" w:rsidRPr="008150E5" w:rsidRDefault="00D8536C" w:rsidP="002B1AE1">
      <w:pPr>
        <w:jc w:val="center"/>
        <w:rPr>
          <w:rFonts w:ascii="Times New Roman" w:hAnsi="Times New Roman" w:cs="Times New Roman"/>
          <w:sz w:val="28"/>
          <w:szCs w:val="28"/>
        </w:rPr>
      </w:pPr>
      <w:r w:rsidRPr="008150E5">
        <w:rPr>
          <w:rFonts w:ascii="Times New Roman" w:hAnsi="Times New Roman" w:cs="Times New Roman"/>
          <w:sz w:val="28"/>
          <w:szCs w:val="28"/>
        </w:rPr>
        <w:br w:type="page"/>
      </w:r>
    </w:p>
    <w:p w14:paraId="32D292DE" w14:textId="77777777" w:rsidR="00D8536C" w:rsidRPr="008150E5" w:rsidRDefault="00D8536C">
      <w:pPr>
        <w:rPr>
          <w:rFonts w:ascii="Times New Roman" w:hAnsi="Times New Roman" w:cs="Times New Roman"/>
          <w:sz w:val="28"/>
          <w:szCs w:val="28"/>
        </w:rPr>
      </w:pPr>
    </w:p>
    <w:p w14:paraId="1EB811FB" w14:textId="77777777" w:rsidR="00D8536C" w:rsidRPr="008150E5" w:rsidRDefault="00D8536C">
      <w:pPr>
        <w:rPr>
          <w:rFonts w:ascii="Times New Roman" w:hAnsi="Times New Roman" w:cs="Times New Roman"/>
          <w:sz w:val="28"/>
          <w:szCs w:val="28"/>
        </w:rPr>
      </w:pPr>
    </w:p>
    <w:p w14:paraId="28BB32E9" w14:textId="77777777" w:rsidR="00D8536C" w:rsidRPr="008150E5" w:rsidRDefault="00D8536C">
      <w:pPr>
        <w:rPr>
          <w:rFonts w:ascii="Times New Roman" w:hAnsi="Times New Roman" w:cs="Times New Roman"/>
          <w:sz w:val="28"/>
          <w:szCs w:val="28"/>
        </w:rPr>
      </w:pPr>
    </w:p>
    <w:p w14:paraId="0C2E827C" w14:textId="77777777" w:rsidR="00D8536C" w:rsidRPr="008150E5" w:rsidRDefault="00D8536C">
      <w:pPr>
        <w:rPr>
          <w:rFonts w:ascii="Times New Roman" w:hAnsi="Times New Roman" w:cs="Times New Roman"/>
          <w:sz w:val="28"/>
          <w:szCs w:val="28"/>
        </w:rPr>
      </w:pPr>
    </w:p>
    <w:p w14:paraId="00B748D2" w14:textId="77777777" w:rsidR="00D8536C" w:rsidRPr="008150E5" w:rsidRDefault="00D8536C">
      <w:pPr>
        <w:rPr>
          <w:rFonts w:ascii="Times New Roman" w:hAnsi="Times New Roman" w:cs="Times New Roman"/>
          <w:sz w:val="28"/>
          <w:szCs w:val="28"/>
        </w:rPr>
      </w:pPr>
    </w:p>
    <w:p w14:paraId="1D6B7D20" w14:textId="77777777" w:rsidR="00D8536C" w:rsidRPr="008150E5" w:rsidRDefault="00D8536C">
      <w:pPr>
        <w:rPr>
          <w:rFonts w:ascii="Times New Roman" w:hAnsi="Times New Roman" w:cs="Times New Roman"/>
          <w:sz w:val="28"/>
          <w:szCs w:val="28"/>
        </w:rPr>
      </w:pPr>
    </w:p>
    <w:p w14:paraId="4240002E" w14:textId="77777777" w:rsidR="00D8536C" w:rsidRPr="008150E5" w:rsidRDefault="00D8536C">
      <w:pPr>
        <w:rPr>
          <w:rFonts w:ascii="Times New Roman" w:hAnsi="Times New Roman" w:cs="Times New Roman"/>
          <w:sz w:val="28"/>
          <w:szCs w:val="28"/>
        </w:rPr>
      </w:pPr>
    </w:p>
    <w:p w14:paraId="2437D398" w14:textId="77777777" w:rsidR="00D8536C" w:rsidRPr="008150E5" w:rsidRDefault="00D8536C">
      <w:pPr>
        <w:rPr>
          <w:rFonts w:ascii="Times New Roman" w:hAnsi="Times New Roman" w:cs="Times New Roman"/>
          <w:sz w:val="28"/>
          <w:szCs w:val="28"/>
        </w:rPr>
      </w:pPr>
    </w:p>
    <w:p w14:paraId="521DF4AB" w14:textId="77777777" w:rsidR="00D8536C" w:rsidRPr="008150E5" w:rsidRDefault="00D8536C">
      <w:pPr>
        <w:rPr>
          <w:rFonts w:ascii="Times New Roman" w:hAnsi="Times New Roman" w:cs="Times New Roman"/>
          <w:sz w:val="28"/>
          <w:szCs w:val="28"/>
        </w:rPr>
      </w:pPr>
    </w:p>
    <w:p w14:paraId="5009A0B4" w14:textId="77777777" w:rsidR="00D8536C" w:rsidRPr="008150E5" w:rsidRDefault="00D8536C">
      <w:pPr>
        <w:rPr>
          <w:rFonts w:ascii="Times New Roman" w:hAnsi="Times New Roman" w:cs="Times New Roman"/>
          <w:sz w:val="28"/>
          <w:szCs w:val="28"/>
        </w:rPr>
      </w:pPr>
    </w:p>
    <w:p w14:paraId="359F03D2" w14:textId="77777777" w:rsidR="00D8536C" w:rsidRPr="008150E5" w:rsidRDefault="00D8536C">
      <w:pPr>
        <w:rPr>
          <w:rFonts w:ascii="Times New Roman" w:hAnsi="Times New Roman" w:cs="Times New Roman"/>
          <w:sz w:val="28"/>
          <w:szCs w:val="28"/>
        </w:rPr>
      </w:pPr>
    </w:p>
    <w:p w14:paraId="4928D704" w14:textId="77777777" w:rsidR="00D8536C" w:rsidRPr="008150E5" w:rsidRDefault="00D8536C">
      <w:pPr>
        <w:rPr>
          <w:rFonts w:ascii="Times New Roman" w:hAnsi="Times New Roman" w:cs="Times New Roman"/>
          <w:sz w:val="28"/>
          <w:szCs w:val="28"/>
        </w:rPr>
      </w:pPr>
    </w:p>
    <w:p w14:paraId="6E574ABC" w14:textId="77777777" w:rsidR="00D8536C" w:rsidRPr="008150E5" w:rsidRDefault="00D8536C">
      <w:pPr>
        <w:rPr>
          <w:rFonts w:ascii="Times New Roman" w:hAnsi="Times New Roman" w:cs="Times New Roman"/>
          <w:sz w:val="28"/>
          <w:szCs w:val="28"/>
        </w:rPr>
      </w:pPr>
    </w:p>
    <w:p w14:paraId="5EC281F0" w14:textId="77777777" w:rsidR="00D8536C" w:rsidRPr="008150E5" w:rsidRDefault="00D8536C">
      <w:pPr>
        <w:rPr>
          <w:rFonts w:ascii="Times New Roman" w:hAnsi="Times New Roman" w:cs="Times New Roman"/>
          <w:sz w:val="28"/>
          <w:szCs w:val="28"/>
        </w:rPr>
      </w:pPr>
    </w:p>
    <w:p w14:paraId="7E2801A5" w14:textId="77777777" w:rsidR="00D8536C" w:rsidRPr="008150E5" w:rsidRDefault="00D8536C">
      <w:pPr>
        <w:rPr>
          <w:rFonts w:ascii="Times New Roman" w:hAnsi="Times New Roman" w:cs="Times New Roman"/>
          <w:sz w:val="28"/>
          <w:szCs w:val="28"/>
        </w:rPr>
      </w:pPr>
    </w:p>
    <w:p w14:paraId="66749904" w14:textId="77777777" w:rsidR="00D8536C" w:rsidRPr="008150E5" w:rsidRDefault="00D8536C">
      <w:pPr>
        <w:rPr>
          <w:rFonts w:ascii="Times New Roman" w:hAnsi="Times New Roman" w:cs="Times New Roman"/>
          <w:sz w:val="28"/>
          <w:szCs w:val="28"/>
        </w:rPr>
      </w:pPr>
    </w:p>
    <w:p w14:paraId="1FCF65E8" w14:textId="77777777" w:rsidR="00D8536C" w:rsidRPr="008150E5" w:rsidRDefault="00D8536C">
      <w:pPr>
        <w:rPr>
          <w:rFonts w:ascii="Times New Roman" w:hAnsi="Times New Roman" w:cs="Times New Roman"/>
          <w:sz w:val="28"/>
          <w:szCs w:val="28"/>
        </w:rPr>
      </w:pPr>
    </w:p>
    <w:p w14:paraId="7B0EB9E9" w14:textId="77777777" w:rsidR="00D8536C" w:rsidRPr="008150E5" w:rsidRDefault="00D8536C">
      <w:pPr>
        <w:rPr>
          <w:rFonts w:ascii="Times New Roman" w:hAnsi="Times New Roman" w:cs="Times New Roman"/>
          <w:sz w:val="28"/>
          <w:szCs w:val="28"/>
        </w:rPr>
      </w:pPr>
    </w:p>
    <w:p w14:paraId="1B8FA3ED" w14:textId="77777777" w:rsidR="00D8536C" w:rsidRPr="008150E5" w:rsidRDefault="00D8536C">
      <w:pPr>
        <w:rPr>
          <w:rFonts w:ascii="Times New Roman" w:hAnsi="Times New Roman" w:cs="Times New Roman"/>
          <w:sz w:val="28"/>
          <w:szCs w:val="28"/>
        </w:rPr>
      </w:pPr>
    </w:p>
    <w:p w14:paraId="74559C60" w14:textId="77777777" w:rsidR="00D8536C" w:rsidRPr="008150E5" w:rsidRDefault="00D8536C">
      <w:pPr>
        <w:rPr>
          <w:rFonts w:ascii="Times New Roman" w:hAnsi="Times New Roman" w:cs="Times New Roman"/>
          <w:sz w:val="28"/>
          <w:szCs w:val="28"/>
        </w:rPr>
      </w:pPr>
    </w:p>
    <w:p w14:paraId="736BCBC5" w14:textId="77777777" w:rsidR="00D8536C" w:rsidRPr="008150E5" w:rsidRDefault="00D8536C">
      <w:pPr>
        <w:rPr>
          <w:rFonts w:ascii="Times New Roman" w:hAnsi="Times New Roman" w:cs="Times New Roman"/>
          <w:sz w:val="28"/>
          <w:szCs w:val="28"/>
        </w:rPr>
      </w:pPr>
    </w:p>
    <w:p w14:paraId="70A5C4DD" w14:textId="77777777" w:rsidR="00D8536C" w:rsidRPr="008150E5" w:rsidRDefault="00D8536C">
      <w:pPr>
        <w:rPr>
          <w:rFonts w:ascii="Times New Roman" w:hAnsi="Times New Roman" w:cs="Times New Roman"/>
          <w:sz w:val="28"/>
          <w:szCs w:val="28"/>
        </w:rPr>
      </w:pPr>
    </w:p>
    <w:p w14:paraId="6063976F" w14:textId="77777777" w:rsidR="00D8536C" w:rsidRPr="008150E5" w:rsidRDefault="00D8536C">
      <w:pPr>
        <w:rPr>
          <w:rFonts w:ascii="Times New Roman" w:hAnsi="Times New Roman" w:cs="Times New Roman"/>
          <w:sz w:val="28"/>
          <w:szCs w:val="28"/>
        </w:rPr>
      </w:pPr>
    </w:p>
    <w:p w14:paraId="33705156" w14:textId="77777777" w:rsidR="00D8536C" w:rsidRPr="008150E5" w:rsidRDefault="00D8536C">
      <w:pPr>
        <w:rPr>
          <w:rFonts w:ascii="Times New Roman" w:hAnsi="Times New Roman" w:cs="Times New Roman"/>
          <w:sz w:val="28"/>
          <w:szCs w:val="28"/>
        </w:rPr>
      </w:pPr>
    </w:p>
    <w:p w14:paraId="00A2B9C4" w14:textId="77777777" w:rsidR="00D8536C" w:rsidRPr="008150E5" w:rsidRDefault="00D8536C">
      <w:pPr>
        <w:rPr>
          <w:rFonts w:ascii="Times New Roman" w:hAnsi="Times New Roman" w:cs="Times New Roman"/>
          <w:sz w:val="28"/>
          <w:szCs w:val="28"/>
        </w:rPr>
      </w:pPr>
    </w:p>
    <w:p w14:paraId="612EB2FC" w14:textId="77777777" w:rsidR="00D8536C" w:rsidRPr="008150E5" w:rsidRDefault="00D8536C">
      <w:pPr>
        <w:rPr>
          <w:rFonts w:ascii="Times New Roman" w:hAnsi="Times New Roman" w:cs="Times New Roman"/>
          <w:sz w:val="28"/>
          <w:szCs w:val="28"/>
        </w:rPr>
      </w:pPr>
    </w:p>
    <w:p w14:paraId="19DCB938" w14:textId="77777777" w:rsidR="00D8536C" w:rsidRPr="008150E5" w:rsidRDefault="00D8536C">
      <w:pPr>
        <w:rPr>
          <w:rFonts w:ascii="Times New Roman" w:hAnsi="Times New Roman" w:cs="Times New Roman"/>
          <w:sz w:val="28"/>
          <w:szCs w:val="28"/>
        </w:rPr>
      </w:pPr>
    </w:p>
    <w:p w14:paraId="5ED1128F" w14:textId="77777777" w:rsidR="00D8536C" w:rsidRPr="008150E5" w:rsidRDefault="00D8536C">
      <w:pPr>
        <w:rPr>
          <w:rFonts w:ascii="Times New Roman" w:hAnsi="Times New Roman" w:cs="Times New Roman"/>
          <w:sz w:val="28"/>
          <w:szCs w:val="28"/>
        </w:rPr>
      </w:pPr>
    </w:p>
    <w:p w14:paraId="4CA1CA1E" w14:textId="77777777" w:rsidR="00D8536C" w:rsidRPr="008150E5" w:rsidRDefault="00D8536C">
      <w:pPr>
        <w:rPr>
          <w:rFonts w:ascii="Times New Roman" w:hAnsi="Times New Roman" w:cs="Times New Roman"/>
          <w:sz w:val="28"/>
          <w:szCs w:val="28"/>
        </w:rPr>
      </w:pPr>
    </w:p>
    <w:p w14:paraId="55E67F62" w14:textId="77777777" w:rsidR="00D8536C" w:rsidRPr="008150E5" w:rsidRDefault="00D8536C">
      <w:pPr>
        <w:rPr>
          <w:rFonts w:ascii="Times New Roman" w:hAnsi="Times New Roman" w:cs="Times New Roman"/>
          <w:sz w:val="28"/>
          <w:szCs w:val="28"/>
        </w:rPr>
      </w:pPr>
    </w:p>
    <w:p w14:paraId="6C1C9B18" w14:textId="77777777" w:rsidR="00D8536C" w:rsidRPr="008150E5" w:rsidRDefault="00D8536C">
      <w:pPr>
        <w:rPr>
          <w:rFonts w:ascii="Times New Roman" w:hAnsi="Times New Roman" w:cs="Times New Roman"/>
          <w:sz w:val="28"/>
          <w:szCs w:val="28"/>
        </w:rPr>
      </w:pPr>
    </w:p>
    <w:p w14:paraId="0D02569B" w14:textId="77777777" w:rsidR="00D8536C" w:rsidRPr="008150E5" w:rsidRDefault="00D8536C">
      <w:pPr>
        <w:rPr>
          <w:rFonts w:ascii="Times New Roman" w:hAnsi="Times New Roman" w:cs="Times New Roman"/>
          <w:sz w:val="28"/>
          <w:szCs w:val="28"/>
        </w:rPr>
      </w:pPr>
    </w:p>
    <w:p w14:paraId="666BF32E" w14:textId="77777777" w:rsidR="00D8536C" w:rsidRPr="008150E5" w:rsidRDefault="00D8536C">
      <w:pPr>
        <w:rPr>
          <w:rFonts w:ascii="Times New Roman" w:hAnsi="Times New Roman" w:cs="Times New Roman"/>
          <w:sz w:val="28"/>
          <w:szCs w:val="28"/>
        </w:rPr>
      </w:pPr>
    </w:p>
    <w:p w14:paraId="4EC6A90D" w14:textId="77777777" w:rsidR="00D8536C" w:rsidRPr="008150E5" w:rsidRDefault="00D8536C">
      <w:pPr>
        <w:rPr>
          <w:rFonts w:ascii="Times New Roman" w:hAnsi="Times New Roman" w:cs="Times New Roman"/>
          <w:sz w:val="28"/>
          <w:szCs w:val="28"/>
        </w:rPr>
      </w:pPr>
    </w:p>
    <w:p w14:paraId="3E2E0B9D" w14:textId="77777777" w:rsidR="00D8536C" w:rsidRPr="008150E5" w:rsidRDefault="00D8536C">
      <w:pPr>
        <w:rPr>
          <w:rFonts w:ascii="Times New Roman" w:hAnsi="Times New Roman" w:cs="Times New Roman"/>
          <w:sz w:val="28"/>
          <w:szCs w:val="28"/>
        </w:rPr>
      </w:pPr>
    </w:p>
    <w:p w14:paraId="62248EF8" w14:textId="77777777" w:rsidR="00D8536C" w:rsidRPr="008150E5" w:rsidRDefault="00D8536C">
      <w:pPr>
        <w:rPr>
          <w:rFonts w:ascii="Times New Roman" w:hAnsi="Times New Roman" w:cs="Times New Roman"/>
          <w:sz w:val="28"/>
          <w:szCs w:val="28"/>
        </w:rPr>
      </w:pPr>
    </w:p>
    <w:p w14:paraId="68A47CFB" w14:textId="53EE6175" w:rsidR="00D8536C" w:rsidRPr="008150E5" w:rsidRDefault="00D8536C">
      <w:pPr>
        <w:rPr>
          <w:rFonts w:ascii="Times New Roman" w:hAnsi="Times New Roman" w:cs="Times New Roman"/>
          <w:sz w:val="28"/>
          <w:szCs w:val="28"/>
        </w:rPr>
      </w:pPr>
    </w:p>
    <w:p w14:paraId="3DE5A110" w14:textId="77777777" w:rsidR="00D8536C" w:rsidRPr="008150E5" w:rsidRDefault="00D8536C">
      <w:pPr>
        <w:rPr>
          <w:rFonts w:ascii="Times New Roman" w:hAnsi="Times New Roman" w:cs="Times New Roman"/>
          <w:sz w:val="28"/>
          <w:szCs w:val="28"/>
        </w:rPr>
      </w:pPr>
    </w:p>
    <w:p w14:paraId="09059C8C" w14:textId="77777777" w:rsidR="00D8536C" w:rsidRPr="008150E5" w:rsidRDefault="00D8536C" w:rsidP="00D8536C">
      <w:pPr>
        <w:jc w:val="center"/>
        <w:rPr>
          <w:rFonts w:ascii="Times New Roman" w:hAnsi="Times New Roman" w:cs="Times New Roman"/>
          <w:sz w:val="24"/>
          <w:szCs w:val="24"/>
        </w:rPr>
      </w:pPr>
      <w:r w:rsidRPr="008150E5">
        <w:rPr>
          <w:rFonts w:ascii="Times New Roman" w:hAnsi="Times New Roman" w:cs="Times New Roman"/>
          <w:sz w:val="24"/>
          <w:szCs w:val="24"/>
        </w:rPr>
        <w:t>© Copyright by Matthew Grover 2020</w:t>
      </w:r>
    </w:p>
    <w:p w14:paraId="0468C25E" w14:textId="0F0B193E" w:rsidR="006B47BA" w:rsidRDefault="00D8536C" w:rsidP="002B1AE1">
      <w:pPr>
        <w:jc w:val="center"/>
        <w:rPr>
          <w:rFonts w:ascii="Times New Roman" w:hAnsi="Times New Roman" w:cs="Times New Roman"/>
          <w:sz w:val="24"/>
          <w:szCs w:val="24"/>
        </w:rPr>
        <w:sectPr w:rsidR="006B47BA" w:rsidSect="006B47BA">
          <w:headerReference w:type="default" r:id="rId8"/>
          <w:footerReference w:type="default" r:id="rId9"/>
          <w:headerReference w:type="first" r:id="rId10"/>
          <w:footerReference w:type="first" r:id="rId11"/>
          <w:pgSz w:w="12240" w:h="15840"/>
          <w:pgMar w:top="1440" w:right="1440" w:bottom="1440" w:left="1440" w:header="720" w:footer="720" w:gutter="0"/>
          <w:pgNumType w:fmt="lowerRoman" w:start="1"/>
          <w:cols w:space="720"/>
          <w:docGrid w:linePitch="360"/>
        </w:sectPr>
      </w:pPr>
      <w:r w:rsidRPr="008150E5">
        <w:rPr>
          <w:rFonts w:ascii="Times New Roman" w:hAnsi="Times New Roman" w:cs="Times New Roman"/>
          <w:sz w:val="24"/>
          <w:szCs w:val="24"/>
        </w:rPr>
        <w:t>All Rights Reserved</w:t>
      </w:r>
    </w:p>
    <w:p w14:paraId="5FC13955" w14:textId="77777777" w:rsidR="00A81923" w:rsidRDefault="00A81923" w:rsidP="00A81923">
      <w:pPr>
        <w:jc w:val="center"/>
        <w:rPr>
          <w:rFonts w:ascii="Times New Roman" w:hAnsi="Times New Roman" w:cs="Times New Roman"/>
          <w:sz w:val="28"/>
          <w:szCs w:val="28"/>
        </w:rPr>
      </w:pPr>
      <w:r>
        <w:rPr>
          <w:rFonts w:ascii="Times New Roman" w:hAnsi="Times New Roman" w:cs="Times New Roman"/>
          <w:b/>
          <w:bCs/>
          <w:sz w:val="28"/>
          <w:szCs w:val="28"/>
        </w:rPr>
        <w:lastRenderedPageBreak/>
        <w:t>Abstract</w:t>
      </w:r>
    </w:p>
    <w:p w14:paraId="21200E5D" w14:textId="77777777" w:rsidR="00A81923" w:rsidRDefault="00A81923" w:rsidP="00A81923">
      <w:pPr>
        <w:jc w:val="center"/>
        <w:rPr>
          <w:rFonts w:ascii="Times New Roman" w:hAnsi="Times New Roman" w:cs="Times New Roman"/>
          <w:sz w:val="28"/>
          <w:szCs w:val="28"/>
        </w:rPr>
      </w:pPr>
    </w:p>
    <w:p w14:paraId="5DC9197E" w14:textId="64B26ADD" w:rsidR="00E157F8" w:rsidRDefault="00A81923" w:rsidP="00E712A2">
      <w:pPr>
        <w:spacing w:line="480" w:lineRule="auto"/>
        <w:rPr>
          <w:rFonts w:ascii="Times New Roman" w:hAnsi="Times New Roman" w:cs="Times New Roman"/>
          <w:sz w:val="24"/>
          <w:szCs w:val="24"/>
        </w:rPr>
      </w:pPr>
      <w:r>
        <w:rPr>
          <w:rFonts w:ascii="Times New Roman" w:hAnsi="Times New Roman" w:cs="Times New Roman"/>
          <w:sz w:val="24"/>
          <w:szCs w:val="24"/>
        </w:rPr>
        <w:tab/>
      </w:r>
      <w:r w:rsidR="00E712A2">
        <w:rPr>
          <w:rFonts w:ascii="Times New Roman" w:hAnsi="Times New Roman" w:cs="Times New Roman"/>
          <w:sz w:val="24"/>
          <w:szCs w:val="24"/>
        </w:rPr>
        <w:t xml:space="preserve">Engineering master’s education is an understudied area in research.  </w:t>
      </w:r>
      <w:r w:rsidR="008F2BCA">
        <w:rPr>
          <w:rFonts w:ascii="Times New Roman" w:hAnsi="Times New Roman" w:cs="Times New Roman"/>
          <w:sz w:val="24"/>
          <w:szCs w:val="24"/>
        </w:rPr>
        <w:t xml:space="preserve">This lack of research has important ramifications to institutions, students, and society at large.  </w:t>
      </w:r>
      <w:r w:rsidR="002F4EA1">
        <w:rPr>
          <w:rFonts w:ascii="Times New Roman" w:hAnsi="Times New Roman" w:cs="Times New Roman"/>
          <w:sz w:val="24"/>
          <w:szCs w:val="24"/>
        </w:rPr>
        <w:t>Lower completion rates mean fewer qualified engineers available and a financial loss to both student and institutions</w:t>
      </w:r>
      <w:r w:rsidR="008F2BCA">
        <w:rPr>
          <w:rFonts w:ascii="Times New Roman" w:hAnsi="Times New Roman" w:cs="Times New Roman"/>
          <w:sz w:val="24"/>
          <w:szCs w:val="24"/>
        </w:rPr>
        <w:t xml:space="preserve">.  This has a </w:t>
      </w:r>
      <w:r w:rsidR="006B578C">
        <w:rPr>
          <w:rFonts w:ascii="Times New Roman" w:hAnsi="Times New Roman" w:cs="Times New Roman"/>
          <w:sz w:val="24"/>
          <w:szCs w:val="24"/>
        </w:rPr>
        <w:t>society-</w:t>
      </w:r>
      <w:r w:rsidR="008F2BCA">
        <w:rPr>
          <w:rFonts w:ascii="Times New Roman" w:hAnsi="Times New Roman" w:cs="Times New Roman"/>
          <w:sz w:val="24"/>
          <w:szCs w:val="24"/>
        </w:rPr>
        <w:t xml:space="preserve">wide impact and is important to address.  </w:t>
      </w:r>
      <w:r w:rsidR="00E712A2">
        <w:rPr>
          <w:rFonts w:ascii="Times New Roman" w:hAnsi="Times New Roman" w:cs="Times New Roman"/>
          <w:sz w:val="24"/>
          <w:szCs w:val="24"/>
        </w:rPr>
        <w:t xml:space="preserve">As the number of students enrolled in master’s programs continues to grow, it becomes critical to review, identify, and discuss factors that affect degree completion. </w:t>
      </w:r>
      <w:r w:rsidR="008F2BCA">
        <w:rPr>
          <w:rFonts w:ascii="Times New Roman" w:hAnsi="Times New Roman" w:cs="Times New Roman"/>
          <w:sz w:val="24"/>
          <w:szCs w:val="24"/>
        </w:rPr>
        <w:t xml:space="preserve"> </w:t>
      </w:r>
      <w:r w:rsidR="002F4EA1">
        <w:rPr>
          <w:rFonts w:ascii="Times New Roman" w:hAnsi="Times New Roman" w:cs="Times New Roman"/>
          <w:sz w:val="24"/>
          <w:szCs w:val="24"/>
        </w:rPr>
        <w:t>Improvements to completion rates cannot be made and maintained without a detailed and nuanced understanding of the underlying factors.</w:t>
      </w:r>
      <w:r w:rsidR="00E712A2">
        <w:rPr>
          <w:rFonts w:ascii="Times New Roman" w:hAnsi="Times New Roman" w:cs="Times New Roman"/>
          <w:sz w:val="24"/>
          <w:szCs w:val="24"/>
        </w:rPr>
        <w:t xml:space="preserve"> This study investigated engineering master’s completion rates for students entering a large midwestern research institution from fall 2009 to spring 2014 (N=485) to identify factors affecting completion rates.  Using logistic regression this study found that graduate GPA, funding, full-time enrollment, and summer enrollment affected completion rates.  This study also found that prior undergraduate experience at the institution did not affect completion rates. This study also reports and compares completion rates for engineering master’s programs from prior literature.</w:t>
      </w:r>
      <w:r w:rsidR="00E157F8">
        <w:rPr>
          <w:rFonts w:ascii="Times New Roman" w:hAnsi="Times New Roman" w:cs="Times New Roman"/>
          <w:sz w:val="24"/>
          <w:szCs w:val="24"/>
        </w:rPr>
        <w:t xml:space="preserve">  Future research and policy ramifications are discussed.</w:t>
      </w:r>
    </w:p>
    <w:p w14:paraId="17475CFC" w14:textId="53DFB5DC" w:rsidR="00496738" w:rsidRDefault="00E157F8" w:rsidP="00E712A2">
      <w:pPr>
        <w:spacing w:line="480" w:lineRule="auto"/>
        <w:rPr>
          <w:rFonts w:ascii="Times New Roman" w:hAnsi="Times New Roman" w:cs="Times New Roman"/>
          <w:sz w:val="24"/>
          <w:szCs w:val="24"/>
        </w:rPr>
      </w:pPr>
      <w:r>
        <w:rPr>
          <w:rFonts w:ascii="Times New Roman" w:hAnsi="Times New Roman" w:cs="Times New Roman"/>
          <w:sz w:val="24"/>
          <w:szCs w:val="24"/>
        </w:rPr>
        <w:t>Keywords: Master’s completion rates; Engineering completion rates</w:t>
      </w:r>
      <w:r w:rsidR="002F4EA1">
        <w:rPr>
          <w:rFonts w:ascii="Times New Roman" w:hAnsi="Times New Roman" w:cs="Times New Roman"/>
          <w:sz w:val="24"/>
          <w:szCs w:val="24"/>
        </w:rPr>
        <w:t>; Logistic regression</w:t>
      </w:r>
    </w:p>
    <w:p w14:paraId="15843D65" w14:textId="77777777" w:rsidR="00496738" w:rsidRDefault="00496738">
      <w:pPr>
        <w:rPr>
          <w:rFonts w:ascii="Times New Roman" w:hAnsi="Times New Roman" w:cs="Times New Roman"/>
          <w:sz w:val="24"/>
          <w:szCs w:val="24"/>
        </w:rPr>
      </w:pPr>
      <w:r>
        <w:rPr>
          <w:rFonts w:ascii="Times New Roman" w:hAnsi="Times New Roman" w:cs="Times New Roman"/>
          <w:sz w:val="24"/>
          <w:szCs w:val="24"/>
        </w:rPr>
        <w:br w:type="page"/>
      </w:r>
    </w:p>
    <w:p w14:paraId="5D882F81" w14:textId="77777777" w:rsidR="00496738" w:rsidRPr="00496738" w:rsidRDefault="00496738" w:rsidP="00496738">
      <w:pPr>
        <w:spacing w:line="480" w:lineRule="auto"/>
        <w:jc w:val="center"/>
        <w:rPr>
          <w:rFonts w:ascii="Times New Roman" w:hAnsi="Times New Roman" w:cs="Times New Roman"/>
          <w:b/>
          <w:bCs/>
          <w:sz w:val="28"/>
          <w:szCs w:val="28"/>
        </w:rPr>
      </w:pPr>
      <w:r w:rsidRPr="00496738">
        <w:rPr>
          <w:rFonts w:ascii="Times New Roman" w:hAnsi="Times New Roman" w:cs="Times New Roman"/>
          <w:b/>
          <w:bCs/>
          <w:sz w:val="28"/>
          <w:szCs w:val="28"/>
        </w:rPr>
        <w:lastRenderedPageBreak/>
        <w:t>Acknowledgements</w:t>
      </w:r>
    </w:p>
    <w:p w14:paraId="01BC7243" w14:textId="1C99BE1D" w:rsidR="00496738" w:rsidRDefault="00496738" w:rsidP="00496738">
      <w:pPr>
        <w:spacing w:line="480" w:lineRule="auto"/>
        <w:rPr>
          <w:rFonts w:ascii="Times New Roman" w:hAnsi="Times New Roman" w:cs="Times New Roman"/>
          <w:sz w:val="28"/>
          <w:szCs w:val="28"/>
        </w:rPr>
      </w:pPr>
      <w:r>
        <w:rPr>
          <w:rFonts w:ascii="Times New Roman" w:hAnsi="Times New Roman" w:cs="Times New Roman"/>
          <w:sz w:val="24"/>
          <w:szCs w:val="24"/>
        </w:rPr>
        <w:tab/>
        <w:t xml:space="preserve">I would like to thank Dr. Sluss for their constant encouragement, helpful deadlines, and strong belief in my ability to finish.  </w:t>
      </w:r>
      <w:r w:rsidR="002E7CD3">
        <w:rPr>
          <w:rFonts w:ascii="Times New Roman" w:hAnsi="Times New Roman" w:cs="Times New Roman"/>
          <w:sz w:val="24"/>
          <w:szCs w:val="24"/>
        </w:rPr>
        <w:t xml:space="preserve">I would also like to thank </w:t>
      </w:r>
      <w:r>
        <w:rPr>
          <w:rFonts w:ascii="Times New Roman" w:hAnsi="Times New Roman" w:cs="Times New Roman"/>
          <w:sz w:val="24"/>
          <w:szCs w:val="24"/>
        </w:rPr>
        <w:t xml:space="preserve">Dr. Shehab for </w:t>
      </w:r>
      <w:r w:rsidR="00B359FC">
        <w:rPr>
          <w:rFonts w:ascii="Times New Roman" w:hAnsi="Times New Roman" w:cs="Times New Roman"/>
          <w:sz w:val="24"/>
          <w:szCs w:val="24"/>
        </w:rPr>
        <w:t xml:space="preserve">their </w:t>
      </w:r>
      <w:r>
        <w:rPr>
          <w:rFonts w:ascii="Times New Roman" w:hAnsi="Times New Roman" w:cs="Times New Roman"/>
          <w:sz w:val="24"/>
          <w:szCs w:val="24"/>
        </w:rPr>
        <w:t xml:space="preserve">insightful edits, brilliant questions, and kind words throughout this project.  </w:t>
      </w:r>
      <w:r w:rsidR="002E7CD3">
        <w:rPr>
          <w:rFonts w:ascii="Times New Roman" w:hAnsi="Times New Roman" w:cs="Times New Roman"/>
          <w:sz w:val="24"/>
          <w:szCs w:val="24"/>
        </w:rPr>
        <w:t>Additionally, I would</w:t>
      </w:r>
      <w:r>
        <w:rPr>
          <w:rFonts w:ascii="Times New Roman" w:hAnsi="Times New Roman" w:cs="Times New Roman"/>
          <w:sz w:val="24"/>
          <w:szCs w:val="24"/>
        </w:rPr>
        <w:t xml:space="preserve"> like to thank Dr. Antonio for </w:t>
      </w:r>
      <w:r w:rsidR="002E7CD3">
        <w:rPr>
          <w:rFonts w:ascii="Times New Roman" w:hAnsi="Times New Roman" w:cs="Times New Roman"/>
          <w:sz w:val="24"/>
          <w:szCs w:val="24"/>
        </w:rPr>
        <w:t>his</w:t>
      </w:r>
      <w:r w:rsidR="00D9575E">
        <w:rPr>
          <w:rFonts w:ascii="Times New Roman" w:hAnsi="Times New Roman" w:cs="Times New Roman"/>
          <w:sz w:val="24"/>
          <w:szCs w:val="24"/>
        </w:rPr>
        <w:t xml:space="preserve"> </w:t>
      </w:r>
      <w:r>
        <w:rPr>
          <w:rFonts w:ascii="Times New Roman" w:hAnsi="Times New Roman" w:cs="Times New Roman"/>
          <w:sz w:val="24"/>
          <w:szCs w:val="24"/>
        </w:rPr>
        <w:t>keen eye, attention to detail, and diligent work in getting everything done for all students, especially me.  I would also like to thank all staff at the University of Oklahoma.  Their constant work and encouragement make it possible for everything to run smoothly.  Without students, faculty, and staff working together, this project would not have been completed.  Thank you all.</w:t>
      </w:r>
      <w:r w:rsidR="00A81923">
        <w:rPr>
          <w:rFonts w:ascii="Times New Roman" w:hAnsi="Times New Roman" w:cs="Times New Roman"/>
          <w:sz w:val="28"/>
          <w:szCs w:val="28"/>
        </w:rPr>
        <w:br w:type="page"/>
      </w:r>
    </w:p>
    <w:p w14:paraId="7210F4BA" w14:textId="77777777" w:rsidR="00D8536C" w:rsidRPr="008150E5" w:rsidRDefault="00D8536C" w:rsidP="00A81923">
      <w:pPr>
        <w:rPr>
          <w:rFonts w:ascii="Times New Roman" w:hAnsi="Times New Roman" w:cs="Times New Roman"/>
          <w:sz w:val="28"/>
          <w:szCs w:val="28"/>
        </w:rPr>
      </w:pPr>
    </w:p>
    <w:sdt>
      <w:sdtPr>
        <w:rPr>
          <w:rFonts w:asciiTheme="minorHAnsi" w:eastAsiaTheme="minorHAnsi" w:hAnsiTheme="minorHAnsi" w:cstheme="minorBidi"/>
          <w:b w:val="0"/>
          <w:sz w:val="22"/>
          <w:szCs w:val="22"/>
        </w:rPr>
        <w:id w:val="1589107809"/>
        <w:docPartObj>
          <w:docPartGallery w:val="Table of Contents"/>
          <w:docPartUnique/>
        </w:docPartObj>
      </w:sdtPr>
      <w:sdtEndPr>
        <w:rPr>
          <w:bCs/>
          <w:noProof/>
        </w:rPr>
      </w:sdtEndPr>
      <w:sdtContent>
        <w:p w14:paraId="5A471243" w14:textId="66237FF5" w:rsidR="00283B96" w:rsidRDefault="00C022BA" w:rsidP="002B1AE1">
          <w:pPr>
            <w:pStyle w:val="TOCHeading"/>
          </w:pPr>
          <w:r>
            <w:t>Table of Contents</w:t>
          </w:r>
        </w:p>
        <w:p w14:paraId="341525E5" w14:textId="77777777" w:rsidR="00C022BA" w:rsidRPr="00C022BA" w:rsidRDefault="00C022BA" w:rsidP="002B1AE1"/>
        <w:p w14:paraId="03ACD2BD" w14:textId="77777777" w:rsidR="00C022BA" w:rsidRPr="00C022BA" w:rsidRDefault="00C022BA" w:rsidP="002B1AE1"/>
        <w:p w14:paraId="673A0366" w14:textId="66056FF4" w:rsidR="008150E5" w:rsidRPr="002E7CD3" w:rsidRDefault="00283B96">
          <w:pPr>
            <w:pStyle w:val="TOC1"/>
            <w:tabs>
              <w:tab w:val="right" w:leader="dot" w:pos="9350"/>
            </w:tabs>
            <w:rPr>
              <w:rFonts w:ascii="Times New Roman" w:hAnsi="Times New Roman"/>
              <w:noProof/>
              <w:sz w:val="24"/>
              <w:szCs w:val="24"/>
            </w:rPr>
          </w:pPr>
          <w:r>
            <w:fldChar w:fldCharType="begin"/>
          </w:r>
          <w:r>
            <w:instrText xml:space="preserve"> TOC \o "1-3" \h \z \u </w:instrText>
          </w:r>
          <w:r>
            <w:fldChar w:fldCharType="separate"/>
          </w:r>
          <w:hyperlink w:anchor="_Toc51329647" w:history="1">
            <w:r w:rsidR="008150E5" w:rsidRPr="002E7CD3">
              <w:rPr>
                <w:rStyle w:val="Hyperlink"/>
                <w:rFonts w:ascii="Times New Roman" w:hAnsi="Times New Roman"/>
                <w:noProof/>
                <w:sz w:val="24"/>
                <w:szCs w:val="24"/>
              </w:rPr>
              <w:t>List of Figures and Tables</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_Toc51329647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vii</w:t>
            </w:r>
            <w:r w:rsidR="008150E5" w:rsidRPr="002E7CD3">
              <w:rPr>
                <w:rFonts w:ascii="Times New Roman" w:hAnsi="Times New Roman"/>
                <w:noProof/>
                <w:webHidden/>
                <w:sz w:val="24"/>
                <w:szCs w:val="24"/>
              </w:rPr>
              <w:fldChar w:fldCharType="end"/>
            </w:r>
          </w:hyperlink>
        </w:p>
        <w:p w14:paraId="37A15265" w14:textId="433B4CDB" w:rsidR="008150E5" w:rsidRPr="002E7CD3" w:rsidRDefault="0070214C">
          <w:pPr>
            <w:pStyle w:val="TOC1"/>
            <w:tabs>
              <w:tab w:val="right" w:leader="dot" w:pos="9350"/>
            </w:tabs>
            <w:rPr>
              <w:rFonts w:ascii="Times New Roman" w:hAnsi="Times New Roman"/>
              <w:noProof/>
              <w:sz w:val="24"/>
              <w:szCs w:val="24"/>
            </w:rPr>
          </w:pPr>
          <w:hyperlink w:anchor="_Toc51329648" w:history="1">
            <w:r w:rsidR="008150E5" w:rsidRPr="002E7CD3">
              <w:rPr>
                <w:rStyle w:val="Hyperlink"/>
                <w:rFonts w:ascii="Times New Roman" w:hAnsi="Times New Roman"/>
                <w:noProof/>
                <w:sz w:val="24"/>
                <w:szCs w:val="24"/>
              </w:rPr>
              <w:t>Chapter 1: Introduction</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_Toc51329648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1</w:t>
            </w:r>
            <w:r w:rsidR="008150E5" w:rsidRPr="002E7CD3">
              <w:rPr>
                <w:rFonts w:ascii="Times New Roman" w:hAnsi="Times New Roman"/>
                <w:noProof/>
                <w:webHidden/>
                <w:sz w:val="24"/>
                <w:szCs w:val="24"/>
              </w:rPr>
              <w:fldChar w:fldCharType="end"/>
            </w:r>
          </w:hyperlink>
        </w:p>
        <w:p w14:paraId="42E2CD93" w14:textId="79A4D90D" w:rsidR="008150E5" w:rsidRPr="002E7CD3" w:rsidRDefault="0070214C">
          <w:pPr>
            <w:pStyle w:val="TOC1"/>
            <w:tabs>
              <w:tab w:val="right" w:leader="dot" w:pos="9350"/>
            </w:tabs>
            <w:rPr>
              <w:rFonts w:ascii="Times New Roman" w:hAnsi="Times New Roman"/>
              <w:noProof/>
              <w:sz w:val="24"/>
              <w:szCs w:val="24"/>
            </w:rPr>
          </w:pPr>
          <w:hyperlink w:anchor="_Toc51329649" w:history="1">
            <w:r w:rsidR="008150E5" w:rsidRPr="002E7CD3">
              <w:rPr>
                <w:rStyle w:val="Hyperlink"/>
                <w:rFonts w:ascii="Times New Roman" w:hAnsi="Times New Roman"/>
                <w:noProof/>
                <w:sz w:val="24"/>
                <w:szCs w:val="24"/>
              </w:rPr>
              <w:t>Chapter 2: Review of Literature</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_Toc51329649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4</w:t>
            </w:r>
            <w:r w:rsidR="008150E5" w:rsidRPr="002E7CD3">
              <w:rPr>
                <w:rFonts w:ascii="Times New Roman" w:hAnsi="Times New Roman"/>
                <w:noProof/>
                <w:webHidden/>
                <w:sz w:val="24"/>
                <w:szCs w:val="24"/>
              </w:rPr>
              <w:fldChar w:fldCharType="end"/>
            </w:r>
          </w:hyperlink>
        </w:p>
        <w:p w14:paraId="11F554ED" w14:textId="4427B9C3" w:rsidR="008150E5" w:rsidRPr="002E7CD3" w:rsidRDefault="0070214C">
          <w:pPr>
            <w:pStyle w:val="TOC1"/>
            <w:tabs>
              <w:tab w:val="right" w:leader="dot" w:pos="9350"/>
            </w:tabs>
            <w:rPr>
              <w:rFonts w:ascii="Times New Roman" w:hAnsi="Times New Roman"/>
              <w:noProof/>
              <w:sz w:val="24"/>
              <w:szCs w:val="24"/>
            </w:rPr>
          </w:pPr>
          <w:hyperlink w:anchor="_Toc51329650" w:history="1">
            <w:r w:rsidR="008150E5" w:rsidRPr="002E7CD3">
              <w:rPr>
                <w:rStyle w:val="Hyperlink"/>
                <w:rFonts w:ascii="Times New Roman" w:hAnsi="Times New Roman"/>
                <w:noProof/>
                <w:sz w:val="24"/>
                <w:szCs w:val="24"/>
              </w:rPr>
              <w:t>Chapter 3: Methodology</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_Toc51329650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10</w:t>
            </w:r>
            <w:r w:rsidR="008150E5" w:rsidRPr="002E7CD3">
              <w:rPr>
                <w:rFonts w:ascii="Times New Roman" w:hAnsi="Times New Roman"/>
                <w:noProof/>
                <w:webHidden/>
                <w:sz w:val="24"/>
                <w:szCs w:val="24"/>
              </w:rPr>
              <w:fldChar w:fldCharType="end"/>
            </w:r>
          </w:hyperlink>
        </w:p>
        <w:p w14:paraId="0BC7B762" w14:textId="430E595D" w:rsidR="008150E5" w:rsidRPr="002E7CD3" w:rsidRDefault="0070214C">
          <w:pPr>
            <w:pStyle w:val="TOC1"/>
            <w:tabs>
              <w:tab w:val="right" w:leader="dot" w:pos="9350"/>
            </w:tabs>
            <w:rPr>
              <w:rFonts w:ascii="Times New Roman" w:hAnsi="Times New Roman"/>
              <w:noProof/>
              <w:sz w:val="24"/>
              <w:szCs w:val="24"/>
            </w:rPr>
          </w:pPr>
          <w:hyperlink w:anchor="_Toc51329651" w:history="1">
            <w:r w:rsidR="008150E5" w:rsidRPr="002E7CD3">
              <w:rPr>
                <w:rStyle w:val="Hyperlink"/>
                <w:rFonts w:ascii="Times New Roman" w:hAnsi="Times New Roman"/>
                <w:noProof/>
                <w:sz w:val="24"/>
                <w:szCs w:val="24"/>
              </w:rPr>
              <w:t>Chapter 4: Results</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_Toc51329651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15</w:t>
            </w:r>
            <w:r w:rsidR="008150E5" w:rsidRPr="002E7CD3">
              <w:rPr>
                <w:rFonts w:ascii="Times New Roman" w:hAnsi="Times New Roman"/>
                <w:noProof/>
                <w:webHidden/>
                <w:sz w:val="24"/>
                <w:szCs w:val="24"/>
              </w:rPr>
              <w:fldChar w:fldCharType="end"/>
            </w:r>
          </w:hyperlink>
        </w:p>
        <w:p w14:paraId="07D2CF52" w14:textId="1887115D" w:rsidR="008150E5" w:rsidRPr="002E7CD3" w:rsidRDefault="0070214C">
          <w:pPr>
            <w:pStyle w:val="TOC1"/>
            <w:tabs>
              <w:tab w:val="right" w:leader="dot" w:pos="9350"/>
            </w:tabs>
            <w:rPr>
              <w:rFonts w:ascii="Times New Roman" w:hAnsi="Times New Roman"/>
              <w:noProof/>
              <w:sz w:val="24"/>
              <w:szCs w:val="24"/>
            </w:rPr>
          </w:pPr>
          <w:hyperlink w:anchor="_Toc51329652" w:history="1">
            <w:r w:rsidR="008150E5" w:rsidRPr="002E7CD3">
              <w:rPr>
                <w:rStyle w:val="Hyperlink"/>
                <w:rFonts w:ascii="Times New Roman" w:hAnsi="Times New Roman"/>
                <w:noProof/>
                <w:sz w:val="24"/>
                <w:szCs w:val="24"/>
              </w:rPr>
              <w:t>Chapter 5: Summary and Recommendations</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_Toc51329652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26</w:t>
            </w:r>
            <w:r w:rsidR="008150E5" w:rsidRPr="002E7CD3">
              <w:rPr>
                <w:rFonts w:ascii="Times New Roman" w:hAnsi="Times New Roman"/>
                <w:noProof/>
                <w:webHidden/>
                <w:sz w:val="24"/>
                <w:szCs w:val="24"/>
              </w:rPr>
              <w:fldChar w:fldCharType="end"/>
            </w:r>
          </w:hyperlink>
        </w:p>
        <w:p w14:paraId="3D68306A" w14:textId="10B1E8B1" w:rsidR="008150E5" w:rsidRPr="002E7CD3" w:rsidRDefault="0070214C">
          <w:pPr>
            <w:pStyle w:val="TOC1"/>
            <w:tabs>
              <w:tab w:val="right" w:leader="dot" w:pos="9350"/>
            </w:tabs>
            <w:rPr>
              <w:rFonts w:ascii="Times New Roman" w:hAnsi="Times New Roman"/>
              <w:noProof/>
              <w:sz w:val="24"/>
              <w:szCs w:val="24"/>
            </w:rPr>
          </w:pPr>
          <w:hyperlink w:anchor="_Toc51329653" w:history="1">
            <w:r w:rsidR="008150E5" w:rsidRPr="002E7CD3">
              <w:rPr>
                <w:rStyle w:val="Hyperlink"/>
                <w:rFonts w:ascii="Times New Roman" w:hAnsi="Times New Roman"/>
                <w:noProof/>
                <w:sz w:val="24"/>
                <w:szCs w:val="24"/>
              </w:rPr>
              <w:t>References</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_Toc51329653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32</w:t>
            </w:r>
            <w:r w:rsidR="008150E5" w:rsidRPr="002E7CD3">
              <w:rPr>
                <w:rFonts w:ascii="Times New Roman" w:hAnsi="Times New Roman"/>
                <w:noProof/>
                <w:webHidden/>
                <w:sz w:val="24"/>
                <w:szCs w:val="24"/>
              </w:rPr>
              <w:fldChar w:fldCharType="end"/>
            </w:r>
          </w:hyperlink>
        </w:p>
        <w:p w14:paraId="6116321D" w14:textId="143881DB" w:rsidR="008150E5" w:rsidRPr="002E7CD3" w:rsidRDefault="0070214C">
          <w:pPr>
            <w:pStyle w:val="TOC1"/>
            <w:tabs>
              <w:tab w:val="right" w:leader="dot" w:pos="9350"/>
            </w:tabs>
            <w:rPr>
              <w:rFonts w:ascii="Times New Roman" w:hAnsi="Times New Roman"/>
              <w:noProof/>
              <w:sz w:val="24"/>
              <w:szCs w:val="24"/>
            </w:rPr>
          </w:pPr>
          <w:hyperlink w:anchor="_Toc51329654" w:history="1">
            <w:r w:rsidR="008150E5" w:rsidRPr="002E7CD3">
              <w:rPr>
                <w:rStyle w:val="Hyperlink"/>
                <w:rFonts w:ascii="Times New Roman" w:hAnsi="Times New Roman"/>
                <w:noProof/>
                <w:sz w:val="24"/>
                <w:szCs w:val="24"/>
              </w:rPr>
              <w:t>Appendix A: Feature Names</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_Toc51329654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37</w:t>
            </w:r>
            <w:r w:rsidR="008150E5" w:rsidRPr="002E7CD3">
              <w:rPr>
                <w:rFonts w:ascii="Times New Roman" w:hAnsi="Times New Roman"/>
                <w:noProof/>
                <w:webHidden/>
                <w:sz w:val="24"/>
                <w:szCs w:val="24"/>
              </w:rPr>
              <w:fldChar w:fldCharType="end"/>
            </w:r>
          </w:hyperlink>
        </w:p>
        <w:p w14:paraId="2B8D7A0C" w14:textId="56DA60D6" w:rsidR="008150E5" w:rsidRPr="002E7CD3" w:rsidRDefault="0070214C">
          <w:pPr>
            <w:pStyle w:val="TOC1"/>
            <w:tabs>
              <w:tab w:val="right" w:leader="dot" w:pos="9350"/>
            </w:tabs>
            <w:rPr>
              <w:rFonts w:ascii="Times New Roman" w:hAnsi="Times New Roman"/>
              <w:noProof/>
              <w:sz w:val="24"/>
              <w:szCs w:val="24"/>
            </w:rPr>
          </w:pPr>
          <w:hyperlink w:anchor="_Toc51329655" w:history="1">
            <w:r w:rsidR="008150E5" w:rsidRPr="002E7CD3">
              <w:rPr>
                <w:rStyle w:val="Hyperlink"/>
                <w:rFonts w:ascii="Times New Roman" w:hAnsi="Times New Roman"/>
                <w:noProof/>
                <w:sz w:val="24"/>
                <w:szCs w:val="24"/>
              </w:rPr>
              <w:t>Appendix B: Full Model Tables</w:t>
            </w:r>
            <w:r w:rsidR="008150E5" w:rsidRPr="002E7CD3">
              <w:rPr>
                <w:rFonts w:ascii="Times New Roman" w:hAnsi="Times New Roman"/>
                <w:noProof/>
                <w:webHidden/>
                <w:sz w:val="24"/>
                <w:szCs w:val="24"/>
              </w:rPr>
              <w:tab/>
            </w:r>
            <w:r w:rsidR="008150E5" w:rsidRPr="002E7CD3">
              <w:rPr>
                <w:rFonts w:ascii="Times New Roman" w:hAnsi="Times New Roman"/>
                <w:noProof/>
                <w:webHidden/>
                <w:sz w:val="24"/>
                <w:szCs w:val="24"/>
              </w:rPr>
              <w:fldChar w:fldCharType="begin"/>
            </w:r>
            <w:r w:rsidR="008150E5" w:rsidRPr="002E7CD3">
              <w:rPr>
                <w:rFonts w:ascii="Times New Roman" w:hAnsi="Times New Roman"/>
                <w:noProof/>
                <w:webHidden/>
                <w:sz w:val="24"/>
                <w:szCs w:val="24"/>
              </w:rPr>
              <w:instrText xml:space="preserve"> PAGEREF _Toc51329655 \h </w:instrText>
            </w:r>
            <w:r w:rsidR="008150E5" w:rsidRPr="002E7CD3">
              <w:rPr>
                <w:rFonts w:ascii="Times New Roman" w:hAnsi="Times New Roman"/>
                <w:noProof/>
                <w:webHidden/>
                <w:sz w:val="24"/>
                <w:szCs w:val="24"/>
              </w:rPr>
            </w:r>
            <w:r w:rsidR="008150E5" w:rsidRPr="002E7CD3">
              <w:rPr>
                <w:rFonts w:ascii="Times New Roman" w:hAnsi="Times New Roman"/>
                <w:noProof/>
                <w:webHidden/>
                <w:sz w:val="24"/>
                <w:szCs w:val="24"/>
              </w:rPr>
              <w:fldChar w:fldCharType="separate"/>
            </w:r>
            <w:r w:rsidR="00B359FC">
              <w:rPr>
                <w:rFonts w:ascii="Times New Roman" w:hAnsi="Times New Roman"/>
                <w:noProof/>
                <w:webHidden/>
                <w:sz w:val="24"/>
                <w:szCs w:val="24"/>
              </w:rPr>
              <w:t>41</w:t>
            </w:r>
            <w:r w:rsidR="008150E5" w:rsidRPr="002E7CD3">
              <w:rPr>
                <w:rFonts w:ascii="Times New Roman" w:hAnsi="Times New Roman"/>
                <w:noProof/>
                <w:webHidden/>
                <w:sz w:val="24"/>
                <w:szCs w:val="24"/>
              </w:rPr>
              <w:fldChar w:fldCharType="end"/>
            </w:r>
          </w:hyperlink>
        </w:p>
        <w:p w14:paraId="73947033" w14:textId="0B7A0396" w:rsidR="00283B96" w:rsidRDefault="00283B96">
          <w:r>
            <w:rPr>
              <w:b/>
              <w:bCs/>
              <w:noProof/>
            </w:rPr>
            <w:fldChar w:fldCharType="end"/>
          </w:r>
        </w:p>
      </w:sdtContent>
    </w:sdt>
    <w:p w14:paraId="310864EC" w14:textId="77777777" w:rsidR="00283B96" w:rsidRDefault="00283B96" w:rsidP="00D8536C">
      <w:pPr>
        <w:jc w:val="center"/>
        <w:rPr>
          <w:rFonts w:ascii="Times New Roman" w:hAnsi="Times New Roman" w:cs="Times New Roman"/>
          <w:sz w:val="28"/>
          <w:szCs w:val="28"/>
        </w:rPr>
      </w:pPr>
    </w:p>
    <w:p w14:paraId="75262328" w14:textId="77777777" w:rsidR="00C022BA" w:rsidRDefault="00C022BA">
      <w:pPr>
        <w:rPr>
          <w:rFonts w:ascii="Times New Roman" w:hAnsi="Times New Roman" w:cs="Times New Roman"/>
          <w:b/>
          <w:bCs/>
          <w:sz w:val="28"/>
          <w:szCs w:val="28"/>
        </w:rPr>
      </w:pPr>
      <w:r>
        <w:rPr>
          <w:rFonts w:ascii="Times New Roman" w:hAnsi="Times New Roman" w:cs="Times New Roman"/>
          <w:b/>
          <w:bCs/>
          <w:sz w:val="28"/>
          <w:szCs w:val="28"/>
        </w:rPr>
        <w:br w:type="page"/>
      </w:r>
    </w:p>
    <w:p w14:paraId="0977CE50" w14:textId="5EECE191" w:rsidR="00C022BA" w:rsidRDefault="00C022BA" w:rsidP="00C022BA">
      <w:pPr>
        <w:pStyle w:val="Heading1"/>
      </w:pPr>
      <w:bookmarkStart w:id="0" w:name="_Toc51329647"/>
      <w:r>
        <w:lastRenderedPageBreak/>
        <w:t>List of Figures and Tables</w:t>
      </w:r>
      <w:bookmarkEnd w:id="0"/>
    </w:p>
    <w:p w14:paraId="0E753F4E" w14:textId="22EAB9BC" w:rsidR="00B359FC" w:rsidRPr="00B359FC" w:rsidRDefault="002B1AE1">
      <w:pPr>
        <w:pStyle w:val="TableofFigures"/>
        <w:tabs>
          <w:tab w:val="right" w:leader="dot" w:pos="9350"/>
        </w:tabs>
        <w:rPr>
          <w:rFonts w:ascii="Times New Roman" w:eastAsiaTheme="minorEastAsia" w:hAnsi="Times New Roman" w:cs="Times New Roman"/>
          <w:noProof/>
          <w:sz w:val="24"/>
          <w:szCs w:val="24"/>
        </w:rPr>
      </w:pPr>
      <w:r>
        <w:fldChar w:fldCharType="begin"/>
      </w:r>
      <w:r>
        <w:instrText xml:space="preserve"> TOC \h \z \t "Subtitle,FIGUREANDTABLE" \c </w:instrText>
      </w:r>
      <w:r>
        <w:fldChar w:fldCharType="separate"/>
      </w:r>
      <w:hyperlink w:anchor="_Toc51497437" w:history="1">
        <w:r w:rsidR="00B359FC" w:rsidRPr="00B359FC">
          <w:rPr>
            <w:rStyle w:val="Hyperlink"/>
            <w:rFonts w:ascii="Times New Roman" w:hAnsi="Times New Roman" w:cs="Times New Roman"/>
            <w:b/>
            <w:bCs/>
            <w:noProof/>
            <w:sz w:val="24"/>
            <w:szCs w:val="24"/>
          </w:rPr>
          <w:t xml:space="preserve">Table 2.1: </w:t>
        </w:r>
        <w:r w:rsidR="00B359FC" w:rsidRPr="00B359FC">
          <w:rPr>
            <w:rStyle w:val="Hyperlink"/>
            <w:rFonts w:ascii="Times New Roman" w:hAnsi="Times New Roman" w:cs="Times New Roman"/>
            <w:noProof/>
            <w:sz w:val="24"/>
            <w:szCs w:val="24"/>
          </w:rPr>
          <w:t>Factors Found Contributing to Master’s Degree Completion (Adapted from Council of Graduate Schools, 2013, pg. 37)</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_Toc51497437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8</w:t>
        </w:r>
        <w:r w:rsidR="00B359FC" w:rsidRPr="00B359FC">
          <w:rPr>
            <w:rFonts w:ascii="Times New Roman" w:hAnsi="Times New Roman" w:cs="Times New Roman"/>
            <w:noProof/>
            <w:webHidden/>
            <w:sz w:val="24"/>
            <w:szCs w:val="24"/>
          </w:rPr>
          <w:fldChar w:fldCharType="end"/>
        </w:r>
      </w:hyperlink>
    </w:p>
    <w:p w14:paraId="430A4311" w14:textId="3A6C48D2"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38" w:history="1">
        <w:r w:rsidR="00B359FC" w:rsidRPr="00B359FC">
          <w:rPr>
            <w:rStyle w:val="Hyperlink"/>
            <w:rFonts w:ascii="Times New Roman" w:hAnsi="Times New Roman" w:cs="Times New Roman"/>
            <w:b/>
            <w:bCs/>
            <w:noProof/>
            <w:sz w:val="24"/>
            <w:szCs w:val="24"/>
          </w:rPr>
          <w:t>Table 4.1</w:t>
        </w:r>
        <w:r w:rsidR="00B359FC" w:rsidRPr="00B359FC">
          <w:rPr>
            <w:rStyle w:val="Hyperlink"/>
            <w:rFonts w:ascii="Times New Roman" w:hAnsi="Times New Roman" w:cs="Times New Roman"/>
            <w:noProof/>
            <w:sz w:val="24"/>
            <w:szCs w:val="24"/>
          </w:rPr>
          <w:t>: Completion Rates Broken Down by Department</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_Toc51497438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15</w:t>
        </w:r>
        <w:r w:rsidR="00B359FC" w:rsidRPr="00B359FC">
          <w:rPr>
            <w:rFonts w:ascii="Times New Roman" w:hAnsi="Times New Roman" w:cs="Times New Roman"/>
            <w:noProof/>
            <w:webHidden/>
            <w:sz w:val="24"/>
            <w:szCs w:val="24"/>
          </w:rPr>
          <w:fldChar w:fldCharType="end"/>
        </w:r>
      </w:hyperlink>
    </w:p>
    <w:p w14:paraId="7BBBB1B3" w14:textId="3AF0B018"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39" w:history="1">
        <w:r w:rsidR="00B359FC" w:rsidRPr="00B359FC">
          <w:rPr>
            <w:rStyle w:val="Hyperlink"/>
            <w:rFonts w:ascii="Times New Roman" w:hAnsi="Times New Roman" w:cs="Times New Roman"/>
            <w:b/>
            <w:bCs/>
            <w:noProof/>
            <w:sz w:val="24"/>
            <w:szCs w:val="24"/>
          </w:rPr>
          <w:t>Table 4.2</w:t>
        </w:r>
        <w:r w:rsidR="00B359FC" w:rsidRPr="00B359FC">
          <w:rPr>
            <w:rStyle w:val="Hyperlink"/>
            <w:rFonts w:ascii="Times New Roman" w:hAnsi="Times New Roman" w:cs="Times New Roman"/>
            <w:noProof/>
            <w:sz w:val="24"/>
            <w:szCs w:val="24"/>
          </w:rPr>
          <w:t>: Kruskal-Wallis Significance Test for Department Effect on Completion Rate</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_Toc51497439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16</w:t>
        </w:r>
        <w:r w:rsidR="00B359FC" w:rsidRPr="00B359FC">
          <w:rPr>
            <w:rFonts w:ascii="Times New Roman" w:hAnsi="Times New Roman" w:cs="Times New Roman"/>
            <w:noProof/>
            <w:webHidden/>
            <w:sz w:val="24"/>
            <w:szCs w:val="24"/>
          </w:rPr>
          <w:fldChar w:fldCharType="end"/>
        </w:r>
      </w:hyperlink>
    </w:p>
    <w:p w14:paraId="6A9D07A7" w14:textId="7841669F"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0" w:history="1">
        <w:r w:rsidR="00B359FC" w:rsidRPr="00B359FC">
          <w:rPr>
            <w:rStyle w:val="Hyperlink"/>
            <w:rFonts w:ascii="Times New Roman" w:hAnsi="Times New Roman" w:cs="Times New Roman"/>
            <w:b/>
            <w:bCs/>
            <w:noProof/>
            <w:sz w:val="24"/>
            <w:szCs w:val="24"/>
          </w:rPr>
          <w:t>Table 4.3</w:t>
        </w:r>
        <w:r w:rsidR="00B359FC" w:rsidRPr="00B359FC">
          <w:rPr>
            <w:rStyle w:val="Hyperlink"/>
            <w:rFonts w:ascii="Times New Roman" w:hAnsi="Times New Roman" w:cs="Times New Roman"/>
            <w:noProof/>
            <w:sz w:val="24"/>
            <w:szCs w:val="24"/>
          </w:rPr>
          <w:t>: Completion Rates Broken Down by Thesis Completion</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_Toc51497440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16</w:t>
        </w:r>
        <w:r w:rsidR="00B359FC" w:rsidRPr="00B359FC">
          <w:rPr>
            <w:rFonts w:ascii="Times New Roman" w:hAnsi="Times New Roman" w:cs="Times New Roman"/>
            <w:noProof/>
            <w:webHidden/>
            <w:sz w:val="24"/>
            <w:szCs w:val="24"/>
          </w:rPr>
          <w:fldChar w:fldCharType="end"/>
        </w:r>
      </w:hyperlink>
    </w:p>
    <w:p w14:paraId="253B739A" w14:textId="5BE618EB"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1" w:history="1">
        <w:r w:rsidR="00B359FC" w:rsidRPr="00B359FC">
          <w:rPr>
            <w:rStyle w:val="Hyperlink"/>
            <w:rFonts w:ascii="Times New Roman" w:hAnsi="Times New Roman" w:cs="Times New Roman"/>
            <w:b/>
            <w:bCs/>
            <w:noProof/>
            <w:sz w:val="24"/>
            <w:szCs w:val="24"/>
          </w:rPr>
          <w:t>Table 4.4:</w:t>
        </w:r>
        <w:r w:rsidR="00B359FC" w:rsidRPr="00B359FC">
          <w:rPr>
            <w:rStyle w:val="Hyperlink"/>
            <w:rFonts w:ascii="Times New Roman" w:hAnsi="Times New Roman" w:cs="Times New Roman"/>
            <w:noProof/>
            <w:sz w:val="24"/>
            <w:szCs w:val="24"/>
          </w:rPr>
          <w:t xml:space="preserve"> Completion Rates Broken Down by Thesis Research</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_Toc51497441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17</w:t>
        </w:r>
        <w:r w:rsidR="00B359FC" w:rsidRPr="00B359FC">
          <w:rPr>
            <w:rFonts w:ascii="Times New Roman" w:hAnsi="Times New Roman" w:cs="Times New Roman"/>
            <w:noProof/>
            <w:webHidden/>
            <w:sz w:val="24"/>
            <w:szCs w:val="24"/>
          </w:rPr>
          <w:fldChar w:fldCharType="end"/>
        </w:r>
      </w:hyperlink>
    </w:p>
    <w:p w14:paraId="74CE9DEE" w14:textId="2E509BCC"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2" w:history="1">
        <w:r w:rsidR="00B359FC" w:rsidRPr="00B359FC">
          <w:rPr>
            <w:rStyle w:val="Hyperlink"/>
            <w:rFonts w:ascii="Times New Roman" w:hAnsi="Times New Roman" w:cs="Times New Roman"/>
            <w:b/>
            <w:bCs/>
            <w:noProof/>
            <w:sz w:val="24"/>
            <w:szCs w:val="24"/>
          </w:rPr>
          <w:t>Table 4.5</w:t>
        </w:r>
        <w:r w:rsidR="00B359FC" w:rsidRPr="00B359FC">
          <w:rPr>
            <w:rStyle w:val="Hyperlink"/>
            <w:rFonts w:ascii="Times New Roman" w:hAnsi="Times New Roman" w:cs="Times New Roman"/>
            <w:noProof/>
            <w:sz w:val="24"/>
            <w:szCs w:val="24"/>
          </w:rPr>
          <w:t>: Completion Rates Broken Down by Citizenship</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_Toc51497442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17</w:t>
        </w:r>
        <w:r w:rsidR="00B359FC" w:rsidRPr="00B359FC">
          <w:rPr>
            <w:rFonts w:ascii="Times New Roman" w:hAnsi="Times New Roman" w:cs="Times New Roman"/>
            <w:noProof/>
            <w:webHidden/>
            <w:sz w:val="24"/>
            <w:szCs w:val="24"/>
          </w:rPr>
          <w:fldChar w:fldCharType="end"/>
        </w:r>
      </w:hyperlink>
    </w:p>
    <w:p w14:paraId="358D9C23" w14:textId="5FACEDB8"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3" w:history="1">
        <w:r w:rsidR="00B359FC" w:rsidRPr="00B359FC">
          <w:rPr>
            <w:rStyle w:val="Hyperlink"/>
            <w:rFonts w:ascii="Times New Roman" w:hAnsi="Times New Roman" w:cs="Times New Roman"/>
            <w:b/>
            <w:bCs/>
            <w:noProof/>
            <w:sz w:val="24"/>
            <w:szCs w:val="24"/>
          </w:rPr>
          <w:t>Table 4.6</w:t>
        </w:r>
        <w:r w:rsidR="00B359FC" w:rsidRPr="00B359FC">
          <w:rPr>
            <w:rStyle w:val="Hyperlink"/>
            <w:rFonts w:ascii="Times New Roman" w:hAnsi="Times New Roman" w:cs="Times New Roman"/>
            <w:noProof/>
            <w:sz w:val="24"/>
            <w:szCs w:val="24"/>
          </w:rPr>
          <w:t>: Completion Rates Broken Down by Prior Experience</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_Toc51497443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17</w:t>
        </w:r>
        <w:r w:rsidR="00B359FC" w:rsidRPr="00B359FC">
          <w:rPr>
            <w:rFonts w:ascii="Times New Roman" w:hAnsi="Times New Roman" w:cs="Times New Roman"/>
            <w:noProof/>
            <w:webHidden/>
            <w:sz w:val="24"/>
            <w:szCs w:val="24"/>
          </w:rPr>
          <w:fldChar w:fldCharType="end"/>
        </w:r>
      </w:hyperlink>
    </w:p>
    <w:p w14:paraId="14ABBB1E" w14:textId="03E20037"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4" w:history="1">
        <w:r w:rsidR="00B359FC" w:rsidRPr="00B359FC">
          <w:rPr>
            <w:rStyle w:val="Hyperlink"/>
            <w:rFonts w:ascii="Times New Roman" w:hAnsi="Times New Roman" w:cs="Times New Roman"/>
            <w:b/>
            <w:bCs/>
            <w:noProof/>
            <w:sz w:val="24"/>
            <w:szCs w:val="24"/>
          </w:rPr>
          <w:t>Table 4.7</w:t>
        </w:r>
        <w:r w:rsidR="00B359FC" w:rsidRPr="00B359FC">
          <w:rPr>
            <w:rStyle w:val="Hyperlink"/>
            <w:rFonts w:ascii="Times New Roman" w:hAnsi="Times New Roman" w:cs="Times New Roman"/>
            <w:noProof/>
            <w:sz w:val="24"/>
            <w:szCs w:val="24"/>
          </w:rPr>
          <w:t>: Completion Rates Broken Down by Funding Status</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_Toc51497444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18</w:t>
        </w:r>
        <w:r w:rsidR="00B359FC" w:rsidRPr="00B359FC">
          <w:rPr>
            <w:rFonts w:ascii="Times New Roman" w:hAnsi="Times New Roman" w:cs="Times New Roman"/>
            <w:noProof/>
            <w:webHidden/>
            <w:sz w:val="24"/>
            <w:szCs w:val="24"/>
          </w:rPr>
          <w:fldChar w:fldCharType="end"/>
        </w:r>
      </w:hyperlink>
    </w:p>
    <w:p w14:paraId="1B361D8E" w14:textId="3786A36D"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5" w:history="1">
        <w:r w:rsidR="00B359FC" w:rsidRPr="00B359FC">
          <w:rPr>
            <w:rStyle w:val="Hyperlink"/>
            <w:rFonts w:ascii="Times New Roman" w:hAnsi="Times New Roman" w:cs="Times New Roman"/>
            <w:b/>
            <w:bCs/>
            <w:noProof/>
            <w:sz w:val="24"/>
            <w:szCs w:val="24"/>
          </w:rPr>
          <w:t>Table 4.8</w:t>
        </w:r>
        <w:r w:rsidR="00B359FC" w:rsidRPr="00B359FC">
          <w:rPr>
            <w:rStyle w:val="Hyperlink"/>
            <w:rFonts w:ascii="Times New Roman" w:hAnsi="Times New Roman" w:cs="Times New Roman"/>
            <w:noProof/>
            <w:sz w:val="24"/>
            <w:szCs w:val="24"/>
          </w:rPr>
          <w:t>: Completion Rates Broken Down by Starting Semester</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_Toc51497445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18</w:t>
        </w:r>
        <w:r w:rsidR="00B359FC" w:rsidRPr="00B359FC">
          <w:rPr>
            <w:rFonts w:ascii="Times New Roman" w:hAnsi="Times New Roman" w:cs="Times New Roman"/>
            <w:noProof/>
            <w:webHidden/>
            <w:sz w:val="24"/>
            <w:szCs w:val="24"/>
          </w:rPr>
          <w:fldChar w:fldCharType="end"/>
        </w:r>
      </w:hyperlink>
    </w:p>
    <w:p w14:paraId="06189825" w14:textId="557737FB"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6" w:history="1">
        <w:r w:rsidR="00B359FC" w:rsidRPr="00B359FC">
          <w:rPr>
            <w:rStyle w:val="Hyperlink"/>
            <w:rFonts w:ascii="Times New Roman" w:hAnsi="Times New Roman" w:cs="Times New Roman"/>
            <w:b/>
            <w:bCs/>
            <w:noProof/>
            <w:sz w:val="24"/>
            <w:szCs w:val="24"/>
          </w:rPr>
          <w:t>Table 4.9</w:t>
        </w:r>
        <w:r w:rsidR="00B359FC" w:rsidRPr="00B359FC">
          <w:rPr>
            <w:rStyle w:val="Hyperlink"/>
            <w:rFonts w:ascii="Times New Roman" w:hAnsi="Times New Roman" w:cs="Times New Roman"/>
            <w:noProof/>
            <w:sz w:val="24"/>
            <w:szCs w:val="24"/>
          </w:rPr>
          <w:t>: Completion Rates Broken Down by IPEDS Race Category</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_Toc51497446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18</w:t>
        </w:r>
        <w:r w:rsidR="00B359FC" w:rsidRPr="00B359FC">
          <w:rPr>
            <w:rFonts w:ascii="Times New Roman" w:hAnsi="Times New Roman" w:cs="Times New Roman"/>
            <w:noProof/>
            <w:webHidden/>
            <w:sz w:val="24"/>
            <w:szCs w:val="24"/>
          </w:rPr>
          <w:fldChar w:fldCharType="end"/>
        </w:r>
      </w:hyperlink>
    </w:p>
    <w:p w14:paraId="789188D2" w14:textId="6C893A45"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7" w:history="1">
        <w:r w:rsidR="00B359FC" w:rsidRPr="00B359FC">
          <w:rPr>
            <w:rStyle w:val="Hyperlink"/>
            <w:rFonts w:ascii="Times New Roman" w:hAnsi="Times New Roman" w:cs="Times New Roman"/>
            <w:b/>
            <w:bCs/>
            <w:noProof/>
            <w:sz w:val="24"/>
            <w:szCs w:val="24"/>
          </w:rPr>
          <w:t xml:space="preserve">Table 4.10: </w:t>
        </w:r>
        <w:r w:rsidR="00B359FC" w:rsidRPr="00B359FC">
          <w:rPr>
            <w:rStyle w:val="Hyperlink"/>
            <w:rFonts w:ascii="Times New Roman" w:hAnsi="Times New Roman" w:cs="Times New Roman"/>
            <w:noProof/>
            <w:sz w:val="24"/>
            <w:szCs w:val="24"/>
          </w:rPr>
          <w:t>Completion Rates Broken Down by Gender</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_Toc51497447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19</w:t>
        </w:r>
        <w:r w:rsidR="00B359FC" w:rsidRPr="00B359FC">
          <w:rPr>
            <w:rFonts w:ascii="Times New Roman" w:hAnsi="Times New Roman" w:cs="Times New Roman"/>
            <w:noProof/>
            <w:webHidden/>
            <w:sz w:val="24"/>
            <w:szCs w:val="24"/>
          </w:rPr>
          <w:fldChar w:fldCharType="end"/>
        </w:r>
      </w:hyperlink>
    </w:p>
    <w:p w14:paraId="023AE823" w14:textId="363DD62A"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8" w:history="1">
        <w:r w:rsidR="00B359FC" w:rsidRPr="00B359FC">
          <w:rPr>
            <w:rStyle w:val="Hyperlink"/>
            <w:rFonts w:ascii="Times New Roman" w:hAnsi="Times New Roman" w:cs="Times New Roman"/>
            <w:b/>
            <w:bCs/>
            <w:noProof/>
            <w:sz w:val="24"/>
            <w:szCs w:val="24"/>
          </w:rPr>
          <w:t>Table 4.11</w:t>
        </w:r>
        <w:r w:rsidR="00B359FC" w:rsidRPr="00B359FC">
          <w:rPr>
            <w:rStyle w:val="Hyperlink"/>
            <w:rFonts w:ascii="Times New Roman" w:hAnsi="Times New Roman" w:cs="Times New Roman"/>
            <w:noProof/>
            <w:sz w:val="24"/>
            <w:szCs w:val="24"/>
          </w:rPr>
          <w:t>: Kruskal-Wallis Significance Test Results for Starting Semester</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_Toc51497448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19</w:t>
        </w:r>
        <w:r w:rsidR="00B359FC" w:rsidRPr="00B359FC">
          <w:rPr>
            <w:rFonts w:ascii="Times New Roman" w:hAnsi="Times New Roman" w:cs="Times New Roman"/>
            <w:noProof/>
            <w:webHidden/>
            <w:sz w:val="24"/>
            <w:szCs w:val="24"/>
          </w:rPr>
          <w:fldChar w:fldCharType="end"/>
        </w:r>
      </w:hyperlink>
    </w:p>
    <w:p w14:paraId="28E84655" w14:textId="62042EB4"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49" w:history="1">
        <w:r w:rsidR="00B359FC" w:rsidRPr="00B359FC">
          <w:rPr>
            <w:rStyle w:val="Hyperlink"/>
            <w:rFonts w:ascii="Times New Roman" w:hAnsi="Times New Roman" w:cs="Times New Roman"/>
            <w:b/>
            <w:bCs/>
            <w:noProof/>
            <w:sz w:val="24"/>
            <w:szCs w:val="24"/>
          </w:rPr>
          <w:t>Table 4.12</w:t>
        </w:r>
        <w:r w:rsidR="00B359FC" w:rsidRPr="00B359FC">
          <w:rPr>
            <w:rStyle w:val="Hyperlink"/>
            <w:rFonts w:ascii="Times New Roman" w:hAnsi="Times New Roman" w:cs="Times New Roman"/>
            <w:noProof/>
            <w:sz w:val="24"/>
            <w:szCs w:val="24"/>
          </w:rPr>
          <w:t>: Completion Rates Broken Down by Enrollment Status</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_Toc51497449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19</w:t>
        </w:r>
        <w:r w:rsidR="00B359FC" w:rsidRPr="00B359FC">
          <w:rPr>
            <w:rFonts w:ascii="Times New Roman" w:hAnsi="Times New Roman" w:cs="Times New Roman"/>
            <w:noProof/>
            <w:webHidden/>
            <w:sz w:val="24"/>
            <w:szCs w:val="24"/>
          </w:rPr>
          <w:fldChar w:fldCharType="end"/>
        </w:r>
      </w:hyperlink>
    </w:p>
    <w:p w14:paraId="71DEE685" w14:textId="4B2AC913"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0" w:history="1">
        <w:r w:rsidR="00B359FC" w:rsidRPr="00B359FC">
          <w:rPr>
            <w:rStyle w:val="Hyperlink"/>
            <w:rFonts w:ascii="Times New Roman" w:hAnsi="Times New Roman" w:cs="Times New Roman"/>
            <w:b/>
            <w:bCs/>
            <w:noProof/>
            <w:sz w:val="24"/>
            <w:szCs w:val="24"/>
          </w:rPr>
          <w:t>Table 4.13</w:t>
        </w:r>
        <w:r w:rsidR="00B359FC" w:rsidRPr="00B359FC">
          <w:rPr>
            <w:rStyle w:val="Hyperlink"/>
            <w:rFonts w:ascii="Times New Roman" w:hAnsi="Times New Roman" w:cs="Times New Roman"/>
            <w:noProof/>
            <w:sz w:val="24"/>
            <w:szCs w:val="24"/>
          </w:rPr>
          <w:t>: 2-Year Graduation Regression Model</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_Toc51497450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20</w:t>
        </w:r>
        <w:r w:rsidR="00B359FC" w:rsidRPr="00B359FC">
          <w:rPr>
            <w:rFonts w:ascii="Times New Roman" w:hAnsi="Times New Roman" w:cs="Times New Roman"/>
            <w:noProof/>
            <w:webHidden/>
            <w:sz w:val="24"/>
            <w:szCs w:val="24"/>
          </w:rPr>
          <w:fldChar w:fldCharType="end"/>
        </w:r>
      </w:hyperlink>
    </w:p>
    <w:p w14:paraId="0F3E83A4" w14:textId="4518B61C"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1" w:history="1">
        <w:r w:rsidR="00B359FC" w:rsidRPr="00B359FC">
          <w:rPr>
            <w:rStyle w:val="Hyperlink"/>
            <w:rFonts w:ascii="Times New Roman" w:hAnsi="Times New Roman" w:cs="Times New Roman"/>
            <w:b/>
            <w:bCs/>
            <w:noProof/>
            <w:sz w:val="24"/>
            <w:szCs w:val="24"/>
          </w:rPr>
          <w:t>Table 4.14</w:t>
        </w:r>
        <w:r w:rsidR="00B359FC" w:rsidRPr="00B359FC">
          <w:rPr>
            <w:rStyle w:val="Hyperlink"/>
            <w:rFonts w:ascii="Times New Roman" w:hAnsi="Times New Roman" w:cs="Times New Roman"/>
            <w:noProof/>
            <w:sz w:val="24"/>
            <w:szCs w:val="24"/>
          </w:rPr>
          <w:t>: 3-Year Graduation Regression Model</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_Toc51497451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20</w:t>
        </w:r>
        <w:r w:rsidR="00B359FC" w:rsidRPr="00B359FC">
          <w:rPr>
            <w:rFonts w:ascii="Times New Roman" w:hAnsi="Times New Roman" w:cs="Times New Roman"/>
            <w:noProof/>
            <w:webHidden/>
            <w:sz w:val="24"/>
            <w:szCs w:val="24"/>
          </w:rPr>
          <w:fldChar w:fldCharType="end"/>
        </w:r>
      </w:hyperlink>
    </w:p>
    <w:p w14:paraId="6C4CDFDA" w14:textId="0D956DB3"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2" w:history="1">
        <w:r w:rsidR="00B359FC" w:rsidRPr="00B359FC">
          <w:rPr>
            <w:rStyle w:val="Hyperlink"/>
            <w:rFonts w:ascii="Times New Roman" w:hAnsi="Times New Roman" w:cs="Times New Roman"/>
            <w:b/>
            <w:bCs/>
            <w:noProof/>
            <w:sz w:val="24"/>
            <w:szCs w:val="24"/>
          </w:rPr>
          <w:t>Table 4.15</w:t>
        </w:r>
        <w:r w:rsidR="00B359FC" w:rsidRPr="00B359FC">
          <w:rPr>
            <w:rStyle w:val="Hyperlink"/>
            <w:rFonts w:ascii="Times New Roman" w:hAnsi="Times New Roman" w:cs="Times New Roman"/>
            <w:noProof/>
            <w:sz w:val="24"/>
            <w:szCs w:val="24"/>
          </w:rPr>
          <w:t>: 4-Year Graduation Regression Model</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_Toc51497452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20</w:t>
        </w:r>
        <w:r w:rsidR="00B359FC" w:rsidRPr="00B359FC">
          <w:rPr>
            <w:rFonts w:ascii="Times New Roman" w:hAnsi="Times New Roman" w:cs="Times New Roman"/>
            <w:noProof/>
            <w:webHidden/>
            <w:sz w:val="24"/>
            <w:szCs w:val="24"/>
          </w:rPr>
          <w:fldChar w:fldCharType="end"/>
        </w:r>
      </w:hyperlink>
    </w:p>
    <w:p w14:paraId="5C348DA7" w14:textId="5F5C5377"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3" w:history="1">
        <w:r w:rsidR="00B359FC" w:rsidRPr="00B359FC">
          <w:rPr>
            <w:rStyle w:val="Hyperlink"/>
            <w:rFonts w:ascii="Times New Roman" w:hAnsi="Times New Roman" w:cs="Times New Roman"/>
            <w:b/>
            <w:bCs/>
            <w:noProof/>
            <w:sz w:val="24"/>
            <w:szCs w:val="24"/>
          </w:rPr>
          <w:t>Table 4.16</w:t>
        </w:r>
        <w:r w:rsidR="00B359FC" w:rsidRPr="00B359FC">
          <w:rPr>
            <w:rStyle w:val="Hyperlink"/>
            <w:rFonts w:ascii="Times New Roman" w:hAnsi="Times New Roman" w:cs="Times New Roman"/>
            <w:noProof/>
            <w:sz w:val="24"/>
            <w:szCs w:val="24"/>
          </w:rPr>
          <w:t>: r</w:t>
        </w:r>
        <w:r w:rsidR="00B359FC" w:rsidRPr="00B359FC">
          <w:rPr>
            <w:rStyle w:val="Hyperlink"/>
            <w:rFonts w:ascii="Times New Roman" w:hAnsi="Times New Roman" w:cs="Times New Roman"/>
            <w:noProof/>
            <w:sz w:val="24"/>
            <w:szCs w:val="24"/>
            <w:vertAlign w:val="superscript"/>
          </w:rPr>
          <w:t>2</w:t>
        </w:r>
        <w:r w:rsidR="00B359FC" w:rsidRPr="00B359FC">
          <w:rPr>
            <w:rStyle w:val="Hyperlink"/>
            <w:rFonts w:ascii="Times New Roman" w:hAnsi="Times New Roman" w:cs="Times New Roman"/>
            <w:noProof/>
            <w:sz w:val="24"/>
            <w:szCs w:val="24"/>
          </w:rPr>
          <w:t xml:space="preserve"> Values for Regression Models</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_Toc51497453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22</w:t>
        </w:r>
        <w:r w:rsidR="00B359FC" w:rsidRPr="00B359FC">
          <w:rPr>
            <w:rFonts w:ascii="Times New Roman" w:hAnsi="Times New Roman" w:cs="Times New Roman"/>
            <w:noProof/>
            <w:webHidden/>
            <w:sz w:val="24"/>
            <w:szCs w:val="24"/>
          </w:rPr>
          <w:fldChar w:fldCharType="end"/>
        </w:r>
      </w:hyperlink>
    </w:p>
    <w:p w14:paraId="672B2964" w14:textId="156B7044"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4" w:history="1">
        <w:r w:rsidR="00B359FC" w:rsidRPr="00B359FC">
          <w:rPr>
            <w:rStyle w:val="Hyperlink"/>
            <w:rFonts w:ascii="Times New Roman" w:hAnsi="Times New Roman" w:cs="Times New Roman"/>
            <w:b/>
            <w:bCs/>
            <w:noProof/>
            <w:sz w:val="24"/>
            <w:szCs w:val="24"/>
          </w:rPr>
          <w:t>Table 4.17</w:t>
        </w:r>
        <w:r w:rsidR="00B359FC" w:rsidRPr="00B359FC">
          <w:rPr>
            <w:rStyle w:val="Hyperlink"/>
            <w:rFonts w:ascii="Times New Roman" w:hAnsi="Times New Roman" w:cs="Times New Roman"/>
            <w:noProof/>
            <w:sz w:val="24"/>
            <w:szCs w:val="24"/>
          </w:rPr>
          <w:t>: Regression Model Accuracy</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_Toc51497454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22</w:t>
        </w:r>
        <w:r w:rsidR="00B359FC" w:rsidRPr="00B359FC">
          <w:rPr>
            <w:rFonts w:ascii="Times New Roman" w:hAnsi="Times New Roman" w:cs="Times New Roman"/>
            <w:noProof/>
            <w:webHidden/>
            <w:sz w:val="24"/>
            <w:szCs w:val="24"/>
          </w:rPr>
          <w:fldChar w:fldCharType="end"/>
        </w:r>
      </w:hyperlink>
    </w:p>
    <w:p w14:paraId="7DDFC67A" w14:textId="59ED2FB5"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5" w:history="1">
        <w:r w:rsidR="00B359FC" w:rsidRPr="00B359FC">
          <w:rPr>
            <w:rStyle w:val="Hyperlink"/>
            <w:rFonts w:ascii="Times New Roman" w:hAnsi="Times New Roman" w:cs="Times New Roman"/>
            <w:b/>
            <w:bCs/>
            <w:noProof/>
            <w:sz w:val="24"/>
            <w:szCs w:val="24"/>
          </w:rPr>
          <w:t>Figure 4.1</w:t>
        </w:r>
        <w:r w:rsidR="00B359FC" w:rsidRPr="00B359FC">
          <w:rPr>
            <w:rStyle w:val="Hyperlink"/>
            <w:rFonts w:ascii="Times New Roman" w:hAnsi="Times New Roman" w:cs="Times New Roman"/>
            <w:noProof/>
            <w:sz w:val="24"/>
            <w:szCs w:val="24"/>
          </w:rPr>
          <w:t>: Histogram of Graduate Retention GPA</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_Toc51497455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23</w:t>
        </w:r>
        <w:r w:rsidR="00B359FC" w:rsidRPr="00B359FC">
          <w:rPr>
            <w:rFonts w:ascii="Times New Roman" w:hAnsi="Times New Roman" w:cs="Times New Roman"/>
            <w:noProof/>
            <w:webHidden/>
            <w:sz w:val="24"/>
            <w:szCs w:val="24"/>
          </w:rPr>
          <w:fldChar w:fldCharType="end"/>
        </w:r>
      </w:hyperlink>
    </w:p>
    <w:p w14:paraId="0CCE3EC5" w14:textId="1DB740DE"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6" w:history="1">
        <w:r w:rsidR="00B359FC" w:rsidRPr="00B359FC">
          <w:rPr>
            <w:rStyle w:val="Hyperlink"/>
            <w:rFonts w:ascii="Times New Roman" w:hAnsi="Times New Roman" w:cs="Times New Roman"/>
            <w:b/>
            <w:bCs/>
            <w:noProof/>
            <w:sz w:val="24"/>
            <w:szCs w:val="24"/>
          </w:rPr>
          <w:t>Figure 4.2</w:t>
        </w:r>
        <w:r w:rsidR="00B359FC" w:rsidRPr="00B359FC">
          <w:rPr>
            <w:rStyle w:val="Hyperlink"/>
            <w:rFonts w:ascii="Times New Roman" w:hAnsi="Times New Roman" w:cs="Times New Roman"/>
            <w:noProof/>
            <w:sz w:val="24"/>
            <w:szCs w:val="24"/>
          </w:rPr>
          <w:t>: Histogram of Number of Semesters for GPA &lt; 3.00</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_Toc51497456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23</w:t>
        </w:r>
        <w:r w:rsidR="00B359FC" w:rsidRPr="00B359FC">
          <w:rPr>
            <w:rFonts w:ascii="Times New Roman" w:hAnsi="Times New Roman" w:cs="Times New Roman"/>
            <w:noProof/>
            <w:webHidden/>
            <w:sz w:val="24"/>
            <w:szCs w:val="24"/>
          </w:rPr>
          <w:fldChar w:fldCharType="end"/>
        </w:r>
      </w:hyperlink>
    </w:p>
    <w:p w14:paraId="5F4AB633" w14:textId="3ECAC2BC"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7" w:history="1">
        <w:r w:rsidR="00B359FC" w:rsidRPr="00B359FC">
          <w:rPr>
            <w:rStyle w:val="Hyperlink"/>
            <w:rFonts w:ascii="Times New Roman" w:hAnsi="Times New Roman" w:cs="Times New Roman"/>
            <w:b/>
            <w:bCs/>
            <w:noProof/>
            <w:sz w:val="24"/>
            <w:szCs w:val="24"/>
          </w:rPr>
          <w:t>Figure 4.3</w:t>
        </w:r>
        <w:r w:rsidR="00B359FC" w:rsidRPr="00B359FC">
          <w:rPr>
            <w:rStyle w:val="Hyperlink"/>
            <w:rFonts w:ascii="Times New Roman" w:hAnsi="Times New Roman" w:cs="Times New Roman"/>
            <w:noProof/>
            <w:sz w:val="24"/>
            <w:szCs w:val="24"/>
          </w:rPr>
          <w:t>: Boxplot of Thesis on Record vs. Time to Degree in Years</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_Toc51497457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25</w:t>
        </w:r>
        <w:r w:rsidR="00B359FC" w:rsidRPr="00B359FC">
          <w:rPr>
            <w:rFonts w:ascii="Times New Roman" w:hAnsi="Times New Roman" w:cs="Times New Roman"/>
            <w:noProof/>
            <w:webHidden/>
            <w:sz w:val="24"/>
            <w:szCs w:val="24"/>
          </w:rPr>
          <w:fldChar w:fldCharType="end"/>
        </w:r>
      </w:hyperlink>
    </w:p>
    <w:p w14:paraId="503CA9ED" w14:textId="731B6DB4"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8" w:history="1">
        <w:r w:rsidR="00B359FC" w:rsidRPr="00B359FC">
          <w:rPr>
            <w:rStyle w:val="Hyperlink"/>
            <w:rFonts w:ascii="Times New Roman" w:hAnsi="Times New Roman" w:cs="Times New Roman"/>
            <w:b/>
            <w:bCs/>
            <w:noProof/>
            <w:sz w:val="24"/>
            <w:szCs w:val="24"/>
          </w:rPr>
          <w:t>Figure 4.4</w:t>
        </w:r>
        <w:r w:rsidR="00B359FC" w:rsidRPr="00B359FC">
          <w:rPr>
            <w:rStyle w:val="Hyperlink"/>
            <w:rFonts w:ascii="Times New Roman" w:hAnsi="Times New Roman" w:cs="Times New Roman"/>
            <w:noProof/>
            <w:sz w:val="24"/>
            <w:szCs w:val="24"/>
          </w:rPr>
          <w:t>: Boxplot of Full Time and Part Time Thesis Time to Degree</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_Toc51497458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25</w:t>
        </w:r>
        <w:r w:rsidR="00B359FC" w:rsidRPr="00B359FC">
          <w:rPr>
            <w:rFonts w:ascii="Times New Roman" w:hAnsi="Times New Roman" w:cs="Times New Roman"/>
            <w:noProof/>
            <w:webHidden/>
            <w:sz w:val="24"/>
            <w:szCs w:val="24"/>
          </w:rPr>
          <w:fldChar w:fldCharType="end"/>
        </w:r>
      </w:hyperlink>
    </w:p>
    <w:p w14:paraId="424FDC6A" w14:textId="3BE935D5"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59" w:history="1">
        <w:r w:rsidR="00B359FC" w:rsidRPr="00B359FC">
          <w:rPr>
            <w:rStyle w:val="Hyperlink"/>
            <w:rFonts w:ascii="Times New Roman" w:hAnsi="Times New Roman" w:cs="Times New Roman"/>
            <w:b/>
            <w:bCs/>
            <w:noProof/>
            <w:sz w:val="24"/>
            <w:szCs w:val="24"/>
          </w:rPr>
          <w:t>Table A.1</w:t>
        </w:r>
        <w:r w:rsidR="00B359FC" w:rsidRPr="00B359FC">
          <w:rPr>
            <w:rStyle w:val="Hyperlink"/>
            <w:rFonts w:ascii="Times New Roman" w:hAnsi="Times New Roman" w:cs="Times New Roman"/>
            <w:noProof/>
            <w:sz w:val="24"/>
            <w:szCs w:val="24"/>
          </w:rPr>
          <w:t>: Initial Variables in Dataset</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_Toc51497459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39</w:t>
        </w:r>
        <w:r w:rsidR="00B359FC" w:rsidRPr="00B359FC">
          <w:rPr>
            <w:rFonts w:ascii="Times New Roman" w:hAnsi="Times New Roman" w:cs="Times New Roman"/>
            <w:noProof/>
            <w:webHidden/>
            <w:sz w:val="24"/>
            <w:szCs w:val="24"/>
          </w:rPr>
          <w:fldChar w:fldCharType="end"/>
        </w:r>
      </w:hyperlink>
    </w:p>
    <w:p w14:paraId="0CC796E4" w14:textId="5F0F177C"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60" w:history="1">
        <w:r w:rsidR="00B359FC" w:rsidRPr="00B359FC">
          <w:rPr>
            <w:rStyle w:val="Hyperlink"/>
            <w:rFonts w:ascii="Times New Roman" w:hAnsi="Times New Roman" w:cs="Times New Roman"/>
            <w:b/>
            <w:bCs/>
            <w:noProof/>
            <w:sz w:val="24"/>
            <w:szCs w:val="24"/>
          </w:rPr>
          <w:t>Table A.2</w:t>
        </w:r>
        <w:r w:rsidR="00B359FC" w:rsidRPr="00B359FC">
          <w:rPr>
            <w:rStyle w:val="Hyperlink"/>
            <w:rFonts w:ascii="Times New Roman" w:hAnsi="Times New Roman" w:cs="Times New Roman"/>
            <w:noProof/>
            <w:sz w:val="24"/>
            <w:szCs w:val="24"/>
          </w:rPr>
          <w:t>: Created Variables in Dataset</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_Toc51497460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40</w:t>
        </w:r>
        <w:r w:rsidR="00B359FC" w:rsidRPr="00B359FC">
          <w:rPr>
            <w:rFonts w:ascii="Times New Roman" w:hAnsi="Times New Roman" w:cs="Times New Roman"/>
            <w:noProof/>
            <w:webHidden/>
            <w:sz w:val="24"/>
            <w:szCs w:val="24"/>
          </w:rPr>
          <w:fldChar w:fldCharType="end"/>
        </w:r>
      </w:hyperlink>
    </w:p>
    <w:p w14:paraId="5FF46E23" w14:textId="35D6A6A2"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61" w:history="1">
        <w:r w:rsidR="00B359FC" w:rsidRPr="00B359FC">
          <w:rPr>
            <w:rStyle w:val="Hyperlink"/>
            <w:rFonts w:ascii="Times New Roman" w:hAnsi="Times New Roman" w:cs="Times New Roman"/>
            <w:b/>
            <w:bCs/>
            <w:noProof/>
            <w:sz w:val="24"/>
            <w:szCs w:val="24"/>
          </w:rPr>
          <w:t>Table B.1</w:t>
        </w:r>
        <w:r w:rsidR="00B359FC" w:rsidRPr="00B359FC">
          <w:rPr>
            <w:rStyle w:val="Hyperlink"/>
            <w:rFonts w:ascii="Times New Roman" w:hAnsi="Times New Roman" w:cs="Times New Roman"/>
            <w:noProof/>
            <w:sz w:val="24"/>
            <w:szCs w:val="24"/>
          </w:rPr>
          <w:t>: 2-Year Graduation Regression Full Model</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_Toc51497461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41</w:t>
        </w:r>
        <w:r w:rsidR="00B359FC" w:rsidRPr="00B359FC">
          <w:rPr>
            <w:rFonts w:ascii="Times New Roman" w:hAnsi="Times New Roman" w:cs="Times New Roman"/>
            <w:noProof/>
            <w:webHidden/>
            <w:sz w:val="24"/>
            <w:szCs w:val="24"/>
          </w:rPr>
          <w:fldChar w:fldCharType="end"/>
        </w:r>
      </w:hyperlink>
    </w:p>
    <w:p w14:paraId="3F320F3B" w14:textId="055CB83A"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62" w:history="1">
        <w:r w:rsidR="00B359FC" w:rsidRPr="00B359FC">
          <w:rPr>
            <w:rStyle w:val="Hyperlink"/>
            <w:rFonts w:ascii="Times New Roman" w:hAnsi="Times New Roman" w:cs="Times New Roman"/>
            <w:b/>
            <w:bCs/>
            <w:noProof/>
            <w:sz w:val="24"/>
            <w:szCs w:val="24"/>
          </w:rPr>
          <w:t>Table B.2</w:t>
        </w:r>
        <w:r w:rsidR="00B359FC" w:rsidRPr="00B359FC">
          <w:rPr>
            <w:rStyle w:val="Hyperlink"/>
            <w:rFonts w:ascii="Times New Roman" w:hAnsi="Times New Roman" w:cs="Times New Roman"/>
            <w:noProof/>
            <w:sz w:val="24"/>
            <w:szCs w:val="24"/>
          </w:rPr>
          <w:t>: 3-Year Graduation Regression Full Model</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_Toc51497462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41</w:t>
        </w:r>
        <w:r w:rsidR="00B359FC" w:rsidRPr="00B359FC">
          <w:rPr>
            <w:rFonts w:ascii="Times New Roman" w:hAnsi="Times New Roman" w:cs="Times New Roman"/>
            <w:noProof/>
            <w:webHidden/>
            <w:sz w:val="24"/>
            <w:szCs w:val="24"/>
          </w:rPr>
          <w:fldChar w:fldCharType="end"/>
        </w:r>
      </w:hyperlink>
    </w:p>
    <w:p w14:paraId="7E7F0E17" w14:textId="3A01B840" w:rsidR="00B359FC" w:rsidRPr="00B359FC" w:rsidRDefault="0070214C">
      <w:pPr>
        <w:pStyle w:val="TableofFigures"/>
        <w:tabs>
          <w:tab w:val="right" w:leader="dot" w:pos="9350"/>
        </w:tabs>
        <w:rPr>
          <w:rFonts w:ascii="Times New Roman" w:eastAsiaTheme="minorEastAsia" w:hAnsi="Times New Roman" w:cs="Times New Roman"/>
          <w:noProof/>
          <w:sz w:val="24"/>
          <w:szCs w:val="24"/>
        </w:rPr>
      </w:pPr>
      <w:hyperlink w:anchor="_Toc51497463" w:history="1">
        <w:r w:rsidR="00B359FC" w:rsidRPr="00B359FC">
          <w:rPr>
            <w:rStyle w:val="Hyperlink"/>
            <w:rFonts w:ascii="Times New Roman" w:hAnsi="Times New Roman" w:cs="Times New Roman"/>
            <w:b/>
            <w:bCs/>
            <w:noProof/>
            <w:sz w:val="24"/>
            <w:szCs w:val="24"/>
          </w:rPr>
          <w:t>Table B.3</w:t>
        </w:r>
        <w:r w:rsidR="00B359FC" w:rsidRPr="00B359FC">
          <w:rPr>
            <w:rStyle w:val="Hyperlink"/>
            <w:rFonts w:ascii="Times New Roman" w:hAnsi="Times New Roman" w:cs="Times New Roman"/>
            <w:noProof/>
            <w:sz w:val="24"/>
            <w:szCs w:val="24"/>
          </w:rPr>
          <w:t>: 4-Year Graduation Regression Full Model</w:t>
        </w:r>
        <w:r w:rsidR="00B359FC" w:rsidRPr="00B359FC">
          <w:rPr>
            <w:rFonts w:ascii="Times New Roman" w:hAnsi="Times New Roman" w:cs="Times New Roman"/>
            <w:noProof/>
            <w:webHidden/>
            <w:sz w:val="24"/>
            <w:szCs w:val="24"/>
          </w:rPr>
          <w:tab/>
        </w:r>
        <w:r w:rsidR="00B359FC" w:rsidRPr="00B359FC">
          <w:rPr>
            <w:rFonts w:ascii="Times New Roman" w:hAnsi="Times New Roman" w:cs="Times New Roman"/>
            <w:noProof/>
            <w:webHidden/>
            <w:sz w:val="24"/>
            <w:szCs w:val="24"/>
          </w:rPr>
          <w:fldChar w:fldCharType="begin"/>
        </w:r>
        <w:r w:rsidR="00B359FC" w:rsidRPr="00B359FC">
          <w:rPr>
            <w:rFonts w:ascii="Times New Roman" w:hAnsi="Times New Roman" w:cs="Times New Roman"/>
            <w:noProof/>
            <w:webHidden/>
            <w:sz w:val="24"/>
            <w:szCs w:val="24"/>
          </w:rPr>
          <w:instrText xml:space="preserve"> PAGEREF _Toc51497463 \h </w:instrText>
        </w:r>
        <w:r w:rsidR="00B359FC" w:rsidRPr="00B359FC">
          <w:rPr>
            <w:rFonts w:ascii="Times New Roman" w:hAnsi="Times New Roman" w:cs="Times New Roman"/>
            <w:noProof/>
            <w:webHidden/>
            <w:sz w:val="24"/>
            <w:szCs w:val="24"/>
          </w:rPr>
        </w:r>
        <w:r w:rsidR="00B359FC" w:rsidRPr="00B359FC">
          <w:rPr>
            <w:rFonts w:ascii="Times New Roman" w:hAnsi="Times New Roman" w:cs="Times New Roman"/>
            <w:noProof/>
            <w:webHidden/>
            <w:sz w:val="24"/>
            <w:szCs w:val="24"/>
          </w:rPr>
          <w:fldChar w:fldCharType="separate"/>
        </w:r>
        <w:r w:rsidR="00B359FC" w:rsidRPr="00B359FC">
          <w:rPr>
            <w:rFonts w:ascii="Times New Roman" w:hAnsi="Times New Roman" w:cs="Times New Roman"/>
            <w:noProof/>
            <w:webHidden/>
            <w:sz w:val="24"/>
            <w:szCs w:val="24"/>
          </w:rPr>
          <w:t>42</w:t>
        </w:r>
        <w:r w:rsidR="00B359FC" w:rsidRPr="00B359FC">
          <w:rPr>
            <w:rFonts w:ascii="Times New Roman" w:hAnsi="Times New Roman" w:cs="Times New Roman"/>
            <w:noProof/>
            <w:webHidden/>
            <w:sz w:val="24"/>
            <w:szCs w:val="24"/>
          </w:rPr>
          <w:fldChar w:fldCharType="end"/>
        </w:r>
      </w:hyperlink>
    </w:p>
    <w:p w14:paraId="7CAE5CD0" w14:textId="5688633F" w:rsidR="00E2130E" w:rsidRDefault="002B1AE1" w:rsidP="002B1AE1">
      <w:pPr>
        <w:pStyle w:val="Heading1"/>
        <w:jc w:val="left"/>
        <w:sectPr w:rsidR="00E2130E" w:rsidSect="006B47BA">
          <w:headerReference w:type="default" r:id="rId12"/>
          <w:footerReference w:type="first" r:id="rId13"/>
          <w:pgSz w:w="12240" w:h="15840"/>
          <w:pgMar w:top="1440" w:right="1440" w:bottom="1440" w:left="1440" w:header="720" w:footer="720" w:gutter="0"/>
          <w:pgNumType w:fmt="lowerRoman" w:start="4"/>
          <w:cols w:space="720"/>
          <w:titlePg/>
          <w:docGrid w:linePitch="360"/>
        </w:sectPr>
      </w:pPr>
      <w:r>
        <w:fldChar w:fldCharType="end"/>
      </w:r>
    </w:p>
    <w:p w14:paraId="23C0F228" w14:textId="03830E2A" w:rsidR="00D947A5" w:rsidRPr="00E2130E" w:rsidRDefault="00D947A5" w:rsidP="002B1AE1">
      <w:pPr>
        <w:pStyle w:val="Heading1"/>
        <w:rPr>
          <w:rFonts w:cs="Times New Roman"/>
          <w:bCs/>
          <w:szCs w:val="28"/>
        </w:rPr>
      </w:pPr>
      <w:bookmarkStart w:id="1" w:name="_Toc51329648"/>
      <w:r w:rsidRPr="00E2130E">
        <w:rPr>
          <w:rFonts w:cs="Times New Roman"/>
          <w:bCs/>
          <w:szCs w:val="28"/>
        </w:rPr>
        <w:lastRenderedPageBreak/>
        <w:t>Chapter 1: Introduction</w:t>
      </w:r>
      <w:bookmarkEnd w:id="1"/>
    </w:p>
    <w:p w14:paraId="28AECDEE" w14:textId="03F567EE" w:rsidR="001E47F8" w:rsidRDefault="001E47F8" w:rsidP="00FF3C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Engineering master’s students are an understudied population.  Unlike undergraduate students, there are no major datasets that </w:t>
      </w:r>
      <w:r w:rsidR="006B578C">
        <w:rPr>
          <w:rFonts w:ascii="Times New Roman" w:hAnsi="Times New Roman" w:cs="Times New Roman"/>
          <w:sz w:val="24"/>
          <w:szCs w:val="24"/>
        </w:rPr>
        <w:t xml:space="preserve">related to </w:t>
      </w:r>
      <w:r>
        <w:rPr>
          <w:rFonts w:ascii="Times New Roman" w:hAnsi="Times New Roman" w:cs="Times New Roman"/>
          <w:sz w:val="24"/>
          <w:szCs w:val="24"/>
        </w:rPr>
        <w:t xml:space="preserve">master’s student completion rates.  </w:t>
      </w:r>
      <w:r w:rsidR="00FB64C8">
        <w:rPr>
          <w:rFonts w:ascii="Times New Roman" w:hAnsi="Times New Roman" w:cs="Times New Roman"/>
          <w:sz w:val="24"/>
          <w:szCs w:val="24"/>
        </w:rPr>
        <w:t xml:space="preserve">In addition to this lack of data, there is a lack of meaningful </w:t>
      </w:r>
      <w:r w:rsidR="006B578C">
        <w:rPr>
          <w:rFonts w:ascii="Times New Roman" w:hAnsi="Times New Roman" w:cs="Times New Roman"/>
          <w:sz w:val="24"/>
          <w:szCs w:val="24"/>
        </w:rPr>
        <w:t>research that</w:t>
      </w:r>
      <w:r w:rsidR="00FB64C8">
        <w:rPr>
          <w:rFonts w:ascii="Times New Roman" w:hAnsi="Times New Roman" w:cs="Times New Roman"/>
          <w:sz w:val="24"/>
          <w:szCs w:val="24"/>
        </w:rPr>
        <w:t xml:space="preserve"> address</w:t>
      </w:r>
      <w:r w:rsidR="006B578C">
        <w:rPr>
          <w:rFonts w:ascii="Times New Roman" w:hAnsi="Times New Roman" w:cs="Times New Roman"/>
          <w:sz w:val="24"/>
          <w:szCs w:val="24"/>
        </w:rPr>
        <w:t xml:space="preserve"> factors that affect</w:t>
      </w:r>
      <w:r w:rsidR="00FB64C8">
        <w:rPr>
          <w:rFonts w:ascii="Times New Roman" w:hAnsi="Times New Roman" w:cs="Times New Roman"/>
          <w:sz w:val="24"/>
          <w:szCs w:val="24"/>
        </w:rPr>
        <w:t xml:space="preserve"> persistence, retention, and graduation for engineering master’s students.</w:t>
      </w:r>
    </w:p>
    <w:p w14:paraId="7749B857" w14:textId="5A48749F" w:rsidR="00FF3CCE" w:rsidRDefault="00D947A5" w:rsidP="00FF3CCE">
      <w:pPr>
        <w:spacing w:line="480" w:lineRule="auto"/>
        <w:ind w:firstLine="720"/>
        <w:rPr>
          <w:rFonts w:ascii="Times New Roman" w:hAnsi="Times New Roman" w:cs="Times New Roman"/>
          <w:sz w:val="24"/>
          <w:szCs w:val="24"/>
        </w:rPr>
      </w:pPr>
      <w:r>
        <w:rPr>
          <w:rFonts w:ascii="Times New Roman" w:hAnsi="Times New Roman" w:cs="Times New Roman"/>
          <w:sz w:val="24"/>
          <w:szCs w:val="24"/>
        </w:rPr>
        <w:t>Master’s level education is in high demand in the United States.  The Council of Graduate Studies found that as of Fall 2016 the largest majority of graduate enrollment in the U.S. is</w:t>
      </w:r>
      <w:r w:rsidR="00A57A09">
        <w:rPr>
          <w:rFonts w:ascii="Times New Roman" w:hAnsi="Times New Roman" w:cs="Times New Roman"/>
          <w:sz w:val="24"/>
          <w:szCs w:val="24"/>
        </w:rPr>
        <w:t xml:space="preserve"> in</w:t>
      </w:r>
      <w:r>
        <w:rPr>
          <w:rFonts w:ascii="Times New Roman" w:hAnsi="Times New Roman" w:cs="Times New Roman"/>
          <w:sz w:val="24"/>
          <w:szCs w:val="24"/>
        </w:rPr>
        <w:t xml:space="preserve"> master’s degree or graduate certificate</w:t>
      </w:r>
      <w:r w:rsidR="00A57A09">
        <w:rPr>
          <w:rFonts w:ascii="Times New Roman" w:hAnsi="Times New Roman" w:cs="Times New Roman"/>
          <w:sz w:val="24"/>
          <w:szCs w:val="24"/>
        </w:rPr>
        <w:t xml:space="preserve"> programs</w:t>
      </w:r>
      <w:r>
        <w:rPr>
          <w:rFonts w:ascii="Times New Roman" w:hAnsi="Times New Roman" w:cs="Times New Roman"/>
          <w:sz w:val="24"/>
          <w:szCs w:val="24"/>
        </w:rPr>
        <w:t xml:space="preserve"> (Council of Graduate Schools, 2016).  </w:t>
      </w:r>
      <w:r w:rsidR="00DB0785">
        <w:rPr>
          <w:rFonts w:ascii="Times New Roman" w:hAnsi="Times New Roman" w:cs="Times New Roman"/>
          <w:sz w:val="24"/>
          <w:szCs w:val="24"/>
        </w:rPr>
        <w:t>More Americans have graduated with a master’s degree than any other graduate degree including professional degrees such as M.D. and J.D. degrees (“</w:t>
      </w:r>
      <w:r w:rsidR="00DB0785" w:rsidRPr="005B3EF0">
        <w:rPr>
          <w:rFonts w:ascii="Times New Roman" w:hAnsi="Times New Roman" w:cs="Times New Roman"/>
          <w:sz w:val="24"/>
          <w:szCs w:val="24"/>
        </w:rPr>
        <w:t>Number of People With Master's and Doctoral Degrees Doubles</w:t>
      </w:r>
      <w:r w:rsidR="00DB0785">
        <w:rPr>
          <w:rFonts w:ascii="Times New Roman" w:hAnsi="Times New Roman" w:cs="Times New Roman"/>
          <w:sz w:val="24"/>
          <w:szCs w:val="24"/>
        </w:rPr>
        <w:t xml:space="preserve">”).  </w:t>
      </w:r>
      <w:r>
        <w:rPr>
          <w:rFonts w:ascii="Times New Roman" w:hAnsi="Times New Roman" w:cs="Times New Roman"/>
          <w:sz w:val="24"/>
          <w:szCs w:val="24"/>
        </w:rPr>
        <w:t>Engineering has also seen a substantial growth in master’s enrollment since 2002 (</w:t>
      </w:r>
      <w:r w:rsidR="002D3385">
        <w:rPr>
          <w:rFonts w:ascii="Times New Roman" w:hAnsi="Times New Roman" w:cs="Times New Roman"/>
          <w:sz w:val="24"/>
          <w:szCs w:val="24"/>
        </w:rPr>
        <w:t xml:space="preserve">“How Many Degrees”, 2014).  </w:t>
      </w:r>
      <w:r>
        <w:rPr>
          <w:rFonts w:ascii="Times New Roman" w:hAnsi="Times New Roman" w:cs="Times New Roman"/>
          <w:sz w:val="24"/>
          <w:szCs w:val="24"/>
        </w:rPr>
        <w:t xml:space="preserve">The NSF in a profile </w:t>
      </w:r>
      <w:r w:rsidR="00B03318">
        <w:rPr>
          <w:rFonts w:ascii="Times New Roman" w:hAnsi="Times New Roman" w:cs="Times New Roman"/>
          <w:sz w:val="24"/>
          <w:szCs w:val="24"/>
        </w:rPr>
        <w:t>of</w:t>
      </w:r>
      <w:r>
        <w:rPr>
          <w:rFonts w:ascii="Times New Roman" w:hAnsi="Times New Roman" w:cs="Times New Roman"/>
          <w:sz w:val="24"/>
          <w:szCs w:val="24"/>
        </w:rPr>
        <w:t xml:space="preserve"> engineering found that</w:t>
      </w:r>
      <w:r w:rsidR="005B3EF0">
        <w:rPr>
          <w:rFonts w:ascii="Times New Roman" w:hAnsi="Times New Roman" w:cs="Times New Roman"/>
          <w:sz w:val="24"/>
          <w:szCs w:val="24"/>
        </w:rPr>
        <w:t xml:space="preserve"> the number of</w:t>
      </w:r>
      <w:r>
        <w:rPr>
          <w:rFonts w:ascii="Times New Roman" w:hAnsi="Times New Roman" w:cs="Times New Roman"/>
          <w:sz w:val="24"/>
          <w:szCs w:val="24"/>
        </w:rPr>
        <w:t xml:space="preserve"> engineering master’s degrees </w:t>
      </w:r>
      <w:r w:rsidR="005B3EF0">
        <w:rPr>
          <w:rFonts w:ascii="Times New Roman" w:hAnsi="Times New Roman" w:cs="Times New Roman"/>
          <w:sz w:val="24"/>
          <w:szCs w:val="24"/>
        </w:rPr>
        <w:t xml:space="preserve">conferred </w:t>
      </w:r>
      <w:r>
        <w:rPr>
          <w:rFonts w:ascii="Times New Roman" w:hAnsi="Times New Roman" w:cs="Times New Roman"/>
          <w:sz w:val="24"/>
          <w:szCs w:val="24"/>
        </w:rPr>
        <w:t>has grown by 64.8%</w:t>
      </w:r>
      <w:r w:rsidR="0056193E">
        <w:rPr>
          <w:rFonts w:ascii="Times New Roman" w:hAnsi="Times New Roman" w:cs="Times New Roman"/>
          <w:sz w:val="24"/>
          <w:szCs w:val="24"/>
        </w:rPr>
        <w:t xml:space="preserve"> since 2002.  </w:t>
      </w:r>
    </w:p>
    <w:p w14:paraId="0DB7B183" w14:textId="2A85ABC7" w:rsidR="00923A51" w:rsidRDefault="00CC6D65" w:rsidP="00FF3C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Roy (2018), reported that engineering master’s degree enrollment has been growing at a rapid pace.  </w:t>
      </w:r>
      <w:r w:rsidR="00923A51">
        <w:rPr>
          <w:rFonts w:ascii="Times New Roman" w:hAnsi="Times New Roman" w:cs="Times New Roman"/>
          <w:sz w:val="24"/>
          <w:szCs w:val="24"/>
        </w:rPr>
        <w:t xml:space="preserve">In 2018, the number of students enrolled in an engineering master’s degree was 93,559.  </w:t>
      </w:r>
      <w:r w:rsidR="00D947A5">
        <w:rPr>
          <w:rFonts w:ascii="Times New Roman" w:hAnsi="Times New Roman" w:cs="Times New Roman"/>
          <w:sz w:val="24"/>
          <w:szCs w:val="24"/>
        </w:rPr>
        <w:t xml:space="preserve">Are all </w:t>
      </w:r>
      <w:r>
        <w:rPr>
          <w:rFonts w:ascii="Times New Roman" w:hAnsi="Times New Roman" w:cs="Times New Roman"/>
          <w:sz w:val="24"/>
          <w:szCs w:val="24"/>
        </w:rPr>
        <w:t xml:space="preserve">these </w:t>
      </w:r>
      <w:r w:rsidR="00D947A5">
        <w:rPr>
          <w:rFonts w:ascii="Times New Roman" w:hAnsi="Times New Roman" w:cs="Times New Roman"/>
          <w:sz w:val="24"/>
          <w:szCs w:val="24"/>
        </w:rPr>
        <w:t>students who enroll in a master’s degree going to complete that degree</w:t>
      </w:r>
      <w:r w:rsidR="00923A51">
        <w:rPr>
          <w:rFonts w:ascii="Times New Roman" w:hAnsi="Times New Roman" w:cs="Times New Roman"/>
          <w:sz w:val="24"/>
          <w:szCs w:val="24"/>
        </w:rPr>
        <w:t>?  What factors affect these completion rates?</w:t>
      </w:r>
      <w:r w:rsidR="00D947A5">
        <w:rPr>
          <w:rFonts w:ascii="Times New Roman" w:hAnsi="Times New Roman" w:cs="Times New Roman"/>
          <w:sz w:val="24"/>
          <w:szCs w:val="24"/>
        </w:rPr>
        <w:t xml:space="preserve">  </w:t>
      </w:r>
      <w:r w:rsidR="00FF3CCE">
        <w:rPr>
          <w:rFonts w:ascii="Times New Roman" w:hAnsi="Times New Roman" w:cs="Times New Roman"/>
          <w:sz w:val="24"/>
          <w:szCs w:val="24"/>
        </w:rPr>
        <w:t xml:space="preserve">The purpose of this </w:t>
      </w:r>
      <w:r w:rsidR="00871C24">
        <w:rPr>
          <w:rFonts w:ascii="Times New Roman" w:hAnsi="Times New Roman" w:cs="Times New Roman"/>
          <w:sz w:val="24"/>
          <w:szCs w:val="24"/>
        </w:rPr>
        <w:t xml:space="preserve">thesis </w:t>
      </w:r>
      <w:r w:rsidR="00FF3CCE">
        <w:rPr>
          <w:rFonts w:ascii="Times New Roman" w:hAnsi="Times New Roman" w:cs="Times New Roman"/>
          <w:sz w:val="24"/>
          <w:szCs w:val="24"/>
        </w:rPr>
        <w:t xml:space="preserve">was to answer </w:t>
      </w:r>
      <w:r w:rsidR="00871C24">
        <w:rPr>
          <w:rFonts w:ascii="Times New Roman" w:hAnsi="Times New Roman" w:cs="Times New Roman"/>
          <w:sz w:val="24"/>
          <w:szCs w:val="24"/>
        </w:rPr>
        <w:t xml:space="preserve">these </w:t>
      </w:r>
      <w:r w:rsidR="00FF3CCE">
        <w:rPr>
          <w:rFonts w:ascii="Times New Roman" w:hAnsi="Times New Roman" w:cs="Times New Roman"/>
          <w:sz w:val="24"/>
          <w:szCs w:val="24"/>
        </w:rPr>
        <w:t>question</w:t>
      </w:r>
      <w:r w:rsidR="00871C24">
        <w:rPr>
          <w:rFonts w:ascii="Times New Roman" w:hAnsi="Times New Roman" w:cs="Times New Roman"/>
          <w:sz w:val="24"/>
          <w:szCs w:val="24"/>
        </w:rPr>
        <w:t>s</w:t>
      </w:r>
      <w:r w:rsidR="00FF3CCE">
        <w:rPr>
          <w:rFonts w:ascii="Times New Roman" w:hAnsi="Times New Roman" w:cs="Times New Roman"/>
          <w:sz w:val="24"/>
          <w:szCs w:val="24"/>
        </w:rPr>
        <w:t>.</w:t>
      </w:r>
      <w:r>
        <w:rPr>
          <w:rFonts w:ascii="Times New Roman" w:hAnsi="Times New Roman" w:cs="Times New Roman"/>
          <w:sz w:val="24"/>
          <w:szCs w:val="24"/>
        </w:rPr>
        <w:t xml:space="preserve"> </w:t>
      </w:r>
      <w:r w:rsidR="00FF3CCE">
        <w:rPr>
          <w:rFonts w:ascii="Times New Roman" w:hAnsi="Times New Roman" w:cs="Times New Roman"/>
          <w:sz w:val="24"/>
          <w:szCs w:val="24"/>
        </w:rPr>
        <w:t xml:space="preserve"> </w:t>
      </w:r>
      <w:r w:rsidR="00D947A5">
        <w:rPr>
          <w:rFonts w:ascii="Times New Roman" w:hAnsi="Times New Roman" w:cs="Times New Roman"/>
          <w:sz w:val="24"/>
          <w:szCs w:val="24"/>
        </w:rPr>
        <w:t xml:space="preserve">Little research has been </w:t>
      </w:r>
      <w:r w:rsidR="00F80017">
        <w:rPr>
          <w:rFonts w:ascii="Times New Roman" w:hAnsi="Times New Roman" w:cs="Times New Roman"/>
          <w:sz w:val="24"/>
          <w:szCs w:val="24"/>
        </w:rPr>
        <w:t xml:space="preserve">performed </w:t>
      </w:r>
      <w:r w:rsidR="00D947A5">
        <w:rPr>
          <w:rFonts w:ascii="Times New Roman" w:hAnsi="Times New Roman" w:cs="Times New Roman"/>
          <w:sz w:val="24"/>
          <w:szCs w:val="24"/>
        </w:rPr>
        <w:t xml:space="preserve">to investigate </w:t>
      </w:r>
      <w:r w:rsidR="00871C24">
        <w:rPr>
          <w:rFonts w:ascii="Times New Roman" w:hAnsi="Times New Roman" w:cs="Times New Roman"/>
          <w:sz w:val="24"/>
          <w:szCs w:val="24"/>
        </w:rPr>
        <w:t xml:space="preserve">these types of </w:t>
      </w:r>
      <w:r>
        <w:rPr>
          <w:rFonts w:ascii="Times New Roman" w:hAnsi="Times New Roman" w:cs="Times New Roman"/>
          <w:sz w:val="24"/>
          <w:szCs w:val="24"/>
        </w:rPr>
        <w:t>question</w:t>
      </w:r>
      <w:r w:rsidR="00871C24">
        <w:rPr>
          <w:rFonts w:ascii="Times New Roman" w:hAnsi="Times New Roman" w:cs="Times New Roman"/>
          <w:sz w:val="24"/>
          <w:szCs w:val="24"/>
        </w:rPr>
        <w:t>s</w:t>
      </w:r>
      <w:r>
        <w:rPr>
          <w:rFonts w:ascii="Times New Roman" w:hAnsi="Times New Roman" w:cs="Times New Roman"/>
          <w:sz w:val="24"/>
          <w:szCs w:val="24"/>
        </w:rPr>
        <w:t xml:space="preserve"> for engineering master’s degree</w:t>
      </w:r>
      <w:r w:rsidR="00871C24">
        <w:rPr>
          <w:rFonts w:ascii="Times New Roman" w:hAnsi="Times New Roman" w:cs="Times New Roman"/>
          <w:sz w:val="24"/>
          <w:szCs w:val="24"/>
        </w:rPr>
        <w:t xml:space="preserve"> program</w:t>
      </w:r>
      <w:r>
        <w:rPr>
          <w:rFonts w:ascii="Times New Roman" w:hAnsi="Times New Roman" w:cs="Times New Roman"/>
          <w:sz w:val="24"/>
          <w:szCs w:val="24"/>
        </w:rPr>
        <w:t>s</w:t>
      </w:r>
      <w:r w:rsidR="00D947A5">
        <w:rPr>
          <w:rFonts w:ascii="Times New Roman" w:hAnsi="Times New Roman" w:cs="Times New Roman"/>
          <w:sz w:val="24"/>
          <w:szCs w:val="24"/>
        </w:rPr>
        <w:t>.</w:t>
      </w:r>
      <w:r w:rsidR="005B3EF0">
        <w:rPr>
          <w:rFonts w:ascii="Times New Roman" w:hAnsi="Times New Roman" w:cs="Times New Roman"/>
          <w:sz w:val="24"/>
          <w:szCs w:val="24"/>
        </w:rPr>
        <w:t xml:space="preserve">  Knowing the factors affecting degree completion is essential to improving education outcomes </w:t>
      </w:r>
      <w:r>
        <w:rPr>
          <w:rFonts w:ascii="Times New Roman" w:hAnsi="Times New Roman" w:cs="Times New Roman"/>
          <w:sz w:val="24"/>
          <w:szCs w:val="24"/>
        </w:rPr>
        <w:t xml:space="preserve">for </w:t>
      </w:r>
      <w:r w:rsidR="001123EF">
        <w:rPr>
          <w:rFonts w:ascii="Times New Roman" w:hAnsi="Times New Roman" w:cs="Times New Roman"/>
          <w:sz w:val="24"/>
          <w:szCs w:val="24"/>
        </w:rPr>
        <w:t>master’s degree students</w:t>
      </w:r>
      <w:r w:rsidR="005B3EF0">
        <w:rPr>
          <w:rFonts w:ascii="Times New Roman" w:hAnsi="Times New Roman" w:cs="Times New Roman"/>
          <w:sz w:val="24"/>
          <w:szCs w:val="24"/>
        </w:rPr>
        <w:t xml:space="preserve">.  Additionally, as master’s enrollment engineering continues to grow, it </w:t>
      </w:r>
      <w:r w:rsidR="001123EF">
        <w:rPr>
          <w:rFonts w:ascii="Times New Roman" w:hAnsi="Times New Roman" w:cs="Times New Roman"/>
          <w:sz w:val="24"/>
          <w:szCs w:val="24"/>
        </w:rPr>
        <w:t>is</w:t>
      </w:r>
      <w:r w:rsidR="005B3EF0">
        <w:rPr>
          <w:rFonts w:ascii="Times New Roman" w:hAnsi="Times New Roman" w:cs="Times New Roman"/>
          <w:sz w:val="24"/>
          <w:szCs w:val="24"/>
        </w:rPr>
        <w:t xml:space="preserve"> necessary and essential to focus attention on </w:t>
      </w:r>
      <w:r>
        <w:rPr>
          <w:rFonts w:ascii="Times New Roman" w:hAnsi="Times New Roman" w:cs="Times New Roman"/>
          <w:sz w:val="24"/>
          <w:szCs w:val="24"/>
        </w:rPr>
        <w:t>degree</w:t>
      </w:r>
      <w:r w:rsidR="005B3EF0">
        <w:rPr>
          <w:rFonts w:ascii="Times New Roman" w:hAnsi="Times New Roman" w:cs="Times New Roman"/>
          <w:sz w:val="24"/>
          <w:szCs w:val="24"/>
        </w:rPr>
        <w:t xml:space="preserve"> completion.</w:t>
      </w:r>
      <w:r w:rsidR="00923A51">
        <w:rPr>
          <w:rFonts w:ascii="Times New Roman" w:hAnsi="Times New Roman" w:cs="Times New Roman"/>
          <w:sz w:val="24"/>
          <w:szCs w:val="24"/>
        </w:rPr>
        <w:t xml:space="preserve">  Students who do not complete their degree face a financial loss.  </w:t>
      </w:r>
      <w:r w:rsidR="00923A51">
        <w:rPr>
          <w:rFonts w:ascii="Times New Roman" w:hAnsi="Times New Roman" w:cs="Times New Roman"/>
          <w:sz w:val="24"/>
          <w:szCs w:val="24"/>
        </w:rPr>
        <w:lastRenderedPageBreak/>
        <w:t>Institutions who do not see students complete also lose a qualified candidate who demonstrated potential to finish.</w:t>
      </w:r>
    </w:p>
    <w:p w14:paraId="36027917" w14:textId="3A895AE5" w:rsidR="005B3EF0" w:rsidRDefault="00DB0785" w:rsidP="00FF3CCE">
      <w:pPr>
        <w:spacing w:line="480" w:lineRule="auto"/>
        <w:ind w:firstLine="720"/>
        <w:rPr>
          <w:rFonts w:ascii="Times New Roman" w:hAnsi="Times New Roman" w:cs="Times New Roman"/>
          <w:sz w:val="24"/>
          <w:szCs w:val="24"/>
        </w:rPr>
      </w:pPr>
      <w:r>
        <w:rPr>
          <w:rFonts w:ascii="Times New Roman" w:hAnsi="Times New Roman" w:cs="Times New Roman"/>
          <w:sz w:val="24"/>
          <w:szCs w:val="24"/>
        </w:rPr>
        <w:t>Institutions also face a financial incentive to continue to grow and improve master’s degree completion rates.</w:t>
      </w:r>
      <w:r w:rsidR="00923A51">
        <w:rPr>
          <w:rFonts w:ascii="Times New Roman" w:hAnsi="Times New Roman" w:cs="Times New Roman"/>
          <w:sz w:val="24"/>
          <w:szCs w:val="24"/>
        </w:rPr>
        <w:t xml:space="preserve">  Master’s student</w:t>
      </w:r>
      <w:r w:rsidR="0088219A">
        <w:rPr>
          <w:rFonts w:ascii="Times New Roman" w:hAnsi="Times New Roman" w:cs="Times New Roman"/>
          <w:sz w:val="24"/>
          <w:szCs w:val="24"/>
        </w:rPr>
        <w:t>s</w:t>
      </w:r>
      <w:r w:rsidR="00923A51">
        <w:rPr>
          <w:rFonts w:ascii="Times New Roman" w:hAnsi="Times New Roman" w:cs="Times New Roman"/>
          <w:sz w:val="24"/>
          <w:szCs w:val="24"/>
        </w:rPr>
        <w:t xml:space="preserve"> pay tuition and fees</w:t>
      </w:r>
      <w:r w:rsidR="0088219A">
        <w:rPr>
          <w:rFonts w:ascii="Times New Roman" w:hAnsi="Times New Roman" w:cs="Times New Roman"/>
          <w:sz w:val="24"/>
          <w:szCs w:val="24"/>
        </w:rPr>
        <w:t>,</w:t>
      </w:r>
      <w:r w:rsidR="00923A51">
        <w:rPr>
          <w:rFonts w:ascii="Times New Roman" w:hAnsi="Times New Roman" w:cs="Times New Roman"/>
          <w:sz w:val="24"/>
          <w:szCs w:val="24"/>
        </w:rPr>
        <w:t xml:space="preserve"> and this is a</w:t>
      </w:r>
      <w:r w:rsidR="0088219A">
        <w:rPr>
          <w:rFonts w:ascii="Times New Roman" w:hAnsi="Times New Roman" w:cs="Times New Roman"/>
          <w:sz w:val="24"/>
          <w:szCs w:val="24"/>
        </w:rPr>
        <w:t xml:space="preserve"> vital</w:t>
      </w:r>
      <w:r w:rsidR="00923A51">
        <w:rPr>
          <w:rFonts w:ascii="Times New Roman" w:hAnsi="Times New Roman" w:cs="Times New Roman"/>
          <w:sz w:val="24"/>
          <w:szCs w:val="24"/>
        </w:rPr>
        <w:t xml:space="preserve"> source of funding.</w:t>
      </w:r>
      <w:r>
        <w:rPr>
          <w:rFonts w:ascii="Times New Roman" w:hAnsi="Times New Roman" w:cs="Times New Roman"/>
          <w:sz w:val="24"/>
          <w:szCs w:val="24"/>
        </w:rPr>
        <w:t xml:space="preserve">  Additionally, the faster a student can finish their degree the more students can be accepted into the master’s program.</w:t>
      </w:r>
      <w:r w:rsidR="00F6443C">
        <w:rPr>
          <w:rFonts w:ascii="Times New Roman" w:hAnsi="Times New Roman" w:cs="Times New Roman"/>
          <w:sz w:val="24"/>
          <w:szCs w:val="24"/>
        </w:rPr>
        <w:t xml:space="preserve">  </w:t>
      </w:r>
      <w:r w:rsidR="001123EF">
        <w:rPr>
          <w:rFonts w:ascii="Times New Roman" w:hAnsi="Times New Roman" w:cs="Times New Roman"/>
          <w:sz w:val="24"/>
          <w:szCs w:val="24"/>
        </w:rPr>
        <w:t>For engineering programs, this also means</w:t>
      </w:r>
      <w:r w:rsidR="00F6443C">
        <w:rPr>
          <w:rFonts w:ascii="Times New Roman" w:hAnsi="Times New Roman" w:cs="Times New Roman"/>
          <w:sz w:val="24"/>
          <w:szCs w:val="24"/>
        </w:rPr>
        <w:t xml:space="preserve"> students will have the opportunity to research, develop, and grow in their individual fields and contribute to society in meaningful ways.</w:t>
      </w:r>
    </w:p>
    <w:p w14:paraId="4B62FF47" w14:textId="71B21E0B" w:rsidR="00D947A5" w:rsidRDefault="00D947A5" w:rsidP="005B3EF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goal of this project was to </w:t>
      </w:r>
      <w:r w:rsidR="00DB0785">
        <w:rPr>
          <w:rFonts w:ascii="Times New Roman" w:hAnsi="Times New Roman" w:cs="Times New Roman"/>
          <w:sz w:val="24"/>
          <w:szCs w:val="24"/>
        </w:rPr>
        <w:t>answer the question: what factors affect engineering master’s degree completion rates.</w:t>
      </w:r>
      <w:r>
        <w:rPr>
          <w:rFonts w:ascii="Times New Roman" w:hAnsi="Times New Roman" w:cs="Times New Roman"/>
          <w:sz w:val="24"/>
          <w:szCs w:val="24"/>
        </w:rPr>
        <w:t xml:space="preserve">  Data was collected fro</w:t>
      </w:r>
      <w:r w:rsidR="0056193E">
        <w:rPr>
          <w:rFonts w:ascii="Times New Roman" w:hAnsi="Times New Roman" w:cs="Times New Roman"/>
          <w:sz w:val="24"/>
          <w:szCs w:val="24"/>
        </w:rPr>
        <w:t>m</w:t>
      </w:r>
      <w:r w:rsidR="00DB0785">
        <w:rPr>
          <w:rFonts w:ascii="Times New Roman" w:hAnsi="Times New Roman" w:cs="Times New Roman"/>
          <w:sz w:val="24"/>
          <w:szCs w:val="24"/>
        </w:rPr>
        <w:t xml:space="preserve"> a large midwestern university from</w:t>
      </w:r>
      <w:r>
        <w:rPr>
          <w:rFonts w:ascii="Times New Roman" w:hAnsi="Times New Roman" w:cs="Times New Roman"/>
          <w:sz w:val="24"/>
          <w:szCs w:val="24"/>
        </w:rPr>
        <w:t xml:space="preserve"> 2009 to 201</w:t>
      </w:r>
      <w:r w:rsidR="00990520">
        <w:rPr>
          <w:rFonts w:ascii="Times New Roman" w:hAnsi="Times New Roman" w:cs="Times New Roman"/>
          <w:sz w:val="24"/>
          <w:szCs w:val="24"/>
        </w:rPr>
        <w:t>4</w:t>
      </w:r>
      <w:r>
        <w:rPr>
          <w:rFonts w:ascii="Times New Roman" w:hAnsi="Times New Roman" w:cs="Times New Roman"/>
          <w:sz w:val="24"/>
          <w:szCs w:val="24"/>
        </w:rPr>
        <w:t xml:space="preserve">.  Literature was investigated to find possible factors that could contribute to completion rates.  Factors were investigated using logistic and </w:t>
      </w:r>
      <w:r w:rsidR="00DB0785">
        <w:rPr>
          <w:rFonts w:ascii="Times New Roman" w:hAnsi="Times New Roman" w:cs="Times New Roman"/>
          <w:sz w:val="24"/>
          <w:szCs w:val="24"/>
        </w:rPr>
        <w:t>regression</w:t>
      </w:r>
      <w:r>
        <w:rPr>
          <w:rFonts w:ascii="Times New Roman" w:hAnsi="Times New Roman" w:cs="Times New Roman"/>
          <w:sz w:val="24"/>
          <w:szCs w:val="24"/>
        </w:rPr>
        <w:t xml:space="preserve"> models</w:t>
      </w:r>
      <w:r w:rsidR="00DB0785">
        <w:rPr>
          <w:rFonts w:ascii="Times New Roman" w:hAnsi="Times New Roman" w:cs="Times New Roman"/>
          <w:sz w:val="24"/>
          <w:szCs w:val="24"/>
        </w:rPr>
        <w:t xml:space="preserve"> to determine significance.</w:t>
      </w:r>
    </w:p>
    <w:p w14:paraId="21447674" w14:textId="119C4656" w:rsidR="00D05474" w:rsidRDefault="00F6443C" w:rsidP="00DB078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study found the 2-year, 3-year, and 4-year completion rate</w:t>
      </w:r>
      <w:r w:rsidR="00871C24">
        <w:rPr>
          <w:rFonts w:ascii="Times New Roman" w:hAnsi="Times New Roman" w:cs="Times New Roman"/>
          <w:sz w:val="24"/>
          <w:szCs w:val="24"/>
        </w:rPr>
        <w:t>s</w:t>
      </w:r>
      <w:r>
        <w:rPr>
          <w:rFonts w:ascii="Times New Roman" w:hAnsi="Times New Roman" w:cs="Times New Roman"/>
          <w:sz w:val="24"/>
          <w:szCs w:val="24"/>
        </w:rPr>
        <w:t xml:space="preserve"> for a large midwestern research institution</w:t>
      </w:r>
      <w:r w:rsidR="00D05474">
        <w:rPr>
          <w:rFonts w:ascii="Times New Roman" w:hAnsi="Times New Roman" w:cs="Times New Roman"/>
          <w:sz w:val="24"/>
          <w:szCs w:val="24"/>
        </w:rPr>
        <w:t xml:space="preserve"> to be higher than prior studies involving engineering completion rates.  It was found that graduate grade point average (GPA), </w:t>
      </w:r>
      <w:r w:rsidR="00DB0785">
        <w:rPr>
          <w:rFonts w:ascii="Times New Roman" w:hAnsi="Times New Roman" w:cs="Times New Roman"/>
          <w:sz w:val="24"/>
          <w:szCs w:val="24"/>
        </w:rPr>
        <w:t>full-time enrollment</w:t>
      </w:r>
      <w:r w:rsidR="00D05474">
        <w:rPr>
          <w:rFonts w:ascii="Times New Roman" w:hAnsi="Times New Roman" w:cs="Times New Roman"/>
          <w:sz w:val="24"/>
          <w:szCs w:val="24"/>
        </w:rPr>
        <w:t>, thesis research participation,</w:t>
      </w:r>
      <w:r w:rsidR="00DB0785">
        <w:rPr>
          <w:rFonts w:ascii="Times New Roman" w:hAnsi="Times New Roman" w:cs="Times New Roman"/>
          <w:sz w:val="24"/>
          <w:szCs w:val="24"/>
        </w:rPr>
        <w:t xml:space="preserve"> assistantship</w:t>
      </w:r>
      <w:r w:rsidR="00D05474">
        <w:rPr>
          <w:rFonts w:ascii="Times New Roman" w:hAnsi="Times New Roman" w:cs="Times New Roman"/>
          <w:sz w:val="24"/>
          <w:szCs w:val="24"/>
        </w:rPr>
        <w:t xml:space="preserve"> funding, and demographic information such as gender were significant to completion rates.</w:t>
      </w:r>
      <w:r w:rsidR="00DB0785">
        <w:rPr>
          <w:rFonts w:ascii="Times New Roman" w:hAnsi="Times New Roman" w:cs="Times New Roman"/>
          <w:sz w:val="24"/>
          <w:szCs w:val="24"/>
        </w:rPr>
        <w:t xml:space="preserve">  This </w:t>
      </w:r>
      <w:r w:rsidR="00CE4A37">
        <w:rPr>
          <w:rFonts w:ascii="Times New Roman" w:hAnsi="Times New Roman" w:cs="Times New Roman"/>
          <w:sz w:val="24"/>
          <w:szCs w:val="24"/>
        </w:rPr>
        <w:t xml:space="preserve">was </w:t>
      </w:r>
      <w:r w:rsidR="00DB0785">
        <w:rPr>
          <w:rFonts w:ascii="Times New Roman" w:hAnsi="Times New Roman" w:cs="Times New Roman"/>
          <w:sz w:val="24"/>
          <w:szCs w:val="24"/>
        </w:rPr>
        <w:t>the first study to report completion rates for engineering master’s degrees and to report factors that affect these completion rates.</w:t>
      </w:r>
      <w:r w:rsidR="001E47F8">
        <w:rPr>
          <w:rFonts w:ascii="Times New Roman" w:hAnsi="Times New Roman" w:cs="Times New Roman"/>
          <w:sz w:val="24"/>
          <w:szCs w:val="24"/>
        </w:rPr>
        <w:t xml:space="preserve">  </w:t>
      </w:r>
      <w:r w:rsidR="001123EF">
        <w:rPr>
          <w:rFonts w:ascii="Times New Roman" w:hAnsi="Times New Roman" w:cs="Times New Roman"/>
          <w:sz w:val="24"/>
          <w:szCs w:val="24"/>
        </w:rPr>
        <w:t>This technique has not been reported to be used in prior engineering completion rate studies.</w:t>
      </w:r>
    </w:p>
    <w:p w14:paraId="32D6D411" w14:textId="79C6A2FE" w:rsidR="00D947A5" w:rsidRDefault="00D947A5" w:rsidP="00BD06D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thesis is organized as follows.  Chapter 2 contains a review of relevant literature and </w:t>
      </w:r>
      <w:r w:rsidR="00B66EE6">
        <w:rPr>
          <w:rFonts w:ascii="Times New Roman" w:hAnsi="Times New Roman" w:cs="Times New Roman"/>
          <w:sz w:val="24"/>
          <w:szCs w:val="24"/>
        </w:rPr>
        <w:t xml:space="preserve">is used to identify </w:t>
      </w:r>
      <w:r>
        <w:rPr>
          <w:rFonts w:ascii="Times New Roman" w:hAnsi="Times New Roman" w:cs="Times New Roman"/>
          <w:sz w:val="24"/>
          <w:szCs w:val="24"/>
        </w:rPr>
        <w:t>possible factors that contribute to completion rates.  Chapter 3 presents the methodology for</w:t>
      </w:r>
      <w:r w:rsidR="00B66EE6">
        <w:rPr>
          <w:rFonts w:ascii="Times New Roman" w:hAnsi="Times New Roman" w:cs="Times New Roman"/>
          <w:sz w:val="24"/>
          <w:szCs w:val="24"/>
        </w:rPr>
        <w:t xml:space="preserve"> variable selection, inclusion in </w:t>
      </w:r>
      <w:r>
        <w:rPr>
          <w:rFonts w:ascii="Times New Roman" w:hAnsi="Times New Roman" w:cs="Times New Roman"/>
          <w:sz w:val="24"/>
          <w:szCs w:val="24"/>
        </w:rPr>
        <w:t>the</w:t>
      </w:r>
      <w:r w:rsidR="00B66EE6">
        <w:rPr>
          <w:rFonts w:ascii="Times New Roman" w:hAnsi="Times New Roman" w:cs="Times New Roman"/>
          <w:sz w:val="24"/>
          <w:szCs w:val="24"/>
        </w:rPr>
        <w:t xml:space="preserve"> logistic</w:t>
      </w:r>
      <w:r>
        <w:rPr>
          <w:rFonts w:ascii="Times New Roman" w:hAnsi="Times New Roman" w:cs="Times New Roman"/>
          <w:sz w:val="24"/>
          <w:szCs w:val="24"/>
        </w:rPr>
        <w:t xml:space="preserve"> regression models, data handling, </w:t>
      </w:r>
      <w:r>
        <w:rPr>
          <w:rFonts w:ascii="Times New Roman" w:hAnsi="Times New Roman" w:cs="Times New Roman"/>
          <w:sz w:val="24"/>
          <w:szCs w:val="24"/>
        </w:rPr>
        <w:lastRenderedPageBreak/>
        <w:t>and data scrubbing.  Chapter 4 describes</w:t>
      </w:r>
      <w:r w:rsidR="00B66EE6">
        <w:rPr>
          <w:rFonts w:ascii="Times New Roman" w:hAnsi="Times New Roman" w:cs="Times New Roman"/>
          <w:sz w:val="24"/>
          <w:szCs w:val="24"/>
        </w:rPr>
        <w:t xml:space="preserve"> data trends</w:t>
      </w:r>
      <w:r>
        <w:rPr>
          <w:rFonts w:ascii="Times New Roman" w:hAnsi="Times New Roman" w:cs="Times New Roman"/>
          <w:sz w:val="24"/>
          <w:szCs w:val="24"/>
        </w:rPr>
        <w:t xml:space="preserve"> and discusses the results</w:t>
      </w:r>
      <w:r w:rsidR="0056193E">
        <w:rPr>
          <w:rFonts w:ascii="Times New Roman" w:hAnsi="Times New Roman" w:cs="Times New Roman"/>
          <w:sz w:val="24"/>
          <w:szCs w:val="24"/>
        </w:rPr>
        <w:t xml:space="preserve"> of the regression models</w:t>
      </w:r>
      <w:r>
        <w:rPr>
          <w:rFonts w:ascii="Times New Roman" w:hAnsi="Times New Roman" w:cs="Times New Roman"/>
          <w:sz w:val="24"/>
          <w:szCs w:val="24"/>
        </w:rPr>
        <w:t>.  The conclusion and recommendations</w:t>
      </w:r>
      <w:r w:rsidR="007C63C1">
        <w:rPr>
          <w:rFonts w:ascii="Times New Roman" w:hAnsi="Times New Roman" w:cs="Times New Roman"/>
          <w:sz w:val="24"/>
          <w:szCs w:val="24"/>
        </w:rPr>
        <w:t xml:space="preserve"> from this study</w:t>
      </w:r>
      <w:r>
        <w:rPr>
          <w:rFonts w:ascii="Times New Roman" w:hAnsi="Times New Roman" w:cs="Times New Roman"/>
          <w:sz w:val="24"/>
          <w:szCs w:val="24"/>
        </w:rPr>
        <w:t xml:space="preserve"> are discussed in </w:t>
      </w:r>
      <w:r w:rsidR="00736FDD">
        <w:rPr>
          <w:rFonts w:ascii="Times New Roman" w:hAnsi="Times New Roman" w:cs="Times New Roman"/>
          <w:sz w:val="24"/>
          <w:szCs w:val="24"/>
        </w:rPr>
        <w:t>C</w:t>
      </w:r>
      <w:r>
        <w:rPr>
          <w:rFonts w:ascii="Times New Roman" w:hAnsi="Times New Roman" w:cs="Times New Roman"/>
          <w:sz w:val="24"/>
          <w:szCs w:val="24"/>
        </w:rPr>
        <w:t>hapter 5.</w:t>
      </w:r>
      <w:r>
        <w:rPr>
          <w:rFonts w:ascii="Times New Roman" w:hAnsi="Times New Roman" w:cs="Times New Roman"/>
          <w:sz w:val="24"/>
          <w:szCs w:val="24"/>
        </w:rPr>
        <w:br w:type="page"/>
      </w:r>
    </w:p>
    <w:p w14:paraId="769254E2" w14:textId="77777777" w:rsidR="00D947A5" w:rsidRPr="00FC3A2C" w:rsidRDefault="00D947A5" w:rsidP="002B1AE1">
      <w:pPr>
        <w:pStyle w:val="Heading1"/>
      </w:pPr>
      <w:bookmarkStart w:id="2" w:name="_Toc51329649"/>
      <w:r w:rsidRPr="00FC3A2C">
        <w:lastRenderedPageBreak/>
        <w:t>Chapter 2: Review of Literature</w:t>
      </w:r>
      <w:bookmarkEnd w:id="2"/>
    </w:p>
    <w:p w14:paraId="0C7BC5F1" w14:textId="7F655362" w:rsidR="00204E4B" w:rsidRPr="00100482" w:rsidRDefault="006E512B" w:rsidP="00266776">
      <w:pPr>
        <w:spacing w:line="480" w:lineRule="auto"/>
        <w:ind w:firstLine="360"/>
        <w:rPr>
          <w:rFonts w:ascii="Times New Roman" w:hAnsi="Times New Roman" w:cs="Times New Roman"/>
          <w:sz w:val="24"/>
          <w:szCs w:val="24"/>
        </w:rPr>
      </w:pPr>
      <w:r>
        <w:rPr>
          <w:rFonts w:ascii="Times New Roman" w:hAnsi="Times New Roman" w:cs="Times New Roman"/>
          <w:sz w:val="24"/>
          <w:szCs w:val="24"/>
        </w:rPr>
        <w:t>In this chapter, a</w:t>
      </w:r>
      <w:r w:rsidR="00D947A5">
        <w:rPr>
          <w:rFonts w:ascii="Times New Roman" w:hAnsi="Times New Roman" w:cs="Times New Roman"/>
          <w:sz w:val="24"/>
          <w:szCs w:val="24"/>
        </w:rPr>
        <w:t xml:space="preserve"> review of literature </w:t>
      </w:r>
      <w:r w:rsidR="00FC3A2C">
        <w:rPr>
          <w:rFonts w:ascii="Times New Roman" w:hAnsi="Times New Roman" w:cs="Times New Roman"/>
          <w:sz w:val="24"/>
          <w:szCs w:val="24"/>
        </w:rPr>
        <w:t>and r</w:t>
      </w:r>
      <w:r w:rsidR="00F35004">
        <w:rPr>
          <w:rFonts w:ascii="Times New Roman" w:hAnsi="Times New Roman" w:cs="Times New Roman"/>
          <w:sz w:val="24"/>
          <w:szCs w:val="24"/>
        </w:rPr>
        <w:t>elevant d</w:t>
      </w:r>
      <w:r w:rsidR="00D947A5">
        <w:rPr>
          <w:rFonts w:ascii="Times New Roman" w:hAnsi="Times New Roman" w:cs="Times New Roman"/>
          <w:sz w:val="24"/>
          <w:szCs w:val="24"/>
        </w:rPr>
        <w:t>efinitions are provided</w:t>
      </w:r>
      <w:r w:rsidR="003321DF">
        <w:rPr>
          <w:rFonts w:ascii="Times New Roman" w:hAnsi="Times New Roman" w:cs="Times New Roman"/>
          <w:sz w:val="24"/>
          <w:szCs w:val="24"/>
        </w:rPr>
        <w:t xml:space="preserve">.  The purpose of this review is to </w:t>
      </w:r>
      <w:r w:rsidR="00871C24">
        <w:rPr>
          <w:rFonts w:ascii="Times New Roman" w:hAnsi="Times New Roman" w:cs="Times New Roman"/>
          <w:sz w:val="24"/>
          <w:szCs w:val="24"/>
        </w:rPr>
        <w:t>examine</w:t>
      </w:r>
      <w:r w:rsidR="003321DF">
        <w:rPr>
          <w:rFonts w:ascii="Times New Roman" w:hAnsi="Times New Roman" w:cs="Times New Roman"/>
          <w:sz w:val="24"/>
          <w:szCs w:val="24"/>
        </w:rPr>
        <w:t xml:space="preserve"> prior studies for completion rates, methodologies used, and to identify potential factors that contribute to master’s degree completion rates.  A review of some undergraduate retention literature is presented to identify possible variables.  A summary of the identified variables and connection to this thesis is presented at the end</w:t>
      </w:r>
      <w:r w:rsidR="00871C24">
        <w:rPr>
          <w:rFonts w:ascii="Times New Roman" w:hAnsi="Times New Roman" w:cs="Times New Roman"/>
          <w:sz w:val="24"/>
          <w:szCs w:val="24"/>
        </w:rPr>
        <w:t xml:space="preserve"> of the chapter</w:t>
      </w:r>
      <w:r w:rsidR="003321DF">
        <w:rPr>
          <w:rFonts w:ascii="Times New Roman" w:hAnsi="Times New Roman" w:cs="Times New Roman"/>
          <w:sz w:val="24"/>
          <w:szCs w:val="24"/>
        </w:rPr>
        <w:t>.</w:t>
      </w:r>
    </w:p>
    <w:p w14:paraId="1894CD3D" w14:textId="58B22263" w:rsidR="00501BA6" w:rsidRPr="00266776" w:rsidRDefault="001123EF" w:rsidP="00BD06D9">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2</w:t>
      </w:r>
      <w:r w:rsidR="0056205A" w:rsidRPr="0056205A">
        <w:rPr>
          <w:rFonts w:ascii="Times New Roman" w:hAnsi="Times New Roman" w:cs="Times New Roman"/>
          <w:sz w:val="24"/>
          <w:szCs w:val="24"/>
          <w:u w:val="single"/>
        </w:rPr>
        <w:t xml:space="preserve">.1 </w:t>
      </w:r>
      <w:r w:rsidR="00D947A5" w:rsidRPr="0056205A">
        <w:rPr>
          <w:rFonts w:ascii="Times New Roman" w:hAnsi="Times New Roman" w:cs="Times New Roman"/>
          <w:sz w:val="24"/>
          <w:szCs w:val="24"/>
          <w:u w:val="single"/>
        </w:rPr>
        <w:t>Completion Rates, Retention, and Graduate Student Measures</w:t>
      </w:r>
    </w:p>
    <w:p w14:paraId="6188C9A6" w14:textId="4EB694DD" w:rsidR="00D947A5" w:rsidRDefault="00D947A5" w:rsidP="00266776">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Haydarov, Moxley, and Anderson </w:t>
      </w:r>
      <w:r w:rsidR="00E63DA5">
        <w:rPr>
          <w:rFonts w:ascii="Times New Roman" w:hAnsi="Times New Roman" w:cs="Times New Roman"/>
          <w:sz w:val="24"/>
          <w:szCs w:val="24"/>
        </w:rPr>
        <w:t xml:space="preserve">(2013) </w:t>
      </w:r>
      <w:r>
        <w:rPr>
          <w:rFonts w:ascii="Times New Roman" w:hAnsi="Times New Roman" w:cs="Times New Roman"/>
          <w:sz w:val="24"/>
          <w:szCs w:val="24"/>
        </w:rPr>
        <w:t xml:space="preserve">investigated various ways to report and monitor performance measures for master’s </w:t>
      </w:r>
      <w:r w:rsidR="00E63DA5">
        <w:rPr>
          <w:rFonts w:ascii="Times New Roman" w:hAnsi="Times New Roman" w:cs="Times New Roman"/>
          <w:sz w:val="24"/>
          <w:szCs w:val="24"/>
        </w:rPr>
        <w:t>students.</w:t>
      </w:r>
      <w:r>
        <w:rPr>
          <w:rFonts w:ascii="Times New Roman" w:hAnsi="Times New Roman" w:cs="Times New Roman"/>
          <w:sz w:val="24"/>
          <w:szCs w:val="24"/>
        </w:rPr>
        <w:t xml:space="preserve">  </w:t>
      </w:r>
      <w:r w:rsidR="00E63DA5">
        <w:rPr>
          <w:rFonts w:ascii="Times New Roman" w:hAnsi="Times New Roman" w:cs="Times New Roman"/>
          <w:sz w:val="24"/>
          <w:szCs w:val="24"/>
        </w:rPr>
        <w:t xml:space="preserve">They used a multi-institution, online master’s program to compare measurements.  </w:t>
      </w:r>
      <w:r w:rsidR="001123EF">
        <w:rPr>
          <w:rFonts w:ascii="Times New Roman" w:hAnsi="Times New Roman" w:cs="Times New Roman"/>
          <w:sz w:val="24"/>
          <w:szCs w:val="24"/>
        </w:rPr>
        <w:t>They</w:t>
      </w:r>
      <w:r w:rsidR="005E2F7A">
        <w:rPr>
          <w:rFonts w:ascii="Times New Roman" w:hAnsi="Times New Roman" w:cs="Times New Roman"/>
          <w:sz w:val="24"/>
          <w:szCs w:val="24"/>
        </w:rPr>
        <w:t xml:space="preserve"> </w:t>
      </w:r>
      <w:r>
        <w:rPr>
          <w:rFonts w:ascii="Times New Roman" w:hAnsi="Times New Roman" w:cs="Times New Roman"/>
          <w:sz w:val="24"/>
          <w:szCs w:val="24"/>
        </w:rPr>
        <w:t xml:space="preserve">found that there is currently no consensus on what measures are being reported.  </w:t>
      </w:r>
      <w:r w:rsidR="00E63DA5">
        <w:rPr>
          <w:rFonts w:ascii="Times New Roman" w:hAnsi="Times New Roman" w:cs="Times New Roman"/>
          <w:sz w:val="24"/>
          <w:szCs w:val="24"/>
        </w:rPr>
        <w:t>They found that there is a difference in comparing attrition rates, completion rates, and drop-out rates.  Without</w:t>
      </w:r>
      <w:r>
        <w:rPr>
          <w:rFonts w:ascii="Times New Roman" w:hAnsi="Times New Roman" w:cs="Times New Roman"/>
          <w:sz w:val="24"/>
          <w:szCs w:val="24"/>
        </w:rPr>
        <w:t xml:space="preserve"> consistent measures, comparison is challenging.   </w:t>
      </w:r>
      <w:r w:rsidR="001123EF">
        <w:rPr>
          <w:rFonts w:ascii="Times New Roman" w:hAnsi="Times New Roman" w:cs="Times New Roman"/>
          <w:sz w:val="24"/>
          <w:szCs w:val="24"/>
        </w:rPr>
        <w:t>The authors</w:t>
      </w:r>
      <w:r>
        <w:rPr>
          <w:rFonts w:ascii="Times New Roman" w:hAnsi="Times New Roman" w:cs="Times New Roman"/>
          <w:sz w:val="24"/>
          <w:szCs w:val="24"/>
        </w:rPr>
        <w:t xml:space="preserve"> reported that the best ways to remain consistent was to report on the ‘ultimate’ measures for success and failure: graduation rates, retention rates</w:t>
      </w:r>
      <w:r w:rsidR="00FC3A2C">
        <w:rPr>
          <w:rFonts w:ascii="Times New Roman" w:hAnsi="Times New Roman" w:cs="Times New Roman"/>
          <w:sz w:val="24"/>
          <w:szCs w:val="24"/>
        </w:rPr>
        <w:t>,</w:t>
      </w:r>
      <w:r>
        <w:rPr>
          <w:rFonts w:ascii="Times New Roman" w:hAnsi="Times New Roman" w:cs="Times New Roman"/>
          <w:sz w:val="24"/>
          <w:szCs w:val="24"/>
        </w:rPr>
        <w:t xml:space="preserve"> and drop-out rates</w:t>
      </w:r>
      <w:r w:rsidR="00E63DA5">
        <w:rPr>
          <w:rFonts w:ascii="Times New Roman" w:hAnsi="Times New Roman" w:cs="Times New Roman"/>
          <w:sz w:val="24"/>
          <w:szCs w:val="24"/>
        </w:rPr>
        <w:t>. From their study, they</w:t>
      </w:r>
      <w:r w:rsidR="0092550F">
        <w:rPr>
          <w:rFonts w:ascii="Times New Roman" w:hAnsi="Times New Roman" w:cs="Times New Roman"/>
          <w:sz w:val="24"/>
          <w:szCs w:val="24"/>
        </w:rPr>
        <w:t xml:space="preserve"> </w:t>
      </w:r>
      <w:r>
        <w:rPr>
          <w:rFonts w:ascii="Times New Roman" w:hAnsi="Times New Roman" w:cs="Times New Roman"/>
          <w:sz w:val="24"/>
          <w:szCs w:val="24"/>
        </w:rPr>
        <w:t xml:space="preserve">found a difference between online and </w:t>
      </w:r>
      <w:r w:rsidR="002C5697">
        <w:rPr>
          <w:rFonts w:ascii="Times New Roman" w:hAnsi="Times New Roman" w:cs="Times New Roman"/>
          <w:sz w:val="24"/>
          <w:szCs w:val="24"/>
        </w:rPr>
        <w:t>on-</w:t>
      </w:r>
      <w:r>
        <w:rPr>
          <w:rFonts w:ascii="Times New Roman" w:hAnsi="Times New Roman" w:cs="Times New Roman"/>
          <w:sz w:val="24"/>
          <w:szCs w:val="24"/>
        </w:rPr>
        <w:t>campus programs</w:t>
      </w:r>
      <w:r w:rsidR="005E2F7A">
        <w:rPr>
          <w:rFonts w:ascii="Times New Roman" w:hAnsi="Times New Roman" w:cs="Times New Roman"/>
          <w:sz w:val="24"/>
          <w:szCs w:val="24"/>
        </w:rPr>
        <w:t xml:space="preserve"> with </w:t>
      </w:r>
      <w:r w:rsidR="002C5697">
        <w:rPr>
          <w:rFonts w:ascii="Times New Roman" w:hAnsi="Times New Roman" w:cs="Times New Roman"/>
          <w:sz w:val="24"/>
          <w:szCs w:val="24"/>
        </w:rPr>
        <w:t>on-</w:t>
      </w:r>
      <w:r w:rsidR="005E2F7A">
        <w:rPr>
          <w:rFonts w:ascii="Times New Roman" w:hAnsi="Times New Roman" w:cs="Times New Roman"/>
          <w:sz w:val="24"/>
          <w:szCs w:val="24"/>
        </w:rPr>
        <w:t>campus programs mostly using 150% timeframes for degrees</w:t>
      </w:r>
      <w:r w:rsidR="0092550F">
        <w:rPr>
          <w:rFonts w:ascii="Times New Roman" w:hAnsi="Times New Roman" w:cs="Times New Roman"/>
          <w:sz w:val="24"/>
          <w:szCs w:val="24"/>
        </w:rPr>
        <w:t>, an example would be for a 2-year master’s degree the completion timeframe should be 3 years</w:t>
      </w:r>
      <w:r>
        <w:rPr>
          <w:rFonts w:ascii="Times New Roman" w:hAnsi="Times New Roman" w:cs="Times New Roman"/>
          <w:sz w:val="24"/>
          <w:szCs w:val="24"/>
        </w:rPr>
        <w:t xml:space="preserve">.  They suggest that the time should be extended </w:t>
      </w:r>
      <w:r w:rsidR="005E2F7A">
        <w:rPr>
          <w:rFonts w:ascii="Times New Roman" w:hAnsi="Times New Roman" w:cs="Times New Roman"/>
          <w:sz w:val="24"/>
          <w:szCs w:val="24"/>
        </w:rPr>
        <w:t xml:space="preserve">to six years </w:t>
      </w:r>
      <w:r>
        <w:rPr>
          <w:rFonts w:ascii="Times New Roman" w:hAnsi="Times New Roman" w:cs="Times New Roman"/>
          <w:sz w:val="24"/>
          <w:szCs w:val="24"/>
        </w:rPr>
        <w:t>for online programs to fully capture the population of students.</w:t>
      </w:r>
    </w:p>
    <w:p w14:paraId="05EE11A2" w14:textId="77777777" w:rsidR="00204E4B" w:rsidRDefault="00204E4B" w:rsidP="00BD06D9">
      <w:pPr>
        <w:spacing w:line="480" w:lineRule="auto"/>
        <w:rPr>
          <w:rFonts w:ascii="Times New Roman" w:hAnsi="Times New Roman" w:cs="Times New Roman"/>
          <w:sz w:val="24"/>
          <w:szCs w:val="24"/>
        </w:rPr>
      </w:pPr>
    </w:p>
    <w:p w14:paraId="57ACDE9D" w14:textId="442A1553" w:rsidR="00D947A5" w:rsidRPr="0056205A" w:rsidRDefault="0092550F" w:rsidP="0056205A">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2</w:t>
      </w:r>
      <w:r w:rsidR="0056205A">
        <w:rPr>
          <w:rFonts w:ascii="Times New Roman" w:hAnsi="Times New Roman" w:cs="Times New Roman"/>
          <w:sz w:val="24"/>
          <w:szCs w:val="24"/>
          <w:u w:val="single"/>
        </w:rPr>
        <w:t xml:space="preserve">.2 </w:t>
      </w:r>
      <w:r w:rsidR="00D947A5" w:rsidRPr="0056205A">
        <w:rPr>
          <w:rFonts w:ascii="Times New Roman" w:hAnsi="Times New Roman" w:cs="Times New Roman"/>
          <w:sz w:val="24"/>
          <w:szCs w:val="24"/>
          <w:u w:val="single"/>
        </w:rPr>
        <w:t>Retention Models</w:t>
      </w:r>
    </w:p>
    <w:p w14:paraId="78C3E6CE" w14:textId="41C1CA0A" w:rsidR="008B15B1" w:rsidRDefault="00D947A5" w:rsidP="00266776">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Retention and completion rates are a heavily studied issue for undergraduate students.  One of the more cited and widely accepted investigations into factors that affect completion rates and retention of undergraduate students was done by Tinto in 1975.  Tinto (1975) developed a </w:t>
      </w:r>
      <w:r w:rsidR="00E63DA5">
        <w:rPr>
          <w:rFonts w:ascii="Times New Roman" w:hAnsi="Times New Roman" w:cs="Times New Roman"/>
          <w:sz w:val="24"/>
          <w:szCs w:val="24"/>
        </w:rPr>
        <w:lastRenderedPageBreak/>
        <w:t xml:space="preserve">quantitative </w:t>
      </w:r>
      <w:r>
        <w:rPr>
          <w:rFonts w:ascii="Times New Roman" w:hAnsi="Times New Roman" w:cs="Times New Roman"/>
          <w:sz w:val="24"/>
          <w:szCs w:val="24"/>
        </w:rPr>
        <w:t>model to describe student attrition and persistence rates.  Tinto’s model found that students were more likely to be retained and graduate when they were socially and academically integrated with the institution</w:t>
      </w:r>
      <w:r w:rsidR="00E63DA5">
        <w:rPr>
          <w:rFonts w:ascii="Times New Roman" w:hAnsi="Times New Roman" w:cs="Times New Roman"/>
          <w:sz w:val="24"/>
          <w:szCs w:val="24"/>
        </w:rPr>
        <w:t>, as measured through a survey of first year students</w:t>
      </w:r>
      <w:r>
        <w:rPr>
          <w:rFonts w:ascii="Times New Roman" w:hAnsi="Times New Roman" w:cs="Times New Roman"/>
          <w:sz w:val="24"/>
          <w:szCs w:val="24"/>
        </w:rPr>
        <w:t>.  Tinto</w:t>
      </w:r>
      <w:r w:rsidR="00E63DA5">
        <w:rPr>
          <w:rFonts w:ascii="Times New Roman" w:hAnsi="Times New Roman" w:cs="Times New Roman"/>
          <w:sz w:val="24"/>
          <w:szCs w:val="24"/>
        </w:rPr>
        <w:t>’s model included</w:t>
      </w:r>
      <w:r>
        <w:rPr>
          <w:rFonts w:ascii="Times New Roman" w:hAnsi="Times New Roman" w:cs="Times New Roman"/>
          <w:sz w:val="24"/>
          <w:szCs w:val="24"/>
        </w:rPr>
        <w:t xml:space="preserve"> academic factors such as</w:t>
      </w:r>
      <w:r w:rsidR="005E2F7A">
        <w:rPr>
          <w:rFonts w:ascii="Times New Roman" w:hAnsi="Times New Roman" w:cs="Times New Roman"/>
          <w:sz w:val="24"/>
          <w:szCs w:val="24"/>
        </w:rPr>
        <w:t xml:space="preserve"> high school GPA, major choice, and departmental culture</w:t>
      </w:r>
      <w:r>
        <w:rPr>
          <w:rFonts w:ascii="Times New Roman" w:hAnsi="Times New Roman" w:cs="Times New Roman"/>
          <w:sz w:val="24"/>
          <w:szCs w:val="24"/>
        </w:rPr>
        <w:t xml:space="preserve">.  Tinto’s research </w:t>
      </w:r>
      <w:r w:rsidR="00016133">
        <w:rPr>
          <w:rFonts w:ascii="Times New Roman" w:hAnsi="Times New Roman" w:cs="Times New Roman"/>
          <w:sz w:val="24"/>
          <w:szCs w:val="24"/>
        </w:rPr>
        <w:t xml:space="preserve">has been investigated for both 2-year and 4-year colleges </w:t>
      </w:r>
      <w:r w:rsidR="00501BA6">
        <w:rPr>
          <w:rFonts w:ascii="Times New Roman" w:hAnsi="Times New Roman" w:cs="Times New Roman"/>
          <w:sz w:val="24"/>
          <w:szCs w:val="24"/>
        </w:rPr>
        <w:t>(Pan, 2010)</w:t>
      </w:r>
      <w:r w:rsidR="00016133">
        <w:rPr>
          <w:rFonts w:ascii="Times New Roman" w:hAnsi="Times New Roman" w:cs="Times New Roman"/>
          <w:sz w:val="24"/>
          <w:szCs w:val="24"/>
        </w:rPr>
        <w:t>.</w:t>
      </w:r>
      <w:r>
        <w:rPr>
          <w:rFonts w:ascii="Times New Roman" w:hAnsi="Times New Roman" w:cs="Times New Roman"/>
          <w:sz w:val="24"/>
          <w:szCs w:val="24"/>
        </w:rPr>
        <w:t xml:space="preserve"> </w:t>
      </w:r>
      <w:r w:rsidR="008B15B1">
        <w:rPr>
          <w:rFonts w:ascii="Times New Roman" w:hAnsi="Times New Roman" w:cs="Times New Roman"/>
          <w:sz w:val="24"/>
          <w:szCs w:val="24"/>
        </w:rPr>
        <w:t>Tinto proposed a</w:t>
      </w:r>
      <w:r w:rsidR="00016133">
        <w:rPr>
          <w:rFonts w:ascii="Times New Roman" w:hAnsi="Times New Roman" w:cs="Times New Roman"/>
          <w:sz w:val="24"/>
          <w:szCs w:val="24"/>
        </w:rPr>
        <w:t xml:space="preserve"> similar</w:t>
      </w:r>
      <w:r w:rsidR="008B15B1">
        <w:rPr>
          <w:rFonts w:ascii="Times New Roman" w:hAnsi="Times New Roman" w:cs="Times New Roman"/>
          <w:sz w:val="24"/>
          <w:szCs w:val="24"/>
        </w:rPr>
        <w:t xml:space="preserve"> model for </w:t>
      </w:r>
      <w:r w:rsidR="00BD72F2">
        <w:rPr>
          <w:rFonts w:ascii="Times New Roman" w:hAnsi="Times New Roman" w:cs="Times New Roman"/>
          <w:sz w:val="24"/>
          <w:szCs w:val="24"/>
        </w:rPr>
        <w:t>doctoral</w:t>
      </w:r>
      <w:r w:rsidR="008B15B1">
        <w:rPr>
          <w:rFonts w:ascii="Times New Roman" w:hAnsi="Times New Roman" w:cs="Times New Roman"/>
          <w:sz w:val="24"/>
          <w:szCs w:val="24"/>
        </w:rPr>
        <w:t xml:space="preserve"> student retention</w:t>
      </w:r>
      <w:r w:rsidR="00BD72F2">
        <w:rPr>
          <w:rFonts w:ascii="Times New Roman" w:hAnsi="Times New Roman" w:cs="Times New Roman"/>
          <w:sz w:val="24"/>
          <w:szCs w:val="24"/>
        </w:rPr>
        <w:t xml:space="preserve"> (Tinto, 1993)</w:t>
      </w:r>
      <w:r w:rsidR="008B15B1">
        <w:rPr>
          <w:rFonts w:ascii="Times New Roman" w:hAnsi="Times New Roman" w:cs="Times New Roman"/>
          <w:sz w:val="24"/>
          <w:szCs w:val="24"/>
        </w:rPr>
        <w:t xml:space="preserve">.  This model uses </w:t>
      </w:r>
      <w:r w:rsidR="00016133">
        <w:rPr>
          <w:rFonts w:ascii="Times New Roman" w:hAnsi="Times New Roman" w:cs="Times New Roman"/>
          <w:sz w:val="24"/>
          <w:szCs w:val="24"/>
        </w:rPr>
        <w:t>similar</w:t>
      </w:r>
      <w:r w:rsidR="008B15B1">
        <w:rPr>
          <w:rFonts w:ascii="Times New Roman" w:hAnsi="Times New Roman" w:cs="Times New Roman"/>
          <w:sz w:val="24"/>
          <w:szCs w:val="24"/>
        </w:rPr>
        <w:t xml:space="preserve"> metrics </w:t>
      </w:r>
      <w:r w:rsidR="00016133">
        <w:rPr>
          <w:rFonts w:ascii="Times New Roman" w:hAnsi="Times New Roman" w:cs="Times New Roman"/>
          <w:sz w:val="24"/>
          <w:szCs w:val="24"/>
        </w:rPr>
        <w:t>as the undergraduate model for but</w:t>
      </w:r>
      <w:r w:rsidR="008B15B1">
        <w:rPr>
          <w:rFonts w:ascii="Times New Roman" w:hAnsi="Times New Roman" w:cs="Times New Roman"/>
          <w:sz w:val="24"/>
          <w:szCs w:val="24"/>
        </w:rPr>
        <w:t xml:space="preserve"> place</w:t>
      </w:r>
      <w:r w:rsidR="00016133">
        <w:rPr>
          <w:rFonts w:ascii="Times New Roman" w:hAnsi="Times New Roman" w:cs="Times New Roman"/>
          <w:sz w:val="24"/>
          <w:szCs w:val="24"/>
        </w:rPr>
        <w:t>d</w:t>
      </w:r>
      <w:r w:rsidR="008B15B1">
        <w:rPr>
          <w:rFonts w:ascii="Times New Roman" w:hAnsi="Times New Roman" w:cs="Times New Roman"/>
          <w:sz w:val="24"/>
          <w:szCs w:val="24"/>
        </w:rPr>
        <w:t xml:space="preserve"> larger emphasis on academic integration as a factor for retention.</w:t>
      </w:r>
    </w:p>
    <w:p w14:paraId="350995C3" w14:textId="36805249" w:rsidR="0099557E" w:rsidRDefault="00D947A5" w:rsidP="00501BA6">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There has been</w:t>
      </w:r>
      <w:r w:rsidR="00FC3A2C">
        <w:rPr>
          <w:rFonts w:ascii="Times New Roman" w:hAnsi="Times New Roman" w:cs="Times New Roman"/>
          <w:sz w:val="24"/>
          <w:szCs w:val="24"/>
        </w:rPr>
        <w:t xml:space="preserve"> </w:t>
      </w:r>
      <w:r>
        <w:rPr>
          <w:rFonts w:ascii="Times New Roman" w:hAnsi="Times New Roman" w:cs="Times New Roman"/>
          <w:sz w:val="24"/>
          <w:szCs w:val="24"/>
        </w:rPr>
        <w:t>research and literature suggesting that Tinto’s model is not applicable to all student populations.  Davidson and Wilson</w:t>
      </w:r>
      <w:r w:rsidR="00016133">
        <w:rPr>
          <w:rFonts w:ascii="Times New Roman" w:hAnsi="Times New Roman" w:cs="Times New Roman"/>
          <w:sz w:val="24"/>
          <w:szCs w:val="24"/>
        </w:rPr>
        <w:t xml:space="preserve"> (2014) </w:t>
      </w:r>
      <w:r>
        <w:rPr>
          <w:rFonts w:ascii="Times New Roman" w:hAnsi="Times New Roman" w:cs="Times New Roman"/>
          <w:sz w:val="24"/>
          <w:szCs w:val="24"/>
        </w:rPr>
        <w:t>investigated other models for student retention and completion.  These authors found that Tinto’s model was unsuitable for commuter, native, and non-traditional student populations.  Another model</w:t>
      </w:r>
      <w:r w:rsidR="00016133">
        <w:rPr>
          <w:rFonts w:ascii="Times New Roman" w:hAnsi="Times New Roman" w:cs="Times New Roman"/>
          <w:sz w:val="24"/>
          <w:szCs w:val="24"/>
        </w:rPr>
        <w:t xml:space="preserve"> of retention and persistence</w:t>
      </w:r>
      <w:r>
        <w:rPr>
          <w:rFonts w:ascii="Times New Roman" w:hAnsi="Times New Roman" w:cs="Times New Roman"/>
          <w:sz w:val="24"/>
          <w:szCs w:val="24"/>
        </w:rPr>
        <w:t xml:space="preserve"> </w:t>
      </w:r>
      <w:r w:rsidR="00204E4B">
        <w:rPr>
          <w:rFonts w:ascii="Times New Roman" w:hAnsi="Times New Roman" w:cs="Times New Roman"/>
          <w:sz w:val="24"/>
          <w:szCs w:val="24"/>
        </w:rPr>
        <w:t>was</w:t>
      </w:r>
      <w:r>
        <w:rPr>
          <w:rFonts w:ascii="Times New Roman" w:hAnsi="Times New Roman" w:cs="Times New Roman"/>
          <w:sz w:val="24"/>
          <w:szCs w:val="24"/>
        </w:rPr>
        <w:t xml:space="preserve"> proposed by Bean and Metzner (1985)</w:t>
      </w:r>
      <w:r w:rsidR="0099557E">
        <w:rPr>
          <w:rFonts w:ascii="Times New Roman" w:hAnsi="Times New Roman" w:cs="Times New Roman"/>
          <w:sz w:val="24"/>
          <w:szCs w:val="24"/>
        </w:rPr>
        <w:t xml:space="preserve"> f</w:t>
      </w:r>
      <w:r w:rsidR="00016133">
        <w:rPr>
          <w:rFonts w:ascii="Times New Roman" w:hAnsi="Times New Roman" w:cs="Times New Roman"/>
          <w:sz w:val="24"/>
          <w:szCs w:val="24"/>
        </w:rPr>
        <w:t>or</w:t>
      </w:r>
      <w:r>
        <w:rPr>
          <w:rFonts w:ascii="Times New Roman" w:hAnsi="Times New Roman" w:cs="Times New Roman"/>
          <w:sz w:val="24"/>
          <w:szCs w:val="24"/>
        </w:rPr>
        <w:t xml:space="preserve"> undergraduate students who commuted to a community college and had an age greater than 25.  Bean and Metzner identified factors that were considered critical for student retention.  Some of the factors that were found to be critical include factors such as finances, hours worked, family responsibilities,</w:t>
      </w:r>
      <w:r w:rsidR="00FC3A2C">
        <w:rPr>
          <w:rFonts w:ascii="Times New Roman" w:hAnsi="Times New Roman" w:cs="Times New Roman"/>
          <w:sz w:val="24"/>
          <w:szCs w:val="24"/>
        </w:rPr>
        <w:t xml:space="preserve"> major certainty,</w:t>
      </w:r>
      <w:r>
        <w:rPr>
          <w:rFonts w:ascii="Times New Roman" w:hAnsi="Times New Roman" w:cs="Times New Roman"/>
          <w:sz w:val="24"/>
          <w:szCs w:val="24"/>
        </w:rPr>
        <w:t xml:space="preserve"> and </w:t>
      </w:r>
      <w:r w:rsidR="0099557E">
        <w:rPr>
          <w:rFonts w:ascii="Times New Roman" w:hAnsi="Times New Roman" w:cs="Times New Roman"/>
          <w:sz w:val="24"/>
          <w:szCs w:val="24"/>
        </w:rPr>
        <w:t xml:space="preserve">family </w:t>
      </w:r>
      <w:r>
        <w:rPr>
          <w:rFonts w:ascii="Times New Roman" w:hAnsi="Times New Roman" w:cs="Times New Roman"/>
          <w:sz w:val="24"/>
          <w:szCs w:val="24"/>
        </w:rPr>
        <w:t xml:space="preserve">encouragement.  </w:t>
      </w:r>
    </w:p>
    <w:p w14:paraId="66AD32D6" w14:textId="2975EA77" w:rsidR="00204E4B" w:rsidRDefault="00D947A5" w:rsidP="00501BA6">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Using a model </w:t>
      </w:r>
      <w:r w:rsidR="0099557E">
        <w:rPr>
          <w:rFonts w:ascii="Times New Roman" w:hAnsi="Times New Roman" w:cs="Times New Roman"/>
          <w:sz w:val="24"/>
          <w:szCs w:val="24"/>
        </w:rPr>
        <w:t>similar to the undergraduate persistence model</w:t>
      </w:r>
      <w:r w:rsidR="009E109C">
        <w:rPr>
          <w:rFonts w:ascii="Times New Roman" w:hAnsi="Times New Roman" w:cs="Times New Roman"/>
          <w:sz w:val="24"/>
          <w:szCs w:val="24"/>
        </w:rPr>
        <w:t xml:space="preserve"> developed by Bean and Metzner</w:t>
      </w:r>
      <w:r>
        <w:rPr>
          <w:rFonts w:ascii="Times New Roman" w:hAnsi="Times New Roman" w:cs="Times New Roman"/>
          <w:sz w:val="24"/>
          <w:szCs w:val="24"/>
        </w:rPr>
        <w:t xml:space="preserve">, Cohen (2012) surveyed master’s students at a large northeastern </w:t>
      </w:r>
      <w:r w:rsidR="00204E4B">
        <w:rPr>
          <w:rFonts w:ascii="Times New Roman" w:hAnsi="Times New Roman" w:cs="Times New Roman"/>
          <w:sz w:val="24"/>
          <w:szCs w:val="24"/>
        </w:rPr>
        <w:t xml:space="preserve">U.S. </w:t>
      </w:r>
      <w:r>
        <w:rPr>
          <w:rFonts w:ascii="Times New Roman" w:hAnsi="Times New Roman" w:cs="Times New Roman"/>
          <w:sz w:val="24"/>
          <w:szCs w:val="24"/>
        </w:rPr>
        <w:t xml:space="preserve">university.  </w:t>
      </w:r>
      <w:r w:rsidR="009E109C">
        <w:rPr>
          <w:rFonts w:ascii="Times New Roman" w:hAnsi="Times New Roman" w:cs="Times New Roman"/>
          <w:sz w:val="24"/>
          <w:szCs w:val="24"/>
        </w:rPr>
        <w:t xml:space="preserve">Cohen </w:t>
      </w:r>
      <w:r w:rsidR="0099557E">
        <w:rPr>
          <w:rFonts w:ascii="Times New Roman" w:hAnsi="Times New Roman" w:cs="Times New Roman"/>
          <w:sz w:val="24"/>
          <w:szCs w:val="24"/>
        </w:rPr>
        <w:t>used</w:t>
      </w:r>
      <w:r w:rsidR="009E109C">
        <w:rPr>
          <w:rFonts w:ascii="Times New Roman" w:hAnsi="Times New Roman" w:cs="Times New Roman"/>
          <w:sz w:val="24"/>
          <w:szCs w:val="24"/>
        </w:rPr>
        <w:t xml:space="preserve"> survey and institutionally collected data</w:t>
      </w:r>
      <w:r w:rsidR="0099557E">
        <w:rPr>
          <w:rFonts w:ascii="Times New Roman" w:hAnsi="Times New Roman" w:cs="Times New Roman"/>
          <w:sz w:val="24"/>
          <w:szCs w:val="24"/>
        </w:rPr>
        <w:t xml:space="preserve"> to develop a model for persistence</w:t>
      </w:r>
      <w:r>
        <w:rPr>
          <w:rFonts w:ascii="Times New Roman" w:hAnsi="Times New Roman" w:cs="Times New Roman"/>
          <w:sz w:val="24"/>
          <w:szCs w:val="24"/>
        </w:rPr>
        <w:t xml:space="preserve">.  Cohen found factors </w:t>
      </w:r>
      <w:r w:rsidR="0099557E">
        <w:rPr>
          <w:rFonts w:ascii="Times New Roman" w:hAnsi="Times New Roman" w:cs="Times New Roman"/>
          <w:sz w:val="24"/>
          <w:szCs w:val="24"/>
        </w:rPr>
        <w:t>such as</w:t>
      </w:r>
      <w:r>
        <w:rPr>
          <w:rFonts w:ascii="Times New Roman" w:hAnsi="Times New Roman" w:cs="Times New Roman"/>
          <w:sz w:val="24"/>
          <w:szCs w:val="24"/>
        </w:rPr>
        <w:t xml:space="preserve"> age, demographic</w:t>
      </w:r>
      <w:r w:rsidR="0099557E">
        <w:rPr>
          <w:rFonts w:ascii="Times New Roman" w:hAnsi="Times New Roman" w:cs="Times New Roman"/>
          <w:sz w:val="24"/>
          <w:szCs w:val="24"/>
        </w:rPr>
        <w:t>s</w:t>
      </w:r>
      <w:r>
        <w:rPr>
          <w:rFonts w:ascii="Times New Roman" w:hAnsi="Times New Roman" w:cs="Times New Roman"/>
          <w:sz w:val="24"/>
          <w:szCs w:val="24"/>
        </w:rPr>
        <w:t xml:space="preserve">, </w:t>
      </w:r>
      <w:r w:rsidR="0099557E">
        <w:rPr>
          <w:rFonts w:ascii="Times New Roman" w:hAnsi="Times New Roman" w:cs="Times New Roman"/>
          <w:sz w:val="24"/>
          <w:szCs w:val="24"/>
        </w:rPr>
        <w:t xml:space="preserve">and </w:t>
      </w:r>
      <w:r>
        <w:rPr>
          <w:rFonts w:ascii="Times New Roman" w:hAnsi="Times New Roman" w:cs="Times New Roman"/>
          <w:sz w:val="24"/>
          <w:szCs w:val="24"/>
        </w:rPr>
        <w:t xml:space="preserve">marital status had an impact on retention.  Cohen also found that GPA and intent </w:t>
      </w:r>
      <w:r w:rsidR="009E109C">
        <w:rPr>
          <w:rFonts w:ascii="Times New Roman" w:hAnsi="Times New Roman" w:cs="Times New Roman"/>
          <w:sz w:val="24"/>
          <w:szCs w:val="24"/>
        </w:rPr>
        <w:t xml:space="preserve">to leave </w:t>
      </w:r>
      <w:r>
        <w:rPr>
          <w:rFonts w:ascii="Times New Roman" w:hAnsi="Times New Roman" w:cs="Times New Roman"/>
          <w:sz w:val="24"/>
          <w:szCs w:val="24"/>
        </w:rPr>
        <w:t xml:space="preserve">were significant to student persistence.  Cohen’s study </w:t>
      </w:r>
      <w:r>
        <w:rPr>
          <w:rFonts w:ascii="Times New Roman" w:hAnsi="Times New Roman" w:cs="Times New Roman"/>
          <w:sz w:val="24"/>
          <w:szCs w:val="24"/>
        </w:rPr>
        <w:lastRenderedPageBreak/>
        <w:t>focused on all degree types</w:t>
      </w:r>
      <w:r w:rsidR="0099557E">
        <w:rPr>
          <w:rFonts w:ascii="Times New Roman" w:hAnsi="Times New Roman" w:cs="Times New Roman"/>
          <w:sz w:val="24"/>
          <w:szCs w:val="24"/>
        </w:rPr>
        <w:t>. However, the data was disaggregated by major and n</w:t>
      </w:r>
      <w:r>
        <w:rPr>
          <w:rFonts w:ascii="Times New Roman" w:hAnsi="Times New Roman" w:cs="Times New Roman"/>
          <w:sz w:val="24"/>
          <w:szCs w:val="24"/>
        </w:rPr>
        <w:t xml:space="preserve">o </w:t>
      </w:r>
      <w:r w:rsidR="0099557E">
        <w:rPr>
          <w:rFonts w:ascii="Times New Roman" w:hAnsi="Times New Roman" w:cs="Times New Roman"/>
          <w:sz w:val="24"/>
          <w:szCs w:val="24"/>
        </w:rPr>
        <w:t xml:space="preserve">other </w:t>
      </w:r>
      <w:r>
        <w:rPr>
          <w:rFonts w:ascii="Times New Roman" w:hAnsi="Times New Roman" w:cs="Times New Roman"/>
          <w:sz w:val="24"/>
          <w:szCs w:val="24"/>
        </w:rPr>
        <w:t>literature investigat</w:t>
      </w:r>
      <w:r w:rsidR="009E109C">
        <w:rPr>
          <w:rFonts w:ascii="Times New Roman" w:hAnsi="Times New Roman" w:cs="Times New Roman"/>
          <w:sz w:val="24"/>
          <w:szCs w:val="24"/>
        </w:rPr>
        <w:t>ing</w:t>
      </w:r>
      <w:r>
        <w:rPr>
          <w:rFonts w:ascii="Times New Roman" w:hAnsi="Times New Roman" w:cs="Times New Roman"/>
          <w:sz w:val="24"/>
          <w:szCs w:val="24"/>
        </w:rPr>
        <w:t xml:space="preserve"> master’s student</w:t>
      </w:r>
      <w:r w:rsidR="009E109C">
        <w:rPr>
          <w:rFonts w:ascii="Times New Roman" w:hAnsi="Times New Roman" w:cs="Times New Roman"/>
          <w:sz w:val="24"/>
          <w:szCs w:val="24"/>
        </w:rPr>
        <w:t xml:space="preserve"> </w:t>
      </w:r>
      <w:r w:rsidR="0099557E">
        <w:rPr>
          <w:rFonts w:ascii="Times New Roman" w:hAnsi="Times New Roman" w:cs="Times New Roman"/>
          <w:sz w:val="24"/>
          <w:szCs w:val="24"/>
        </w:rPr>
        <w:t xml:space="preserve">persistence </w:t>
      </w:r>
      <w:r w:rsidR="009E109C">
        <w:rPr>
          <w:rFonts w:ascii="Times New Roman" w:hAnsi="Times New Roman" w:cs="Times New Roman"/>
          <w:sz w:val="24"/>
          <w:szCs w:val="24"/>
        </w:rPr>
        <w:t>was found</w:t>
      </w:r>
      <w:r>
        <w:rPr>
          <w:rFonts w:ascii="Times New Roman" w:hAnsi="Times New Roman" w:cs="Times New Roman"/>
          <w:sz w:val="24"/>
          <w:szCs w:val="24"/>
        </w:rPr>
        <w:t>.</w:t>
      </w:r>
    </w:p>
    <w:p w14:paraId="2BB08E4E" w14:textId="77777777" w:rsidR="00D9575E" w:rsidRDefault="00D9575E" w:rsidP="00501BA6">
      <w:pPr>
        <w:spacing w:line="480" w:lineRule="auto"/>
        <w:ind w:firstLine="360"/>
        <w:rPr>
          <w:rFonts w:ascii="Times New Roman" w:hAnsi="Times New Roman" w:cs="Times New Roman"/>
          <w:sz w:val="24"/>
          <w:szCs w:val="24"/>
        </w:rPr>
      </w:pPr>
    </w:p>
    <w:p w14:paraId="7C93DAF6" w14:textId="30CBCDD6" w:rsidR="00D947A5" w:rsidRPr="0056205A" w:rsidRDefault="0092550F" w:rsidP="0056205A">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2</w:t>
      </w:r>
      <w:r w:rsidR="0056205A">
        <w:rPr>
          <w:rFonts w:ascii="Times New Roman" w:hAnsi="Times New Roman" w:cs="Times New Roman"/>
          <w:sz w:val="24"/>
          <w:szCs w:val="24"/>
          <w:u w:val="single"/>
        </w:rPr>
        <w:t xml:space="preserve">.3 </w:t>
      </w:r>
      <w:r w:rsidR="00D947A5" w:rsidRPr="0056205A">
        <w:rPr>
          <w:rFonts w:ascii="Times New Roman" w:hAnsi="Times New Roman" w:cs="Times New Roman"/>
          <w:sz w:val="24"/>
          <w:szCs w:val="24"/>
          <w:u w:val="single"/>
        </w:rPr>
        <w:t>Completion Rate</w:t>
      </w:r>
      <w:r w:rsidR="00D46050">
        <w:rPr>
          <w:rFonts w:ascii="Times New Roman" w:hAnsi="Times New Roman" w:cs="Times New Roman"/>
          <w:sz w:val="24"/>
          <w:szCs w:val="24"/>
          <w:u w:val="single"/>
        </w:rPr>
        <w:t>s</w:t>
      </w:r>
      <w:r w:rsidR="00D947A5" w:rsidRPr="0056205A">
        <w:rPr>
          <w:rFonts w:ascii="Times New Roman" w:hAnsi="Times New Roman" w:cs="Times New Roman"/>
          <w:sz w:val="24"/>
          <w:szCs w:val="24"/>
          <w:u w:val="single"/>
        </w:rPr>
        <w:t xml:space="preserve"> for Master’s Degrees</w:t>
      </w:r>
    </w:p>
    <w:p w14:paraId="29F1FA9B" w14:textId="7F0D57A4" w:rsidR="0099557E" w:rsidRDefault="00D947A5" w:rsidP="00501BA6">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There have been few studies into completion rates for master’s degree students</w:t>
      </w:r>
      <w:r w:rsidR="004E282E">
        <w:rPr>
          <w:rFonts w:ascii="Times New Roman" w:hAnsi="Times New Roman" w:cs="Times New Roman"/>
          <w:sz w:val="24"/>
          <w:szCs w:val="24"/>
        </w:rPr>
        <w:t>.</w:t>
      </w:r>
      <w:r>
        <w:rPr>
          <w:rFonts w:ascii="Times New Roman" w:hAnsi="Times New Roman" w:cs="Times New Roman"/>
          <w:sz w:val="24"/>
          <w:szCs w:val="24"/>
        </w:rPr>
        <w:t xml:space="preserve">  </w:t>
      </w:r>
      <w:r w:rsidR="0099557E">
        <w:rPr>
          <w:rFonts w:ascii="Times New Roman" w:hAnsi="Times New Roman" w:cs="Times New Roman"/>
          <w:sz w:val="24"/>
          <w:szCs w:val="24"/>
        </w:rPr>
        <w:t xml:space="preserve">Luan (1992) completed a doctoral dissertation analyzing master’s student persistence and completion rates at Arizona State University.  Luan investigated master’s students who started in fall 1985 and </w:t>
      </w:r>
      <w:r w:rsidR="002C5697">
        <w:rPr>
          <w:rFonts w:ascii="Times New Roman" w:hAnsi="Times New Roman" w:cs="Times New Roman"/>
          <w:sz w:val="24"/>
          <w:szCs w:val="24"/>
        </w:rPr>
        <w:t>analyzed</w:t>
      </w:r>
      <w:r w:rsidR="0099557E">
        <w:rPr>
          <w:rFonts w:ascii="Times New Roman" w:hAnsi="Times New Roman" w:cs="Times New Roman"/>
          <w:sz w:val="24"/>
          <w:szCs w:val="24"/>
        </w:rPr>
        <w:t xml:space="preserve"> four years of data to </w:t>
      </w:r>
      <w:r w:rsidR="002C5697">
        <w:rPr>
          <w:rFonts w:ascii="Times New Roman" w:hAnsi="Times New Roman" w:cs="Times New Roman"/>
          <w:sz w:val="24"/>
          <w:szCs w:val="24"/>
        </w:rPr>
        <w:t xml:space="preserve">identify </w:t>
      </w:r>
      <w:r w:rsidR="0099557E">
        <w:rPr>
          <w:rFonts w:ascii="Times New Roman" w:hAnsi="Times New Roman" w:cs="Times New Roman"/>
          <w:sz w:val="24"/>
          <w:szCs w:val="24"/>
        </w:rPr>
        <w:t>factors that affect persistence and degree completion.  Using a logistic regression model, Luan found that there were significant factors that may have contributed to the completion rates.</w:t>
      </w:r>
      <w:r w:rsidR="004C407A">
        <w:rPr>
          <w:rFonts w:ascii="Times New Roman" w:hAnsi="Times New Roman" w:cs="Times New Roman"/>
          <w:sz w:val="24"/>
          <w:szCs w:val="24"/>
        </w:rPr>
        <w:t xml:space="preserve">  These factors include financial aid, gender, age, family financial support, and residency (in-state vs. out of state residency).</w:t>
      </w:r>
      <w:r w:rsidR="0099557E">
        <w:rPr>
          <w:rFonts w:ascii="Times New Roman" w:hAnsi="Times New Roman" w:cs="Times New Roman"/>
          <w:sz w:val="24"/>
          <w:szCs w:val="24"/>
        </w:rPr>
        <w:t xml:space="preserve">  Luan found that students who received financial aid had higher completion rates</w:t>
      </w:r>
      <w:r w:rsidR="002C5697">
        <w:rPr>
          <w:rFonts w:ascii="Times New Roman" w:hAnsi="Times New Roman" w:cs="Times New Roman"/>
          <w:sz w:val="24"/>
          <w:szCs w:val="24"/>
        </w:rPr>
        <w:t xml:space="preserve"> than those that did not:</w:t>
      </w:r>
      <w:r w:rsidR="0099557E">
        <w:rPr>
          <w:rFonts w:ascii="Times New Roman" w:hAnsi="Times New Roman" w:cs="Times New Roman"/>
          <w:sz w:val="24"/>
          <w:szCs w:val="24"/>
        </w:rPr>
        <w:t xml:space="preserve"> 68% vs. 46%.</w:t>
      </w:r>
      <w:r w:rsidR="004C407A">
        <w:rPr>
          <w:rFonts w:ascii="Times New Roman" w:hAnsi="Times New Roman" w:cs="Times New Roman"/>
          <w:sz w:val="24"/>
          <w:szCs w:val="24"/>
        </w:rPr>
        <w:t xml:space="preserve">  Luan also found that in-state residents had higher completion rates.</w:t>
      </w:r>
      <w:r w:rsidR="0099557E">
        <w:rPr>
          <w:rFonts w:ascii="Times New Roman" w:hAnsi="Times New Roman" w:cs="Times New Roman"/>
          <w:sz w:val="24"/>
          <w:szCs w:val="24"/>
        </w:rPr>
        <w:t xml:space="preserve">  Additionally, Luan found that engineering had lower completion rates compared to all other majors in the study</w:t>
      </w:r>
      <w:r w:rsidR="004C407A">
        <w:rPr>
          <w:rFonts w:ascii="Times New Roman" w:hAnsi="Times New Roman" w:cs="Times New Roman"/>
          <w:sz w:val="24"/>
          <w:szCs w:val="24"/>
        </w:rPr>
        <w:t>.</w:t>
      </w:r>
    </w:p>
    <w:p w14:paraId="4F4403BB" w14:textId="32C4CD30" w:rsidR="00D947A5" w:rsidRDefault="00D947A5" w:rsidP="00501BA6">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Montgomery and Anderson </w:t>
      </w:r>
      <w:r w:rsidR="004C407A">
        <w:rPr>
          <w:rFonts w:ascii="Times New Roman" w:hAnsi="Times New Roman" w:cs="Times New Roman"/>
          <w:sz w:val="24"/>
          <w:szCs w:val="24"/>
        </w:rPr>
        <w:t xml:space="preserve">(2007) </w:t>
      </w:r>
      <w:r>
        <w:rPr>
          <w:rFonts w:ascii="Times New Roman" w:hAnsi="Times New Roman" w:cs="Times New Roman"/>
          <w:sz w:val="24"/>
          <w:szCs w:val="24"/>
        </w:rPr>
        <w:t>review</w:t>
      </w:r>
      <w:r w:rsidR="004C407A">
        <w:rPr>
          <w:rFonts w:ascii="Times New Roman" w:hAnsi="Times New Roman" w:cs="Times New Roman"/>
          <w:sz w:val="24"/>
          <w:szCs w:val="24"/>
        </w:rPr>
        <w:t>ed</w:t>
      </w:r>
      <w:r>
        <w:rPr>
          <w:rFonts w:ascii="Times New Roman" w:hAnsi="Times New Roman" w:cs="Times New Roman"/>
          <w:sz w:val="24"/>
          <w:szCs w:val="24"/>
        </w:rPr>
        <w:t xml:space="preserve"> Master of Business Administration (MBA) degree completion rates.  Montgomery and Anderson used Graduate Management Admissions Test (GMAT) registrants from 1991 and 1992 who then went on to register for an MBA program.  Using a logistic regression model, they investigated possible factors that could contribute to the completion rates.  This study found that gender was a significant factor in degree completion rates.  </w:t>
      </w:r>
      <w:r w:rsidR="00D9575E">
        <w:rPr>
          <w:rFonts w:ascii="Times New Roman" w:hAnsi="Times New Roman" w:cs="Times New Roman"/>
          <w:sz w:val="24"/>
          <w:szCs w:val="24"/>
        </w:rPr>
        <w:t xml:space="preserve">This study found that only 61% of students who took the GMAT enrolled in MBA programs.  </w:t>
      </w:r>
      <w:r>
        <w:rPr>
          <w:rFonts w:ascii="Times New Roman" w:hAnsi="Times New Roman" w:cs="Times New Roman"/>
          <w:sz w:val="24"/>
          <w:szCs w:val="24"/>
        </w:rPr>
        <w:t>They also found that the completion rates were very low for GMAT registrants at 26</w:t>
      </w:r>
      <w:r w:rsidR="00D9575E">
        <w:rPr>
          <w:rFonts w:ascii="Times New Roman" w:hAnsi="Times New Roman" w:cs="Times New Roman"/>
          <w:sz w:val="24"/>
          <w:szCs w:val="24"/>
        </w:rPr>
        <w:t xml:space="preserve">%, which included those who did not enroll in </w:t>
      </w:r>
      <w:r w:rsidR="00875B0A">
        <w:rPr>
          <w:rFonts w:ascii="Times New Roman" w:hAnsi="Times New Roman" w:cs="Times New Roman"/>
          <w:sz w:val="24"/>
          <w:szCs w:val="24"/>
        </w:rPr>
        <w:t xml:space="preserve">MBA </w:t>
      </w:r>
      <w:r w:rsidR="00D9575E">
        <w:rPr>
          <w:rFonts w:ascii="Times New Roman" w:hAnsi="Times New Roman" w:cs="Times New Roman"/>
          <w:sz w:val="24"/>
          <w:szCs w:val="24"/>
        </w:rPr>
        <w:t>programs.</w:t>
      </w:r>
    </w:p>
    <w:p w14:paraId="7F4FFA37" w14:textId="3F95F85A" w:rsidR="00D947A5" w:rsidRDefault="0099557E" w:rsidP="00501BA6">
      <w:pPr>
        <w:spacing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Geiske (1995) used a quantitative investigation to </w:t>
      </w:r>
      <w:r w:rsidR="002C5697">
        <w:rPr>
          <w:rFonts w:ascii="Times New Roman" w:hAnsi="Times New Roman" w:cs="Times New Roman"/>
          <w:sz w:val="24"/>
          <w:szCs w:val="24"/>
        </w:rPr>
        <w:t xml:space="preserve">study </w:t>
      </w:r>
      <w:r>
        <w:rPr>
          <w:rFonts w:ascii="Times New Roman" w:hAnsi="Times New Roman" w:cs="Times New Roman"/>
          <w:sz w:val="24"/>
          <w:szCs w:val="24"/>
        </w:rPr>
        <w:t>nursing master’s degree completion rates.  Geiske used a regression model to investigate the significance of demographic information (age, sex, race, time between undergraduate and graduate degree), GRE scores, residence</w:t>
      </w:r>
      <w:r w:rsidR="002C5697">
        <w:rPr>
          <w:rFonts w:ascii="Times New Roman" w:hAnsi="Times New Roman" w:cs="Times New Roman"/>
          <w:sz w:val="24"/>
          <w:szCs w:val="24"/>
        </w:rPr>
        <w:t xml:space="preserve"> status</w:t>
      </w:r>
      <w:r>
        <w:rPr>
          <w:rFonts w:ascii="Times New Roman" w:hAnsi="Times New Roman" w:cs="Times New Roman"/>
          <w:sz w:val="24"/>
          <w:szCs w:val="24"/>
        </w:rPr>
        <w:t>, and GPA.  This regression model was able to accurately predict 75% of the test data. It was found that age, gender, race, and residency were significant</w:t>
      </w:r>
      <w:r w:rsidR="0055721F">
        <w:rPr>
          <w:rFonts w:ascii="Times New Roman" w:hAnsi="Times New Roman" w:cs="Times New Roman"/>
          <w:sz w:val="24"/>
          <w:szCs w:val="24"/>
        </w:rPr>
        <w:t xml:space="preserve"> factors that affected completion rates.</w:t>
      </w:r>
      <w:r w:rsidR="00D947A5">
        <w:rPr>
          <w:rFonts w:ascii="Times New Roman" w:hAnsi="Times New Roman" w:cs="Times New Roman"/>
          <w:sz w:val="24"/>
          <w:szCs w:val="24"/>
        </w:rPr>
        <w:tab/>
      </w:r>
    </w:p>
    <w:p w14:paraId="212E834F" w14:textId="4D2113D3" w:rsidR="00D947A5" w:rsidRDefault="00D947A5" w:rsidP="00501BA6">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Lightfoot and Doerner </w:t>
      </w:r>
      <w:r w:rsidR="0055721F">
        <w:rPr>
          <w:rFonts w:ascii="Times New Roman" w:hAnsi="Times New Roman" w:cs="Times New Roman"/>
          <w:sz w:val="24"/>
          <w:szCs w:val="24"/>
        </w:rPr>
        <w:t>(</w:t>
      </w:r>
      <w:r>
        <w:rPr>
          <w:rFonts w:ascii="Times New Roman" w:hAnsi="Times New Roman" w:cs="Times New Roman"/>
          <w:sz w:val="24"/>
          <w:szCs w:val="24"/>
        </w:rPr>
        <w:t>2008</w:t>
      </w:r>
      <w:r w:rsidR="0055721F">
        <w:rPr>
          <w:rFonts w:ascii="Times New Roman" w:hAnsi="Times New Roman" w:cs="Times New Roman"/>
          <w:sz w:val="24"/>
          <w:szCs w:val="24"/>
        </w:rPr>
        <w:t>)</w:t>
      </w:r>
      <w:r>
        <w:rPr>
          <w:rFonts w:ascii="Times New Roman" w:hAnsi="Times New Roman" w:cs="Times New Roman"/>
          <w:sz w:val="24"/>
          <w:szCs w:val="24"/>
        </w:rPr>
        <w:t xml:space="preserve"> investigated</w:t>
      </w:r>
      <w:r w:rsidR="0055721F">
        <w:rPr>
          <w:rFonts w:ascii="Times New Roman" w:hAnsi="Times New Roman" w:cs="Times New Roman"/>
          <w:sz w:val="24"/>
          <w:szCs w:val="24"/>
        </w:rPr>
        <w:t xml:space="preserve"> completion rates for</w:t>
      </w:r>
      <w:r>
        <w:rPr>
          <w:rFonts w:ascii="Times New Roman" w:hAnsi="Times New Roman" w:cs="Times New Roman"/>
          <w:sz w:val="24"/>
          <w:szCs w:val="24"/>
        </w:rPr>
        <w:t xml:space="preserve"> criminology students.  They looked at both master’s degree and doctoral degree completion and attrition</w:t>
      </w:r>
      <w:r w:rsidR="0055721F">
        <w:rPr>
          <w:rFonts w:ascii="Times New Roman" w:hAnsi="Times New Roman" w:cs="Times New Roman"/>
          <w:sz w:val="24"/>
          <w:szCs w:val="24"/>
        </w:rPr>
        <w:t xml:space="preserve"> across</w:t>
      </w:r>
      <w:r>
        <w:rPr>
          <w:rFonts w:ascii="Times New Roman" w:hAnsi="Times New Roman" w:cs="Times New Roman"/>
          <w:sz w:val="24"/>
          <w:szCs w:val="24"/>
        </w:rPr>
        <w:t xml:space="preserve"> nine years and found that about two-thirds of students complete an advanced degree</w:t>
      </w:r>
      <w:r w:rsidR="0055721F">
        <w:rPr>
          <w:rFonts w:ascii="Times New Roman" w:hAnsi="Times New Roman" w:cs="Times New Roman"/>
          <w:sz w:val="24"/>
          <w:szCs w:val="24"/>
        </w:rPr>
        <w:t>.</w:t>
      </w:r>
      <w:r>
        <w:rPr>
          <w:rFonts w:ascii="Times New Roman" w:hAnsi="Times New Roman" w:cs="Times New Roman"/>
          <w:sz w:val="24"/>
          <w:szCs w:val="24"/>
        </w:rPr>
        <w:t xml:space="preserve"> It was found that </w:t>
      </w:r>
      <w:r w:rsidR="0055721F">
        <w:rPr>
          <w:rFonts w:ascii="Times New Roman" w:hAnsi="Times New Roman" w:cs="Times New Roman"/>
          <w:sz w:val="24"/>
          <w:szCs w:val="24"/>
        </w:rPr>
        <w:t>the graduate records examination (</w:t>
      </w:r>
      <w:r>
        <w:rPr>
          <w:rFonts w:ascii="Times New Roman" w:hAnsi="Times New Roman" w:cs="Times New Roman"/>
          <w:sz w:val="24"/>
          <w:szCs w:val="24"/>
        </w:rPr>
        <w:t>GRE</w:t>
      </w:r>
      <w:r w:rsidR="0055721F">
        <w:rPr>
          <w:rFonts w:ascii="Times New Roman" w:hAnsi="Times New Roman" w:cs="Times New Roman"/>
          <w:sz w:val="24"/>
          <w:szCs w:val="24"/>
        </w:rPr>
        <w:t>)</w:t>
      </w:r>
      <w:r>
        <w:rPr>
          <w:rFonts w:ascii="Times New Roman" w:hAnsi="Times New Roman" w:cs="Times New Roman"/>
          <w:sz w:val="24"/>
          <w:szCs w:val="24"/>
        </w:rPr>
        <w:t xml:space="preserve"> scores were a significant indicator for master’s degree completion rates, but not for doctoral rates.  This study found that completion rates differed by gender, race, and ag</w:t>
      </w:r>
      <w:r w:rsidR="0055721F">
        <w:rPr>
          <w:rFonts w:ascii="Times New Roman" w:hAnsi="Times New Roman" w:cs="Times New Roman"/>
          <w:sz w:val="24"/>
          <w:szCs w:val="24"/>
        </w:rPr>
        <w:t>e.  Younger students with higher GRE scores finished their master’s degree at a higher rate</w:t>
      </w:r>
      <w:r w:rsidR="00920663">
        <w:rPr>
          <w:rFonts w:ascii="Times New Roman" w:hAnsi="Times New Roman" w:cs="Times New Roman"/>
          <w:sz w:val="24"/>
          <w:szCs w:val="24"/>
        </w:rPr>
        <w:t>.</w:t>
      </w:r>
    </w:p>
    <w:p w14:paraId="04BD1688" w14:textId="436E1DEA" w:rsidR="00875B0A" w:rsidRDefault="00D947A5" w:rsidP="00875B0A">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One of the broader investigations into Science, Technology, Engineering, and Math (STEM) completion rates was conducted by the Council of Graduate Schools </w:t>
      </w:r>
      <w:r w:rsidR="00920663">
        <w:rPr>
          <w:rFonts w:ascii="Times New Roman" w:hAnsi="Times New Roman" w:cs="Times New Roman"/>
          <w:sz w:val="24"/>
          <w:szCs w:val="24"/>
        </w:rPr>
        <w:t>(</w:t>
      </w:r>
      <w:r>
        <w:rPr>
          <w:rFonts w:ascii="Times New Roman" w:hAnsi="Times New Roman" w:cs="Times New Roman"/>
          <w:sz w:val="24"/>
          <w:szCs w:val="24"/>
        </w:rPr>
        <w:t>2013</w:t>
      </w:r>
      <w:r w:rsidR="00920663">
        <w:rPr>
          <w:rFonts w:ascii="Times New Roman" w:hAnsi="Times New Roman" w:cs="Times New Roman"/>
          <w:sz w:val="24"/>
          <w:szCs w:val="24"/>
        </w:rPr>
        <w:t>)</w:t>
      </w:r>
      <w:r>
        <w:rPr>
          <w:rFonts w:ascii="Times New Roman" w:hAnsi="Times New Roman" w:cs="Times New Roman"/>
          <w:sz w:val="24"/>
          <w:szCs w:val="24"/>
        </w:rPr>
        <w:t>.  This study investigated five institutions throughout the United States from 2004 to 2011.  In addition to measuring completion rates, this investigation compared STEM completion rates to MBA completion rates</w:t>
      </w:r>
      <w:r w:rsidR="004E282E">
        <w:rPr>
          <w:rFonts w:ascii="Times New Roman" w:hAnsi="Times New Roman" w:cs="Times New Roman"/>
          <w:sz w:val="24"/>
          <w:szCs w:val="24"/>
        </w:rPr>
        <w:t xml:space="preserve"> in the same institutions</w:t>
      </w:r>
      <w:r>
        <w:rPr>
          <w:rFonts w:ascii="Times New Roman" w:hAnsi="Times New Roman" w:cs="Times New Roman"/>
          <w:sz w:val="24"/>
          <w:szCs w:val="24"/>
        </w:rPr>
        <w:t>.</w:t>
      </w:r>
      <w:r w:rsidR="00920663">
        <w:rPr>
          <w:rFonts w:ascii="Times New Roman" w:hAnsi="Times New Roman" w:cs="Times New Roman"/>
          <w:sz w:val="24"/>
          <w:szCs w:val="24"/>
        </w:rPr>
        <w:t xml:space="preserve">  This comparison was made to determine if there is a similarity between STEM and MBA completion rates.</w:t>
      </w:r>
      <w:r>
        <w:rPr>
          <w:rFonts w:ascii="Times New Roman" w:hAnsi="Times New Roman" w:cs="Times New Roman"/>
          <w:sz w:val="24"/>
          <w:szCs w:val="24"/>
        </w:rPr>
        <w:t xml:space="preserve">  This study classified STEM as “</w:t>
      </w:r>
      <w:r w:rsidR="004E282E">
        <w:rPr>
          <w:rFonts w:ascii="Times New Roman" w:hAnsi="Times New Roman" w:cs="Times New Roman"/>
          <w:sz w:val="24"/>
          <w:szCs w:val="24"/>
        </w:rPr>
        <w:t>biological and agricultural sciences, engineering, mathematics and computer sciences, physical and earth sciences, and social and behavioral sciences</w:t>
      </w:r>
      <w:r>
        <w:rPr>
          <w:rFonts w:ascii="Times New Roman" w:hAnsi="Times New Roman" w:cs="Times New Roman"/>
          <w:sz w:val="24"/>
          <w:szCs w:val="24"/>
        </w:rPr>
        <w:t>” (</w:t>
      </w:r>
      <w:r w:rsidR="004E282E">
        <w:rPr>
          <w:rFonts w:ascii="Times New Roman" w:hAnsi="Times New Roman" w:cs="Times New Roman"/>
          <w:sz w:val="24"/>
          <w:szCs w:val="24"/>
        </w:rPr>
        <w:t>pg. 17</w:t>
      </w:r>
      <w:r>
        <w:rPr>
          <w:rFonts w:ascii="Times New Roman" w:hAnsi="Times New Roman" w:cs="Times New Roman"/>
          <w:sz w:val="24"/>
          <w:szCs w:val="24"/>
        </w:rPr>
        <w:t xml:space="preserve">).  To measure completion rates, this study used </w:t>
      </w:r>
      <w:r w:rsidR="0092550F">
        <w:rPr>
          <w:rFonts w:ascii="Times New Roman" w:hAnsi="Times New Roman" w:cs="Times New Roman"/>
          <w:sz w:val="24"/>
          <w:szCs w:val="24"/>
        </w:rPr>
        <w:t>2-year, 3-year, and 4</w:t>
      </w:r>
      <w:r>
        <w:rPr>
          <w:rFonts w:ascii="Times New Roman" w:hAnsi="Times New Roman" w:cs="Times New Roman"/>
          <w:sz w:val="24"/>
          <w:szCs w:val="24"/>
        </w:rPr>
        <w:t xml:space="preserve">-year </w:t>
      </w:r>
      <w:r w:rsidR="00920663">
        <w:rPr>
          <w:rFonts w:ascii="Times New Roman" w:hAnsi="Times New Roman" w:cs="Times New Roman"/>
          <w:sz w:val="24"/>
          <w:szCs w:val="24"/>
        </w:rPr>
        <w:t>metrics</w:t>
      </w:r>
      <w:r>
        <w:rPr>
          <w:rFonts w:ascii="Times New Roman" w:hAnsi="Times New Roman" w:cs="Times New Roman"/>
          <w:sz w:val="24"/>
          <w:szCs w:val="24"/>
        </w:rPr>
        <w:t xml:space="preserve">.  Table 1 shows the </w:t>
      </w:r>
      <w:r w:rsidR="00920663">
        <w:rPr>
          <w:rFonts w:ascii="Times New Roman" w:hAnsi="Times New Roman" w:cs="Times New Roman"/>
          <w:sz w:val="24"/>
          <w:szCs w:val="24"/>
        </w:rPr>
        <w:t>aggregate</w:t>
      </w:r>
      <w:r>
        <w:rPr>
          <w:rFonts w:ascii="Times New Roman" w:hAnsi="Times New Roman" w:cs="Times New Roman"/>
          <w:sz w:val="24"/>
          <w:szCs w:val="24"/>
        </w:rPr>
        <w:t xml:space="preserve"> completion rates </w:t>
      </w:r>
      <w:r w:rsidR="00920663">
        <w:rPr>
          <w:rFonts w:ascii="Times New Roman" w:hAnsi="Times New Roman" w:cs="Times New Roman"/>
          <w:sz w:val="24"/>
          <w:szCs w:val="24"/>
        </w:rPr>
        <w:t xml:space="preserve">for the five institutions </w:t>
      </w:r>
      <w:r>
        <w:rPr>
          <w:rFonts w:ascii="Times New Roman" w:hAnsi="Times New Roman" w:cs="Times New Roman"/>
          <w:sz w:val="24"/>
          <w:szCs w:val="24"/>
        </w:rPr>
        <w:t xml:space="preserve">and the MBA comparison.  There </w:t>
      </w:r>
      <w:r w:rsidR="00920663">
        <w:rPr>
          <w:rFonts w:ascii="Times New Roman" w:hAnsi="Times New Roman" w:cs="Times New Roman"/>
          <w:sz w:val="24"/>
          <w:szCs w:val="24"/>
        </w:rPr>
        <w:t>was</w:t>
      </w:r>
      <w:r>
        <w:rPr>
          <w:rFonts w:ascii="Times New Roman" w:hAnsi="Times New Roman" w:cs="Times New Roman"/>
          <w:sz w:val="24"/>
          <w:szCs w:val="24"/>
        </w:rPr>
        <w:t xml:space="preserve"> a </w:t>
      </w:r>
      <w:r w:rsidR="002C5697">
        <w:rPr>
          <w:rFonts w:ascii="Times New Roman" w:hAnsi="Times New Roman" w:cs="Times New Roman"/>
          <w:sz w:val="24"/>
          <w:szCs w:val="24"/>
        </w:rPr>
        <w:t xml:space="preserve">significant difference (roughly </w:t>
      </w:r>
      <w:r>
        <w:rPr>
          <w:rFonts w:ascii="Times New Roman" w:hAnsi="Times New Roman" w:cs="Times New Roman"/>
          <w:sz w:val="24"/>
          <w:szCs w:val="24"/>
        </w:rPr>
        <w:lastRenderedPageBreak/>
        <w:t>20%</w:t>
      </w:r>
      <w:r w:rsidR="002C5697">
        <w:rPr>
          <w:rFonts w:ascii="Times New Roman" w:hAnsi="Times New Roman" w:cs="Times New Roman"/>
          <w:sz w:val="24"/>
          <w:szCs w:val="24"/>
        </w:rPr>
        <w:t xml:space="preserve"> or more) </w:t>
      </w:r>
      <w:r>
        <w:rPr>
          <w:rFonts w:ascii="Times New Roman" w:hAnsi="Times New Roman" w:cs="Times New Roman"/>
          <w:sz w:val="24"/>
          <w:szCs w:val="24"/>
        </w:rPr>
        <w:t xml:space="preserve"> between the MBA and engineering completion rates.  This trend </w:t>
      </w:r>
      <w:r w:rsidR="00920663">
        <w:rPr>
          <w:rFonts w:ascii="Times New Roman" w:hAnsi="Times New Roman" w:cs="Times New Roman"/>
          <w:sz w:val="24"/>
          <w:szCs w:val="24"/>
        </w:rPr>
        <w:t>persisted across</w:t>
      </w:r>
      <w:r>
        <w:rPr>
          <w:rFonts w:ascii="Times New Roman" w:hAnsi="Times New Roman" w:cs="Times New Roman"/>
          <w:sz w:val="24"/>
          <w:szCs w:val="24"/>
        </w:rPr>
        <w:t xml:space="preserve"> all STEM completion rates.  </w:t>
      </w:r>
      <w:r w:rsidR="00920663">
        <w:rPr>
          <w:rFonts w:ascii="Times New Roman" w:hAnsi="Times New Roman" w:cs="Times New Roman"/>
          <w:sz w:val="24"/>
          <w:szCs w:val="24"/>
        </w:rPr>
        <w:t>This study found that women completed at a higher rate than men in STEM master’s degrees.</w:t>
      </w:r>
      <w:r w:rsidR="00875B0A">
        <w:rPr>
          <w:rFonts w:ascii="Times New Roman" w:hAnsi="Times New Roman" w:cs="Times New Roman"/>
          <w:sz w:val="24"/>
          <w:szCs w:val="24"/>
        </w:rPr>
        <w:br/>
      </w:r>
    </w:p>
    <w:p w14:paraId="4D24303A" w14:textId="4F720F0E" w:rsidR="00635FA1" w:rsidRDefault="00635FA1" w:rsidP="009B197F">
      <w:pPr>
        <w:pStyle w:val="Subtitle"/>
        <w:keepNext/>
        <w:keepLines/>
      </w:pPr>
      <w:bookmarkStart w:id="3" w:name="_Toc51497437"/>
      <w:r>
        <w:rPr>
          <w:b/>
          <w:bCs/>
        </w:rPr>
        <w:t xml:space="preserve">Table 2.1: </w:t>
      </w:r>
      <w:r>
        <w:t>Factors Found Contributing to Master’s Degree Completion (Adapted from Council of Graduate Schools, 2013, pg. 37)</w:t>
      </w:r>
      <w:bookmarkEnd w:id="3"/>
    </w:p>
    <w:tbl>
      <w:tblPr>
        <w:tblStyle w:val="TableGrid"/>
        <w:tblW w:w="0" w:type="auto"/>
        <w:tblLook w:val="04A0" w:firstRow="1" w:lastRow="0" w:firstColumn="1" w:lastColumn="0" w:noHBand="0" w:noVBand="1"/>
      </w:tblPr>
      <w:tblGrid>
        <w:gridCol w:w="4945"/>
        <w:gridCol w:w="1440"/>
        <w:gridCol w:w="1440"/>
        <w:gridCol w:w="1525"/>
      </w:tblGrid>
      <w:tr w:rsidR="00D947A5" w14:paraId="20838475" w14:textId="77777777" w:rsidTr="006D0F15">
        <w:trPr>
          <w:trHeight w:val="341"/>
        </w:trPr>
        <w:tc>
          <w:tcPr>
            <w:tcW w:w="4945" w:type="dxa"/>
            <w:tcBorders>
              <w:top w:val="single" w:sz="4" w:space="0" w:color="auto"/>
              <w:left w:val="single" w:sz="4" w:space="0" w:color="auto"/>
              <w:bottom w:val="nil"/>
              <w:right w:val="nil"/>
            </w:tcBorders>
          </w:tcPr>
          <w:p w14:paraId="060AC3EF" w14:textId="77777777" w:rsidR="00D947A5" w:rsidRPr="00665EEB" w:rsidRDefault="00D947A5" w:rsidP="009B197F">
            <w:pPr>
              <w:keepNext/>
              <w:keepLines/>
              <w:rPr>
                <w:rFonts w:ascii="Times New Roman" w:hAnsi="Times New Roman" w:cs="Times New Roman"/>
                <w:sz w:val="24"/>
                <w:szCs w:val="24"/>
                <w:u w:val="single"/>
              </w:rPr>
            </w:pPr>
            <w:r w:rsidRPr="00665EEB">
              <w:rPr>
                <w:rFonts w:ascii="Times New Roman" w:hAnsi="Times New Roman" w:cs="Times New Roman"/>
                <w:sz w:val="24"/>
                <w:szCs w:val="24"/>
                <w:u w:val="single"/>
              </w:rPr>
              <w:t>Field of Study</w:t>
            </w:r>
          </w:p>
        </w:tc>
        <w:tc>
          <w:tcPr>
            <w:tcW w:w="1440" w:type="dxa"/>
            <w:tcBorders>
              <w:top w:val="single" w:sz="4" w:space="0" w:color="auto"/>
              <w:left w:val="nil"/>
              <w:bottom w:val="nil"/>
              <w:right w:val="nil"/>
            </w:tcBorders>
          </w:tcPr>
          <w:p w14:paraId="660B6A35" w14:textId="77777777" w:rsidR="00D947A5" w:rsidRPr="00665EEB" w:rsidRDefault="00D947A5" w:rsidP="009B197F">
            <w:pPr>
              <w:keepNext/>
              <w:keepLines/>
              <w:rPr>
                <w:rFonts w:ascii="Times New Roman" w:hAnsi="Times New Roman" w:cs="Times New Roman"/>
                <w:sz w:val="24"/>
                <w:szCs w:val="24"/>
                <w:u w:val="single"/>
              </w:rPr>
            </w:pPr>
            <w:r>
              <w:rPr>
                <w:rFonts w:ascii="Times New Roman" w:hAnsi="Times New Roman" w:cs="Times New Roman"/>
                <w:sz w:val="24"/>
                <w:szCs w:val="24"/>
                <w:u w:val="single"/>
              </w:rPr>
              <w:t>2- year Rate</w:t>
            </w:r>
          </w:p>
        </w:tc>
        <w:tc>
          <w:tcPr>
            <w:tcW w:w="1440" w:type="dxa"/>
            <w:tcBorders>
              <w:top w:val="single" w:sz="4" w:space="0" w:color="auto"/>
              <w:left w:val="nil"/>
              <w:bottom w:val="nil"/>
              <w:right w:val="nil"/>
            </w:tcBorders>
          </w:tcPr>
          <w:p w14:paraId="5EF670E8" w14:textId="77777777" w:rsidR="00D947A5" w:rsidRPr="00665EEB" w:rsidRDefault="00D947A5" w:rsidP="009B197F">
            <w:pPr>
              <w:keepNext/>
              <w:keepLines/>
              <w:rPr>
                <w:rFonts w:ascii="Times New Roman" w:hAnsi="Times New Roman" w:cs="Times New Roman"/>
                <w:sz w:val="24"/>
                <w:szCs w:val="24"/>
                <w:u w:val="single"/>
              </w:rPr>
            </w:pPr>
            <w:r>
              <w:rPr>
                <w:rFonts w:ascii="Times New Roman" w:hAnsi="Times New Roman" w:cs="Times New Roman"/>
                <w:sz w:val="24"/>
                <w:szCs w:val="24"/>
                <w:u w:val="single"/>
              </w:rPr>
              <w:t>3-year Rate</w:t>
            </w:r>
          </w:p>
        </w:tc>
        <w:tc>
          <w:tcPr>
            <w:tcW w:w="1525" w:type="dxa"/>
            <w:tcBorders>
              <w:top w:val="single" w:sz="4" w:space="0" w:color="auto"/>
              <w:left w:val="nil"/>
              <w:bottom w:val="nil"/>
              <w:right w:val="single" w:sz="4" w:space="0" w:color="auto"/>
            </w:tcBorders>
          </w:tcPr>
          <w:p w14:paraId="2F566593" w14:textId="77777777" w:rsidR="00D947A5" w:rsidRPr="00665EEB" w:rsidRDefault="00D947A5" w:rsidP="009B197F">
            <w:pPr>
              <w:keepNext/>
              <w:keepLines/>
              <w:rPr>
                <w:rFonts w:ascii="Times New Roman" w:hAnsi="Times New Roman" w:cs="Times New Roman"/>
                <w:sz w:val="24"/>
                <w:szCs w:val="24"/>
                <w:u w:val="single"/>
              </w:rPr>
            </w:pPr>
            <w:r>
              <w:rPr>
                <w:rFonts w:ascii="Times New Roman" w:hAnsi="Times New Roman" w:cs="Times New Roman"/>
                <w:sz w:val="24"/>
                <w:szCs w:val="24"/>
                <w:u w:val="single"/>
              </w:rPr>
              <w:t>4-year Rate</w:t>
            </w:r>
          </w:p>
        </w:tc>
      </w:tr>
      <w:tr w:rsidR="00D947A5" w14:paraId="1F7A3383" w14:textId="77777777" w:rsidTr="006D0F15">
        <w:tc>
          <w:tcPr>
            <w:tcW w:w="4945" w:type="dxa"/>
            <w:tcBorders>
              <w:top w:val="nil"/>
              <w:left w:val="single" w:sz="4" w:space="0" w:color="auto"/>
              <w:bottom w:val="nil"/>
              <w:right w:val="nil"/>
            </w:tcBorders>
          </w:tcPr>
          <w:p w14:paraId="707D3DFD"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Biological and Agricultural Science</w:t>
            </w:r>
          </w:p>
        </w:tc>
        <w:tc>
          <w:tcPr>
            <w:tcW w:w="1440" w:type="dxa"/>
            <w:tcBorders>
              <w:top w:val="nil"/>
              <w:left w:val="nil"/>
              <w:bottom w:val="nil"/>
              <w:right w:val="nil"/>
            </w:tcBorders>
          </w:tcPr>
          <w:p w14:paraId="0FC009AD"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40%</w:t>
            </w:r>
          </w:p>
        </w:tc>
        <w:tc>
          <w:tcPr>
            <w:tcW w:w="1440" w:type="dxa"/>
            <w:tcBorders>
              <w:top w:val="nil"/>
              <w:left w:val="nil"/>
              <w:bottom w:val="nil"/>
              <w:right w:val="nil"/>
            </w:tcBorders>
          </w:tcPr>
          <w:p w14:paraId="553FE193"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62%</w:t>
            </w:r>
          </w:p>
        </w:tc>
        <w:tc>
          <w:tcPr>
            <w:tcW w:w="1525" w:type="dxa"/>
            <w:tcBorders>
              <w:top w:val="nil"/>
              <w:left w:val="nil"/>
              <w:bottom w:val="nil"/>
              <w:right w:val="single" w:sz="4" w:space="0" w:color="auto"/>
            </w:tcBorders>
          </w:tcPr>
          <w:p w14:paraId="0EBDB94B"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69%</w:t>
            </w:r>
          </w:p>
        </w:tc>
      </w:tr>
      <w:tr w:rsidR="00D947A5" w14:paraId="5B62D40F" w14:textId="77777777" w:rsidTr="006D0F15">
        <w:tc>
          <w:tcPr>
            <w:tcW w:w="4945" w:type="dxa"/>
            <w:tcBorders>
              <w:top w:val="nil"/>
              <w:left w:val="single" w:sz="4" w:space="0" w:color="auto"/>
              <w:bottom w:val="nil"/>
              <w:right w:val="nil"/>
            </w:tcBorders>
          </w:tcPr>
          <w:p w14:paraId="2E16E416"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Engineering</w:t>
            </w:r>
          </w:p>
        </w:tc>
        <w:tc>
          <w:tcPr>
            <w:tcW w:w="1440" w:type="dxa"/>
            <w:tcBorders>
              <w:top w:val="nil"/>
              <w:left w:val="nil"/>
              <w:bottom w:val="nil"/>
              <w:right w:val="nil"/>
            </w:tcBorders>
          </w:tcPr>
          <w:p w14:paraId="3F38DC03"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40%</w:t>
            </w:r>
          </w:p>
        </w:tc>
        <w:tc>
          <w:tcPr>
            <w:tcW w:w="1440" w:type="dxa"/>
            <w:tcBorders>
              <w:top w:val="nil"/>
              <w:left w:val="nil"/>
              <w:bottom w:val="nil"/>
              <w:right w:val="nil"/>
            </w:tcBorders>
          </w:tcPr>
          <w:p w14:paraId="035D2587"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60%</w:t>
            </w:r>
          </w:p>
        </w:tc>
        <w:tc>
          <w:tcPr>
            <w:tcW w:w="1525" w:type="dxa"/>
            <w:tcBorders>
              <w:top w:val="nil"/>
              <w:left w:val="nil"/>
              <w:bottom w:val="nil"/>
              <w:right w:val="single" w:sz="4" w:space="0" w:color="auto"/>
            </w:tcBorders>
          </w:tcPr>
          <w:p w14:paraId="277555A1"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65%</w:t>
            </w:r>
          </w:p>
        </w:tc>
      </w:tr>
      <w:tr w:rsidR="00D947A5" w14:paraId="094B57D9" w14:textId="77777777" w:rsidTr="006D0F15">
        <w:tc>
          <w:tcPr>
            <w:tcW w:w="4945" w:type="dxa"/>
            <w:tcBorders>
              <w:top w:val="nil"/>
              <w:left w:val="single" w:sz="4" w:space="0" w:color="auto"/>
              <w:bottom w:val="nil"/>
              <w:right w:val="nil"/>
            </w:tcBorders>
          </w:tcPr>
          <w:p w14:paraId="796E23BB"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Mathematics and Computer Science</w:t>
            </w:r>
          </w:p>
        </w:tc>
        <w:tc>
          <w:tcPr>
            <w:tcW w:w="1440" w:type="dxa"/>
            <w:tcBorders>
              <w:top w:val="nil"/>
              <w:left w:val="nil"/>
              <w:bottom w:val="nil"/>
              <w:right w:val="nil"/>
            </w:tcBorders>
          </w:tcPr>
          <w:p w14:paraId="115DA670"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40%</w:t>
            </w:r>
          </w:p>
        </w:tc>
        <w:tc>
          <w:tcPr>
            <w:tcW w:w="1440" w:type="dxa"/>
            <w:tcBorders>
              <w:top w:val="nil"/>
              <w:left w:val="nil"/>
              <w:bottom w:val="nil"/>
              <w:right w:val="nil"/>
            </w:tcBorders>
          </w:tcPr>
          <w:p w14:paraId="50C6C092"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59%</w:t>
            </w:r>
          </w:p>
        </w:tc>
        <w:tc>
          <w:tcPr>
            <w:tcW w:w="1525" w:type="dxa"/>
            <w:tcBorders>
              <w:top w:val="nil"/>
              <w:left w:val="nil"/>
              <w:bottom w:val="nil"/>
              <w:right w:val="single" w:sz="4" w:space="0" w:color="auto"/>
            </w:tcBorders>
          </w:tcPr>
          <w:p w14:paraId="73D68F7B"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66%</w:t>
            </w:r>
          </w:p>
        </w:tc>
      </w:tr>
      <w:tr w:rsidR="00D947A5" w14:paraId="206C1A37" w14:textId="77777777" w:rsidTr="006D0F15">
        <w:tc>
          <w:tcPr>
            <w:tcW w:w="4945" w:type="dxa"/>
            <w:tcBorders>
              <w:top w:val="nil"/>
              <w:left w:val="single" w:sz="4" w:space="0" w:color="auto"/>
              <w:bottom w:val="nil"/>
              <w:right w:val="nil"/>
            </w:tcBorders>
          </w:tcPr>
          <w:p w14:paraId="2A75E48B"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Physical and Earth Science</w:t>
            </w:r>
          </w:p>
        </w:tc>
        <w:tc>
          <w:tcPr>
            <w:tcW w:w="1440" w:type="dxa"/>
            <w:tcBorders>
              <w:top w:val="nil"/>
              <w:left w:val="nil"/>
              <w:bottom w:val="nil"/>
              <w:right w:val="nil"/>
            </w:tcBorders>
          </w:tcPr>
          <w:p w14:paraId="07CD71A1"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33%</w:t>
            </w:r>
          </w:p>
        </w:tc>
        <w:tc>
          <w:tcPr>
            <w:tcW w:w="1440" w:type="dxa"/>
            <w:tcBorders>
              <w:top w:val="nil"/>
              <w:left w:val="nil"/>
              <w:bottom w:val="nil"/>
              <w:right w:val="nil"/>
            </w:tcBorders>
          </w:tcPr>
          <w:p w14:paraId="6F8CEBC0"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59%</w:t>
            </w:r>
          </w:p>
        </w:tc>
        <w:tc>
          <w:tcPr>
            <w:tcW w:w="1525" w:type="dxa"/>
            <w:tcBorders>
              <w:top w:val="nil"/>
              <w:left w:val="nil"/>
              <w:bottom w:val="nil"/>
              <w:right w:val="single" w:sz="4" w:space="0" w:color="auto"/>
            </w:tcBorders>
          </w:tcPr>
          <w:p w14:paraId="0C3D22C8"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67%</w:t>
            </w:r>
          </w:p>
        </w:tc>
      </w:tr>
      <w:tr w:rsidR="00D947A5" w14:paraId="3C4F0F4C" w14:textId="77777777" w:rsidTr="006D0F15">
        <w:tc>
          <w:tcPr>
            <w:tcW w:w="4945" w:type="dxa"/>
            <w:tcBorders>
              <w:top w:val="nil"/>
              <w:left w:val="single" w:sz="4" w:space="0" w:color="auto"/>
              <w:bottom w:val="nil"/>
              <w:right w:val="nil"/>
            </w:tcBorders>
          </w:tcPr>
          <w:p w14:paraId="6E36755D"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Social and Behavioral Science</w:t>
            </w:r>
          </w:p>
        </w:tc>
        <w:tc>
          <w:tcPr>
            <w:tcW w:w="1440" w:type="dxa"/>
            <w:tcBorders>
              <w:top w:val="nil"/>
              <w:left w:val="nil"/>
              <w:bottom w:val="nil"/>
              <w:right w:val="nil"/>
            </w:tcBorders>
          </w:tcPr>
          <w:p w14:paraId="3A415244"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45%</w:t>
            </w:r>
          </w:p>
        </w:tc>
        <w:tc>
          <w:tcPr>
            <w:tcW w:w="1440" w:type="dxa"/>
            <w:tcBorders>
              <w:top w:val="nil"/>
              <w:left w:val="nil"/>
              <w:bottom w:val="nil"/>
              <w:right w:val="nil"/>
            </w:tcBorders>
          </w:tcPr>
          <w:p w14:paraId="76FDE0AD"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60%</w:t>
            </w:r>
          </w:p>
        </w:tc>
        <w:tc>
          <w:tcPr>
            <w:tcW w:w="1525" w:type="dxa"/>
            <w:tcBorders>
              <w:top w:val="nil"/>
              <w:left w:val="nil"/>
              <w:bottom w:val="nil"/>
              <w:right w:val="single" w:sz="4" w:space="0" w:color="auto"/>
            </w:tcBorders>
          </w:tcPr>
          <w:p w14:paraId="04A15539"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65%</w:t>
            </w:r>
          </w:p>
        </w:tc>
      </w:tr>
      <w:tr w:rsidR="00D947A5" w14:paraId="79C4EF59" w14:textId="77777777" w:rsidTr="006D0F15">
        <w:tc>
          <w:tcPr>
            <w:tcW w:w="4945" w:type="dxa"/>
            <w:tcBorders>
              <w:top w:val="nil"/>
              <w:left w:val="single" w:sz="4" w:space="0" w:color="auto"/>
              <w:bottom w:val="single" w:sz="4" w:space="0" w:color="auto"/>
              <w:right w:val="nil"/>
            </w:tcBorders>
          </w:tcPr>
          <w:p w14:paraId="400ABB2A"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MBA</w:t>
            </w:r>
          </w:p>
        </w:tc>
        <w:tc>
          <w:tcPr>
            <w:tcW w:w="1440" w:type="dxa"/>
            <w:tcBorders>
              <w:top w:val="nil"/>
              <w:left w:val="nil"/>
              <w:bottom w:val="single" w:sz="4" w:space="0" w:color="auto"/>
              <w:right w:val="nil"/>
            </w:tcBorders>
          </w:tcPr>
          <w:p w14:paraId="76BB0AF4"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67%</w:t>
            </w:r>
          </w:p>
        </w:tc>
        <w:tc>
          <w:tcPr>
            <w:tcW w:w="1440" w:type="dxa"/>
            <w:tcBorders>
              <w:top w:val="nil"/>
              <w:left w:val="nil"/>
              <w:bottom w:val="single" w:sz="4" w:space="0" w:color="auto"/>
              <w:right w:val="nil"/>
            </w:tcBorders>
          </w:tcPr>
          <w:p w14:paraId="00A02489"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81%</w:t>
            </w:r>
          </w:p>
        </w:tc>
        <w:tc>
          <w:tcPr>
            <w:tcW w:w="1525" w:type="dxa"/>
            <w:tcBorders>
              <w:top w:val="nil"/>
              <w:left w:val="nil"/>
              <w:bottom w:val="single" w:sz="4" w:space="0" w:color="auto"/>
              <w:right w:val="single" w:sz="4" w:space="0" w:color="auto"/>
            </w:tcBorders>
          </w:tcPr>
          <w:p w14:paraId="1AA652D8" w14:textId="77777777" w:rsidR="00D947A5" w:rsidRDefault="00D947A5" w:rsidP="009B197F">
            <w:pPr>
              <w:keepNext/>
              <w:keepLines/>
              <w:rPr>
                <w:rFonts w:ascii="Times New Roman" w:hAnsi="Times New Roman" w:cs="Times New Roman"/>
                <w:sz w:val="24"/>
                <w:szCs w:val="24"/>
              </w:rPr>
            </w:pPr>
            <w:r>
              <w:rPr>
                <w:rFonts w:ascii="Times New Roman" w:hAnsi="Times New Roman" w:cs="Times New Roman"/>
                <w:sz w:val="24"/>
                <w:szCs w:val="24"/>
              </w:rPr>
              <w:t>86%</w:t>
            </w:r>
          </w:p>
        </w:tc>
      </w:tr>
    </w:tbl>
    <w:p w14:paraId="5B76E864" w14:textId="77777777" w:rsidR="009B197F" w:rsidRDefault="009B197F" w:rsidP="00BD06D9">
      <w:pPr>
        <w:spacing w:line="480" w:lineRule="auto"/>
        <w:rPr>
          <w:rFonts w:ascii="Times New Roman" w:hAnsi="Times New Roman" w:cs="Times New Roman"/>
          <w:sz w:val="24"/>
          <w:szCs w:val="24"/>
          <w:u w:val="single"/>
        </w:rPr>
      </w:pPr>
    </w:p>
    <w:p w14:paraId="58D5EC72" w14:textId="65071329" w:rsidR="00A83E89" w:rsidRPr="00A83E89" w:rsidRDefault="00A83E89" w:rsidP="00BD06D9">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2.4 </w:t>
      </w:r>
      <w:r w:rsidR="008C7335">
        <w:rPr>
          <w:rFonts w:ascii="Times New Roman" w:hAnsi="Times New Roman" w:cs="Times New Roman"/>
          <w:sz w:val="24"/>
          <w:szCs w:val="24"/>
          <w:u w:val="single"/>
        </w:rPr>
        <w:t>Financial</w:t>
      </w:r>
      <w:r>
        <w:rPr>
          <w:rFonts w:ascii="Times New Roman" w:hAnsi="Times New Roman" w:cs="Times New Roman"/>
          <w:sz w:val="24"/>
          <w:szCs w:val="24"/>
          <w:u w:val="single"/>
        </w:rPr>
        <w:t xml:space="preserve"> Factors:</w:t>
      </w:r>
    </w:p>
    <w:p w14:paraId="5064419C" w14:textId="1F9261F2" w:rsidR="009430A7" w:rsidRDefault="004C407A" w:rsidP="00501BA6">
      <w:pPr>
        <w:spacing w:line="480" w:lineRule="auto"/>
        <w:ind w:firstLine="360"/>
        <w:rPr>
          <w:rFonts w:ascii="Times New Roman" w:hAnsi="Times New Roman" w:cs="Times New Roman"/>
          <w:sz w:val="24"/>
          <w:szCs w:val="24"/>
        </w:rPr>
      </w:pPr>
      <w:r>
        <w:rPr>
          <w:rFonts w:ascii="Times New Roman" w:hAnsi="Times New Roman" w:cs="Times New Roman"/>
          <w:sz w:val="24"/>
          <w:szCs w:val="24"/>
        </w:rPr>
        <w:t>Financial aid</w:t>
      </w:r>
      <w:r w:rsidR="00D947A5">
        <w:rPr>
          <w:rFonts w:ascii="Times New Roman" w:hAnsi="Times New Roman" w:cs="Times New Roman"/>
          <w:sz w:val="24"/>
          <w:szCs w:val="24"/>
        </w:rPr>
        <w:t xml:space="preserve"> ha</w:t>
      </w:r>
      <w:r>
        <w:rPr>
          <w:rFonts w:ascii="Times New Roman" w:hAnsi="Times New Roman" w:cs="Times New Roman"/>
          <w:sz w:val="24"/>
          <w:szCs w:val="24"/>
        </w:rPr>
        <w:t>s</w:t>
      </w:r>
      <w:r w:rsidR="00D947A5">
        <w:rPr>
          <w:rFonts w:ascii="Times New Roman" w:hAnsi="Times New Roman" w:cs="Times New Roman"/>
          <w:sz w:val="24"/>
          <w:szCs w:val="24"/>
        </w:rPr>
        <w:t xml:space="preserve"> been found to impact graduate completion rates.  </w:t>
      </w:r>
      <w:r w:rsidR="008C0015">
        <w:rPr>
          <w:rFonts w:ascii="Times New Roman" w:hAnsi="Times New Roman" w:cs="Times New Roman"/>
          <w:sz w:val="24"/>
          <w:szCs w:val="24"/>
        </w:rPr>
        <w:t>Luan (1992) found that assistantships and scholarships were an important factor for completion rat</w:t>
      </w:r>
      <w:r>
        <w:rPr>
          <w:rFonts w:ascii="Times New Roman" w:hAnsi="Times New Roman" w:cs="Times New Roman"/>
          <w:sz w:val="24"/>
          <w:szCs w:val="24"/>
        </w:rPr>
        <w:t>es</w:t>
      </w:r>
      <w:r w:rsidR="008C0015">
        <w:rPr>
          <w:rFonts w:ascii="Times New Roman" w:hAnsi="Times New Roman" w:cs="Times New Roman"/>
          <w:sz w:val="24"/>
          <w:szCs w:val="24"/>
        </w:rPr>
        <w:t xml:space="preserve">. </w:t>
      </w:r>
      <w:r>
        <w:rPr>
          <w:rFonts w:ascii="Times New Roman" w:hAnsi="Times New Roman" w:cs="Times New Roman"/>
          <w:sz w:val="24"/>
          <w:szCs w:val="24"/>
        </w:rPr>
        <w:t>Luan also reported</w:t>
      </w:r>
      <w:r w:rsidR="008C0015">
        <w:rPr>
          <w:rFonts w:ascii="Times New Roman" w:hAnsi="Times New Roman" w:cs="Times New Roman"/>
          <w:sz w:val="24"/>
          <w:szCs w:val="24"/>
        </w:rPr>
        <w:t xml:space="preserve"> an interaction between funding and gender.  </w:t>
      </w:r>
      <w:r w:rsidR="00D947A5">
        <w:rPr>
          <w:rFonts w:ascii="Times New Roman" w:hAnsi="Times New Roman" w:cs="Times New Roman"/>
          <w:sz w:val="24"/>
          <w:szCs w:val="24"/>
        </w:rPr>
        <w:t xml:space="preserve">Ampaw and Jaeger </w:t>
      </w:r>
      <w:r w:rsidR="00A83E89">
        <w:rPr>
          <w:rFonts w:ascii="Times New Roman" w:hAnsi="Times New Roman" w:cs="Times New Roman"/>
          <w:sz w:val="24"/>
          <w:szCs w:val="24"/>
        </w:rPr>
        <w:t>(2011)</w:t>
      </w:r>
      <w:r w:rsidR="00D947A5">
        <w:rPr>
          <w:rFonts w:ascii="Times New Roman" w:hAnsi="Times New Roman" w:cs="Times New Roman"/>
          <w:sz w:val="24"/>
          <w:szCs w:val="24"/>
        </w:rPr>
        <w:t xml:space="preserve"> found that funding and assistantships are significant factors for female doctoral student</w:t>
      </w:r>
      <w:r w:rsidR="008C0015">
        <w:rPr>
          <w:rFonts w:ascii="Times New Roman" w:hAnsi="Times New Roman" w:cs="Times New Roman"/>
          <w:sz w:val="24"/>
          <w:szCs w:val="24"/>
        </w:rPr>
        <w:t xml:space="preserve"> time to degree</w:t>
      </w:r>
      <w:r w:rsidR="00D947A5">
        <w:rPr>
          <w:rFonts w:ascii="Times New Roman" w:hAnsi="Times New Roman" w:cs="Times New Roman"/>
          <w:sz w:val="24"/>
          <w:szCs w:val="24"/>
        </w:rPr>
        <w:t>.  Using event history analysis, they found that the type, amount, and length of the funding impacted female science, engineering, and math doctoral students time to degree and thus would have an impact on their completion rates.</w:t>
      </w:r>
      <w:r w:rsidR="008C0015">
        <w:rPr>
          <w:rFonts w:ascii="Times New Roman" w:hAnsi="Times New Roman" w:cs="Times New Roman"/>
          <w:sz w:val="24"/>
          <w:szCs w:val="24"/>
        </w:rPr>
        <w:t xml:space="preserve">  </w:t>
      </w:r>
    </w:p>
    <w:p w14:paraId="754EC4E3" w14:textId="00AED65F" w:rsidR="00383C8B" w:rsidRDefault="00383C8B" w:rsidP="00BD06D9">
      <w:pPr>
        <w:spacing w:line="480" w:lineRule="auto"/>
        <w:rPr>
          <w:rFonts w:ascii="Times New Roman" w:hAnsi="Times New Roman" w:cs="Times New Roman"/>
          <w:sz w:val="24"/>
          <w:szCs w:val="24"/>
        </w:rPr>
      </w:pPr>
      <w:r>
        <w:rPr>
          <w:rFonts w:ascii="Times New Roman" w:hAnsi="Times New Roman" w:cs="Times New Roman"/>
          <w:sz w:val="24"/>
          <w:szCs w:val="24"/>
          <w:u w:val="single"/>
        </w:rPr>
        <w:t>2.</w:t>
      </w:r>
      <w:r w:rsidR="00A83E89">
        <w:rPr>
          <w:rFonts w:ascii="Times New Roman" w:hAnsi="Times New Roman" w:cs="Times New Roman"/>
          <w:sz w:val="24"/>
          <w:szCs w:val="24"/>
          <w:u w:val="single"/>
        </w:rPr>
        <w:t>5</w:t>
      </w:r>
      <w:r>
        <w:rPr>
          <w:rFonts w:ascii="Times New Roman" w:hAnsi="Times New Roman" w:cs="Times New Roman"/>
          <w:sz w:val="24"/>
          <w:szCs w:val="24"/>
          <w:u w:val="single"/>
        </w:rPr>
        <w:t xml:space="preserve"> Summary:</w:t>
      </w:r>
    </w:p>
    <w:p w14:paraId="1232C68F" w14:textId="16DB66FE" w:rsidR="00BD7D21" w:rsidRDefault="00BD7D21" w:rsidP="00BD7D21">
      <w:pPr>
        <w:spacing w:line="480" w:lineRule="auto"/>
        <w:ind w:firstLine="360"/>
        <w:rPr>
          <w:rFonts w:ascii="Times New Roman" w:hAnsi="Times New Roman" w:cs="Times New Roman"/>
          <w:sz w:val="24"/>
          <w:szCs w:val="24"/>
        </w:rPr>
      </w:pPr>
      <w:r>
        <w:rPr>
          <w:rFonts w:ascii="Times New Roman" w:hAnsi="Times New Roman" w:cs="Times New Roman"/>
          <w:sz w:val="24"/>
          <w:szCs w:val="24"/>
        </w:rPr>
        <w:t>It is important to make note that many of these studies are over 10 years old.  Little recent literature was found and almost no literature was identified that discussed engineering master’s students.</w:t>
      </w:r>
    </w:p>
    <w:p w14:paraId="406E109D" w14:textId="6ED86679" w:rsidR="00BD7D21" w:rsidRDefault="002E3F85" w:rsidP="00BD7D21">
      <w:pPr>
        <w:spacing w:line="480" w:lineRule="auto"/>
        <w:ind w:firstLine="360"/>
        <w:rPr>
          <w:rFonts w:ascii="Times New Roman" w:hAnsi="Times New Roman" w:cs="Times New Roman"/>
          <w:sz w:val="24"/>
          <w:szCs w:val="24"/>
        </w:rPr>
      </w:pPr>
      <w:r>
        <w:rPr>
          <w:rFonts w:ascii="Times New Roman" w:hAnsi="Times New Roman" w:cs="Times New Roman"/>
          <w:sz w:val="24"/>
          <w:szCs w:val="24"/>
        </w:rPr>
        <w:t>A useful outcome</w:t>
      </w:r>
      <w:r w:rsidR="008C7335">
        <w:rPr>
          <w:rFonts w:ascii="Times New Roman" w:hAnsi="Times New Roman" w:cs="Times New Roman"/>
          <w:sz w:val="24"/>
          <w:szCs w:val="24"/>
        </w:rPr>
        <w:t xml:space="preserve"> of this literature review was to identify metrics, methodologies, and factors for master’s student completion rates.  </w:t>
      </w:r>
      <w:r w:rsidR="008C0015">
        <w:rPr>
          <w:rFonts w:ascii="Times New Roman" w:hAnsi="Times New Roman" w:cs="Times New Roman"/>
          <w:sz w:val="24"/>
          <w:szCs w:val="24"/>
        </w:rPr>
        <w:t xml:space="preserve">This review found that completion rates were the most </w:t>
      </w:r>
      <w:r w:rsidR="008C0015">
        <w:rPr>
          <w:rFonts w:ascii="Times New Roman" w:hAnsi="Times New Roman" w:cs="Times New Roman"/>
          <w:sz w:val="24"/>
          <w:szCs w:val="24"/>
        </w:rPr>
        <w:lastRenderedPageBreak/>
        <w:t>reported metric</w:t>
      </w:r>
      <w:r w:rsidR="008C7335">
        <w:rPr>
          <w:rFonts w:ascii="Times New Roman" w:hAnsi="Times New Roman" w:cs="Times New Roman"/>
          <w:sz w:val="24"/>
          <w:szCs w:val="24"/>
        </w:rPr>
        <w:t>.  The most used methodology for identifying factors</w:t>
      </w:r>
      <w:r w:rsidR="008C0015">
        <w:rPr>
          <w:rFonts w:ascii="Times New Roman" w:hAnsi="Times New Roman" w:cs="Times New Roman"/>
          <w:sz w:val="24"/>
          <w:szCs w:val="24"/>
        </w:rPr>
        <w:t xml:space="preserve"> that contribute to completion rates</w:t>
      </w:r>
      <w:r w:rsidR="008C7335">
        <w:rPr>
          <w:rFonts w:ascii="Times New Roman" w:hAnsi="Times New Roman" w:cs="Times New Roman"/>
          <w:sz w:val="24"/>
          <w:szCs w:val="24"/>
        </w:rPr>
        <w:t xml:space="preserve"> was found to be logistic regression.  Factors that were found to be significant can be broadly broken down to three categories: academic, demographic, and financial.</w:t>
      </w:r>
      <w:r w:rsidR="008C0015">
        <w:rPr>
          <w:rFonts w:ascii="Times New Roman" w:hAnsi="Times New Roman" w:cs="Times New Roman"/>
          <w:sz w:val="24"/>
          <w:szCs w:val="24"/>
        </w:rPr>
        <w:t xml:space="preserve">  Many academic factors were identified including GPA, hours attempted per semester, </w:t>
      </w:r>
      <w:r w:rsidR="004C407A">
        <w:rPr>
          <w:rFonts w:ascii="Times New Roman" w:hAnsi="Times New Roman" w:cs="Times New Roman"/>
          <w:sz w:val="24"/>
          <w:szCs w:val="24"/>
        </w:rPr>
        <w:t>major, and GRE score.  Demographic factors include age, gender, race, and residency.  Financial factors that were found to be important include if students received assistantships, loans, or other financial support.</w:t>
      </w:r>
      <w:r w:rsidR="00BD7D21">
        <w:rPr>
          <w:rFonts w:ascii="Times New Roman" w:hAnsi="Times New Roman" w:cs="Times New Roman"/>
          <w:sz w:val="24"/>
          <w:szCs w:val="24"/>
        </w:rPr>
        <w:t xml:space="preserve">  Using the metrics, methodology, and factors identified in this review, the </w:t>
      </w:r>
      <w:r w:rsidR="0036533A">
        <w:rPr>
          <w:rFonts w:ascii="Times New Roman" w:hAnsi="Times New Roman" w:cs="Times New Roman"/>
          <w:sz w:val="24"/>
          <w:szCs w:val="24"/>
        </w:rPr>
        <w:t xml:space="preserve">proposed </w:t>
      </w:r>
      <w:r w:rsidR="00BD7D21">
        <w:rPr>
          <w:rFonts w:ascii="Times New Roman" w:hAnsi="Times New Roman" w:cs="Times New Roman"/>
          <w:sz w:val="24"/>
          <w:szCs w:val="24"/>
        </w:rPr>
        <w:t>methodology is presented in Chapter 3.</w:t>
      </w:r>
    </w:p>
    <w:p w14:paraId="4F91BCA5" w14:textId="77777777" w:rsidR="006D0F15" w:rsidRDefault="006D0F15">
      <w:pPr>
        <w:rPr>
          <w:rFonts w:ascii="Times New Roman" w:hAnsi="Times New Roman" w:cs="Times New Roman"/>
          <w:sz w:val="24"/>
          <w:szCs w:val="24"/>
        </w:rPr>
      </w:pPr>
      <w:r>
        <w:rPr>
          <w:rFonts w:ascii="Times New Roman" w:hAnsi="Times New Roman" w:cs="Times New Roman"/>
          <w:sz w:val="24"/>
          <w:szCs w:val="24"/>
        </w:rPr>
        <w:br w:type="page"/>
      </w:r>
    </w:p>
    <w:p w14:paraId="558405A8" w14:textId="64B2AF77" w:rsidR="006D0F15" w:rsidRPr="006D0F15" w:rsidRDefault="006D0F15" w:rsidP="002B1AE1">
      <w:pPr>
        <w:pStyle w:val="Heading1"/>
      </w:pPr>
      <w:bookmarkStart w:id="4" w:name="_Toc51329650"/>
      <w:r>
        <w:lastRenderedPageBreak/>
        <w:t>Chapter 3: Methodology</w:t>
      </w:r>
      <w:bookmarkEnd w:id="4"/>
    </w:p>
    <w:p w14:paraId="24FEF2F7" w14:textId="7B9046A8" w:rsidR="006D0F15" w:rsidRDefault="0036533A" w:rsidP="006D0F15">
      <w:pPr>
        <w:spacing w:line="480" w:lineRule="auto"/>
        <w:ind w:firstLine="360"/>
        <w:rPr>
          <w:rFonts w:ascii="Times New Roman" w:hAnsi="Times New Roman" w:cs="Times New Roman"/>
          <w:sz w:val="24"/>
          <w:szCs w:val="24"/>
        </w:rPr>
      </w:pPr>
      <w:r>
        <w:rPr>
          <w:rFonts w:ascii="Times New Roman" w:hAnsi="Times New Roman" w:cs="Times New Roman"/>
          <w:sz w:val="24"/>
          <w:szCs w:val="24"/>
        </w:rPr>
        <w:t>A</w:t>
      </w:r>
      <w:r w:rsidR="006D0F15" w:rsidRPr="00CE6648">
        <w:rPr>
          <w:rFonts w:ascii="Times New Roman" w:hAnsi="Times New Roman" w:cs="Times New Roman"/>
          <w:sz w:val="24"/>
          <w:szCs w:val="24"/>
        </w:rPr>
        <w:t xml:space="preserve"> </w:t>
      </w:r>
      <w:r>
        <w:rPr>
          <w:rFonts w:ascii="Times New Roman" w:hAnsi="Times New Roman" w:cs="Times New Roman"/>
          <w:sz w:val="24"/>
          <w:szCs w:val="24"/>
        </w:rPr>
        <w:t xml:space="preserve">proposed </w:t>
      </w:r>
      <w:r w:rsidR="006D0F15" w:rsidRPr="00CE6648">
        <w:rPr>
          <w:rFonts w:ascii="Times New Roman" w:hAnsi="Times New Roman" w:cs="Times New Roman"/>
          <w:sz w:val="24"/>
          <w:szCs w:val="24"/>
        </w:rPr>
        <w:t xml:space="preserve">methodology </w:t>
      </w:r>
      <w:r w:rsidR="00BD7D21">
        <w:rPr>
          <w:rFonts w:ascii="Times New Roman" w:hAnsi="Times New Roman" w:cs="Times New Roman"/>
          <w:sz w:val="24"/>
          <w:szCs w:val="24"/>
        </w:rPr>
        <w:t>to answer the research question</w:t>
      </w:r>
      <w:r>
        <w:rPr>
          <w:rFonts w:ascii="Times New Roman" w:hAnsi="Times New Roman" w:cs="Times New Roman"/>
          <w:sz w:val="24"/>
          <w:szCs w:val="24"/>
        </w:rPr>
        <w:t xml:space="preserve"> of “what factors affect completion rates” is described in this chapter</w:t>
      </w:r>
      <w:r w:rsidR="006D0F15" w:rsidRPr="00CE6648">
        <w:rPr>
          <w:rFonts w:ascii="Times New Roman" w:hAnsi="Times New Roman" w:cs="Times New Roman"/>
          <w:sz w:val="24"/>
          <w:szCs w:val="24"/>
        </w:rPr>
        <w:t xml:space="preserve">.  </w:t>
      </w:r>
      <w:r w:rsidR="00BD7D21">
        <w:rPr>
          <w:rFonts w:ascii="Times New Roman" w:hAnsi="Times New Roman" w:cs="Times New Roman"/>
          <w:sz w:val="24"/>
          <w:szCs w:val="24"/>
        </w:rPr>
        <w:t xml:space="preserve">Researcher positionality, variable identification, evaluation, and inclusion is discussed.  Identification of missing variables and a brief description of the data is included.  The development and implementation of variables in a logistic regression model </w:t>
      </w:r>
      <w:r>
        <w:rPr>
          <w:rFonts w:ascii="Times New Roman" w:hAnsi="Times New Roman" w:cs="Times New Roman"/>
          <w:sz w:val="24"/>
          <w:szCs w:val="24"/>
        </w:rPr>
        <w:t xml:space="preserve">is </w:t>
      </w:r>
      <w:r w:rsidR="00BD7D21">
        <w:rPr>
          <w:rFonts w:ascii="Times New Roman" w:hAnsi="Times New Roman" w:cs="Times New Roman"/>
          <w:sz w:val="24"/>
          <w:szCs w:val="24"/>
        </w:rPr>
        <w:t>described.  Evaluation of the model and determination of goodness of fit are addressed.</w:t>
      </w:r>
    </w:p>
    <w:p w14:paraId="68F39922" w14:textId="77777777" w:rsidR="00875B0A" w:rsidRDefault="00875B0A" w:rsidP="006D0F15">
      <w:pPr>
        <w:spacing w:line="480" w:lineRule="auto"/>
        <w:ind w:firstLine="360"/>
        <w:rPr>
          <w:rFonts w:ascii="Times New Roman" w:hAnsi="Times New Roman" w:cs="Times New Roman"/>
          <w:sz w:val="24"/>
          <w:szCs w:val="24"/>
        </w:rPr>
      </w:pPr>
    </w:p>
    <w:p w14:paraId="2AC64D13" w14:textId="5EC66926" w:rsidR="00D11557" w:rsidRDefault="00D11557" w:rsidP="00D11557">
      <w:pPr>
        <w:spacing w:line="480" w:lineRule="auto"/>
        <w:rPr>
          <w:rFonts w:ascii="Times New Roman" w:hAnsi="Times New Roman" w:cs="Times New Roman"/>
          <w:sz w:val="24"/>
          <w:szCs w:val="24"/>
        </w:rPr>
      </w:pPr>
      <w:r>
        <w:rPr>
          <w:rFonts w:ascii="Times New Roman" w:hAnsi="Times New Roman" w:cs="Times New Roman"/>
          <w:sz w:val="24"/>
          <w:szCs w:val="24"/>
          <w:u w:val="single"/>
        </w:rPr>
        <w:t>3.1 Research Positionality:</w:t>
      </w:r>
    </w:p>
    <w:p w14:paraId="7CBCBE21" w14:textId="2FD918D5" w:rsidR="00D11557" w:rsidRDefault="00D11557" w:rsidP="00D11557">
      <w:pPr>
        <w:spacing w:line="480" w:lineRule="auto"/>
        <w:ind w:firstLine="360"/>
        <w:rPr>
          <w:rFonts w:ascii="Times New Roman" w:hAnsi="Times New Roman" w:cs="Times New Roman"/>
          <w:sz w:val="24"/>
          <w:szCs w:val="24"/>
        </w:rPr>
      </w:pPr>
      <w:r>
        <w:rPr>
          <w:rFonts w:ascii="Times New Roman" w:hAnsi="Times New Roman" w:cs="Times New Roman"/>
          <w:sz w:val="24"/>
          <w:szCs w:val="24"/>
        </w:rPr>
        <w:t>It is important to remember that researcher positionality affect</w:t>
      </w:r>
      <w:r w:rsidR="00CE4A37">
        <w:rPr>
          <w:rFonts w:ascii="Times New Roman" w:hAnsi="Times New Roman" w:cs="Times New Roman"/>
          <w:sz w:val="24"/>
          <w:szCs w:val="24"/>
        </w:rPr>
        <w:t>s</w:t>
      </w:r>
      <w:r>
        <w:rPr>
          <w:rFonts w:ascii="Times New Roman" w:hAnsi="Times New Roman" w:cs="Times New Roman"/>
          <w:sz w:val="24"/>
          <w:szCs w:val="24"/>
        </w:rPr>
        <w:t xml:space="preserve"> research</w:t>
      </w:r>
      <w:r w:rsidR="0036533A">
        <w:rPr>
          <w:rFonts w:ascii="Times New Roman" w:hAnsi="Times New Roman" w:cs="Times New Roman"/>
          <w:sz w:val="24"/>
          <w:szCs w:val="24"/>
        </w:rPr>
        <w:t xml:space="preserve"> methods and outcomes</w:t>
      </w:r>
      <w:r>
        <w:rPr>
          <w:rFonts w:ascii="Times New Roman" w:hAnsi="Times New Roman" w:cs="Times New Roman"/>
          <w:sz w:val="24"/>
          <w:szCs w:val="24"/>
        </w:rPr>
        <w:t>.  I am a master’s student in engineering and this research topic is directly connected to my life experiences.  Additionally, I am an academic advisor for undergraduate engineering students.  In this position, I have seen students succeed and complete their undergraduate degree with institutional support.  Both these positions have directed my research question and focus.  As an engineering student and advisor, I want to identify factors that institutions can use to better support students.</w:t>
      </w:r>
    </w:p>
    <w:p w14:paraId="42DFA95E" w14:textId="7913D4F0" w:rsidR="00B52864" w:rsidRPr="00B52864" w:rsidRDefault="00B52864" w:rsidP="00B52864">
      <w:pPr>
        <w:spacing w:line="480" w:lineRule="auto"/>
        <w:rPr>
          <w:rFonts w:ascii="Times New Roman" w:hAnsi="Times New Roman" w:cs="Times New Roman"/>
          <w:sz w:val="24"/>
          <w:szCs w:val="24"/>
        </w:rPr>
      </w:pPr>
      <w:r>
        <w:rPr>
          <w:rFonts w:ascii="Times New Roman" w:hAnsi="Times New Roman" w:cs="Times New Roman"/>
          <w:sz w:val="24"/>
          <w:szCs w:val="24"/>
          <w:u w:val="single"/>
        </w:rPr>
        <w:t>3.2 Variable Identification, Selection, and Inclusion</w:t>
      </w:r>
      <w:r>
        <w:rPr>
          <w:rFonts w:ascii="Times New Roman" w:hAnsi="Times New Roman" w:cs="Times New Roman"/>
          <w:sz w:val="24"/>
          <w:szCs w:val="24"/>
        </w:rPr>
        <w:t>:</w:t>
      </w:r>
    </w:p>
    <w:p w14:paraId="1D0766B8" w14:textId="68A48FDD" w:rsidR="00B52864" w:rsidRDefault="006D0F15" w:rsidP="006D0F15">
      <w:pPr>
        <w:spacing w:line="480" w:lineRule="auto"/>
        <w:ind w:firstLine="360"/>
        <w:rPr>
          <w:rFonts w:ascii="Times New Roman" w:hAnsi="Times New Roman" w:cs="Times New Roman"/>
          <w:sz w:val="24"/>
          <w:szCs w:val="24"/>
        </w:rPr>
      </w:pPr>
      <w:r w:rsidRPr="00CE6648">
        <w:rPr>
          <w:rFonts w:ascii="Times New Roman" w:hAnsi="Times New Roman" w:cs="Times New Roman"/>
          <w:sz w:val="24"/>
          <w:szCs w:val="24"/>
        </w:rPr>
        <w:t>In order to answer the research question</w:t>
      </w:r>
      <w:r w:rsidR="000E49F4">
        <w:rPr>
          <w:rFonts w:ascii="Times New Roman" w:hAnsi="Times New Roman" w:cs="Times New Roman"/>
          <w:sz w:val="24"/>
          <w:szCs w:val="24"/>
        </w:rPr>
        <w:t>, “what factors affect completion rates</w:t>
      </w:r>
      <w:r w:rsidR="0036533A">
        <w:rPr>
          <w:rFonts w:ascii="Times New Roman" w:hAnsi="Times New Roman" w:cs="Times New Roman"/>
          <w:sz w:val="24"/>
          <w:szCs w:val="24"/>
        </w:rPr>
        <w:t>,</w:t>
      </w:r>
      <w:r w:rsidR="000E49F4">
        <w:rPr>
          <w:rFonts w:ascii="Times New Roman" w:hAnsi="Times New Roman" w:cs="Times New Roman"/>
          <w:sz w:val="24"/>
          <w:szCs w:val="24"/>
        </w:rPr>
        <w:t>”</w:t>
      </w:r>
      <w:r w:rsidRPr="00CE6648">
        <w:rPr>
          <w:rFonts w:ascii="Times New Roman" w:hAnsi="Times New Roman" w:cs="Times New Roman"/>
          <w:sz w:val="24"/>
          <w:szCs w:val="24"/>
        </w:rPr>
        <w:t xml:space="preserve"> data </w:t>
      </w:r>
      <w:r w:rsidR="00BC186D">
        <w:rPr>
          <w:rFonts w:ascii="Times New Roman" w:hAnsi="Times New Roman" w:cs="Times New Roman"/>
          <w:sz w:val="24"/>
          <w:szCs w:val="24"/>
        </w:rPr>
        <w:t xml:space="preserve">were </w:t>
      </w:r>
      <w:r w:rsidRPr="00CE6648">
        <w:rPr>
          <w:rFonts w:ascii="Times New Roman" w:hAnsi="Times New Roman" w:cs="Times New Roman"/>
          <w:sz w:val="24"/>
          <w:szCs w:val="24"/>
        </w:rPr>
        <w:t xml:space="preserve">obtained from a large midwestern </w:t>
      </w:r>
      <w:r w:rsidR="00B31A03">
        <w:rPr>
          <w:rFonts w:ascii="Times New Roman" w:hAnsi="Times New Roman" w:cs="Times New Roman"/>
          <w:sz w:val="24"/>
          <w:szCs w:val="24"/>
        </w:rPr>
        <w:t xml:space="preserve">U.S. </w:t>
      </w:r>
      <w:r w:rsidRPr="00CE6648">
        <w:rPr>
          <w:rFonts w:ascii="Times New Roman" w:hAnsi="Times New Roman" w:cs="Times New Roman"/>
          <w:sz w:val="24"/>
          <w:szCs w:val="24"/>
        </w:rPr>
        <w:t>research institution</w:t>
      </w:r>
      <w:r w:rsidR="00B52864">
        <w:rPr>
          <w:rFonts w:ascii="Times New Roman" w:hAnsi="Times New Roman" w:cs="Times New Roman"/>
          <w:sz w:val="24"/>
          <w:szCs w:val="24"/>
        </w:rPr>
        <w:t xml:space="preserve">.  </w:t>
      </w:r>
      <w:r w:rsidR="0036533A">
        <w:rPr>
          <w:rFonts w:ascii="Times New Roman" w:hAnsi="Times New Roman" w:cs="Times New Roman"/>
          <w:sz w:val="24"/>
          <w:szCs w:val="24"/>
        </w:rPr>
        <w:t xml:space="preserve">Because </w:t>
      </w:r>
      <w:r w:rsidR="00B52864">
        <w:rPr>
          <w:rFonts w:ascii="Times New Roman" w:hAnsi="Times New Roman" w:cs="Times New Roman"/>
          <w:sz w:val="24"/>
          <w:szCs w:val="24"/>
        </w:rPr>
        <w:t xml:space="preserve">completion rates were found to be the most common method for measuring success, it was decided that the 2-year, 3-year, and 4-year completion rates were </w:t>
      </w:r>
      <w:r w:rsidR="00BA4C3F">
        <w:rPr>
          <w:rFonts w:ascii="Times New Roman" w:hAnsi="Times New Roman" w:cs="Times New Roman"/>
          <w:sz w:val="24"/>
          <w:szCs w:val="24"/>
        </w:rPr>
        <w:t xml:space="preserve">to be used.  This metric follows the same process as the Council of Graduate </w:t>
      </w:r>
      <w:r w:rsidR="00DE6ACB">
        <w:rPr>
          <w:rFonts w:ascii="Times New Roman" w:hAnsi="Times New Roman" w:cs="Times New Roman"/>
          <w:sz w:val="24"/>
          <w:szCs w:val="24"/>
        </w:rPr>
        <w:t>S</w:t>
      </w:r>
      <w:r w:rsidR="00BA4C3F">
        <w:rPr>
          <w:rFonts w:ascii="Times New Roman" w:hAnsi="Times New Roman" w:cs="Times New Roman"/>
          <w:sz w:val="24"/>
          <w:szCs w:val="24"/>
        </w:rPr>
        <w:t>chool</w:t>
      </w:r>
      <w:r w:rsidR="00DE6ACB">
        <w:rPr>
          <w:rFonts w:ascii="Times New Roman" w:hAnsi="Times New Roman" w:cs="Times New Roman"/>
          <w:sz w:val="24"/>
          <w:szCs w:val="24"/>
        </w:rPr>
        <w:t>’</w:t>
      </w:r>
      <w:r w:rsidR="00BA4C3F">
        <w:rPr>
          <w:rFonts w:ascii="Times New Roman" w:hAnsi="Times New Roman" w:cs="Times New Roman"/>
          <w:sz w:val="24"/>
          <w:szCs w:val="24"/>
        </w:rPr>
        <w:t>s pilot study in 2013</w:t>
      </w:r>
      <w:r w:rsidR="00E77202">
        <w:rPr>
          <w:rFonts w:ascii="Times New Roman" w:hAnsi="Times New Roman" w:cs="Times New Roman"/>
          <w:sz w:val="24"/>
          <w:szCs w:val="24"/>
        </w:rPr>
        <w:t xml:space="preserve"> (Council of Graduate Schools, 2013)</w:t>
      </w:r>
      <w:r w:rsidR="00B52864">
        <w:rPr>
          <w:rFonts w:ascii="Times New Roman" w:hAnsi="Times New Roman" w:cs="Times New Roman"/>
          <w:sz w:val="24"/>
          <w:szCs w:val="24"/>
        </w:rPr>
        <w:t xml:space="preserve">.  Data </w:t>
      </w:r>
      <w:r w:rsidR="00BC186D">
        <w:rPr>
          <w:rFonts w:ascii="Times New Roman" w:hAnsi="Times New Roman" w:cs="Times New Roman"/>
          <w:sz w:val="24"/>
          <w:szCs w:val="24"/>
        </w:rPr>
        <w:t xml:space="preserve">were </w:t>
      </w:r>
      <w:r w:rsidR="00B52864">
        <w:rPr>
          <w:rFonts w:ascii="Times New Roman" w:hAnsi="Times New Roman" w:cs="Times New Roman"/>
          <w:sz w:val="24"/>
          <w:szCs w:val="24"/>
        </w:rPr>
        <w:t>collected for students who entered an engineering master’s program from fall 2009 to spring 2014.</w:t>
      </w:r>
      <w:r w:rsidR="0005241D">
        <w:rPr>
          <w:rFonts w:ascii="Times New Roman" w:hAnsi="Times New Roman" w:cs="Times New Roman"/>
          <w:sz w:val="24"/>
          <w:szCs w:val="24"/>
        </w:rPr>
        <w:t xml:space="preserve">  This time selection represents 5 years of data</w:t>
      </w:r>
      <w:r w:rsidR="0036533A">
        <w:rPr>
          <w:rFonts w:ascii="Times New Roman" w:hAnsi="Times New Roman" w:cs="Times New Roman"/>
          <w:sz w:val="24"/>
          <w:szCs w:val="24"/>
        </w:rPr>
        <w:t xml:space="preserve">, providing </w:t>
      </w:r>
      <w:r w:rsidR="0005241D">
        <w:rPr>
          <w:rFonts w:ascii="Times New Roman" w:hAnsi="Times New Roman" w:cs="Times New Roman"/>
          <w:sz w:val="24"/>
          <w:szCs w:val="24"/>
        </w:rPr>
        <w:t xml:space="preserve">a large sample size of </w:t>
      </w:r>
      <w:r w:rsidR="0005241D">
        <w:rPr>
          <w:rFonts w:ascii="Times New Roman" w:hAnsi="Times New Roman" w:cs="Times New Roman"/>
          <w:sz w:val="24"/>
          <w:szCs w:val="24"/>
        </w:rPr>
        <w:lastRenderedPageBreak/>
        <w:t xml:space="preserve">students. The institution of record has a policy of coursework expiring after 5 years.  The spring 2014 period was selected to ensure that all students who were included would be outside the completion time metrics used in this study.  </w:t>
      </w:r>
      <w:r w:rsidR="00B52864">
        <w:rPr>
          <w:rFonts w:ascii="Times New Roman" w:hAnsi="Times New Roman" w:cs="Times New Roman"/>
          <w:sz w:val="24"/>
          <w:szCs w:val="24"/>
        </w:rPr>
        <w:t>The completion rate was calculated as the number of students who completed their master’s degree divided by the total number of students.  Years were calculated by semester</w:t>
      </w:r>
      <w:r w:rsidR="006C6468">
        <w:rPr>
          <w:rFonts w:ascii="Times New Roman" w:hAnsi="Times New Roman" w:cs="Times New Roman"/>
          <w:sz w:val="24"/>
          <w:szCs w:val="24"/>
        </w:rPr>
        <w:t>.</w:t>
      </w:r>
      <w:r w:rsidR="00B52864">
        <w:rPr>
          <w:rFonts w:ascii="Times New Roman" w:hAnsi="Times New Roman" w:cs="Times New Roman"/>
          <w:sz w:val="24"/>
          <w:szCs w:val="24"/>
        </w:rPr>
        <w:t xml:space="preserve"> </w:t>
      </w:r>
      <w:r w:rsidR="006C6468">
        <w:rPr>
          <w:rFonts w:ascii="Times New Roman" w:hAnsi="Times New Roman" w:cs="Times New Roman"/>
          <w:sz w:val="24"/>
          <w:szCs w:val="24"/>
        </w:rPr>
        <w:t>Students</w:t>
      </w:r>
      <w:r w:rsidR="00B52864">
        <w:rPr>
          <w:rFonts w:ascii="Times New Roman" w:hAnsi="Times New Roman" w:cs="Times New Roman"/>
          <w:sz w:val="24"/>
          <w:szCs w:val="24"/>
        </w:rPr>
        <w:t xml:space="preserve"> who start</w:t>
      </w:r>
      <w:r w:rsidR="006C6468">
        <w:rPr>
          <w:rFonts w:ascii="Times New Roman" w:hAnsi="Times New Roman" w:cs="Times New Roman"/>
          <w:sz w:val="24"/>
          <w:szCs w:val="24"/>
        </w:rPr>
        <w:t>ed</w:t>
      </w:r>
      <w:r w:rsidR="00B52864">
        <w:rPr>
          <w:rFonts w:ascii="Times New Roman" w:hAnsi="Times New Roman" w:cs="Times New Roman"/>
          <w:sz w:val="24"/>
          <w:szCs w:val="24"/>
        </w:rPr>
        <w:t xml:space="preserve"> in the fall and complete in the spring</w:t>
      </w:r>
      <w:r w:rsidR="006C6468">
        <w:rPr>
          <w:rFonts w:ascii="Times New Roman" w:hAnsi="Times New Roman" w:cs="Times New Roman"/>
          <w:sz w:val="24"/>
          <w:szCs w:val="24"/>
        </w:rPr>
        <w:t xml:space="preserve"> semester were</w:t>
      </w:r>
      <w:r w:rsidR="00B52864">
        <w:rPr>
          <w:rFonts w:ascii="Times New Roman" w:hAnsi="Times New Roman" w:cs="Times New Roman"/>
          <w:sz w:val="24"/>
          <w:szCs w:val="24"/>
        </w:rPr>
        <w:t xml:space="preserve"> </w:t>
      </w:r>
      <w:r w:rsidR="00BA4C3F">
        <w:rPr>
          <w:rFonts w:ascii="Times New Roman" w:hAnsi="Times New Roman" w:cs="Times New Roman"/>
          <w:sz w:val="24"/>
          <w:szCs w:val="24"/>
        </w:rPr>
        <w:t xml:space="preserve">defined as completing in a year.  Summer was considered a separate semester and a factor </w:t>
      </w:r>
      <w:r w:rsidR="006C6468">
        <w:rPr>
          <w:rFonts w:ascii="Times New Roman" w:hAnsi="Times New Roman" w:cs="Times New Roman"/>
          <w:sz w:val="24"/>
          <w:szCs w:val="24"/>
        </w:rPr>
        <w:t xml:space="preserve">of 0.25 years </w:t>
      </w:r>
      <w:r w:rsidR="00BA4C3F">
        <w:rPr>
          <w:rFonts w:ascii="Times New Roman" w:hAnsi="Times New Roman" w:cs="Times New Roman"/>
          <w:sz w:val="24"/>
          <w:szCs w:val="24"/>
        </w:rPr>
        <w:t>was added to accommodate for this consideration</w:t>
      </w:r>
      <w:r w:rsidR="006C6468">
        <w:rPr>
          <w:rFonts w:ascii="Times New Roman" w:hAnsi="Times New Roman" w:cs="Times New Roman"/>
          <w:sz w:val="24"/>
          <w:szCs w:val="24"/>
        </w:rPr>
        <w:t>.</w:t>
      </w:r>
      <w:r w:rsidR="00C52B1B">
        <w:rPr>
          <w:rFonts w:ascii="Times New Roman" w:hAnsi="Times New Roman" w:cs="Times New Roman"/>
          <w:sz w:val="24"/>
          <w:szCs w:val="24"/>
        </w:rPr>
        <w:t xml:space="preserve">  Starting semester (fall or spring) was included as a variable of interest.  This was to determine if the policy of admitting students each semester was creating an imbalance in completion rates due to curricular structure of programs and departments.</w:t>
      </w:r>
    </w:p>
    <w:p w14:paraId="524E3D47" w14:textId="0C300C65" w:rsidR="00D15BE6" w:rsidRDefault="00BA4C3F" w:rsidP="00CF30A3">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variables identified in Chapter 2 were retrieved for these students</w:t>
      </w:r>
      <w:r w:rsidR="00D15BE6">
        <w:rPr>
          <w:rFonts w:ascii="Times New Roman" w:hAnsi="Times New Roman" w:cs="Times New Roman"/>
          <w:sz w:val="24"/>
          <w:szCs w:val="24"/>
        </w:rPr>
        <w:t xml:space="preserve">.  To investigate academic integration from Tino’s model, it was </w:t>
      </w:r>
      <w:r w:rsidR="006C6468">
        <w:rPr>
          <w:rFonts w:ascii="Times New Roman" w:hAnsi="Times New Roman" w:cs="Times New Roman"/>
          <w:sz w:val="24"/>
          <w:szCs w:val="24"/>
        </w:rPr>
        <w:t>decided</w:t>
      </w:r>
      <w:r w:rsidR="00D15BE6">
        <w:rPr>
          <w:rFonts w:ascii="Times New Roman" w:hAnsi="Times New Roman" w:cs="Times New Roman"/>
          <w:sz w:val="24"/>
          <w:szCs w:val="24"/>
        </w:rPr>
        <w:t xml:space="preserve"> to </w:t>
      </w:r>
      <w:r w:rsidR="0036533A">
        <w:rPr>
          <w:rFonts w:ascii="Times New Roman" w:hAnsi="Times New Roman" w:cs="Times New Roman"/>
          <w:sz w:val="24"/>
          <w:szCs w:val="24"/>
        </w:rPr>
        <w:t>examine</w:t>
      </w:r>
      <w:r w:rsidR="00D15BE6">
        <w:rPr>
          <w:rFonts w:ascii="Times New Roman" w:hAnsi="Times New Roman" w:cs="Times New Roman"/>
          <w:sz w:val="24"/>
          <w:szCs w:val="24"/>
        </w:rPr>
        <w:t xml:space="preserve"> students who attended the institution for their undergraduate degree</w:t>
      </w:r>
      <w:r>
        <w:rPr>
          <w:rFonts w:ascii="Times New Roman" w:hAnsi="Times New Roman" w:cs="Times New Roman"/>
          <w:sz w:val="24"/>
          <w:szCs w:val="24"/>
        </w:rPr>
        <w:t>.</w:t>
      </w:r>
      <w:r w:rsidR="00A00C00">
        <w:rPr>
          <w:rFonts w:ascii="Times New Roman" w:hAnsi="Times New Roman" w:cs="Times New Roman"/>
          <w:sz w:val="24"/>
          <w:szCs w:val="24"/>
        </w:rPr>
        <w:t xml:space="preserve">  As another way to investigate integration and to determine if there were internal differences at the institution of investigation, department level data </w:t>
      </w:r>
      <w:r w:rsidR="00BC186D">
        <w:rPr>
          <w:rFonts w:ascii="Times New Roman" w:hAnsi="Times New Roman" w:cs="Times New Roman"/>
          <w:sz w:val="24"/>
          <w:szCs w:val="24"/>
        </w:rPr>
        <w:t xml:space="preserve">were </w:t>
      </w:r>
      <w:r w:rsidR="00A00C00">
        <w:rPr>
          <w:rFonts w:ascii="Times New Roman" w:hAnsi="Times New Roman" w:cs="Times New Roman"/>
          <w:sz w:val="24"/>
          <w:szCs w:val="24"/>
        </w:rPr>
        <w:t>used.</w:t>
      </w:r>
      <w:r w:rsidR="00DE6ACB">
        <w:rPr>
          <w:rFonts w:ascii="Times New Roman" w:hAnsi="Times New Roman" w:cs="Times New Roman"/>
          <w:sz w:val="24"/>
          <w:szCs w:val="24"/>
        </w:rPr>
        <w:t xml:space="preserve">  </w:t>
      </w:r>
      <w:r w:rsidR="00A00C00">
        <w:rPr>
          <w:rFonts w:ascii="Times New Roman" w:hAnsi="Times New Roman" w:cs="Times New Roman"/>
          <w:sz w:val="24"/>
          <w:szCs w:val="24"/>
        </w:rPr>
        <w:t xml:space="preserve">Another variable that was considered was the role of a thesis research project on completion rates.  To determine this role, both thesis research participation and completion were included in this study.  </w:t>
      </w:r>
      <w:r w:rsidR="00D15BE6">
        <w:rPr>
          <w:rFonts w:ascii="Times New Roman" w:hAnsi="Times New Roman" w:cs="Times New Roman"/>
          <w:sz w:val="24"/>
          <w:szCs w:val="24"/>
        </w:rPr>
        <w:t xml:space="preserve">Prior to retrieving any data, this </w:t>
      </w:r>
      <w:r w:rsidR="00D15BE6" w:rsidRPr="00CE6648">
        <w:rPr>
          <w:rFonts w:ascii="Times New Roman" w:hAnsi="Times New Roman" w:cs="Times New Roman"/>
          <w:sz w:val="24"/>
          <w:szCs w:val="24"/>
        </w:rPr>
        <w:t>research was approved by the Institutional Review Board (IRB) as exempt (OU IRB #10455)</w:t>
      </w:r>
      <w:r w:rsidR="00D15BE6">
        <w:rPr>
          <w:rFonts w:ascii="Times New Roman" w:hAnsi="Times New Roman" w:cs="Times New Roman"/>
          <w:sz w:val="24"/>
          <w:szCs w:val="24"/>
        </w:rPr>
        <w:t xml:space="preserve">.  </w:t>
      </w:r>
      <w:r>
        <w:rPr>
          <w:rFonts w:ascii="Times New Roman" w:hAnsi="Times New Roman" w:cs="Times New Roman"/>
          <w:sz w:val="24"/>
          <w:szCs w:val="24"/>
        </w:rPr>
        <w:t>Th</w:t>
      </w:r>
      <w:r w:rsidR="00D15BE6">
        <w:rPr>
          <w:rFonts w:ascii="Times New Roman" w:hAnsi="Times New Roman" w:cs="Times New Roman"/>
          <w:sz w:val="24"/>
          <w:szCs w:val="24"/>
        </w:rPr>
        <w:t>e data</w:t>
      </w:r>
      <w:r>
        <w:rPr>
          <w:rFonts w:ascii="Times New Roman" w:hAnsi="Times New Roman" w:cs="Times New Roman"/>
          <w:sz w:val="24"/>
          <w:szCs w:val="24"/>
        </w:rPr>
        <w:t xml:space="preserve"> retrieval was completed by the</w:t>
      </w:r>
      <w:r w:rsidRPr="00BA4C3F">
        <w:rPr>
          <w:rFonts w:ascii="Times New Roman" w:hAnsi="Times New Roman" w:cs="Times New Roman"/>
          <w:sz w:val="24"/>
          <w:szCs w:val="24"/>
        </w:rPr>
        <w:t xml:space="preserve"> </w:t>
      </w:r>
      <w:r w:rsidRPr="00CE6648">
        <w:rPr>
          <w:rFonts w:ascii="Times New Roman" w:hAnsi="Times New Roman" w:cs="Times New Roman"/>
          <w:sz w:val="24"/>
          <w:szCs w:val="24"/>
        </w:rPr>
        <w:t>Institutional Research and Reporting (IRR) department</w:t>
      </w:r>
      <w:r>
        <w:rPr>
          <w:rFonts w:ascii="Times New Roman" w:hAnsi="Times New Roman" w:cs="Times New Roman"/>
          <w:sz w:val="24"/>
          <w:szCs w:val="24"/>
        </w:rPr>
        <w:t xml:space="preserve">.  </w:t>
      </w:r>
      <w:r w:rsidR="00DE6ACB">
        <w:rPr>
          <w:rFonts w:ascii="Times New Roman" w:hAnsi="Times New Roman" w:cs="Times New Roman"/>
          <w:sz w:val="24"/>
          <w:szCs w:val="24"/>
        </w:rPr>
        <w:t xml:space="preserve">This retrieval resulted in </w:t>
      </w:r>
      <w:r w:rsidR="00F75CF5">
        <w:rPr>
          <w:rFonts w:ascii="Times New Roman" w:hAnsi="Times New Roman" w:cs="Times New Roman"/>
          <w:sz w:val="24"/>
          <w:szCs w:val="24"/>
        </w:rPr>
        <w:t xml:space="preserve">data for </w:t>
      </w:r>
      <w:r w:rsidR="00DE6ACB">
        <w:rPr>
          <w:rFonts w:ascii="Times New Roman" w:hAnsi="Times New Roman" w:cs="Times New Roman"/>
          <w:sz w:val="24"/>
          <w:szCs w:val="24"/>
        </w:rPr>
        <w:t>549 student</w:t>
      </w:r>
      <w:r w:rsidR="00D15BE6">
        <w:rPr>
          <w:rFonts w:ascii="Times New Roman" w:hAnsi="Times New Roman" w:cs="Times New Roman"/>
          <w:sz w:val="24"/>
          <w:szCs w:val="24"/>
        </w:rPr>
        <w:t>s</w:t>
      </w:r>
      <w:r w:rsidR="00DE6ACB">
        <w:rPr>
          <w:rFonts w:ascii="Times New Roman" w:hAnsi="Times New Roman" w:cs="Times New Roman"/>
          <w:sz w:val="24"/>
          <w:szCs w:val="24"/>
        </w:rPr>
        <w:t xml:space="preserve">.  </w:t>
      </w:r>
      <w:r>
        <w:rPr>
          <w:rFonts w:ascii="Times New Roman" w:hAnsi="Times New Roman" w:cs="Times New Roman"/>
          <w:sz w:val="24"/>
          <w:szCs w:val="24"/>
        </w:rPr>
        <w:t>To preserve confidentiality, all personally identifying data w</w:t>
      </w:r>
      <w:r w:rsidR="00A00C00">
        <w:rPr>
          <w:rFonts w:ascii="Times New Roman" w:hAnsi="Times New Roman" w:cs="Times New Roman"/>
          <w:sz w:val="24"/>
          <w:szCs w:val="24"/>
        </w:rPr>
        <w:t>ere</w:t>
      </w:r>
      <w:r>
        <w:rPr>
          <w:rFonts w:ascii="Times New Roman" w:hAnsi="Times New Roman" w:cs="Times New Roman"/>
          <w:sz w:val="24"/>
          <w:szCs w:val="24"/>
        </w:rPr>
        <w:t xml:space="preserve"> removed</w:t>
      </w:r>
      <w:r w:rsidR="006C6468">
        <w:rPr>
          <w:rFonts w:ascii="Times New Roman" w:hAnsi="Times New Roman" w:cs="Times New Roman"/>
          <w:sz w:val="24"/>
          <w:szCs w:val="24"/>
        </w:rPr>
        <w:t>.  Financial</w:t>
      </w:r>
      <w:r w:rsidR="00DE6ACB">
        <w:rPr>
          <w:rFonts w:ascii="Times New Roman" w:hAnsi="Times New Roman" w:cs="Times New Roman"/>
          <w:sz w:val="24"/>
          <w:szCs w:val="24"/>
        </w:rPr>
        <w:t xml:space="preserve"> aid information was restricted to assistantship funding</w:t>
      </w:r>
      <w:r w:rsidR="00A00C00">
        <w:rPr>
          <w:rFonts w:ascii="Times New Roman" w:hAnsi="Times New Roman" w:cs="Times New Roman"/>
          <w:sz w:val="24"/>
          <w:szCs w:val="24"/>
        </w:rPr>
        <w:t xml:space="preserve"> and completion of the free application of federal student aid (FAFSA)</w:t>
      </w:r>
      <w:r w:rsidR="00DE6ACB">
        <w:rPr>
          <w:rFonts w:ascii="Times New Roman" w:hAnsi="Times New Roman" w:cs="Times New Roman"/>
          <w:sz w:val="24"/>
          <w:szCs w:val="24"/>
        </w:rPr>
        <w:t xml:space="preserve"> only.  As an additional measure</w:t>
      </w:r>
      <w:r w:rsidR="00A00C00">
        <w:rPr>
          <w:rFonts w:ascii="Times New Roman" w:hAnsi="Times New Roman" w:cs="Times New Roman"/>
          <w:sz w:val="24"/>
          <w:szCs w:val="24"/>
        </w:rPr>
        <w:t xml:space="preserve"> of </w:t>
      </w:r>
      <w:r w:rsidR="00A00C00">
        <w:rPr>
          <w:rFonts w:ascii="Times New Roman" w:hAnsi="Times New Roman" w:cs="Times New Roman"/>
          <w:sz w:val="24"/>
          <w:szCs w:val="24"/>
        </w:rPr>
        <w:lastRenderedPageBreak/>
        <w:t>confidentiality</w:t>
      </w:r>
      <w:r w:rsidR="00DE6ACB">
        <w:rPr>
          <w:rFonts w:ascii="Times New Roman" w:hAnsi="Times New Roman" w:cs="Times New Roman"/>
          <w:sz w:val="24"/>
          <w:szCs w:val="24"/>
        </w:rPr>
        <w:t xml:space="preserve">, departments </w:t>
      </w:r>
      <w:r w:rsidR="00F75CF5">
        <w:rPr>
          <w:rFonts w:ascii="Times New Roman" w:hAnsi="Times New Roman" w:cs="Times New Roman"/>
          <w:sz w:val="24"/>
          <w:szCs w:val="24"/>
        </w:rPr>
        <w:t>were</w:t>
      </w:r>
      <w:r w:rsidR="00DE6ACB">
        <w:rPr>
          <w:rFonts w:ascii="Times New Roman" w:hAnsi="Times New Roman" w:cs="Times New Roman"/>
          <w:sz w:val="24"/>
          <w:szCs w:val="24"/>
        </w:rPr>
        <w:t xml:space="preserve"> coded to remove the possibility of identifying a student</w:t>
      </w:r>
      <w:r w:rsidR="00D15BE6">
        <w:rPr>
          <w:rFonts w:ascii="Times New Roman" w:hAnsi="Times New Roman" w:cs="Times New Roman"/>
          <w:sz w:val="24"/>
          <w:szCs w:val="24"/>
        </w:rPr>
        <w:t xml:space="preserve"> and race </w:t>
      </w:r>
      <w:r w:rsidR="00F75CF5">
        <w:rPr>
          <w:rFonts w:ascii="Times New Roman" w:hAnsi="Times New Roman" w:cs="Times New Roman"/>
          <w:sz w:val="24"/>
          <w:szCs w:val="24"/>
        </w:rPr>
        <w:t>was</w:t>
      </w:r>
      <w:r w:rsidR="00D15BE6">
        <w:rPr>
          <w:rFonts w:ascii="Times New Roman" w:hAnsi="Times New Roman" w:cs="Times New Roman"/>
          <w:sz w:val="24"/>
          <w:szCs w:val="24"/>
        </w:rPr>
        <w:t xml:space="preserve"> defined </w:t>
      </w:r>
      <w:r w:rsidR="006C6468">
        <w:rPr>
          <w:rFonts w:ascii="Times New Roman" w:hAnsi="Times New Roman" w:cs="Times New Roman"/>
          <w:sz w:val="24"/>
          <w:szCs w:val="24"/>
        </w:rPr>
        <w:t>as</w:t>
      </w:r>
      <w:r w:rsidR="00D15BE6">
        <w:rPr>
          <w:rFonts w:ascii="Times New Roman" w:hAnsi="Times New Roman" w:cs="Times New Roman"/>
          <w:sz w:val="24"/>
          <w:szCs w:val="24"/>
        </w:rPr>
        <w:t xml:space="preserve"> white, non-white, does not wish to report, and non-US citizen.</w:t>
      </w:r>
    </w:p>
    <w:p w14:paraId="285FA788" w14:textId="771E11A4" w:rsidR="00BA4C3F" w:rsidRDefault="00D15BE6" w:rsidP="006D0F15">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variables retrieved were guided by the variables listed in Chapter 2.  </w:t>
      </w:r>
      <w:r w:rsidR="00DE6ACB">
        <w:rPr>
          <w:rFonts w:ascii="Times New Roman" w:hAnsi="Times New Roman" w:cs="Times New Roman"/>
          <w:sz w:val="24"/>
          <w:szCs w:val="24"/>
        </w:rPr>
        <w:t xml:space="preserve">A full list of the variables gathered, data type, and a brief description for each can be found in Appendix A.  </w:t>
      </w:r>
      <w:r w:rsidR="00BA4C3F">
        <w:rPr>
          <w:rFonts w:ascii="Times New Roman" w:hAnsi="Times New Roman" w:cs="Times New Roman"/>
          <w:sz w:val="24"/>
          <w:szCs w:val="24"/>
        </w:rPr>
        <w:t>The variables were investigated for missing values and general completeness.</w:t>
      </w:r>
      <w:r w:rsidR="00DE6ACB">
        <w:rPr>
          <w:rFonts w:ascii="Times New Roman" w:hAnsi="Times New Roman" w:cs="Times New Roman"/>
          <w:sz w:val="24"/>
          <w:szCs w:val="24"/>
        </w:rPr>
        <w:t xml:space="preserve">  </w:t>
      </w:r>
      <w:r w:rsidR="003A5ADB">
        <w:rPr>
          <w:rFonts w:ascii="Times New Roman" w:hAnsi="Times New Roman" w:cs="Times New Roman"/>
          <w:sz w:val="24"/>
          <w:szCs w:val="24"/>
        </w:rPr>
        <w:t>Each student’s transcript was also evaluated individually to ensure accuracy of each variable as well as to verify</w:t>
      </w:r>
      <w:r w:rsidR="00D23657">
        <w:rPr>
          <w:rFonts w:ascii="Times New Roman" w:hAnsi="Times New Roman" w:cs="Times New Roman"/>
          <w:sz w:val="24"/>
          <w:szCs w:val="24"/>
        </w:rPr>
        <w:t xml:space="preserve"> prior </w:t>
      </w:r>
      <w:r w:rsidR="006C6468">
        <w:rPr>
          <w:rFonts w:ascii="Times New Roman" w:hAnsi="Times New Roman" w:cs="Times New Roman"/>
          <w:sz w:val="24"/>
          <w:szCs w:val="24"/>
        </w:rPr>
        <w:t>institution</w:t>
      </w:r>
      <w:r w:rsidR="00D23657">
        <w:rPr>
          <w:rFonts w:ascii="Times New Roman" w:hAnsi="Times New Roman" w:cs="Times New Roman"/>
          <w:sz w:val="24"/>
          <w:szCs w:val="24"/>
        </w:rPr>
        <w:t xml:space="preserve"> attendance, </w:t>
      </w:r>
      <w:r w:rsidR="006C6468">
        <w:rPr>
          <w:rFonts w:ascii="Times New Roman" w:hAnsi="Times New Roman" w:cs="Times New Roman"/>
          <w:sz w:val="24"/>
          <w:szCs w:val="24"/>
        </w:rPr>
        <w:t xml:space="preserve">average </w:t>
      </w:r>
      <w:r w:rsidR="00D23657">
        <w:rPr>
          <w:rFonts w:ascii="Times New Roman" w:hAnsi="Times New Roman" w:cs="Times New Roman"/>
          <w:sz w:val="24"/>
          <w:szCs w:val="24"/>
        </w:rPr>
        <w:t>number of hours attempted each semester, enrollment status,</w:t>
      </w:r>
      <w:r w:rsidR="003A5ADB">
        <w:rPr>
          <w:rFonts w:ascii="Times New Roman" w:hAnsi="Times New Roman" w:cs="Times New Roman"/>
          <w:sz w:val="24"/>
          <w:szCs w:val="24"/>
        </w:rPr>
        <w:t xml:space="preserve"> thesis hours enrollment, thesis completion, and summer enrollment.  </w:t>
      </w:r>
      <w:r w:rsidR="00D23657">
        <w:rPr>
          <w:rFonts w:ascii="Times New Roman" w:hAnsi="Times New Roman" w:cs="Times New Roman"/>
          <w:sz w:val="24"/>
          <w:szCs w:val="24"/>
        </w:rPr>
        <w:t xml:space="preserve">The definition for part-time enrollment was enrollment in less than 6 credit hours per semester without enrollment in thesis research hours.  Full-time enrollment was defined as 6 or more credit hours per semester with the exception for students enrolled in thesis research hours who are considered full time when enrolled in these hours. </w:t>
      </w:r>
      <w:r w:rsidR="003A5ADB">
        <w:rPr>
          <w:rFonts w:ascii="Times New Roman" w:hAnsi="Times New Roman" w:cs="Times New Roman"/>
          <w:sz w:val="24"/>
          <w:szCs w:val="24"/>
        </w:rPr>
        <w:t xml:space="preserve">After reviewing the variables for </w:t>
      </w:r>
      <w:r w:rsidR="00D23657">
        <w:rPr>
          <w:rFonts w:ascii="Times New Roman" w:hAnsi="Times New Roman" w:cs="Times New Roman"/>
          <w:sz w:val="24"/>
          <w:szCs w:val="24"/>
        </w:rPr>
        <w:t xml:space="preserve">accuracy and </w:t>
      </w:r>
      <w:r w:rsidR="003A5ADB">
        <w:rPr>
          <w:rFonts w:ascii="Times New Roman" w:hAnsi="Times New Roman" w:cs="Times New Roman"/>
          <w:sz w:val="24"/>
          <w:szCs w:val="24"/>
        </w:rPr>
        <w:t>completeness, the following variables were removed due to</w:t>
      </w:r>
      <w:r w:rsidR="006C6468">
        <w:rPr>
          <w:rFonts w:ascii="Times New Roman" w:hAnsi="Times New Roman" w:cs="Times New Roman"/>
          <w:sz w:val="24"/>
          <w:szCs w:val="24"/>
        </w:rPr>
        <w:t xml:space="preserve"> a large number of missing </w:t>
      </w:r>
      <w:r w:rsidR="003A5ADB">
        <w:rPr>
          <w:rFonts w:ascii="Times New Roman" w:hAnsi="Times New Roman" w:cs="Times New Roman"/>
          <w:sz w:val="24"/>
          <w:szCs w:val="24"/>
        </w:rPr>
        <w:t xml:space="preserve">entries: GRE scores and the </w:t>
      </w:r>
      <w:r w:rsidR="00F75CF5">
        <w:rPr>
          <w:rFonts w:ascii="Times New Roman" w:hAnsi="Times New Roman" w:cs="Times New Roman"/>
          <w:sz w:val="24"/>
          <w:szCs w:val="24"/>
        </w:rPr>
        <w:t xml:space="preserve">Free Application for Federal Student Aid </w:t>
      </w:r>
      <w:r w:rsidR="003A5ADB">
        <w:rPr>
          <w:rFonts w:ascii="Times New Roman" w:hAnsi="Times New Roman" w:cs="Times New Roman"/>
          <w:sz w:val="24"/>
          <w:szCs w:val="24"/>
        </w:rPr>
        <w:t>(FAFSA).</w:t>
      </w:r>
    </w:p>
    <w:p w14:paraId="7B3C5C77" w14:textId="22AAE476" w:rsidR="00D23657" w:rsidRDefault="00D23657" w:rsidP="006D0F15">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Students who did not meet the criteria of </w:t>
      </w:r>
      <w:r w:rsidR="006C6468">
        <w:rPr>
          <w:rFonts w:ascii="Times New Roman" w:hAnsi="Times New Roman" w:cs="Times New Roman"/>
          <w:sz w:val="24"/>
          <w:szCs w:val="24"/>
        </w:rPr>
        <w:t xml:space="preserve">entering an </w:t>
      </w:r>
      <w:r>
        <w:rPr>
          <w:rFonts w:ascii="Times New Roman" w:hAnsi="Times New Roman" w:cs="Times New Roman"/>
          <w:sz w:val="24"/>
          <w:szCs w:val="24"/>
        </w:rPr>
        <w:t>engineering master’s degree during fall 2009 to spring 2014 were removed</w:t>
      </w:r>
      <w:r w:rsidR="006C6468">
        <w:rPr>
          <w:rFonts w:ascii="Times New Roman" w:hAnsi="Times New Roman" w:cs="Times New Roman"/>
          <w:sz w:val="24"/>
          <w:szCs w:val="24"/>
        </w:rPr>
        <w:t xml:space="preserve"> from the dataset</w:t>
      </w:r>
      <w:r>
        <w:rPr>
          <w:rFonts w:ascii="Times New Roman" w:hAnsi="Times New Roman" w:cs="Times New Roman"/>
          <w:sz w:val="24"/>
          <w:szCs w:val="24"/>
        </w:rPr>
        <w:t xml:space="preserve">.  </w:t>
      </w:r>
      <w:r w:rsidR="007D4D36" w:rsidRPr="00CE6648">
        <w:rPr>
          <w:rFonts w:ascii="Times New Roman" w:hAnsi="Times New Roman" w:cs="Times New Roman"/>
          <w:sz w:val="24"/>
          <w:szCs w:val="24"/>
        </w:rPr>
        <w:t xml:space="preserve">Students who were enrolled in a master’s degree but started a Ph.D. program without receiving a master’s degree were removed from the dataset.  The reason for this removal is due to the uncertainty of knowing if these students initially started as Ph.D. students and were miscategorized or chose to pursue a different degree. </w:t>
      </w:r>
      <w:r w:rsidR="00661D74">
        <w:rPr>
          <w:rFonts w:ascii="Times New Roman" w:hAnsi="Times New Roman" w:cs="Times New Roman"/>
          <w:sz w:val="24"/>
          <w:szCs w:val="24"/>
        </w:rPr>
        <w:t>Students</w:t>
      </w:r>
      <w:r w:rsidR="007D4D36" w:rsidRPr="00CE6648">
        <w:rPr>
          <w:rFonts w:ascii="Times New Roman" w:hAnsi="Times New Roman" w:cs="Times New Roman"/>
          <w:sz w:val="24"/>
          <w:szCs w:val="24"/>
        </w:rPr>
        <w:t xml:space="preserve"> who participated in a reciprocal exchange program were also removed.</w:t>
      </w:r>
      <w:r w:rsidR="004D4D29">
        <w:rPr>
          <w:rFonts w:ascii="Times New Roman" w:hAnsi="Times New Roman" w:cs="Times New Roman"/>
          <w:sz w:val="24"/>
          <w:szCs w:val="24"/>
        </w:rPr>
        <w:t xml:space="preserve">  These students did not fully complete their degree at the institution of investigation and do not represent typical master’s students at this institution</w:t>
      </w:r>
      <w:r w:rsidR="00D95384">
        <w:rPr>
          <w:rFonts w:ascii="Times New Roman" w:hAnsi="Times New Roman" w:cs="Times New Roman"/>
          <w:sz w:val="24"/>
          <w:szCs w:val="24"/>
        </w:rPr>
        <w:t>.  After all the outliers were identified and removed, there were 485 students who met the criteria</w:t>
      </w:r>
      <w:r w:rsidR="00F03D79">
        <w:rPr>
          <w:rFonts w:ascii="Times New Roman" w:hAnsi="Times New Roman" w:cs="Times New Roman"/>
          <w:sz w:val="24"/>
          <w:szCs w:val="24"/>
        </w:rPr>
        <w:t>.</w:t>
      </w:r>
    </w:p>
    <w:p w14:paraId="3F530184" w14:textId="12009B16" w:rsidR="00DB67B3" w:rsidRPr="00DB67B3" w:rsidRDefault="00DB67B3" w:rsidP="00DB67B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3.</w:t>
      </w:r>
      <w:r w:rsidR="006C6468">
        <w:rPr>
          <w:rFonts w:ascii="Times New Roman" w:hAnsi="Times New Roman" w:cs="Times New Roman"/>
          <w:sz w:val="24"/>
          <w:szCs w:val="24"/>
          <w:u w:val="single"/>
        </w:rPr>
        <w:t>3</w:t>
      </w:r>
      <w:r>
        <w:rPr>
          <w:rFonts w:ascii="Times New Roman" w:hAnsi="Times New Roman" w:cs="Times New Roman"/>
          <w:sz w:val="24"/>
          <w:szCs w:val="24"/>
          <w:u w:val="single"/>
        </w:rPr>
        <w:t xml:space="preserve"> Logistic Regression:</w:t>
      </w:r>
    </w:p>
    <w:p w14:paraId="193B62C1" w14:textId="017D14C9" w:rsidR="006D0F15" w:rsidRPr="00CE6648" w:rsidRDefault="0036533A" w:rsidP="006D0F15">
      <w:pPr>
        <w:spacing w:line="480" w:lineRule="auto"/>
        <w:ind w:firstLine="360"/>
        <w:rPr>
          <w:rFonts w:ascii="Times New Roman" w:hAnsi="Times New Roman" w:cs="Times New Roman"/>
          <w:sz w:val="24"/>
          <w:szCs w:val="24"/>
        </w:rPr>
      </w:pPr>
      <w:r>
        <w:rPr>
          <w:rFonts w:ascii="Times New Roman" w:hAnsi="Times New Roman" w:cs="Times New Roman"/>
          <w:sz w:val="24"/>
          <w:szCs w:val="24"/>
        </w:rPr>
        <w:t>Because</w:t>
      </w:r>
      <w:r w:rsidRPr="00CE6648">
        <w:rPr>
          <w:rFonts w:ascii="Times New Roman" w:hAnsi="Times New Roman" w:cs="Times New Roman"/>
          <w:sz w:val="24"/>
          <w:szCs w:val="24"/>
        </w:rPr>
        <w:t xml:space="preserve"> </w:t>
      </w:r>
      <w:r w:rsidR="006D0F15" w:rsidRPr="00CE6648">
        <w:rPr>
          <w:rFonts w:ascii="Times New Roman" w:hAnsi="Times New Roman" w:cs="Times New Roman"/>
          <w:sz w:val="24"/>
          <w:szCs w:val="24"/>
        </w:rPr>
        <w:t xml:space="preserve">the objective of this study </w:t>
      </w:r>
      <w:r w:rsidR="00BC186D">
        <w:rPr>
          <w:rFonts w:ascii="Times New Roman" w:hAnsi="Times New Roman" w:cs="Times New Roman"/>
          <w:sz w:val="24"/>
          <w:szCs w:val="24"/>
        </w:rPr>
        <w:t xml:space="preserve">was </w:t>
      </w:r>
      <w:r w:rsidR="006D0F15" w:rsidRPr="00CE6648">
        <w:rPr>
          <w:rFonts w:ascii="Times New Roman" w:hAnsi="Times New Roman" w:cs="Times New Roman"/>
          <w:sz w:val="24"/>
          <w:szCs w:val="24"/>
        </w:rPr>
        <w:t xml:space="preserve">to find the factors that contribute to the completion of a master’s degree, the outcome variables are 2-year, 3-year, and 4-year graduation.  These </w:t>
      </w:r>
      <w:r w:rsidR="00BC186D">
        <w:rPr>
          <w:rFonts w:ascii="Times New Roman" w:hAnsi="Times New Roman" w:cs="Times New Roman"/>
          <w:sz w:val="24"/>
          <w:szCs w:val="24"/>
        </w:rPr>
        <w:t xml:space="preserve">were </w:t>
      </w:r>
      <w:r w:rsidR="006D0F15" w:rsidRPr="00CE6648">
        <w:rPr>
          <w:rFonts w:ascii="Times New Roman" w:hAnsi="Times New Roman" w:cs="Times New Roman"/>
          <w:sz w:val="24"/>
          <w:szCs w:val="24"/>
        </w:rPr>
        <w:t>binary (Y/N) in nature.  This makes logistic regression an appropriate method for modeling these variables.  Logistic regression has been used in many studies (Beemer et al., 2015; Geiske, 1995; Luan, 1992; Montgomery, 2007).  Logistic regression has an advantage in being easier to describe the effect of each factor in the overall model and can be used to categorize factors. Logistic regression has assumptions that must be considered when applying this method.  The variables must be independent in nature in order to solve for the associated probability.  Additionally, regression models can be easily skewed by outliers and incomplete datasets due to the general nature of fitting a line to datasets.</w:t>
      </w:r>
    </w:p>
    <w:p w14:paraId="16483C97" w14:textId="7BDF4E51" w:rsidR="006D0F15" w:rsidRPr="00CE6648" w:rsidRDefault="006D0F15" w:rsidP="006D0F15">
      <w:pPr>
        <w:spacing w:line="480" w:lineRule="auto"/>
        <w:ind w:firstLine="360"/>
        <w:rPr>
          <w:rFonts w:ascii="Times New Roman" w:hAnsi="Times New Roman" w:cs="Times New Roman"/>
          <w:sz w:val="24"/>
          <w:szCs w:val="24"/>
        </w:rPr>
      </w:pPr>
      <w:r w:rsidRPr="00CE6648">
        <w:rPr>
          <w:rFonts w:ascii="Times New Roman" w:hAnsi="Times New Roman" w:cs="Times New Roman"/>
          <w:sz w:val="24"/>
          <w:szCs w:val="24"/>
        </w:rPr>
        <w:t xml:space="preserve">In general cases, logistic regression calculates the probability of a binary variable occurring (Kleinbaum et al., 2010).  Equation </w:t>
      </w:r>
      <w:r w:rsidR="002031F6">
        <w:rPr>
          <w:rFonts w:ascii="Times New Roman" w:hAnsi="Times New Roman" w:cs="Times New Roman"/>
          <w:sz w:val="24"/>
          <w:szCs w:val="24"/>
        </w:rPr>
        <w:t>3.</w:t>
      </w:r>
      <w:r w:rsidRPr="00CE6648">
        <w:rPr>
          <w:rFonts w:ascii="Times New Roman" w:hAnsi="Times New Roman" w:cs="Times New Roman"/>
          <w:sz w:val="24"/>
          <w:szCs w:val="24"/>
        </w:rPr>
        <w:t>1 shows the general probability calculation.  In this equation, β</w:t>
      </w:r>
      <w:r w:rsidRPr="00CE6648">
        <w:rPr>
          <w:rFonts w:ascii="Times New Roman" w:hAnsi="Times New Roman" w:cs="Times New Roman"/>
          <w:sz w:val="24"/>
          <w:szCs w:val="24"/>
          <w:vertAlign w:val="subscript"/>
        </w:rPr>
        <w:t>1</w:t>
      </w:r>
      <w:r w:rsidRPr="00CE6648">
        <w:rPr>
          <w:rFonts w:ascii="Times New Roman" w:hAnsi="Times New Roman" w:cs="Times New Roman"/>
          <w:sz w:val="24"/>
          <w:szCs w:val="24"/>
        </w:rPr>
        <w:t>… β</w:t>
      </w:r>
      <w:r w:rsidRPr="00CE6648">
        <w:rPr>
          <w:rFonts w:ascii="Times New Roman" w:hAnsi="Times New Roman" w:cs="Times New Roman"/>
          <w:sz w:val="24"/>
          <w:szCs w:val="24"/>
          <w:vertAlign w:val="subscript"/>
        </w:rPr>
        <w:t>n</w:t>
      </w:r>
      <w:r w:rsidRPr="00CE6648">
        <w:rPr>
          <w:rFonts w:ascii="Times New Roman" w:hAnsi="Times New Roman" w:cs="Times New Roman"/>
          <w:sz w:val="24"/>
          <w:szCs w:val="24"/>
        </w:rPr>
        <w:t xml:space="preserve"> are the regression coefficients of the variables, and X</w:t>
      </w:r>
      <w:r w:rsidRPr="00F751DF">
        <w:rPr>
          <w:rFonts w:ascii="Times New Roman" w:hAnsi="Times New Roman" w:cs="Times New Roman"/>
          <w:sz w:val="24"/>
          <w:szCs w:val="24"/>
          <w:vertAlign w:val="subscript"/>
        </w:rPr>
        <w:t>1</w:t>
      </w:r>
      <w:r w:rsidRPr="00CE6648">
        <w:rPr>
          <w:rFonts w:ascii="Times New Roman" w:hAnsi="Times New Roman" w:cs="Times New Roman"/>
          <w:sz w:val="24"/>
          <w:szCs w:val="24"/>
        </w:rPr>
        <w:t>…X</w:t>
      </w:r>
      <w:r w:rsidRPr="00F751DF">
        <w:rPr>
          <w:rFonts w:ascii="Times New Roman" w:hAnsi="Times New Roman" w:cs="Times New Roman"/>
          <w:sz w:val="24"/>
          <w:szCs w:val="24"/>
          <w:vertAlign w:val="subscript"/>
        </w:rPr>
        <w:t>n</w:t>
      </w:r>
      <w:r w:rsidRPr="00CE6648">
        <w:rPr>
          <w:rFonts w:ascii="Times New Roman" w:hAnsi="Times New Roman" w:cs="Times New Roman"/>
          <w:sz w:val="24"/>
          <w:szCs w:val="24"/>
        </w:rPr>
        <w:t xml:space="preserve"> are the predictor variables.  Using this equation, the impact or likelihood of a factor affecting the binary outcome variable can be expressed.  This is shown in </w:t>
      </w:r>
      <w:r w:rsidR="0081780D">
        <w:rPr>
          <w:rFonts w:ascii="Times New Roman" w:hAnsi="Times New Roman" w:cs="Times New Roman"/>
          <w:sz w:val="24"/>
          <w:szCs w:val="24"/>
        </w:rPr>
        <w:t>E</w:t>
      </w:r>
      <w:r w:rsidRPr="00CE6648">
        <w:rPr>
          <w:rFonts w:ascii="Times New Roman" w:hAnsi="Times New Roman" w:cs="Times New Roman"/>
          <w:sz w:val="24"/>
          <w:szCs w:val="24"/>
        </w:rPr>
        <w:t xml:space="preserve">quation </w:t>
      </w:r>
      <w:r w:rsidR="002031F6">
        <w:rPr>
          <w:rFonts w:ascii="Times New Roman" w:hAnsi="Times New Roman" w:cs="Times New Roman"/>
          <w:sz w:val="24"/>
          <w:szCs w:val="24"/>
        </w:rPr>
        <w:t>3.</w:t>
      </w:r>
      <w:r w:rsidRPr="00CE6648">
        <w:rPr>
          <w:rFonts w:ascii="Times New Roman" w:hAnsi="Times New Roman" w:cs="Times New Roman"/>
          <w:sz w:val="24"/>
          <w:szCs w:val="24"/>
        </w:rPr>
        <w:t xml:space="preserve">2 with the same definitions of variables in </w:t>
      </w:r>
      <w:r>
        <w:rPr>
          <w:rFonts w:ascii="Times New Roman" w:hAnsi="Times New Roman" w:cs="Times New Roman"/>
          <w:sz w:val="24"/>
          <w:szCs w:val="24"/>
        </w:rPr>
        <w:t>E</w:t>
      </w:r>
      <w:r w:rsidRPr="00CE6648">
        <w:rPr>
          <w:rFonts w:ascii="Times New Roman" w:hAnsi="Times New Roman" w:cs="Times New Roman"/>
          <w:sz w:val="24"/>
          <w:szCs w:val="24"/>
        </w:rPr>
        <w:t xml:space="preserve">quation </w:t>
      </w:r>
      <w:r w:rsidR="002031F6">
        <w:rPr>
          <w:rFonts w:ascii="Times New Roman" w:hAnsi="Times New Roman" w:cs="Times New Roman"/>
          <w:sz w:val="24"/>
          <w:szCs w:val="24"/>
        </w:rPr>
        <w:t>3.</w:t>
      </w:r>
      <w:r w:rsidRPr="00CE6648">
        <w:rPr>
          <w:rFonts w:ascii="Times New Roman" w:hAnsi="Times New Roman" w:cs="Times New Roman"/>
          <w:sz w:val="24"/>
          <w:szCs w:val="24"/>
        </w:rPr>
        <w:t>1</w:t>
      </w:r>
      <w:r w:rsidR="00E77202">
        <w:rPr>
          <w:rFonts w:ascii="Times New Roman" w:hAnsi="Times New Roman" w:cs="Times New Roman"/>
          <w:sz w:val="24"/>
          <w:szCs w:val="24"/>
        </w:rPr>
        <w:t>, with α defined as the intercept</w:t>
      </w:r>
      <w:r w:rsidRPr="00CE6648">
        <w:rPr>
          <w:rFonts w:ascii="Times New Roman" w:hAnsi="Times New Roman" w:cs="Times New Roman"/>
          <w:sz w:val="24"/>
          <w:szCs w:val="24"/>
        </w:rPr>
        <w:t xml:space="preserve">.  For this study the outcome variable </w:t>
      </w:r>
      <w:r w:rsidR="00876F9B">
        <w:rPr>
          <w:rFonts w:ascii="Times New Roman" w:hAnsi="Times New Roman" w:cs="Times New Roman"/>
          <w:sz w:val="24"/>
          <w:szCs w:val="24"/>
        </w:rPr>
        <w:t xml:space="preserve">was </w:t>
      </w:r>
      <w:r w:rsidRPr="00CE6648">
        <w:rPr>
          <w:rFonts w:ascii="Times New Roman" w:hAnsi="Times New Roman" w:cs="Times New Roman"/>
          <w:sz w:val="24"/>
          <w:szCs w:val="24"/>
        </w:rPr>
        <w:t xml:space="preserve">the binary outcome of graduation.  </w:t>
      </w:r>
      <w:r w:rsidR="00876F9B">
        <w:rPr>
          <w:rFonts w:ascii="Times New Roman" w:hAnsi="Times New Roman" w:cs="Times New Roman"/>
          <w:sz w:val="24"/>
          <w:szCs w:val="24"/>
        </w:rPr>
        <w:t>Equation 3.2</w:t>
      </w:r>
      <w:r w:rsidRPr="00CE6648">
        <w:rPr>
          <w:rFonts w:ascii="Times New Roman" w:hAnsi="Times New Roman" w:cs="Times New Roman"/>
          <w:sz w:val="24"/>
          <w:szCs w:val="24"/>
        </w:rPr>
        <w:t xml:space="preserve"> would then be used to calculate the impact factors have on 2-year, 3-year, and 4-year graduation. </w:t>
      </w:r>
    </w:p>
    <w:p w14:paraId="6C49225A" w14:textId="77777777" w:rsidR="006D0F15" w:rsidRPr="00CE6648" w:rsidRDefault="006D0F15" w:rsidP="006D0F15">
      <w:pPr>
        <w:spacing w:line="480" w:lineRule="auto"/>
        <w:ind w:firstLine="360"/>
        <w:rPr>
          <w:rFonts w:ascii="Times New Roman" w:hAnsi="Times New Roman" w:cs="Times New Roman"/>
          <w:sz w:val="24"/>
          <w:szCs w:val="24"/>
        </w:rPr>
      </w:pPr>
    </w:p>
    <w:p w14:paraId="4CB7CB0F" w14:textId="3E5FAB78" w:rsidR="006D0F15" w:rsidRPr="00CE6648" w:rsidRDefault="006D0F15" w:rsidP="006D0F15">
      <w:pPr>
        <w:spacing w:line="480" w:lineRule="auto"/>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 xml:space="preserve">(1+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ctrlPr>
                      <w:rPr>
                        <w:rFonts w:ascii="Cambria Math" w:hAnsi="Cambria Math" w:cs="Times New Roman"/>
                        <w:i/>
                        <w:sz w:val="24"/>
                        <w:szCs w:val="24"/>
                      </w:rPr>
                    </m:ctrlPr>
                  </m:e>
                </m:d>
              </m:sup>
            </m:sSup>
            <m:r>
              <w:rPr>
                <w:rFonts w:ascii="Cambria Math" w:eastAsiaTheme="minorEastAsia" w:hAnsi="Cambria Math" w:cs="Times New Roman"/>
                <w:sz w:val="24"/>
                <w:szCs w:val="24"/>
              </w:rPr>
              <m:t>)</m:t>
            </m:r>
          </m:den>
        </m:f>
      </m:oMath>
      <w:r w:rsidRPr="00CE6648">
        <w:rPr>
          <w:rFonts w:ascii="Times New Roman" w:eastAsiaTheme="minorEastAsia" w:hAnsi="Times New Roman" w:cs="Times New Roman"/>
          <w:sz w:val="24"/>
          <w:szCs w:val="24"/>
        </w:rPr>
        <w:t xml:space="preserve">                                                                (</w:t>
      </w:r>
      <w:r w:rsidR="002031F6">
        <w:rPr>
          <w:rFonts w:ascii="Times New Roman" w:eastAsiaTheme="minorEastAsia" w:hAnsi="Times New Roman" w:cs="Times New Roman"/>
          <w:sz w:val="24"/>
          <w:szCs w:val="24"/>
        </w:rPr>
        <w:t>3.</w:t>
      </w:r>
      <w:r w:rsidRPr="00CE6648">
        <w:rPr>
          <w:rFonts w:ascii="Times New Roman" w:eastAsiaTheme="minorEastAsia" w:hAnsi="Times New Roman" w:cs="Times New Roman"/>
          <w:sz w:val="24"/>
          <w:szCs w:val="24"/>
        </w:rPr>
        <w:t>1)</w:t>
      </w:r>
    </w:p>
    <w:p w14:paraId="41F5DBBC" w14:textId="77777777" w:rsidR="006D0F15" w:rsidRPr="00CE6648" w:rsidRDefault="006D0F15" w:rsidP="006D0F15">
      <w:pPr>
        <w:spacing w:line="480" w:lineRule="auto"/>
        <w:jc w:val="right"/>
        <w:rPr>
          <w:rFonts w:ascii="Times New Roman" w:eastAsiaTheme="minorEastAsia" w:hAnsi="Times New Roman" w:cs="Times New Roman"/>
          <w:sz w:val="24"/>
          <w:szCs w:val="24"/>
        </w:rPr>
      </w:pPr>
    </w:p>
    <w:p w14:paraId="0FFB9A9C" w14:textId="3A7BAA3E" w:rsidR="006D0F15" w:rsidRPr="00CE6648" w:rsidRDefault="006D0F15" w:rsidP="006D0F15">
      <w:pPr>
        <w:spacing w:line="480" w:lineRule="auto"/>
        <w:jc w:val="right"/>
        <w:rPr>
          <w:rFonts w:ascii="Times New Roman" w:eastAsiaTheme="minorEastAsia" w:hAnsi="Times New Roman" w:cs="Times New Roman"/>
          <w:sz w:val="24"/>
          <w:szCs w:val="24"/>
        </w:rPr>
      </w:pPr>
      <m:oMath>
        <m:r>
          <w:rPr>
            <w:rFonts w:ascii="Cambria Math" w:hAnsi="Cambria Math" w:cs="Times New Roman"/>
            <w:sz w:val="24"/>
            <w:szCs w:val="24"/>
          </w:rPr>
          <m:t xml:space="preserve">Z= </m:t>
        </m:r>
        <m:r>
          <m:rPr>
            <m:sty m:val="p"/>
          </m:rPr>
          <w:rPr>
            <w:rFonts w:ascii="Cambria Math" w:hAnsi="Cambria Math" w:cs="Times New Roman"/>
            <w:sz w:val="24"/>
            <w:szCs w:val="24"/>
          </w:rPr>
          <m:t>exp⁡</m:t>
        </m:r>
        <m:r>
          <w:rPr>
            <w:rFonts w:ascii="Cambria Math" w:hAnsi="Cambria Math" w:cs="Times New Roman"/>
            <w:sz w:val="24"/>
            <w:szCs w:val="24"/>
          </w:rPr>
          <m:t xml:space="preserve">(α+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r>
          <w:rPr>
            <w:rFonts w:ascii="Cambria Math" w:hAnsi="Cambria Math" w:cs="Times New Roman"/>
            <w:sz w:val="24"/>
            <w:szCs w:val="24"/>
          </w:rPr>
          <m:t>)</m:t>
        </m:r>
      </m:oMath>
      <w:r w:rsidRPr="00CE6648">
        <w:rPr>
          <w:rFonts w:ascii="Times New Roman" w:eastAsiaTheme="minorEastAsia" w:hAnsi="Times New Roman" w:cs="Times New Roman"/>
          <w:sz w:val="24"/>
          <w:szCs w:val="24"/>
        </w:rPr>
        <w:t xml:space="preserve">                                                            (</w:t>
      </w:r>
      <w:r w:rsidR="002031F6">
        <w:rPr>
          <w:rFonts w:ascii="Times New Roman" w:eastAsiaTheme="minorEastAsia" w:hAnsi="Times New Roman" w:cs="Times New Roman"/>
          <w:sz w:val="24"/>
          <w:szCs w:val="24"/>
        </w:rPr>
        <w:t>3.</w:t>
      </w:r>
      <w:r w:rsidRPr="00CE6648">
        <w:rPr>
          <w:rFonts w:ascii="Times New Roman" w:eastAsiaTheme="minorEastAsia" w:hAnsi="Times New Roman" w:cs="Times New Roman"/>
          <w:sz w:val="24"/>
          <w:szCs w:val="24"/>
        </w:rPr>
        <w:t>2)</w:t>
      </w:r>
    </w:p>
    <w:p w14:paraId="426707F2" w14:textId="77777777" w:rsidR="006D0F15" w:rsidRPr="00CE6648" w:rsidRDefault="006D0F15" w:rsidP="006D0F15">
      <w:pPr>
        <w:spacing w:line="480" w:lineRule="auto"/>
        <w:jc w:val="center"/>
        <w:rPr>
          <w:rFonts w:ascii="Times New Roman" w:eastAsiaTheme="minorEastAsia" w:hAnsi="Times New Roman" w:cs="Times New Roman"/>
          <w:sz w:val="24"/>
          <w:szCs w:val="24"/>
        </w:rPr>
      </w:pPr>
    </w:p>
    <w:p w14:paraId="50BDCE94" w14:textId="40CC7B6D" w:rsidR="006D0F15" w:rsidRPr="00CE6648" w:rsidRDefault="006D0F15" w:rsidP="00F03D79">
      <w:pPr>
        <w:spacing w:line="480" w:lineRule="auto"/>
        <w:ind w:firstLine="360"/>
        <w:rPr>
          <w:rFonts w:ascii="Times New Roman" w:hAnsi="Times New Roman" w:cs="Times New Roman"/>
          <w:sz w:val="24"/>
          <w:szCs w:val="24"/>
        </w:rPr>
      </w:pPr>
      <w:r w:rsidRPr="00CE6648">
        <w:rPr>
          <w:rFonts w:ascii="Times New Roman" w:hAnsi="Times New Roman" w:cs="Times New Roman"/>
          <w:sz w:val="24"/>
          <w:szCs w:val="24"/>
        </w:rPr>
        <w:t xml:space="preserve">The logistic regression models were created using </w:t>
      </w:r>
      <w:r w:rsidR="00190AC9">
        <w:rPr>
          <w:rFonts w:ascii="Times New Roman" w:hAnsi="Times New Roman" w:cs="Times New Roman"/>
          <w:sz w:val="24"/>
          <w:szCs w:val="24"/>
        </w:rPr>
        <w:t xml:space="preserve">an R programming environment </w:t>
      </w:r>
      <w:r w:rsidRPr="00CE6648">
        <w:rPr>
          <w:rFonts w:ascii="Times New Roman" w:hAnsi="Times New Roman" w:cs="Times New Roman"/>
          <w:sz w:val="24"/>
          <w:szCs w:val="24"/>
        </w:rPr>
        <w:t xml:space="preserve">(R Core Team, 2016).  A logistic regression model was created for each of the completion variables using the glmnet package (Friedman &amp; Tibshirani, 2010).  Data </w:t>
      </w:r>
      <w:r w:rsidR="00BC186D">
        <w:rPr>
          <w:rFonts w:ascii="Times New Roman" w:hAnsi="Times New Roman" w:cs="Times New Roman"/>
          <w:sz w:val="24"/>
          <w:szCs w:val="24"/>
        </w:rPr>
        <w:t xml:space="preserve">were </w:t>
      </w:r>
      <w:r w:rsidRPr="00CE6648">
        <w:rPr>
          <w:rFonts w:ascii="Times New Roman" w:hAnsi="Times New Roman" w:cs="Times New Roman"/>
          <w:sz w:val="24"/>
          <w:szCs w:val="24"/>
        </w:rPr>
        <w:t xml:space="preserve">broken into two sets with a random subset of </w:t>
      </w:r>
      <w:r>
        <w:rPr>
          <w:rFonts w:ascii="Times New Roman" w:hAnsi="Times New Roman" w:cs="Times New Roman"/>
          <w:sz w:val="24"/>
          <w:szCs w:val="24"/>
        </w:rPr>
        <w:t>7</w:t>
      </w:r>
      <w:r w:rsidRPr="00CE6648">
        <w:rPr>
          <w:rFonts w:ascii="Times New Roman" w:hAnsi="Times New Roman" w:cs="Times New Roman"/>
          <w:sz w:val="24"/>
          <w:szCs w:val="24"/>
        </w:rPr>
        <w:t xml:space="preserve">0% of the data being set aside to train the regression models and </w:t>
      </w:r>
      <w:r>
        <w:rPr>
          <w:rFonts w:ascii="Times New Roman" w:hAnsi="Times New Roman" w:cs="Times New Roman"/>
          <w:sz w:val="24"/>
          <w:szCs w:val="24"/>
        </w:rPr>
        <w:t>3</w:t>
      </w:r>
      <w:r w:rsidRPr="00CE6648">
        <w:rPr>
          <w:rFonts w:ascii="Times New Roman" w:hAnsi="Times New Roman" w:cs="Times New Roman"/>
          <w:sz w:val="24"/>
          <w:szCs w:val="24"/>
        </w:rPr>
        <w:t xml:space="preserve">0% of the data being set aside for testing goodness of fit and accuracy of </w:t>
      </w:r>
      <w:r w:rsidR="00A00C00">
        <w:rPr>
          <w:rFonts w:ascii="Times New Roman" w:hAnsi="Times New Roman" w:cs="Times New Roman"/>
          <w:sz w:val="24"/>
          <w:szCs w:val="24"/>
        </w:rPr>
        <w:t>model predictions</w:t>
      </w:r>
      <w:r w:rsidRPr="00CE6648">
        <w:rPr>
          <w:rFonts w:ascii="Times New Roman" w:hAnsi="Times New Roman" w:cs="Times New Roman"/>
          <w:sz w:val="24"/>
          <w:szCs w:val="24"/>
        </w:rPr>
        <w:t>.</w:t>
      </w:r>
      <w:r w:rsidR="00DB67B3">
        <w:rPr>
          <w:rFonts w:ascii="Times New Roman" w:hAnsi="Times New Roman" w:cs="Times New Roman"/>
          <w:sz w:val="24"/>
          <w:szCs w:val="24"/>
        </w:rPr>
        <w:t xml:space="preserve">  All variables were included in the logistic regression model</w:t>
      </w:r>
      <w:r w:rsidR="009D3CAB">
        <w:rPr>
          <w:rFonts w:ascii="Times New Roman" w:hAnsi="Times New Roman" w:cs="Times New Roman"/>
          <w:sz w:val="24"/>
          <w:szCs w:val="24"/>
        </w:rPr>
        <w:t>s</w:t>
      </w:r>
      <w:r w:rsidR="00DB67B3">
        <w:rPr>
          <w:rFonts w:ascii="Times New Roman" w:hAnsi="Times New Roman" w:cs="Times New Roman"/>
          <w:sz w:val="24"/>
          <w:szCs w:val="24"/>
        </w:rPr>
        <w:t xml:space="preserve"> and the significances and p-values were determined in R</w:t>
      </w:r>
      <w:r w:rsidR="00876F9B">
        <w:rPr>
          <w:rFonts w:ascii="Times New Roman" w:hAnsi="Times New Roman" w:cs="Times New Roman"/>
          <w:sz w:val="24"/>
          <w:szCs w:val="24"/>
        </w:rPr>
        <w:t xml:space="preserve"> and are presented in Chapter 4</w:t>
      </w:r>
      <w:r w:rsidR="00DB67B3">
        <w:rPr>
          <w:rFonts w:ascii="Times New Roman" w:hAnsi="Times New Roman" w:cs="Times New Roman"/>
          <w:sz w:val="24"/>
          <w:szCs w:val="24"/>
        </w:rPr>
        <w:t>.</w:t>
      </w:r>
      <w:r w:rsidR="006C6468">
        <w:rPr>
          <w:rFonts w:ascii="Times New Roman" w:hAnsi="Times New Roman" w:cs="Times New Roman"/>
          <w:sz w:val="24"/>
          <w:szCs w:val="24"/>
        </w:rPr>
        <w:t xml:space="preserve">  An r</w:t>
      </w:r>
      <w:r w:rsidR="001A5AB7">
        <w:rPr>
          <w:rFonts w:ascii="Times New Roman" w:hAnsi="Times New Roman" w:cs="Times New Roman"/>
          <w:sz w:val="24"/>
          <w:szCs w:val="24"/>
          <w:vertAlign w:val="superscript"/>
        </w:rPr>
        <w:t>2</w:t>
      </w:r>
      <w:r w:rsidR="006C6468">
        <w:rPr>
          <w:rFonts w:ascii="Times New Roman" w:hAnsi="Times New Roman" w:cs="Times New Roman"/>
          <w:sz w:val="24"/>
          <w:szCs w:val="24"/>
        </w:rPr>
        <w:t xml:space="preserve"> value was also calculated and is presented in Chapter 4 as part of the goodness of fit evaluation.</w:t>
      </w:r>
    </w:p>
    <w:p w14:paraId="01210EFB" w14:textId="6C487112" w:rsidR="00DB67B3" w:rsidRDefault="00DB67B3">
      <w:pPr>
        <w:rPr>
          <w:rFonts w:ascii="Times New Roman" w:hAnsi="Times New Roman" w:cs="Times New Roman"/>
          <w:sz w:val="24"/>
          <w:szCs w:val="24"/>
        </w:rPr>
      </w:pPr>
      <w:r>
        <w:rPr>
          <w:rFonts w:ascii="Times New Roman" w:hAnsi="Times New Roman" w:cs="Times New Roman"/>
          <w:sz w:val="24"/>
          <w:szCs w:val="24"/>
        </w:rPr>
        <w:br w:type="page"/>
      </w:r>
    </w:p>
    <w:p w14:paraId="2EDDBEE5" w14:textId="2033F79E" w:rsidR="006C6468" w:rsidRPr="006C6468" w:rsidRDefault="006D0F15" w:rsidP="002B1AE1">
      <w:pPr>
        <w:pStyle w:val="Heading1"/>
      </w:pPr>
      <w:bookmarkStart w:id="5" w:name="_Toc51329651"/>
      <w:r w:rsidRPr="00CF220A">
        <w:lastRenderedPageBreak/>
        <w:t>Chapter 4: Results</w:t>
      </w:r>
      <w:bookmarkEnd w:id="5"/>
    </w:p>
    <w:p w14:paraId="4143AAA6" w14:textId="4910A513" w:rsidR="006D0F15" w:rsidRPr="00CF220A" w:rsidRDefault="006D0F15" w:rsidP="006D0F15">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The 2-year, 3-year, and 4-year master’s degree completion rates </w:t>
      </w:r>
      <w:r w:rsidR="00616284">
        <w:rPr>
          <w:rFonts w:ascii="Times New Roman" w:hAnsi="Times New Roman" w:cs="Times New Roman"/>
          <w:sz w:val="24"/>
          <w:szCs w:val="24"/>
        </w:rPr>
        <w:t xml:space="preserve">by department </w:t>
      </w:r>
      <w:r w:rsidRPr="00CF220A">
        <w:rPr>
          <w:rFonts w:ascii="Times New Roman" w:hAnsi="Times New Roman" w:cs="Times New Roman"/>
          <w:sz w:val="24"/>
          <w:szCs w:val="24"/>
        </w:rPr>
        <w:t xml:space="preserve">from this study are found in Table </w:t>
      </w:r>
      <w:r w:rsidR="004542C0">
        <w:rPr>
          <w:rFonts w:ascii="Times New Roman" w:hAnsi="Times New Roman" w:cs="Times New Roman"/>
          <w:sz w:val="24"/>
          <w:szCs w:val="24"/>
        </w:rPr>
        <w:t>4.</w:t>
      </w:r>
      <w:r w:rsidRPr="00CF220A">
        <w:rPr>
          <w:rFonts w:ascii="Times New Roman" w:hAnsi="Times New Roman" w:cs="Times New Roman"/>
          <w:sz w:val="24"/>
          <w:szCs w:val="24"/>
        </w:rPr>
        <w:t xml:space="preserve">1.  To preserve anonymity, departments are </w:t>
      </w:r>
      <w:r w:rsidR="00A109BE">
        <w:rPr>
          <w:rFonts w:ascii="Times New Roman" w:hAnsi="Times New Roman" w:cs="Times New Roman"/>
          <w:sz w:val="24"/>
          <w:szCs w:val="24"/>
        </w:rPr>
        <w:t>coded</w:t>
      </w:r>
      <w:r w:rsidRPr="00CF220A">
        <w:rPr>
          <w:rFonts w:ascii="Times New Roman" w:hAnsi="Times New Roman" w:cs="Times New Roman"/>
          <w:sz w:val="24"/>
          <w:szCs w:val="24"/>
        </w:rPr>
        <w:t xml:space="preserve"> as Departments A – H.  Only percentages of the total number in the department are provided for these completion rates.</w:t>
      </w:r>
    </w:p>
    <w:tbl>
      <w:tblPr>
        <w:tblStyle w:val="TableGrid"/>
        <w:tblW w:w="0" w:type="auto"/>
        <w:tblLook w:val="04A0" w:firstRow="1" w:lastRow="0" w:firstColumn="1" w:lastColumn="0" w:noHBand="0" w:noVBand="1"/>
      </w:tblPr>
      <w:tblGrid>
        <w:gridCol w:w="1969"/>
        <w:gridCol w:w="1517"/>
        <w:gridCol w:w="1954"/>
        <w:gridCol w:w="1955"/>
        <w:gridCol w:w="1955"/>
      </w:tblGrid>
      <w:tr w:rsidR="00876F9B" w:rsidRPr="00CF220A" w14:paraId="51BCC83C" w14:textId="77777777" w:rsidTr="00D70B05">
        <w:tc>
          <w:tcPr>
            <w:tcW w:w="1969" w:type="dxa"/>
          </w:tcPr>
          <w:p w14:paraId="5BF6703B" w14:textId="77777777" w:rsidR="00876F9B" w:rsidRPr="00CF220A" w:rsidRDefault="00876F9B" w:rsidP="006D0F15">
            <w:pPr>
              <w:rPr>
                <w:rFonts w:ascii="Times New Roman" w:hAnsi="Times New Roman" w:cs="Times New Roman"/>
                <w:sz w:val="24"/>
                <w:szCs w:val="24"/>
              </w:rPr>
            </w:pPr>
          </w:p>
        </w:tc>
        <w:tc>
          <w:tcPr>
            <w:tcW w:w="1517" w:type="dxa"/>
          </w:tcPr>
          <w:p w14:paraId="19B6EFCF" w14:textId="1A8A9A11"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Total Number of Students</w:t>
            </w:r>
          </w:p>
        </w:tc>
        <w:tc>
          <w:tcPr>
            <w:tcW w:w="1954" w:type="dxa"/>
          </w:tcPr>
          <w:p w14:paraId="183C5DAE" w14:textId="0E061095"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1955" w:type="dxa"/>
          </w:tcPr>
          <w:p w14:paraId="5EE2924F"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1955" w:type="dxa"/>
          </w:tcPr>
          <w:p w14:paraId="3513C015"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876F9B" w:rsidRPr="00CF220A" w14:paraId="5804CB05" w14:textId="77777777" w:rsidTr="00D70B05">
        <w:tc>
          <w:tcPr>
            <w:tcW w:w="1969" w:type="dxa"/>
          </w:tcPr>
          <w:p w14:paraId="525A8122"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Department A</w:t>
            </w:r>
          </w:p>
        </w:tc>
        <w:tc>
          <w:tcPr>
            <w:tcW w:w="1517" w:type="dxa"/>
          </w:tcPr>
          <w:p w14:paraId="0A0DDF43" w14:textId="0D9973B1" w:rsidR="00876F9B" w:rsidRDefault="00D70B05" w:rsidP="006D0F15">
            <w:pPr>
              <w:rPr>
                <w:rFonts w:ascii="Times New Roman" w:hAnsi="Times New Roman" w:cs="Times New Roman"/>
                <w:sz w:val="24"/>
                <w:szCs w:val="24"/>
              </w:rPr>
            </w:pPr>
            <w:r>
              <w:rPr>
                <w:rFonts w:ascii="Times New Roman" w:hAnsi="Times New Roman" w:cs="Times New Roman"/>
                <w:sz w:val="24"/>
                <w:szCs w:val="24"/>
              </w:rPr>
              <w:t>66</w:t>
            </w:r>
          </w:p>
        </w:tc>
        <w:tc>
          <w:tcPr>
            <w:tcW w:w="1954" w:type="dxa"/>
          </w:tcPr>
          <w:p w14:paraId="7518DF4C" w14:textId="1A1A9D36"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50.00</w:t>
            </w:r>
          </w:p>
        </w:tc>
        <w:tc>
          <w:tcPr>
            <w:tcW w:w="1955" w:type="dxa"/>
          </w:tcPr>
          <w:p w14:paraId="563B60AB" w14:textId="48F84176"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68.18</w:t>
            </w:r>
          </w:p>
        </w:tc>
        <w:tc>
          <w:tcPr>
            <w:tcW w:w="1955" w:type="dxa"/>
          </w:tcPr>
          <w:p w14:paraId="3EF855EA" w14:textId="211FE7F5"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72.73</w:t>
            </w:r>
          </w:p>
        </w:tc>
      </w:tr>
      <w:tr w:rsidR="00876F9B" w:rsidRPr="00CF220A" w14:paraId="699928ED" w14:textId="77777777" w:rsidTr="00D70B05">
        <w:tc>
          <w:tcPr>
            <w:tcW w:w="1969" w:type="dxa"/>
          </w:tcPr>
          <w:p w14:paraId="4AED76ED"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Department B</w:t>
            </w:r>
          </w:p>
        </w:tc>
        <w:tc>
          <w:tcPr>
            <w:tcW w:w="1517" w:type="dxa"/>
          </w:tcPr>
          <w:p w14:paraId="55296D6D" w14:textId="52F81143" w:rsidR="00876F9B" w:rsidRDefault="00D70B05" w:rsidP="006D0F15">
            <w:pPr>
              <w:rPr>
                <w:rFonts w:ascii="Times New Roman" w:hAnsi="Times New Roman" w:cs="Times New Roman"/>
                <w:sz w:val="24"/>
                <w:szCs w:val="24"/>
              </w:rPr>
            </w:pPr>
            <w:r>
              <w:rPr>
                <w:rFonts w:ascii="Times New Roman" w:hAnsi="Times New Roman" w:cs="Times New Roman"/>
                <w:sz w:val="24"/>
                <w:szCs w:val="24"/>
              </w:rPr>
              <w:t>8</w:t>
            </w:r>
          </w:p>
        </w:tc>
        <w:tc>
          <w:tcPr>
            <w:tcW w:w="1954" w:type="dxa"/>
          </w:tcPr>
          <w:p w14:paraId="12F84275" w14:textId="513ABB1F"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87.50</w:t>
            </w:r>
          </w:p>
        </w:tc>
        <w:tc>
          <w:tcPr>
            <w:tcW w:w="1955" w:type="dxa"/>
          </w:tcPr>
          <w:p w14:paraId="591A4C9B"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100.00</w:t>
            </w:r>
          </w:p>
        </w:tc>
        <w:tc>
          <w:tcPr>
            <w:tcW w:w="1955" w:type="dxa"/>
          </w:tcPr>
          <w:p w14:paraId="60F9C8CC"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100.00</w:t>
            </w:r>
          </w:p>
        </w:tc>
      </w:tr>
      <w:tr w:rsidR="00876F9B" w:rsidRPr="00CF220A" w14:paraId="7CBD1A62" w14:textId="77777777" w:rsidTr="00D70B05">
        <w:tc>
          <w:tcPr>
            <w:tcW w:w="1969" w:type="dxa"/>
          </w:tcPr>
          <w:p w14:paraId="33C3FEBD"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Department C</w:t>
            </w:r>
          </w:p>
        </w:tc>
        <w:tc>
          <w:tcPr>
            <w:tcW w:w="1517" w:type="dxa"/>
          </w:tcPr>
          <w:p w14:paraId="10917846" w14:textId="4F1C1411" w:rsidR="00876F9B" w:rsidRDefault="00D70B05" w:rsidP="006D0F15">
            <w:pPr>
              <w:rPr>
                <w:rFonts w:ascii="Times New Roman" w:hAnsi="Times New Roman" w:cs="Times New Roman"/>
                <w:sz w:val="24"/>
                <w:szCs w:val="24"/>
              </w:rPr>
            </w:pPr>
            <w:r>
              <w:rPr>
                <w:rFonts w:ascii="Times New Roman" w:hAnsi="Times New Roman" w:cs="Times New Roman"/>
                <w:sz w:val="24"/>
                <w:szCs w:val="24"/>
              </w:rPr>
              <w:t>54</w:t>
            </w:r>
          </w:p>
        </w:tc>
        <w:tc>
          <w:tcPr>
            <w:tcW w:w="1954" w:type="dxa"/>
          </w:tcPr>
          <w:p w14:paraId="01106F0F" w14:textId="3157CE48"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44.44</w:t>
            </w:r>
          </w:p>
        </w:tc>
        <w:tc>
          <w:tcPr>
            <w:tcW w:w="1955" w:type="dxa"/>
          </w:tcPr>
          <w:p w14:paraId="6E81301E" w14:textId="29A5F381"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79.63</w:t>
            </w:r>
          </w:p>
        </w:tc>
        <w:tc>
          <w:tcPr>
            <w:tcW w:w="1955" w:type="dxa"/>
          </w:tcPr>
          <w:p w14:paraId="6D1FEC67" w14:textId="2D7C697F"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89.89</w:t>
            </w:r>
          </w:p>
        </w:tc>
      </w:tr>
      <w:tr w:rsidR="00876F9B" w:rsidRPr="00CF220A" w14:paraId="35EBA744" w14:textId="77777777" w:rsidTr="00D70B05">
        <w:tc>
          <w:tcPr>
            <w:tcW w:w="1969" w:type="dxa"/>
          </w:tcPr>
          <w:p w14:paraId="7DAA2240"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Department D</w:t>
            </w:r>
          </w:p>
        </w:tc>
        <w:tc>
          <w:tcPr>
            <w:tcW w:w="1517" w:type="dxa"/>
          </w:tcPr>
          <w:p w14:paraId="570C159A" w14:textId="7BB61757" w:rsidR="00876F9B" w:rsidRDefault="00D70B05" w:rsidP="006D0F15">
            <w:pPr>
              <w:rPr>
                <w:rFonts w:ascii="Times New Roman" w:hAnsi="Times New Roman" w:cs="Times New Roman"/>
                <w:sz w:val="24"/>
                <w:szCs w:val="24"/>
              </w:rPr>
            </w:pPr>
            <w:r>
              <w:rPr>
                <w:rFonts w:ascii="Times New Roman" w:hAnsi="Times New Roman" w:cs="Times New Roman"/>
                <w:sz w:val="24"/>
                <w:szCs w:val="24"/>
              </w:rPr>
              <w:t>28</w:t>
            </w:r>
          </w:p>
        </w:tc>
        <w:tc>
          <w:tcPr>
            <w:tcW w:w="1954" w:type="dxa"/>
          </w:tcPr>
          <w:p w14:paraId="02F0ECD0" w14:textId="37BFE049"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60.71</w:t>
            </w:r>
          </w:p>
        </w:tc>
        <w:tc>
          <w:tcPr>
            <w:tcW w:w="1955" w:type="dxa"/>
          </w:tcPr>
          <w:p w14:paraId="6FB988E7"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100.00</w:t>
            </w:r>
          </w:p>
        </w:tc>
        <w:tc>
          <w:tcPr>
            <w:tcW w:w="1955" w:type="dxa"/>
          </w:tcPr>
          <w:p w14:paraId="3BC5FF9B"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100.00</w:t>
            </w:r>
          </w:p>
        </w:tc>
      </w:tr>
      <w:tr w:rsidR="00876F9B" w:rsidRPr="00CF220A" w14:paraId="10390306" w14:textId="77777777" w:rsidTr="00D70B05">
        <w:tc>
          <w:tcPr>
            <w:tcW w:w="1969" w:type="dxa"/>
          </w:tcPr>
          <w:p w14:paraId="2C7C99E5"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Department E</w:t>
            </w:r>
          </w:p>
        </w:tc>
        <w:tc>
          <w:tcPr>
            <w:tcW w:w="1517" w:type="dxa"/>
          </w:tcPr>
          <w:p w14:paraId="3E1B2765" w14:textId="77F399FA" w:rsidR="00876F9B" w:rsidRDefault="00D70B05" w:rsidP="006D0F15">
            <w:pPr>
              <w:rPr>
                <w:rFonts w:ascii="Times New Roman" w:hAnsi="Times New Roman" w:cs="Times New Roman"/>
                <w:sz w:val="24"/>
                <w:szCs w:val="24"/>
              </w:rPr>
            </w:pPr>
            <w:r>
              <w:rPr>
                <w:rFonts w:ascii="Times New Roman" w:hAnsi="Times New Roman" w:cs="Times New Roman"/>
                <w:sz w:val="24"/>
                <w:szCs w:val="24"/>
              </w:rPr>
              <w:t>117</w:t>
            </w:r>
          </w:p>
        </w:tc>
        <w:tc>
          <w:tcPr>
            <w:tcW w:w="1954" w:type="dxa"/>
          </w:tcPr>
          <w:p w14:paraId="4328B6E4" w14:textId="05A5A0EC"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53.85</w:t>
            </w:r>
          </w:p>
        </w:tc>
        <w:tc>
          <w:tcPr>
            <w:tcW w:w="1955" w:type="dxa"/>
          </w:tcPr>
          <w:p w14:paraId="0BFD145C" w14:textId="41708004"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79.49</w:t>
            </w:r>
          </w:p>
        </w:tc>
        <w:tc>
          <w:tcPr>
            <w:tcW w:w="1955" w:type="dxa"/>
          </w:tcPr>
          <w:p w14:paraId="0702C47F" w14:textId="5A3416B3"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81.20</w:t>
            </w:r>
          </w:p>
        </w:tc>
      </w:tr>
      <w:tr w:rsidR="00876F9B" w:rsidRPr="00CF220A" w14:paraId="2B34C61F" w14:textId="77777777" w:rsidTr="00D70B05">
        <w:tc>
          <w:tcPr>
            <w:tcW w:w="1969" w:type="dxa"/>
          </w:tcPr>
          <w:p w14:paraId="7635AA35"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Department F</w:t>
            </w:r>
          </w:p>
        </w:tc>
        <w:tc>
          <w:tcPr>
            <w:tcW w:w="1517" w:type="dxa"/>
          </w:tcPr>
          <w:p w14:paraId="03C4DE99" w14:textId="272E14F7" w:rsidR="00876F9B" w:rsidRDefault="00D70B05" w:rsidP="006D0F15">
            <w:pPr>
              <w:rPr>
                <w:rFonts w:ascii="Times New Roman" w:hAnsi="Times New Roman" w:cs="Times New Roman"/>
                <w:sz w:val="24"/>
                <w:szCs w:val="24"/>
              </w:rPr>
            </w:pPr>
            <w:r>
              <w:rPr>
                <w:rFonts w:ascii="Times New Roman" w:hAnsi="Times New Roman" w:cs="Times New Roman"/>
                <w:sz w:val="24"/>
                <w:szCs w:val="24"/>
              </w:rPr>
              <w:t>80</w:t>
            </w:r>
          </w:p>
        </w:tc>
        <w:tc>
          <w:tcPr>
            <w:tcW w:w="1954" w:type="dxa"/>
          </w:tcPr>
          <w:p w14:paraId="03CFB9D4" w14:textId="32C3273B"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61.25</w:t>
            </w:r>
          </w:p>
        </w:tc>
        <w:tc>
          <w:tcPr>
            <w:tcW w:w="1955" w:type="dxa"/>
          </w:tcPr>
          <w:p w14:paraId="5318B62F" w14:textId="1A5C5705"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81.25</w:t>
            </w:r>
          </w:p>
        </w:tc>
        <w:tc>
          <w:tcPr>
            <w:tcW w:w="1955" w:type="dxa"/>
          </w:tcPr>
          <w:p w14:paraId="7611FD71" w14:textId="2EBE54D4"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87.50</w:t>
            </w:r>
          </w:p>
        </w:tc>
      </w:tr>
      <w:tr w:rsidR="00876F9B" w:rsidRPr="00CF220A" w14:paraId="3F3B7D31" w14:textId="77777777" w:rsidTr="00D70B05">
        <w:tc>
          <w:tcPr>
            <w:tcW w:w="1969" w:type="dxa"/>
          </w:tcPr>
          <w:p w14:paraId="22A166A9"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Department G</w:t>
            </w:r>
          </w:p>
        </w:tc>
        <w:tc>
          <w:tcPr>
            <w:tcW w:w="1517" w:type="dxa"/>
          </w:tcPr>
          <w:p w14:paraId="32C60072" w14:textId="53511ED9" w:rsidR="00876F9B" w:rsidRDefault="00D70B05" w:rsidP="006D0F15">
            <w:pPr>
              <w:rPr>
                <w:rFonts w:ascii="Times New Roman" w:hAnsi="Times New Roman" w:cs="Times New Roman"/>
                <w:sz w:val="24"/>
                <w:szCs w:val="24"/>
              </w:rPr>
            </w:pPr>
            <w:r>
              <w:rPr>
                <w:rFonts w:ascii="Times New Roman" w:hAnsi="Times New Roman" w:cs="Times New Roman"/>
                <w:sz w:val="24"/>
                <w:szCs w:val="24"/>
              </w:rPr>
              <w:t>124</w:t>
            </w:r>
          </w:p>
        </w:tc>
        <w:tc>
          <w:tcPr>
            <w:tcW w:w="1954" w:type="dxa"/>
          </w:tcPr>
          <w:p w14:paraId="24EC1B3E" w14:textId="329C5718"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43.55</w:t>
            </w:r>
          </w:p>
        </w:tc>
        <w:tc>
          <w:tcPr>
            <w:tcW w:w="1955" w:type="dxa"/>
          </w:tcPr>
          <w:p w14:paraId="10DDD5B2" w14:textId="13506354"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77.42</w:t>
            </w:r>
          </w:p>
        </w:tc>
        <w:tc>
          <w:tcPr>
            <w:tcW w:w="1955" w:type="dxa"/>
          </w:tcPr>
          <w:p w14:paraId="295BBBAC" w14:textId="74E17305"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84.68</w:t>
            </w:r>
          </w:p>
        </w:tc>
      </w:tr>
      <w:tr w:rsidR="00876F9B" w:rsidRPr="00CF220A" w14:paraId="317F597D" w14:textId="77777777" w:rsidTr="00D70B05">
        <w:tc>
          <w:tcPr>
            <w:tcW w:w="1969" w:type="dxa"/>
          </w:tcPr>
          <w:p w14:paraId="683E941E"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Department H</w:t>
            </w:r>
          </w:p>
        </w:tc>
        <w:tc>
          <w:tcPr>
            <w:tcW w:w="1517" w:type="dxa"/>
          </w:tcPr>
          <w:p w14:paraId="71E66248" w14:textId="6A193EAD" w:rsidR="00876F9B" w:rsidRPr="00CF220A" w:rsidRDefault="00D70B05" w:rsidP="006D0F15">
            <w:pPr>
              <w:rPr>
                <w:rFonts w:ascii="Times New Roman" w:hAnsi="Times New Roman" w:cs="Times New Roman"/>
                <w:sz w:val="24"/>
                <w:szCs w:val="24"/>
              </w:rPr>
            </w:pPr>
            <w:r>
              <w:rPr>
                <w:rFonts w:ascii="Times New Roman" w:hAnsi="Times New Roman" w:cs="Times New Roman"/>
                <w:sz w:val="24"/>
                <w:szCs w:val="24"/>
              </w:rPr>
              <w:t>8</w:t>
            </w:r>
          </w:p>
        </w:tc>
        <w:tc>
          <w:tcPr>
            <w:tcW w:w="1954" w:type="dxa"/>
          </w:tcPr>
          <w:p w14:paraId="43C54280" w14:textId="710BEF40"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37.50</w:t>
            </w:r>
          </w:p>
        </w:tc>
        <w:tc>
          <w:tcPr>
            <w:tcW w:w="1955" w:type="dxa"/>
          </w:tcPr>
          <w:p w14:paraId="01950F28" w14:textId="7DEA7B37"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75.00</w:t>
            </w:r>
          </w:p>
        </w:tc>
        <w:tc>
          <w:tcPr>
            <w:tcW w:w="1955" w:type="dxa"/>
          </w:tcPr>
          <w:p w14:paraId="4E731F29"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75.00</w:t>
            </w:r>
          </w:p>
        </w:tc>
      </w:tr>
      <w:tr w:rsidR="00876F9B" w:rsidRPr="00CF220A" w14:paraId="1944BA9D" w14:textId="77777777" w:rsidTr="00D70B05">
        <w:tc>
          <w:tcPr>
            <w:tcW w:w="1969" w:type="dxa"/>
          </w:tcPr>
          <w:p w14:paraId="7D98DD6F" w14:textId="77777777" w:rsidR="00876F9B" w:rsidRPr="00CF220A" w:rsidRDefault="00876F9B" w:rsidP="006D0F15">
            <w:pPr>
              <w:rPr>
                <w:rFonts w:ascii="Times New Roman" w:hAnsi="Times New Roman" w:cs="Times New Roman"/>
                <w:sz w:val="24"/>
                <w:szCs w:val="24"/>
              </w:rPr>
            </w:pPr>
            <w:r w:rsidRPr="00CF220A">
              <w:rPr>
                <w:rFonts w:ascii="Times New Roman" w:hAnsi="Times New Roman" w:cs="Times New Roman"/>
                <w:sz w:val="24"/>
                <w:szCs w:val="24"/>
              </w:rPr>
              <w:t>TOTAL Engineering</w:t>
            </w:r>
          </w:p>
        </w:tc>
        <w:tc>
          <w:tcPr>
            <w:tcW w:w="1517" w:type="dxa"/>
          </w:tcPr>
          <w:p w14:paraId="1CEC6FB0" w14:textId="483CE2BD" w:rsidR="00876F9B" w:rsidRDefault="00D70B05" w:rsidP="006D0F15">
            <w:pPr>
              <w:rPr>
                <w:rFonts w:ascii="Times New Roman" w:hAnsi="Times New Roman" w:cs="Times New Roman"/>
                <w:sz w:val="24"/>
                <w:szCs w:val="24"/>
              </w:rPr>
            </w:pPr>
            <w:r>
              <w:rPr>
                <w:rFonts w:ascii="Times New Roman" w:hAnsi="Times New Roman" w:cs="Times New Roman"/>
                <w:sz w:val="24"/>
                <w:szCs w:val="24"/>
              </w:rPr>
              <w:t>485</w:t>
            </w:r>
          </w:p>
        </w:tc>
        <w:tc>
          <w:tcPr>
            <w:tcW w:w="1954" w:type="dxa"/>
          </w:tcPr>
          <w:p w14:paraId="6C73E109" w14:textId="2E55640F"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51.55</w:t>
            </w:r>
          </w:p>
        </w:tc>
        <w:tc>
          <w:tcPr>
            <w:tcW w:w="1955" w:type="dxa"/>
          </w:tcPr>
          <w:p w14:paraId="348CFDE5" w14:textId="75B0843B"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79.18</w:t>
            </w:r>
          </w:p>
        </w:tc>
        <w:tc>
          <w:tcPr>
            <w:tcW w:w="1955" w:type="dxa"/>
          </w:tcPr>
          <w:p w14:paraId="1FF51C20" w14:textId="1DE60F3B" w:rsidR="00876F9B" w:rsidRPr="00CF220A" w:rsidRDefault="00876F9B" w:rsidP="006D0F15">
            <w:pPr>
              <w:rPr>
                <w:rFonts w:ascii="Times New Roman" w:hAnsi="Times New Roman" w:cs="Times New Roman"/>
                <w:sz w:val="24"/>
                <w:szCs w:val="24"/>
              </w:rPr>
            </w:pPr>
            <w:r>
              <w:rPr>
                <w:rFonts w:ascii="Times New Roman" w:hAnsi="Times New Roman" w:cs="Times New Roman"/>
                <w:sz w:val="24"/>
                <w:szCs w:val="24"/>
              </w:rPr>
              <w:t>84.12</w:t>
            </w:r>
          </w:p>
        </w:tc>
      </w:tr>
    </w:tbl>
    <w:p w14:paraId="7CB7DB58" w14:textId="46B2BF7D" w:rsidR="006D0F15" w:rsidRPr="00CF220A" w:rsidRDefault="006D0F15" w:rsidP="002B1AE1">
      <w:pPr>
        <w:pStyle w:val="Subtitle"/>
      </w:pPr>
      <w:bookmarkStart w:id="6" w:name="_Toc51497438"/>
      <w:r w:rsidRPr="00CF220A">
        <w:rPr>
          <w:b/>
          <w:bCs/>
        </w:rPr>
        <w:t xml:space="preserve">Table </w:t>
      </w:r>
      <w:r w:rsidR="004542C0">
        <w:rPr>
          <w:b/>
          <w:bCs/>
        </w:rPr>
        <w:t>4.</w:t>
      </w:r>
      <w:r w:rsidRPr="00CF220A">
        <w:rPr>
          <w:b/>
          <w:bCs/>
        </w:rPr>
        <w:t>1</w:t>
      </w:r>
      <w:r w:rsidRPr="00CF220A">
        <w:t>: Completion Rates Broken Down by Department</w:t>
      </w:r>
      <w:bookmarkEnd w:id="6"/>
    </w:p>
    <w:p w14:paraId="226376C7" w14:textId="77777777" w:rsidR="006B4118" w:rsidRDefault="006B4118" w:rsidP="006D0F15">
      <w:pPr>
        <w:spacing w:line="480" w:lineRule="auto"/>
        <w:ind w:firstLine="360"/>
        <w:rPr>
          <w:rFonts w:ascii="Times New Roman" w:hAnsi="Times New Roman" w:cs="Times New Roman"/>
          <w:sz w:val="24"/>
          <w:szCs w:val="24"/>
        </w:rPr>
      </w:pPr>
    </w:p>
    <w:p w14:paraId="7E657767" w14:textId="625252A6" w:rsidR="00615F54" w:rsidRDefault="006D0F15" w:rsidP="006D0F15">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There was a large variance in the number of students enrolled </w:t>
      </w:r>
      <w:r w:rsidR="00190AC9">
        <w:rPr>
          <w:rFonts w:ascii="Times New Roman" w:hAnsi="Times New Roman" w:cs="Times New Roman"/>
          <w:sz w:val="24"/>
          <w:szCs w:val="24"/>
        </w:rPr>
        <w:t>across</w:t>
      </w:r>
      <w:r w:rsidRPr="00CF220A">
        <w:rPr>
          <w:rFonts w:ascii="Times New Roman" w:hAnsi="Times New Roman" w:cs="Times New Roman"/>
          <w:sz w:val="24"/>
          <w:szCs w:val="24"/>
        </w:rPr>
        <w:t xml:space="preserve"> departments.  Departments B and H had few students during the period investigated, whereas Department G had over 100 students.</w:t>
      </w:r>
      <w:r w:rsidR="00616284">
        <w:rPr>
          <w:rFonts w:ascii="Times New Roman" w:hAnsi="Times New Roman" w:cs="Times New Roman"/>
          <w:sz w:val="24"/>
          <w:szCs w:val="24"/>
        </w:rPr>
        <w:t xml:space="preserve">  From this tabular data, it appears that </w:t>
      </w:r>
      <w:r w:rsidR="00507E7E">
        <w:rPr>
          <w:rFonts w:ascii="Times New Roman" w:hAnsi="Times New Roman" w:cs="Times New Roman"/>
          <w:sz w:val="24"/>
          <w:szCs w:val="24"/>
        </w:rPr>
        <w:t xml:space="preserve">a difference can be </w:t>
      </w:r>
      <w:r w:rsidR="005172BE">
        <w:rPr>
          <w:rFonts w:ascii="Times New Roman" w:hAnsi="Times New Roman" w:cs="Times New Roman"/>
          <w:sz w:val="24"/>
          <w:szCs w:val="24"/>
        </w:rPr>
        <w:t xml:space="preserve">observed </w:t>
      </w:r>
      <w:r w:rsidR="00507E7E">
        <w:rPr>
          <w:rFonts w:ascii="Times New Roman" w:hAnsi="Times New Roman" w:cs="Times New Roman"/>
          <w:sz w:val="24"/>
          <w:szCs w:val="24"/>
        </w:rPr>
        <w:t>between departments</w:t>
      </w:r>
      <w:r w:rsidR="005172BE">
        <w:rPr>
          <w:rFonts w:ascii="Times New Roman" w:hAnsi="Times New Roman" w:cs="Times New Roman"/>
          <w:sz w:val="24"/>
          <w:szCs w:val="24"/>
        </w:rPr>
        <w:t xml:space="preserve"> for 3-year and 4-year completion rates</w:t>
      </w:r>
      <w:r w:rsidR="00616284">
        <w:rPr>
          <w:rFonts w:ascii="Times New Roman" w:hAnsi="Times New Roman" w:cs="Times New Roman"/>
          <w:sz w:val="24"/>
          <w:szCs w:val="24"/>
        </w:rPr>
        <w:t>.</w:t>
      </w:r>
      <w:r w:rsidRPr="00CF220A">
        <w:rPr>
          <w:rFonts w:ascii="Times New Roman" w:hAnsi="Times New Roman" w:cs="Times New Roman"/>
          <w:sz w:val="24"/>
          <w:szCs w:val="24"/>
        </w:rPr>
        <w:t xml:space="preserve"> </w:t>
      </w:r>
      <w:r w:rsidR="00E77202">
        <w:rPr>
          <w:rFonts w:ascii="Times New Roman" w:hAnsi="Times New Roman" w:cs="Times New Roman"/>
          <w:sz w:val="24"/>
          <w:szCs w:val="24"/>
        </w:rPr>
        <w:t>This was verified with a Kruskal-Wallis significance test</w:t>
      </w:r>
      <w:r w:rsidR="001A5AB7">
        <w:rPr>
          <w:rFonts w:ascii="Times New Roman" w:hAnsi="Times New Roman" w:cs="Times New Roman"/>
          <w:sz w:val="24"/>
          <w:szCs w:val="24"/>
        </w:rPr>
        <w:t xml:space="preserve"> with a p-value rejection criteria of 0.10</w:t>
      </w:r>
      <w:r w:rsidR="00507E7E">
        <w:rPr>
          <w:rFonts w:ascii="Times New Roman" w:hAnsi="Times New Roman" w:cs="Times New Roman"/>
          <w:sz w:val="24"/>
          <w:szCs w:val="24"/>
        </w:rPr>
        <w:t>.  The p-values for these tests can be found in Table 4.2.</w:t>
      </w:r>
    </w:p>
    <w:p w14:paraId="45AF3EC7" w14:textId="77777777" w:rsidR="006B4118" w:rsidRDefault="006B4118" w:rsidP="006D0F15">
      <w:pPr>
        <w:spacing w:line="480" w:lineRule="auto"/>
        <w:ind w:firstLine="360"/>
        <w:rPr>
          <w:rFonts w:ascii="Times New Roman" w:hAnsi="Times New Roman" w:cs="Times New Roman"/>
          <w:sz w:val="24"/>
          <w:szCs w:val="24"/>
        </w:rPr>
      </w:pPr>
    </w:p>
    <w:p w14:paraId="0B02394A" w14:textId="6807450B" w:rsidR="00507E7E" w:rsidRDefault="00507E7E" w:rsidP="00635FA1">
      <w:pPr>
        <w:pStyle w:val="Subtitle"/>
        <w:keepNext/>
        <w:keepLines/>
      </w:pPr>
      <w:bookmarkStart w:id="7" w:name="_Toc51497439"/>
      <w:r>
        <w:rPr>
          <w:b/>
          <w:bCs/>
        </w:rPr>
        <w:lastRenderedPageBreak/>
        <w:t>Table 4.2</w:t>
      </w:r>
      <w:r>
        <w:t>: Kruskal-Wallis Significance Test for Department Effect on Completion Rate</w:t>
      </w:r>
      <w:bookmarkEnd w:id="7"/>
    </w:p>
    <w:tbl>
      <w:tblPr>
        <w:tblStyle w:val="TableGrid"/>
        <w:tblW w:w="0" w:type="auto"/>
        <w:tblLook w:val="04A0" w:firstRow="1" w:lastRow="0" w:firstColumn="1" w:lastColumn="0" w:noHBand="0" w:noVBand="1"/>
      </w:tblPr>
      <w:tblGrid>
        <w:gridCol w:w="2337"/>
        <w:gridCol w:w="2337"/>
        <w:gridCol w:w="2338"/>
        <w:gridCol w:w="2338"/>
      </w:tblGrid>
      <w:tr w:rsidR="00507E7E" w:rsidRPr="00CF220A" w14:paraId="228ED78E" w14:textId="77777777" w:rsidTr="00D9575E">
        <w:tc>
          <w:tcPr>
            <w:tcW w:w="2337" w:type="dxa"/>
          </w:tcPr>
          <w:p w14:paraId="1D83CCD2" w14:textId="77777777" w:rsidR="00507E7E" w:rsidRPr="00CF220A" w:rsidRDefault="00507E7E" w:rsidP="006B4118">
            <w:pPr>
              <w:keepNext/>
              <w:keepLines/>
              <w:rPr>
                <w:rFonts w:ascii="Times New Roman" w:hAnsi="Times New Roman" w:cs="Times New Roman"/>
                <w:sz w:val="24"/>
                <w:szCs w:val="24"/>
              </w:rPr>
            </w:pPr>
          </w:p>
        </w:tc>
        <w:tc>
          <w:tcPr>
            <w:tcW w:w="2337" w:type="dxa"/>
          </w:tcPr>
          <w:p w14:paraId="64555B65" w14:textId="3AFEC11F" w:rsidR="00507E7E" w:rsidRPr="00CF220A" w:rsidRDefault="00507E7E" w:rsidP="00635FA1">
            <w:pPr>
              <w:keepNext/>
              <w:keepLines/>
              <w:rPr>
                <w:rFonts w:ascii="Times New Roman" w:hAnsi="Times New Roman" w:cs="Times New Roman"/>
                <w:sz w:val="24"/>
                <w:szCs w:val="24"/>
              </w:rPr>
            </w:pPr>
            <w:r w:rsidRPr="00CF220A">
              <w:rPr>
                <w:rFonts w:ascii="Times New Roman" w:hAnsi="Times New Roman" w:cs="Times New Roman"/>
                <w:sz w:val="24"/>
                <w:szCs w:val="24"/>
              </w:rPr>
              <w:t>2 Year Completion Rate</w:t>
            </w:r>
          </w:p>
        </w:tc>
        <w:tc>
          <w:tcPr>
            <w:tcW w:w="2338" w:type="dxa"/>
          </w:tcPr>
          <w:p w14:paraId="39A019FE" w14:textId="2FD2FE44" w:rsidR="00507E7E" w:rsidRPr="00CF220A" w:rsidRDefault="00507E7E" w:rsidP="00635FA1">
            <w:pPr>
              <w:keepNext/>
              <w:keepLines/>
              <w:rPr>
                <w:rFonts w:ascii="Times New Roman" w:hAnsi="Times New Roman" w:cs="Times New Roman"/>
                <w:sz w:val="24"/>
                <w:szCs w:val="24"/>
              </w:rPr>
            </w:pPr>
            <w:r w:rsidRPr="00CF220A">
              <w:rPr>
                <w:rFonts w:ascii="Times New Roman" w:hAnsi="Times New Roman" w:cs="Times New Roman"/>
                <w:sz w:val="24"/>
                <w:szCs w:val="24"/>
              </w:rPr>
              <w:t>3 Year Completion Rate</w:t>
            </w:r>
          </w:p>
        </w:tc>
        <w:tc>
          <w:tcPr>
            <w:tcW w:w="2338" w:type="dxa"/>
          </w:tcPr>
          <w:p w14:paraId="4E11F91E" w14:textId="281F1C9A" w:rsidR="00507E7E" w:rsidRPr="00CF220A" w:rsidRDefault="00507E7E" w:rsidP="00635FA1">
            <w:pPr>
              <w:keepNext/>
              <w:keepLines/>
              <w:rPr>
                <w:rFonts w:ascii="Times New Roman" w:hAnsi="Times New Roman" w:cs="Times New Roman"/>
                <w:sz w:val="24"/>
                <w:szCs w:val="24"/>
              </w:rPr>
            </w:pPr>
            <w:r w:rsidRPr="00CF220A">
              <w:rPr>
                <w:rFonts w:ascii="Times New Roman" w:hAnsi="Times New Roman" w:cs="Times New Roman"/>
                <w:sz w:val="24"/>
                <w:szCs w:val="24"/>
              </w:rPr>
              <w:t>4 Year Completion Rate</w:t>
            </w:r>
          </w:p>
        </w:tc>
      </w:tr>
      <w:tr w:rsidR="00507E7E" w:rsidRPr="00CF220A" w14:paraId="1A7175B9" w14:textId="77777777" w:rsidTr="00D9575E">
        <w:tc>
          <w:tcPr>
            <w:tcW w:w="2337" w:type="dxa"/>
          </w:tcPr>
          <w:p w14:paraId="5CF02C64" w14:textId="6EFD1B32" w:rsidR="00507E7E" w:rsidRPr="00CF220A" w:rsidRDefault="00507E7E" w:rsidP="006B4118">
            <w:pPr>
              <w:keepNext/>
              <w:keepLines/>
              <w:rPr>
                <w:rFonts w:ascii="Times New Roman" w:hAnsi="Times New Roman" w:cs="Times New Roman"/>
                <w:sz w:val="24"/>
                <w:szCs w:val="24"/>
              </w:rPr>
            </w:pPr>
            <w:r>
              <w:rPr>
                <w:rFonts w:ascii="Times New Roman" w:hAnsi="Times New Roman" w:cs="Times New Roman"/>
                <w:sz w:val="24"/>
                <w:szCs w:val="24"/>
              </w:rPr>
              <w:t>P-Value</w:t>
            </w:r>
          </w:p>
        </w:tc>
        <w:tc>
          <w:tcPr>
            <w:tcW w:w="2337" w:type="dxa"/>
          </w:tcPr>
          <w:p w14:paraId="04E3CEF3" w14:textId="3BF704F2" w:rsidR="00507E7E" w:rsidRPr="00CF220A" w:rsidRDefault="00507E7E" w:rsidP="00635FA1">
            <w:pPr>
              <w:keepNext/>
              <w:keepLines/>
              <w:rPr>
                <w:rFonts w:ascii="Times New Roman" w:hAnsi="Times New Roman" w:cs="Times New Roman"/>
                <w:sz w:val="24"/>
                <w:szCs w:val="24"/>
              </w:rPr>
            </w:pPr>
            <w:r>
              <w:rPr>
                <w:rFonts w:ascii="Times New Roman" w:hAnsi="Times New Roman" w:cs="Times New Roman"/>
                <w:sz w:val="24"/>
                <w:szCs w:val="24"/>
              </w:rPr>
              <w:t>0.0656</w:t>
            </w:r>
          </w:p>
        </w:tc>
        <w:tc>
          <w:tcPr>
            <w:tcW w:w="2338" w:type="dxa"/>
          </w:tcPr>
          <w:p w14:paraId="3286F2DB" w14:textId="5DE9ACAC" w:rsidR="00507E7E" w:rsidRPr="00CF220A" w:rsidRDefault="00507E7E" w:rsidP="00635FA1">
            <w:pPr>
              <w:keepNext/>
              <w:keepLines/>
              <w:rPr>
                <w:rFonts w:ascii="Times New Roman" w:hAnsi="Times New Roman" w:cs="Times New Roman"/>
                <w:sz w:val="24"/>
                <w:szCs w:val="24"/>
              </w:rPr>
            </w:pPr>
            <w:r>
              <w:rPr>
                <w:rFonts w:ascii="Times New Roman" w:hAnsi="Times New Roman" w:cs="Times New Roman"/>
                <w:sz w:val="24"/>
                <w:szCs w:val="24"/>
              </w:rPr>
              <w:t>0.0384</w:t>
            </w:r>
          </w:p>
        </w:tc>
        <w:tc>
          <w:tcPr>
            <w:tcW w:w="2338" w:type="dxa"/>
          </w:tcPr>
          <w:p w14:paraId="7E1F8655" w14:textId="7F84759A" w:rsidR="00507E7E" w:rsidRPr="00CF220A" w:rsidRDefault="00507E7E" w:rsidP="00635FA1">
            <w:pPr>
              <w:keepNext/>
              <w:keepLines/>
              <w:rPr>
                <w:rFonts w:ascii="Times New Roman" w:hAnsi="Times New Roman" w:cs="Times New Roman"/>
                <w:sz w:val="24"/>
                <w:szCs w:val="24"/>
              </w:rPr>
            </w:pPr>
            <w:r>
              <w:rPr>
                <w:rFonts w:ascii="Times New Roman" w:hAnsi="Times New Roman" w:cs="Times New Roman"/>
                <w:sz w:val="24"/>
                <w:szCs w:val="24"/>
              </w:rPr>
              <w:t>0.025</w:t>
            </w:r>
          </w:p>
        </w:tc>
      </w:tr>
    </w:tbl>
    <w:p w14:paraId="79F094A7" w14:textId="77777777" w:rsidR="00507E7E" w:rsidRPr="00507E7E" w:rsidRDefault="00507E7E" w:rsidP="005172BE"/>
    <w:p w14:paraId="6A336B30" w14:textId="77777777" w:rsidR="009B197F" w:rsidRDefault="009B197F" w:rsidP="006D0F15">
      <w:pPr>
        <w:spacing w:line="480" w:lineRule="auto"/>
        <w:ind w:firstLine="360"/>
        <w:rPr>
          <w:rFonts w:ascii="Times New Roman" w:hAnsi="Times New Roman" w:cs="Times New Roman"/>
          <w:sz w:val="24"/>
          <w:szCs w:val="24"/>
        </w:rPr>
      </w:pPr>
    </w:p>
    <w:p w14:paraId="3466B5A8" w14:textId="4B071813" w:rsidR="006D0F15" w:rsidRDefault="006D0F15" w:rsidP="006D0F15">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The completion rates for thesis and non-thesis students are given in Table </w:t>
      </w:r>
      <w:r w:rsidR="004542C0">
        <w:rPr>
          <w:rFonts w:ascii="Times New Roman" w:hAnsi="Times New Roman" w:cs="Times New Roman"/>
          <w:sz w:val="24"/>
          <w:szCs w:val="24"/>
        </w:rPr>
        <w:t>4.</w:t>
      </w:r>
      <w:r w:rsidR="00507E7E">
        <w:rPr>
          <w:rFonts w:ascii="Times New Roman" w:hAnsi="Times New Roman" w:cs="Times New Roman"/>
          <w:sz w:val="24"/>
          <w:szCs w:val="24"/>
        </w:rPr>
        <w:t>3</w:t>
      </w:r>
      <w:r w:rsidRPr="00CF220A">
        <w:rPr>
          <w:rFonts w:ascii="Times New Roman" w:hAnsi="Times New Roman" w:cs="Times New Roman"/>
          <w:sz w:val="24"/>
          <w:szCs w:val="24"/>
        </w:rPr>
        <w:t xml:space="preserve">.  There </w:t>
      </w:r>
      <w:r w:rsidR="00616284">
        <w:rPr>
          <w:rFonts w:ascii="Times New Roman" w:hAnsi="Times New Roman" w:cs="Times New Roman"/>
          <w:sz w:val="24"/>
          <w:szCs w:val="24"/>
        </w:rPr>
        <w:t xml:space="preserve">were two </w:t>
      </w:r>
      <w:r w:rsidRPr="00CF220A">
        <w:rPr>
          <w:rFonts w:ascii="Times New Roman" w:hAnsi="Times New Roman" w:cs="Times New Roman"/>
          <w:sz w:val="24"/>
          <w:szCs w:val="24"/>
        </w:rPr>
        <w:t>student</w:t>
      </w:r>
      <w:r w:rsidR="00616284">
        <w:rPr>
          <w:rFonts w:ascii="Times New Roman" w:hAnsi="Times New Roman" w:cs="Times New Roman"/>
          <w:sz w:val="24"/>
          <w:szCs w:val="24"/>
        </w:rPr>
        <w:t>s</w:t>
      </w:r>
      <w:r w:rsidRPr="00CF220A">
        <w:rPr>
          <w:rFonts w:ascii="Times New Roman" w:hAnsi="Times New Roman" w:cs="Times New Roman"/>
          <w:sz w:val="24"/>
          <w:szCs w:val="24"/>
        </w:rPr>
        <w:t xml:space="preserve"> who did not finish their thesis in the 4-year period of the study.  The completion rates for students who participated in thesis research but did not have a thesis on record are given in Table </w:t>
      </w:r>
      <w:r w:rsidR="004542C0">
        <w:rPr>
          <w:rFonts w:ascii="Times New Roman" w:hAnsi="Times New Roman" w:cs="Times New Roman"/>
          <w:sz w:val="24"/>
          <w:szCs w:val="24"/>
        </w:rPr>
        <w:t>4.</w:t>
      </w:r>
      <w:r w:rsidR="00507E7E">
        <w:rPr>
          <w:rFonts w:ascii="Times New Roman" w:hAnsi="Times New Roman" w:cs="Times New Roman"/>
          <w:sz w:val="24"/>
          <w:szCs w:val="24"/>
        </w:rPr>
        <w:t xml:space="preserve">4 </w:t>
      </w:r>
      <w:r w:rsidR="00615F54">
        <w:rPr>
          <w:rFonts w:ascii="Times New Roman" w:hAnsi="Times New Roman" w:cs="Times New Roman"/>
          <w:sz w:val="24"/>
          <w:szCs w:val="24"/>
        </w:rPr>
        <w:t>(presumably they did not complete the thesis research)</w:t>
      </w:r>
      <w:r w:rsidRPr="00CF220A">
        <w:rPr>
          <w:rFonts w:ascii="Times New Roman" w:hAnsi="Times New Roman" w:cs="Times New Roman"/>
          <w:sz w:val="24"/>
          <w:szCs w:val="24"/>
        </w:rPr>
        <w:t xml:space="preserve">. </w:t>
      </w:r>
      <w:r w:rsidR="00615F54" w:rsidRPr="00CF220A">
        <w:rPr>
          <w:rFonts w:ascii="Times New Roman" w:hAnsi="Times New Roman" w:cs="Times New Roman"/>
          <w:sz w:val="24"/>
          <w:szCs w:val="24"/>
        </w:rPr>
        <w:t xml:space="preserve">Additionally, there are differences between having completed thesis research without a thesis on </w:t>
      </w:r>
      <w:r w:rsidR="00615F54">
        <w:rPr>
          <w:rFonts w:ascii="Times New Roman" w:hAnsi="Times New Roman" w:cs="Times New Roman"/>
          <w:sz w:val="24"/>
          <w:szCs w:val="24"/>
        </w:rPr>
        <w:t xml:space="preserve">the </w:t>
      </w:r>
      <w:r w:rsidR="00615F54" w:rsidRPr="00CF220A">
        <w:rPr>
          <w:rFonts w:ascii="Times New Roman" w:hAnsi="Times New Roman" w:cs="Times New Roman"/>
          <w:sz w:val="24"/>
          <w:szCs w:val="24"/>
        </w:rPr>
        <w:t xml:space="preserve">transcript and no thesis research completed.  </w:t>
      </w:r>
      <w:r w:rsidR="00615F54">
        <w:rPr>
          <w:rFonts w:ascii="Times New Roman" w:hAnsi="Times New Roman" w:cs="Times New Roman"/>
          <w:sz w:val="24"/>
          <w:szCs w:val="24"/>
        </w:rPr>
        <w:t>The 2-year and 3-year completion rates are lower for students who participated in research, but this discrepancy changes at the 4-year metric.  The lower rates could be explained with students participating in research but deciding to change to a non-thesis track during the research project resulting in a longer time to degree.</w:t>
      </w:r>
      <w:r w:rsidR="00615F54" w:rsidRPr="00CF220A">
        <w:rPr>
          <w:rFonts w:ascii="Times New Roman" w:hAnsi="Times New Roman" w:cs="Times New Roman"/>
          <w:sz w:val="24"/>
          <w:szCs w:val="24"/>
        </w:rPr>
        <w:t xml:space="preserve">  Students who received assistantship funding finished at a higher rate than students who did not receive funding.  In fact, the discrepancy between those who did not receive funding and those who did receive funding only grew in the additional time frames.  </w:t>
      </w:r>
    </w:p>
    <w:p w14:paraId="37984D56" w14:textId="68DBB10F" w:rsidR="005172BE" w:rsidRPr="00CF220A" w:rsidRDefault="005172BE" w:rsidP="005172BE">
      <w:pPr>
        <w:pStyle w:val="Subtitle"/>
        <w:rPr>
          <w:rFonts w:cs="Times New Roman"/>
          <w:szCs w:val="24"/>
        </w:rPr>
      </w:pPr>
      <w:bookmarkStart w:id="8" w:name="_Toc51497440"/>
      <w:r w:rsidRPr="00CF220A">
        <w:rPr>
          <w:b/>
          <w:bCs/>
        </w:rPr>
        <w:t xml:space="preserve">Table </w:t>
      </w:r>
      <w:r>
        <w:rPr>
          <w:b/>
          <w:bCs/>
        </w:rPr>
        <w:t>4.3</w:t>
      </w:r>
      <w:r w:rsidRPr="00CF220A">
        <w:t>: Completion Rates Broken Down by Thesis Completion</w:t>
      </w:r>
      <w:bookmarkEnd w:id="8"/>
    </w:p>
    <w:tbl>
      <w:tblPr>
        <w:tblStyle w:val="TableGrid"/>
        <w:tblW w:w="0" w:type="auto"/>
        <w:tblLook w:val="04A0" w:firstRow="1" w:lastRow="0" w:firstColumn="1" w:lastColumn="0" w:noHBand="0" w:noVBand="1"/>
      </w:tblPr>
      <w:tblGrid>
        <w:gridCol w:w="2337"/>
        <w:gridCol w:w="2337"/>
        <w:gridCol w:w="2338"/>
        <w:gridCol w:w="2338"/>
      </w:tblGrid>
      <w:tr w:rsidR="006D0F15" w:rsidRPr="00CF220A" w14:paraId="4095A6C8" w14:textId="77777777" w:rsidTr="006D0F15">
        <w:tc>
          <w:tcPr>
            <w:tcW w:w="2337" w:type="dxa"/>
          </w:tcPr>
          <w:p w14:paraId="1FF18DB6" w14:textId="77777777" w:rsidR="006D0F15" w:rsidRPr="00CF220A" w:rsidRDefault="006D0F15" w:rsidP="00616284">
            <w:pPr>
              <w:keepNext/>
              <w:keepLines/>
              <w:rPr>
                <w:rFonts w:ascii="Times New Roman" w:hAnsi="Times New Roman" w:cs="Times New Roman"/>
                <w:sz w:val="24"/>
                <w:szCs w:val="24"/>
              </w:rPr>
            </w:pPr>
          </w:p>
        </w:tc>
        <w:tc>
          <w:tcPr>
            <w:tcW w:w="2337" w:type="dxa"/>
          </w:tcPr>
          <w:p w14:paraId="10D63DC3" w14:textId="77777777" w:rsidR="006D0F15" w:rsidRPr="00CF220A" w:rsidRDefault="006D0F15" w:rsidP="00616284">
            <w:pPr>
              <w:keepNext/>
              <w:keepLines/>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060C0FA0" w14:textId="77777777" w:rsidR="006D0F15" w:rsidRPr="00CF220A" w:rsidRDefault="006D0F15" w:rsidP="00616284">
            <w:pPr>
              <w:keepNext/>
              <w:keepLines/>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17C01FEE" w14:textId="77777777" w:rsidR="006D0F15" w:rsidRPr="00CF220A" w:rsidRDefault="006D0F15" w:rsidP="00616284">
            <w:pPr>
              <w:keepNext/>
              <w:keepLines/>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6D0F15" w:rsidRPr="00CF220A" w14:paraId="6C5A95E4" w14:textId="77777777" w:rsidTr="006D0F15">
        <w:tc>
          <w:tcPr>
            <w:tcW w:w="2337" w:type="dxa"/>
          </w:tcPr>
          <w:p w14:paraId="482C1EC6" w14:textId="77777777" w:rsidR="006D0F15" w:rsidRPr="00CF220A" w:rsidRDefault="006D0F15" w:rsidP="00616284">
            <w:pPr>
              <w:keepNext/>
              <w:keepLines/>
              <w:rPr>
                <w:rFonts w:ascii="Times New Roman" w:hAnsi="Times New Roman" w:cs="Times New Roman"/>
                <w:sz w:val="24"/>
                <w:szCs w:val="24"/>
              </w:rPr>
            </w:pPr>
            <w:r w:rsidRPr="00CF220A">
              <w:rPr>
                <w:rFonts w:ascii="Times New Roman" w:hAnsi="Times New Roman" w:cs="Times New Roman"/>
                <w:sz w:val="24"/>
                <w:szCs w:val="24"/>
              </w:rPr>
              <w:t>Thesis (On Transcript)</w:t>
            </w:r>
          </w:p>
        </w:tc>
        <w:tc>
          <w:tcPr>
            <w:tcW w:w="2337" w:type="dxa"/>
          </w:tcPr>
          <w:p w14:paraId="5FA55CC8" w14:textId="4C36DC5F" w:rsidR="006D0F15" w:rsidRPr="00CF220A" w:rsidRDefault="00616284" w:rsidP="00616284">
            <w:pPr>
              <w:keepNext/>
              <w:keepLines/>
              <w:rPr>
                <w:rFonts w:ascii="Times New Roman" w:hAnsi="Times New Roman" w:cs="Times New Roman"/>
                <w:sz w:val="24"/>
                <w:szCs w:val="24"/>
              </w:rPr>
            </w:pPr>
            <w:r>
              <w:rPr>
                <w:rFonts w:ascii="Times New Roman" w:hAnsi="Times New Roman" w:cs="Times New Roman"/>
                <w:sz w:val="24"/>
                <w:szCs w:val="24"/>
              </w:rPr>
              <w:t>56.44</w:t>
            </w:r>
          </w:p>
        </w:tc>
        <w:tc>
          <w:tcPr>
            <w:tcW w:w="2338" w:type="dxa"/>
          </w:tcPr>
          <w:p w14:paraId="65E5501A" w14:textId="7A3E7138" w:rsidR="006D0F15" w:rsidRPr="00CF220A" w:rsidRDefault="00616284" w:rsidP="00616284">
            <w:pPr>
              <w:keepNext/>
              <w:keepLines/>
              <w:rPr>
                <w:rFonts w:ascii="Times New Roman" w:hAnsi="Times New Roman" w:cs="Times New Roman"/>
                <w:sz w:val="24"/>
                <w:szCs w:val="24"/>
              </w:rPr>
            </w:pPr>
            <w:r>
              <w:rPr>
                <w:rFonts w:ascii="Times New Roman" w:hAnsi="Times New Roman" w:cs="Times New Roman"/>
                <w:sz w:val="24"/>
                <w:szCs w:val="24"/>
              </w:rPr>
              <w:t>91.58</w:t>
            </w:r>
          </w:p>
        </w:tc>
        <w:tc>
          <w:tcPr>
            <w:tcW w:w="2338" w:type="dxa"/>
          </w:tcPr>
          <w:p w14:paraId="293EE16B" w14:textId="58C79DFE" w:rsidR="006D0F15" w:rsidRPr="00CF220A" w:rsidRDefault="00616284" w:rsidP="00616284">
            <w:pPr>
              <w:keepNext/>
              <w:keepLines/>
              <w:rPr>
                <w:rFonts w:ascii="Times New Roman" w:hAnsi="Times New Roman" w:cs="Times New Roman"/>
                <w:sz w:val="24"/>
                <w:szCs w:val="24"/>
              </w:rPr>
            </w:pPr>
            <w:r>
              <w:rPr>
                <w:rFonts w:ascii="Times New Roman" w:hAnsi="Times New Roman" w:cs="Times New Roman"/>
                <w:sz w:val="24"/>
                <w:szCs w:val="24"/>
              </w:rPr>
              <w:t>99.01</w:t>
            </w:r>
          </w:p>
        </w:tc>
      </w:tr>
      <w:tr w:rsidR="006D0F15" w:rsidRPr="00CF220A" w14:paraId="75378BF4" w14:textId="77777777" w:rsidTr="006D0F15">
        <w:tc>
          <w:tcPr>
            <w:tcW w:w="2337" w:type="dxa"/>
          </w:tcPr>
          <w:p w14:paraId="6A354BBA" w14:textId="77777777" w:rsidR="006D0F15" w:rsidRPr="00CF220A" w:rsidRDefault="006D0F15" w:rsidP="00616284">
            <w:pPr>
              <w:keepNext/>
              <w:keepLines/>
              <w:rPr>
                <w:rFonts w:ascii="Times New Roman" w:hAnsi="Times New Roman" w:cs="Times New Roman"/>
                <w:sz w:val="24"/>
                <w:szCs w:val="24"/>
              </w:rPr>
            </w:pPr>
            <w:r w:rsidRPr="00CF220A">
              <w:rPr>
                <w:rFonts w:ascii="Times New Roman" w:hAnsi="Times New Roman" w:cs="Times New Roman"/>
                <w:sz w:val="24"/>
                <w:szCs w:val="24"/>
              </w:rPr>
              <w:t>Non-Thesis</w:t>
            </w:r>
          </w:p>
        </w:tc>
        <w:tc>
          <w:tcPr>
            <w:tcW w:w="2337" w:type="dxa"/>
          </w:tcPr>
          <w:p w14:paraId="19A7212C" w14:textId="79B1EF0A" w:rsidR="006D0F15" w:rsidRPr="00CF220A" w:rsidRDefault="00616284" w:rsidP="00616284">
            <w:pPr>
              <w:keepNext/>
              <w:keepLines/>
              <w:rPr>
                <w:rFonts w:ascii="Times New Roman" w:hAnsi="Times New Roman" w:cs="Times New Roman"/>
                <w:sz w:val="24"/>
                <w:szCs w:val="24"/>
              </w:rPr>
            </w:pPr>
            <w:r>
              <w:rPr>
                <w:rFonts w:ascii="Times New Roman" w:hAnsi="Times New Roman" w:cs="Times New Roman"/>
                <w:sz w:val="24"/>
                <w:szCs w:val="24"/>
              </w:rPr>
              <w:t>48.06</w:t>
            </w:r>
          </w:p>
        </w:tc>
        <w:tc>
          <w:tcPr>
            <w:tcW w:w="2338" w:type="dxa"/>
          </w:tcPr>
          <w:p w14:paraId="3BB05F77" w14:textId="0A83819E" w:rsidR="006D0F15" w:rsidRPr="00CF220A" w:rsidRDefault="00616284" w:rsidP="00616284">
            <w:pPr>
              <w:keepNext/>
              <w:keepLines/>
              <w:rPr>
                <w:rFonts w:ascii="Times New Roman" w:hAnsi="Times New Roman" w:cs="Times New Roman"/>
                <w:sz w:val="24"/>
                <w:szCs w:val="24"/>
              </w:rPr>
            </w:pPr>
            <w:r>
              <w:rPr>
                <w:rFonts w:ascii="Times New Roman" w:hAnsi="Times New Roman" w:cs="Times New Roman"/>
                <w:sz w:val="24"/>
                <w:szCs w:val="24"/>
              </w:rPr>
              <w:t>70.32</w:t>
            </w:r>
          </w:p>
        </w:tc>
        <w:tc>
          <w:tcPr>
            <w:tcW w:w="2338" w:type="dxa"/>
          </w:tcPr>
          <w:p w14:paraId="784B20D5" w14:textId="53BD24AE" w:rsidR="006D0F15" w:rsidRPr="00CF220A" w:rsidRDefault="00616284" w:rsidP="00616284">
            <w:pPr>
              <w:keepNext/>
              <w:keepLines/>
              <w:rPr>
                <w:rFonts w:ascii="Times New Roman" w:hAnsi="Times New Roman" w:cs="Times New Roman"/>
                <w:sz w:val="24"/>
                <w:szCs w:val="24"/>
              </w:rPr>
            </w:pPr>
            <w:r>
              <w:rPr>
                <w:rFonts w:ascii="Times New Roman" w:hAnsi="Times New Roman" w:cs="Times New Roman"/>
                <w:sz w:val="24"/>
                <w:szCs w:val="24"/>
              </w:rPr>
              <w:t>73.50</w:t>
            </w:r>
          </w:p>
        </w:tc>
      </w:tr>
    </w:tbl>
    <w:p w14:paraId="6F010427" w14:textId="66285D0F" w:rsidR="006D0F15" w:rsidRDefault="006D0F15" w:rsidP="002B1AE1">
      <w:pPr>
        <w:pStyle w:val="Subtitle"/>
      </w:pPr>
    </w:p>
    <w:p w14:paraId="358708CD" w14:textId="7B8E1042" w:rsidR="006B4118" w:rsidRPr="006B4118" w:rsidRDefault="009B197F" w:rsidP="009B197F">
      <w:pPr>
        <w:pStyle w:val="Subtitle"/>
        <w:keepNext/>
        <w:keepLines/>
      </w:pPr>
      <w:bookmarkStart w:id="9" w:name="_Toc51497441"/>
      <w:r w:rsidRPr="005172BE">
        <w:rPr>
          <w:b/>
          <w:bCs/>
        </w:rPr>
        <w:lastRenderedPageBreak/>
        <w:t>Table 4.4:</w:t>
      </w:r>
      <w:r w:rsidRPr="005172BE">
        <w:t xml:space="preserve"> Completion Rates Broken Down by Thesis Research</w:t>
      </w:r>
      <w:bookmarkEnd w:id="9"/>
    </w:p>
    <w:tbl>
      <w:tblPr>
        <w:tblStyle w:val="TableGrid"/>
        <w:tblW w:w="0" w:type="auto"/>
        <w:tblLook w:val="04A0" w:firstRow="1" w:lastRow="0" w:firstColumn="1" w:lastColumn="0" w:noHBand="0" w:noVBand="1"/>
      </w:tblPr>
      <w:tblGrid>
        <w:gridCol w:w="2337"/>
        <w:gridCol w:w="2337"/>
        <w:gridCol w:w="2338"/>
        <w:gridCol w:w="2338"/>
      </w:tblGrid>
      <w:tr w:rsidR="006D0F15" w:rsidRPr="00CF220A" w14:paraId="7166A236" w14:textId="77777777" w:rsidTr="006D0F15">
        <w:tc>
          <w:tcPr>
            <w:tcW w:w="2337" w:type="dxa"/>
          </w:tcPr>
          <w:p w14:paraId="15093765" w14:textId="228E1DCD" w:rsidR="006D0F15" w:rsidRPr="00CF220A" w:rsidRDefault="006D0F15" w:rsidP="009B197F">
            <w:pPr>
              <w:keepNext/>
              <w:keepLines/>
              <w:rPr>
                <w:rFonts w:ascii="Times New Roman" w:hAnsi="Times New Roman" w:cs="Times New Roman"/>
                <w:sz w:val="24"/>
                <w:szCs w:val="24"/>
              </w:rPr>
            </w:pPr>
          </w:p>
        </w:tc>
        <w:tc>
          <w:tcPr>
            <w:tcW w:w="2337" w:type="dxa"/>
          </w:tcPr>
          <w:p w14:paraId="1D9ECE79"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7063B4F2"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3C21A292"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6D0F15" w:rsidRPr="00CF220A" w14:paraId="57B18AA7" w14:textId="77777777" w:rsidTr="006D0F15">
        <w:tc>
          <w:tcPr>
            <w:tcW w:w="2337" w:type="dxa"/>
          </w:tcPr>
          <w:p w14:paraId="0969F665"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Thesis Research Only</w:t>
            </w:r>
          </w:p>
        </w:tc>
        <w:tc>
          <w:tcPr>
            <w:tcW w:w="2337" w:type="dxa"/>
          </w:tcPr>
          <w:p w14:paraId="411E2F13" w14:textId="7EA601D8"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45.21</w:t>
            </w:r>
          </w:p>
        </w:tc>
        <w:tc>
          <w:tcPr>
            <w:tcW w:w="2338" w:type="dxa"/>
          </w:tcPr>
          <w:p w14:paraId="3E00B016" w14:textId="2ABB9ABF"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68.49</w:t>
            </w:r>
          </w:p>
        </w:tc>
        <w:tc>
          <w:tcPr>
            <w:tcW w:w="2338" w:type="dxa"/>
          </w:tcPr>
          <w:p w14:paraId="3B702112" w14:textId="3CF6CE9C"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75.34</w:t>
            </w:r>
          </w:p>
        </w:tc>
      </w:tr>
      <w:tr w:rsidR="006D0F15" w:rsidRPr="00CF220A" w14:paraId="3D56B116" w14:textId="77777777" w:rsidTr="006D0F15">
        <w:tc>
          <w:tcPr>
            <w:tcW w:w="2337" w:type="dxa"/>
          </w:tcPr>
          <w:p w14:paraId="5120FDB6"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No Thesis Research</w:t>
            </w:r>
          </w:p>
        </w:tc>
        <w:tc>
          <w:tcPr>
            <w:tcW w:w="2337" w:type="dxa"/>
          </w:tcPr>
          <w:p w14:paraId="79B20F2C" w14:textId="4A8C0A6D"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49.05</w:t>
            </w:r>
          </w:p>
        </w:tc>
        <w:tc>
          <w:tcPr>
            <w:tcW w:w="2338" w:type="dxa"/>
          </w:tcPr>
          <w:p w14:paraId="3EFD05F1" w14:textId="57848476"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70.95</w:t>
            </w:r>
          </w:p>
        </w:tc>
        <w:tc>
          <w:tcPr>
            <w:tcW w:w="2338" w:type="dxa"/>
          </w:tcPr>
          <w:p w14:paraId="0BD9CB3E" w14:textId="536E6BD2"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72.86</w:t>
            </w:r>
          </w:p>
        </w:tc>
      </w:tr>
    </w:tbl>
    <w:p w14:paraId="29174F8B" w14:textId="77777777" w:rsidR="005172BE" w:rsidRDefault="005172BE" w:rsidP="00615F54">
      <w:pPr>
        <w:spacing w:line="480" w:lineRule="auto"/>
        <w:ind w:firstLine="360"/>
        <w:rPr>
          <w:rFonts w:ascii="Times New Roman" w:hAnsi="Times New Roman" w:cs="Times New Roman"/>
          <w:sz w:val="24"/>
          <w:szCs w:val="24"/>
        </w:rPr>
      </w:pPr>
    </w:p>
    <w:p w14:paraId="7B29A5D1" w14:textId="5A776F37" w:rsidR="00615F54" w:rsidRPr="00CF220A" w:rsidRDefault="00615F54" w:rsidP="00615F54">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The completion rates for US citizens and non-citizens are given in Table </w:t>
      </w:r>
      <w:r>
        <w:rPr>
          <w:rFonts w:ascii="Times New Roman" w:hAnsi="Times New Roman" w:cs="Times New Roman"/>
          <w:sz w:val="24"/>
          <w:szCs w:val="24"/>
        </w:rPr>
        <w:t>4.</w:t>
      </w:r>
      <w:r w:rsidR="00507E7E">
        <w:rPr>
          <w:rFonts w:ascii="Times New Roman" w:hAnsi="Times New Roman" w:cs="Times New Roman"/>
          <w:sz w:val="24"/>
          <w:szCs w:val="24"/>
        </w:rPr>
        <w:t>5</w:t>
      </w:r>
      <w:r w:rsidRPr="00CF220A">
        <w:rPr>
          <w:rFonts w:ascii="Times New Roman" w:hAnsi="Times New Roman" w:cs="Times New Roman"/>
          <w:sz w:val="24"/>
          <w:szCs w:val="24"/>
        </w:rPr>
        <w:t xml:space="preserve">.  Completion rates for students who had prior experience at the institution investigated are compared in Table </w:t>
      </w:r>
      <w:r>
        <w:rPr>
          <w:rFonts w:ascii="Times New Roman" w:hAnsi="Times New Roman" w:cs="Times New Roman"/>
          <w:sz w:val="24"/>
          <w:szCs w:val="24"/>
        </w:rPr>
        <w:t>4.</w:t>
      </w:r>
      <w:r w:rsidR="00507E7E">
        <w:rPr>
          <w:rFonts w:ascii="Times New Roman" w:hAnsi="Times New Roman" w:cs="Times New Roman"/>
          <w:sz w:val="24"/>
          <w:szCs w:val="24"/>
        </w:rPr>
        <w:t>6</w:t>
      </w:r>
      <w:r w:rsidRPr="00CF220A">
        <w:rPr>
          <w:rFonts w:ascii="Times New Roman" w:hAnsi="Times New Roman" w:cs="Times New Roman"/>
          <w:sz w:val="24"/>
          <w:szCs w:val="24"/>
        </w:rPr>
        <w:t xml:space="preserve">.  The completion rates for students who received graduate assistantship funding are provided in Table </w:t>
      </w:r>
      <w:r>
        <w:rPr>
          <w:rFonts w:ascii="Times New Roman" w:hAnsi="Times New Roman" w:cs="Times New Roman"/>
          <w:sz w:val="24"/>
          <w:szCs w:val="24"/>
        </w:rPr>
        <w:t>4.</w:t>
      </w:r>
      <w:r w:rsidR="00507E7E">
        <w:rPr>
          <w:rFonts w:ascii="Times New Roman" w:hAnsi="Times New Roman" w:cs="Times New Roman"/>
          <w:sz w:val="24"/>
          <w:szCs w:val="24"/>
        </w:rPr>
        <w:t>7</w:t>
      </w:r>
      <w:r w:rsidRPr="00CF220A">
        <w:rPr>
          <w:rFonts w:ascii="Times New Roman" w:hAnsi="Times New Roman" w:cs="Times New Roman"/>
          <w:sz w:val="24"/>
          <w:szCs w:val="24"/>
        </w:rPr>
        <w:t>.</w:t>
      </w:r>
      <w:r>
        <w:rPr>
          <w:rFonts w:ascii="Times New Roman" w:hAnsi="Times New Roman" w:cs="Times New Roman"/>
          <w:sz w:val="24"/>
          <w:szCs w:val="24"/>
        </w:rPr>
        <w:t xml:space="preserve"> </w:t>
      </w:r>
      <w:r w:rsidRPr="00CF220A">
        <w:rPr>
          <w:rFonts w:ascii="Times New Roman" w:hAnsi="Times New Roman" w:cs="Times New Roman"/>
          <w:sz w:val="24"/>
          <w:szCs w:val="24"/>
        </w:rPr>
        <w:t xml:space="preserve">There is a strong correlation between thesis completion and </w:t>
      </w:r>
      <w:r>
        <w:rPr>
          <w:rFonts w:ascii="Times New Roman" w:hAnsi="Times New Roman" w:cs="Times New Roman"/>
          <w:sz w:val="24"/>
          <w:szCs w:val="24"/>
        </w:rPr>
        <w:t xml:space="preserve">(degree) </w:t>
      </w:r>
      <w:r w:rsidRPr="00CF220A">
        <w:rPr>
          <w:rFonts w:ascii="Times New Roman" w:hAnsi="Times New Roman" w:cs="Times New Roman"/>
          <w:sz w:val="24"/>
          <w:szCs w:val="24"/>
        </w:rPr>
        <w:t xml:space="preserve">completion rates.  This makes sense, since students who finish their thesis will have completed degree requirements.  Non-US citizens completed at a higher rate than US citizens.  </w:t>
      </w:r>
      <w:r>
        <w:rPr>
          <w:rFonts w:ascii="Times New Roman" w:hAnsi="Times New Roman" w:cs="Times New Roman"/>
          <w:sz w:val="24"/>
          <w:szCs w:val="24"/>
        </w:rPr>
        <w:t>This study found that students who attended the institution prior had lower completion rates in all three metrics.  This trend was unexpected</w:t>
      </w:r>
      <w:r w:rsidRPr="00CF220A">
        <w:rPr>
          <w:rFonts w:ascii="Times New Roman" w:hAnsi="Times New Roman" w:cs="Times New Roman"/>
          <w:sz w:val="24"/>
          <w:szCs w:val="24"/>
        </w:rPr>
        <w:t>.</w:t>
      </w:r>
      <w:r>
        <w:rPr>
          <w:rFonts w:ascii="Times New Roman" w:hAnsi="Times New Roman" w:cs="Times New Roman"/>
          <w:sz w:val="24"/>
          <w:szCs w:val="24"/>
        </w:rPr>
        <w:t xml:space="preserve">  Following Tinto’s model, the students who had prior experience could be considered already familiar with departments, faculty, and general academic expectations, but these did not lead to higher completion rates than students who did not attend the institution prior to starting a master’s degree.</w:t>
      </w:r>
      <w:r w:rsidRPr="00CF220A">
        <w:rPr>
          <w:rFonts w:ascii="Times New Roman" w:hAnsi="Times New Roman" w:cs="Times New Roman"/>
          <w:sz w:val="24"/>
          <w:szCs w:val="24"/>
        </w:rPr>
        <w:t xml:space="preserve"> </w:t>
      </w:r>
    </w:p>
    <w:p w14:paraId="1BF0F0B5" w14:textId="6A909935" w:rsidR="00615F54" w:rsidRDefault="005172BE" w:rsidP="005172BE">
      <w:pPr>
        <w:pStyle w:val="Subtitle"/>
        <w:rPr>
          <w:rFonts w:cs="Times New Roman"/>
          <w:szCs w:val="24"/>
        </w:rPr>
      </w:pPr>
      <w:bookmarkStart w:id="10" w:name="_Toc51497442"/>
      <w:r w:rsidRPr="00CF220A">
        <w:rPr>
          <w:b/>
          <w:bCs/>
        </w:rPr>
        <w:t xml:space="preserve">Table </w:t>
      </w:r>
      <w:r>
        <w:rPr>
          <w:b/>
          <w:bCs/>
        </w:rPr>
        <w:t>4.5</w:t>
      </w:r>
      <w:r w:rsidRPr="00CF220A">
        <w:t>: Completion Rates Broken Down by Citizenship</w:t>
      </w:r>
      <w:bookmarkEnd w:id="10"/>
    </w:p>
    <w:tbl>
      <w:tblPr>
        <w:tblStyle w:val="TableGrid"/>
        <w:tblW w:w="0" w:type="auto"/>
        <w:tblLook w:val="04A0" w:firstRow="1" w:lastRow="0" w:firstColumn="1" w:lastColumn="0" w:noHBand="0" w:noVBand="1"/>
      </w:tblPr>
      <w:tblGrid>
        <w:gridCol w:w="2337"/>
        <w:gridCol w:w="2337"/>
        <w:gridCol w:w="2338"/>
        <w:gridCol w:w="2338"/>
      </w:tblGrid>
      <w:tr w:rsidR="006D0F15" w:rsidRPr="00CF220A" w14:paraId="61F824AF" w14:textId="77777777" w:rsidTr="006D0F15">
        <w:tc>
          <w:tcPr>
            <w:tcW w:w="2337" w:type="dxa"/>
          </w:tcPr>
          <w:p w14:paraId="0DBC2D43" w14:textId="77777777" w:rsidR="006D0F15" w:rsidRPr="00CF220A" w:rsidRDefault="006D0F15" w:rsidP="006D0F15">
            <w:pPr>
              <w:rPr>
                <w:rFonts w:ascii="Times New Roman" w:hAnsi="Times New Roman" w:cs="Times New Roman"/>
                <w:sz w:val="24"/>
                <w:szCs w:val="24"/>
              </w:rPr>
            </w:pPr>
          </w:p>
        </w:tc>
        <w:tc>
          <w:tcPr>
            <w:tcW w:w="2337" w:type="dxa"/>
          </w:tcPr>
          <w:p w14:paraId="07211C5D"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1C49D808"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57F15FE1"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6D0F15" w:rsidRPr="00CF220A" w14:paraId="1D9DE2E8" w14:textId="77777777" w:rsidTr="006D0F15">
        <w:tc>
          <w:tcPr>
            <w:tcW w:w="2337" w:type="dxa"/>
          </w:tcPr>
          <w:p w14:paraId="07A447A3"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US Citizen</w:t>
            </w:r>
          </w:p>
        </w:tc>
        <w:tc>
          <w:tcPr>
            <w:tcW w:w="2337" w:type="dxa"/>
          </w:tcPr>
          <w:p w14:paraId="445CE792" w14:textId="4C91ED17"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45.30</w:t>
            </w:r>
          </w:p>
        </w:tc>
        <w:tc>
          <w:tcPr>
            <w:tcW w:w="2338" w:type="dxa"/>
          </w:tcPr>
          <w:p w14:paraId="3B2C9E16" w14:textId="51399981"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69.61</w:t>
            </w:r>
          </w:p>
        </w:tc>
        <w:tc>
          <w:tcPr>
            <w:tcW w:w="2338" w:type="dxa"/>
          </w:tcPr>
          <w:p w14:paraId="39B987DC" w14:textId="1E91BA94"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75.69</w:t>
            </w:r>
          </w:p>
        </w:tc>
      </w:tr>
      <w:tr w:rsidR="006D0F15" w:rsidRPr="00CF220A" w14:paraId="76F1B799" w14:textId="77777777" w:rsidTr="006D0F15">
        <w:tc>
          <w:tcPr>
            <w:tcW w:w="2337" w:type="dxa"/>
          </w:tcPr>
          <w:p w14:paraId="4D16ABE8"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Non-US Citizen</w:t>
            </w:r>
          </w:p>
        </w:tc>
        <w:tc>
          <w:tcPr>
            <w:tcW w:w="2337" w:type="dxa"/>
          </w:tcPr>
          <w:p w14:paraId="79CDC403" w14:textId="6FBA839F"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55.26</w:t>
            </w:r>
          </w:p>
        </w:tc>
        <w:tc>
          <w:tcPr>
            <w:tcW w:w="2338" w:type="dxa"/>
          </w:tcPr>
          <w:p w14:paraId="65E59409" w14:textId="1314C6A0"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84.87</w:t>
            </w:r>
          </w:p>
        </w:tc>
        <w:tc>
          <w:tcPr>
            <w:tcW w:w="2338" w:type="dxa"/>
          </w:tcPr>
          <w:p w14:paraId="336CFB4E" w14:textId="7EAFCB93"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89.14</w:t>
            </w:r>
          </w:p>
        </w:tc>
      </w:tr>
    </w:tbl>
    <w:p w14:paraId="321D67BD" w14:textId="7D2457F7" w:rsidR="006D0F15" w:rsidRDefault="006D0F15" w:rsidP="002B1AE1">
      <w:pPr>
        <w:pStyle w:val="Subtitle"/>
      </w:pPr>
    </w:p>
    <w:p w14:paraId="211CA6C1" w14:textId="52FA8C20" w:rsidR="005172BE" w:rsidRPr="005172BE" w:rsidRDefault="005172BE" w:rsidP="005172BE">
      <w:pPr>
        <w:pStyle w:val="Subtitle"/>
      </w:pPr>
      <w:bookmarkStart w:id="11" w:name="_Toc51497443"/>
      <w:r w:rsidRPr="00CF220A">
        <w:rPr>
          <w:b/>
          <w:bCs/>
        </w:rPr>
        <w:t xml:space="preserve">Table </w:t>
      </w:r>
      <w:r>
        <w:rPr>
          <w:b/>
          <w:bCs/>
        </w:rPr>
        <w:t>4.6</w:t>
      </w:r>
      <w:r w:rsidRPr="00CF220A">
        <w:t>: Completion Rates Broken Down by Prior Experience</w:t>
      </w:r>
      <w:bookmarkEnd w:id="11"/>
    </w:p>
    <w:tbl>
      <w:tblPr>
        <w:tblStyle w:val="TableGrid"/>
        <w:tblW w:w="0" w:type="auto"/>
        <w:tblLook w:val="04A0" w:firstRow="1" w:lastRow="0" w:firstColumn="1" w:lastColumn="0" w:noHBand="0" w:noVBand="1"/>
      </w:tblPr>
      <w:tblGrid>
        <w:gridCol w:w="2337"/>
        <w:gridCol w:w="2337"/>
        <w:gridCol w:w="2338"/>
        <w:gridCol w:w="2338"/>
      </w:tblGrid>
      <w:tr w:rsidR="006D0F15" w:rsidRPr="00CF220A" w14:paraId="2E33A1A3" w14:textId="77777777" w:rsidTr="006D0F15">
        <w:tc>
          <w:tcPr>
            <w:tcW w:w="2337" w:type="dxa"/>
          </w:tcPr>
          <w:p w14:paraId="2D217A94" w14:textId="77777777" w:rsidR="006D0F15" w:rsidRPr="00CF220A" w:rsidRDefault="006D0F15" w:rsidP="006D0F15">
            <w:pPr>
              <w:rPr>
                <w:rFonts w:ascii="Times New Roman" w:hAnsi="Times New Roman" w:cs="Times New Roman"/>
                <w:sz w:val="24"/>
                <w:szCs w:val="24"/>
              </w:rPr>
            </w:pPr>
          </w:p>
        </w:tc>
        <w:tc>
          <w:tcPr>
            <w:tcW w:w="2337" w:type="dxa"/>
          </w:tcPr>
          <w:p w14:paraId="78684D17"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54625694"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5BA042E8"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6D0F15" w:rsidRPr="00CF220A" w14:paraId="35A3D5D1" w14:textId="77777777" w:rsidTr="006D0F15">
        <w:tc>
          <w:tcPr>
            <w:tcW w:w="2337" w:type="dxa"/>
          </w:tcPr>
          <w:p w14:paraId="0DCCBE83"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Prior Experience at Institution</w:t>
            </w:r>
          </w:p>
        </w:tc>
        <w:tc>
          <w:tcPr>
            <w:tcW w:w="2337" w:type="dxa"/>
          </w:tcPr>
          <w:p w14:paraId="02B56855" w14:textId="10EA8A8A"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47.41</w:t>
            </w:r>
          </w:p>
        </w:tc>
        <w:tc>
          <w:tcPr>
            <w:tcW w:w="2338" w:type="dxa"/>
          </w:tcPr>
          <w:p w14:paraId="047035F6" w14:textId="45D72CE4"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72.41</w:t>
            </w:r>
          </w:p>
        </w:tc>
        <w:tc>
          <w:tcPr>
            <w:tcW w:w="2338" w:type="dxa"/>
          </w:tcPr>
          <w:p w14:paraId="5FD2D0DF" w14:textId="31FDE03B"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78.45</w:t>
            </w:r>
          </w:p>
        </w:tc>
      </w:tr>
      <w:tr w:rsidR="006D0F15" w:rsidRPr="00CF220A" w14:paraId="3E2C677C" w14:textId="77777777" w:rsidTr="006D0F15">
        <w:tc>
          <w:tcPr>
            <w:tcW w:w="2337" w:type="dxa"/>
          </w:tcPr>
          <w:p w14:paraId="694E832C"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No Prior Experience</w:t>
            </w:r>
          </w:p>
        </w:tc>
        <w:tc>
          <w:tcPr>
            <w:tcW w:w="2337" w:type="dxa"/>
          </w:tcPr>
          <w:p w14:paraId="040B1D6F" w14:textId="5A784106"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52.85</w:t>
            </w:r>
          </w:p>
        </w:tc>
        <w:tc>
          <w:tcPr>
            <w:tcW w:w="2338" w:type="dxa"/>
          </w:tcPr>
          <w:p w14:paraId="3974D4C3" w14:textId="6C6EF854"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81.30</w:t>
            </w:r>
          </w:p>
        </w:tc>
        <w:tc>
          <w:tcPr>
            <w:tcW w:w="2338" w:type="dxa"/>
          </w:tcPr>
          <w:p w14:paraId="52130179" w14:textId="0FE3A6C8" w:rsidR="006D0F15" w:rsidRPr="00CF220A" w:rsidRDefault="00820217" w:rsidP="006D0F15">
            <w:pPr>
              <w:rPr>
                <w:rFonts w:ascii="Times New Roman" w:hAnsi="Times New Roman" w:cs="Times New Roman"/>
                <w:sz w:val="24"/>
                <w:szCs w:val="24"/>
              </w:rPr>
            </w:pPr>
            <w:r>
              <w:rPr>
                <w:rFonts w:ascii="Times New Roman" w:hAnsi="Times New Roman" w:cs="Times New Roman"/>
                <w:sz w:val="24"/>
                <w:szCs w:val="24"/>
              </w:rPr>
              <w:t>85.91</w:t>
            </w:r>
          </w:p>
        </w:tc>
      </w:tr>
    </w:tbl>
    <w:p w14:paraId="488AC26F" w14:textId="3D229C16" w:rsidR="006D0F15" w:rsidRDefault="006D0F15" w:rsidP="002B1AE1">
      <w:pPr>
        <w:pStyle w:val="Subtitle"/>
      </w:pPr>
    </w:p>
    <w:p w14:paraId="21B513F1" w14:textId="7787CCB3" w:rsidR="005172BE" w:rsidRPr="005172BE" w:rsidRDefault="005172BE" w:rsidP="009B197F">
      <w:pPr>
        <w:pStyle w:val="Subtitle"/>
        <w:keepNext/>
        <w:keepLines/>
      </w:pPr>
      <w:bookmarkStart w:id="12" w:name="_Toc51497444"/>
      <w:r w:rsidRPr="005172BE">
        <w:rPr>
          <w:b/>
          <w:bCs/>
        </w:rPr>
        <w:lastRenderedPageBreak/>
        <w:t>Table 4.7</w:t>
      </w:r>
      <w:r w:rsidRPr="005172BE">
        <w:t>: Completion Rates Broken Down by Funding Status</w:t>
      </w:r>
      <w:bookmarkEnd w:id="12"/>
    </w:p>
    <w:tbl>
      <w:tblPr>
        <w:tblStyle w:val="TableGrid"/>
        <w:tblW w:w="0" w:type="auto"/>
        <w:tblLook w:val="04A0" w:firstRow="1" w:lastRow="0" w:firstColumn="1" w:lastColumn="0" w:noHBand="0" w:noVBand="1"/>
      </w:tblPr>
      <w:tblGrid>
        <w:gridCol w:w="2337"/>
        <w:gridCol w:w="2337"/>
        <w:gridCol w:w="2338"/>
        <w:gridCol w:w="2338"/>
      </w:tblGrid>
      <w:tr w:rsidR="006D0F15" w:rsidRPr="00CF220A" w14:paraId="342F7263" w14:textId="77777777" w:rsidTr="006D0F15">
        <w:tc>
          <w:tcPr>
            <w:tcW w:w="2337" w:type="dxa"/>
          </w:tcPr>
          <w:p w14:paraId="0E51F39E" w14:textId="77777777" w:rsidR="006D0F15" w:rsidRPr="00CF220A" w:rsidRDefault="006D0F15" w:rsidP="009B197F">
            <w:pPr>
              <w:keepNext/>
              <w:keepLines/>
              <w:rPr>
                <w:rFonts w:ascii="Times New Roman" w:hAnsi="Times New Roman" w:cs="Times New Roman"/>
                <w:sz w:val="24"/>
                <w:szCs w:val="24"/>
              </w:rPr>
            </w:pPr>
          </w:p>
        </w:tc>
        <w:tc>
          <w:tcPr>
            <w:tcW w:w="2337" w:type="dxa"/>
          </w:tcPr>
          <w:p w14:paraId="78FBBF53"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6CE7C591"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1293339B"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6D0F15" w:rsidRPr="00CF220A" w14:paraId="63E45214" w14:textId="77777777" w:rsidTr="006D0F15">
        <w:tc>
          <w:tcPr>
            <w:tcW w:w="2337" w:type="dxa"/>
          </w:tcPr>
          <w:p w14:paraId="1B4418D5"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GA Funded</w:t>
            </w:r>
          </w:p>
        </w:tc>
        <w:tc>
          <w:tcPr>
            <w:tcW w:w="2337" w:type="dxa"/>
          </w:tcPr>
          <w:p w14:paraId="1E796731" w14:textId="28546B20"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54.87</w:t>
            </w:r>
          </w:p>
        </w:tc>
        <w:tc>
          <w:tcPr>
            <w:tcW w:w="2338" w:type="dxa"/>
          </w:tcPr>
          <w:p w14:paraId="3278850A" w14:textId="247E2211"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87.01</w:t>
            </w:r>
          </w:p>
        </w:tc>
        <w:tc>
          <w:tcPr>
            <w:tcW w:w="2338" w:type="dxa"/>
          </w:tcPr>
          <w:p w14:paraId="549499FD" w14:textId="1E342AF6"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91.88</w:t>
            </w:r>
          </w:p>
        </w:tc>
      </w:tr>
      <w:tr w:rsidR="006D0F15" w:rsidRPr="00CF220A" w14:paraId="6FE4BBF3" w14:textId="77777777" w:rsidTr="006D0F15">
        <w:tc>
          <w:tcPr>
            <w:tcW w:w="2337" w:type="dxa"/>
          </w:tcPr>
          <w:p w14:paraId="492DBAEE" w14:textId="77777777" w:rsidR="006D0F15" w:rsidRPr="00CF220A" w:rsidRDefault="006D0F15" w:rsidP="009B197F">
            <w:pPr>
              <w:keepNext/>
              <w:keepLines/>
              <w:rPr>
                <w:rFonts w:ascii="Times New Roman" w:hAnsi="Times New Roman" w:cs="Times New Roman"/>
                <w:sz w:val="24"/>
                <w:szCs w:val="24"/>
              </w:rPr>
            </w:pPr>
            <w:r w:rsidRPr="00CF220A">
              <w:rPr>
                <w:rFonts w:ascii="Times New Roman" w:hAnsi="Times New Roman" w:cs="Times New Roman"/>
                <w:sz w:val="24"/>
                <w:szCs w:val="24"/>
              </w:rPr>
              <w:t>Non-Funded</w:t>
            </w:r>
          </w:p>
        </w:tc>
        <w:tc>
          <w:tcPr>
            <w:tcW w:w="2337" w:type="dxa"/>
          </w:tcPr>
          <w:p w14:paraId="7A692B5A" w14:textId="2377D888"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45.76</w:t>
            </w:r>
          </w:p>
        </w:tc>
        <w:tc>
          <w:tcPr>
            <w:tcW w:w="2338" w:type="dxa"/>
          </w:tcPr>
          <w:p w14:paraId="2FB1154E" w14:textId="305C3F33"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65.54</w:t>
            </w:r>
          </w:p>
        </w:tc>
        <w:tc>
          <w:tcPr>
            <w:tcW w:w="2338" w:type="dxa"/>
          </w:tcPr>
          <w:p w14:paraId="378B23AF" w14:textId="000F0D03" w:rsidR="006D0F15" w:rsidRPr="00CF220A" w:rsidRDefault="00820217" w:rsidP="009B197F">
            <w:pPr>
              <w:keepNext/>
              <w:keepLines/>
              <w:rPr>
                <w:rFonts w:ascii="Times New Roman" w:hAnsi="Times New Roman" w:cs="Times New Roman"/>
                <w:sz w:val="24"/>
                <w:szCs w:val="24"/>
              </w:rPr>
            </w:pPr>
            <w:r>
              <w:rPr>
                <w:rFonts w:ascii="Times New Roman" w:hAnsi="Times New Roman" w:cs="Times New Roman"/>
                <w:sz w:val="24"/>
                <w:szCs w:val="24"/>
              </w:rPr>
              <w:t>70.62</w:t>
            </w:r>
          </w:p>
        </w:tc>
      </w:tr>
    </w:tbl>
    <w:p w14:paraId="6A0EF7B4" w14:textId="77777777" w:rsidR="005172BE" w:rsidRDefault="005172BE" w:rsidP="003E4366">
      <w:pPr>
        <w:spacing w:line="480" w:lineRule="auto"/>
        <w:ind w:firstLine="360"/>
        <w:rPr>
          <w:rFonts w:ascii="Times New Roman" w:hAnsi="Times New Roman" w:cs="Times New Roman"/>
          <w:sz w:val="24"/>
          <w:szCs w:val="24"/>
        </w:rPr>
      </w:pPr>
    </w:p>
    <w:p w14:paraId="4984152B" w14:textId="06BDD0EE" w:rsidR="003E4366" w:rsidRDefault="006D0F15" w:rsidP="003E4366">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A comparison of the completion rates for starting semester are given in Table </w:t>
      </w:r>
      <w:r w:rsidR="004542C0">
        <w:rPr>
          <w:rFonts w:ascii="Times New Roman" w:hAnsi="Times New Roman" w:cs="Times New Roman"/>
          <w:sz w:val="24"/>
          <w:szCs w:val="24"/>
        </w:rPr>
        <w:t>4.</w:t>
      </w:r>
      <w:r w:rsidR="00507E7E">
        <w:rPr>
          <w:rFonts w:ascii="Times New Roman" w:hAnsi="Times New Roman" w:cs="Times New Roman"/>
          <w:sz w:val="24"/>
          <w:szCs w:val="24"/>
        </w:rPr>
        <w:t>8</w:t>
      </w:r>
      <w:r w:rsidRPr="00CF220A">
        <w:rPr>
          <w:rFonts w:ascii="Times New Roman" w:hAnsi="Times New Roman" w:cs="Times New Roman"/>
          <w:sz w:val="24"/>
          <w:szCs w:val="24"/>
        </w:rPr>
        <w:t xml:space="preserve">.  The completion rates for </w:t>
      </w:r>
      <w:r w:rsidR="00C52B1B">
        <w:rPr>
          <w:rFonts w:ascii="Times New Roman" w:hAnsi="Times New Roman" w:cs="Times New Roman"/>
          <w:sz w:val="24"/>
          <w:szCs w:val="24"/>
        </w:rPr>
        <w:t>race a</w:t>
      </w:r>
      <w:r w:rsidRPr="00CF220A">
        <w:rPr>
          <w:rFonts w:ascii="Times New Roman" w:hAnsi="Times New Roman" w:cs="Times New Roman"/>
          <w:sz w:val="24"/>
          <w:szCs w:val="24"/>
        </w:rPr>
        <w:t xml:space="preserve">re found in Table </w:t>
      </w:r>
      <w:r w:rsidR="004542C0">
        <w:rPr>
          <w:rFonts w:ascii="Times New Roman" w:hAnsi="Times New Roman" w:cs="Times New Roman"/>
          <w:sz w:val="24"/>
          <w:szCs w:val="24"/>
        </w:rPr>
        <w:t>4.</w:t>
      </w:r>
      <w:r w:rsidR="00507E7E">
        <w:rPr>
          <w:rFonts w:ascii="Times New Roman" w:hAnsi="Times New Roman" w:cs="Times New Roman"/>
          <w:sz w:val="24"/>
          <w:szCs w:val="24"/>
        </w:rPr>
        <w:t>9</w:t>
      </w:r>
      <w:r w:rsidR="00C52B1B">
        <w:rPr>
          <w:rFonts w:ascii="Times New Roman" w:hAnsi="Times New Roman" w:cs="Times New Roman"/>
          <w:sz w:val="24"/>
          <w:szCs w:val="24"/>
        </w:rPr>
        <w:t>, to preserve anonymity</w:t>
      </w:r>
      <w:r w:rsidR="003E4366">
        <w:rPr>
          <w:rFonts w:ascii="Times New Roman" w:hAnsi="Times New Roman" w:cs="Times New Roman"/>
          <w:sz w:val="24"/>
          <w:szCs w:val="24"/>
        </w:rPr>
        <w:t xml:space="preserve"> due to small sample sizes</w:t>
      </w:r>
      <w:r w:rsidR="00C52B1B">
        <w:rPr>
          <w:rFonts w:ascii="Times New Roman" w:hAnsi="Times New Roman" w:cs="Times New Roman"/>
          <w:sz w:val="24"/>
          <w:szCs w:val="24"/>
        </w:rPr>
        <w:t xml:space="preserve">, categories were aggregated to white, non-white, and non-US citizen.  Those who did not report </w:t>
      </w:r>
      <w:r w:rsidR="003E4366">
        <w:rPr>
          <w:rFonts w:ascii="Times New Roman" w:hAnsi="Times New Roman" w:cs="Times New Roman"/>
          <w:sz w:val="24"/>
          <w:szCs w:val="24"/>
        </w:rPr>
        <w:t>were</w:t>
      </w:r>
      <w:r w:rsidR="00C52B1B">
        <w:rPr>
          <w:rFonts w:ascii="Times New Roman" w:hAnsi="Times New Roman" w:cs="Times New Roman"/>
          <w:sz w:val="24"/>
          <w:szCs w:val="24"/>
        </w:rPr>
        <w:t xml:space="preserve"> excluded from this table</w:t>
      </w:r>
      <w:r w:rsidR="00577257">
        <w:rPr>
          <w:rFonts w:ascii="Times New Roman" w:hAnsi="Times New Roman" w:cs="Times New Roman"/>
          <w:sz w:val="24"/>
          <w:szCs w:val="24"/>
        </w:rPr>
        <w:t xml:space="preserve">.  The completion rates for gender are presented in Table </w:t>
      </w:r>
      <w:r w:rsidR="004542C0">
        <w:rPr>
          <w:rFonts w:ascii="Times New Roman" w:hAnsi="Times New Roman" w:cs="Times New Roman"/>
          <w:sz w:val="24"/>
          <w:szCs w:val="24"/>
        </w:rPr>
        <w:t>4.</w:t>
      </w:r>
      <w:r w:rsidR="00507E7E">
        <w:rPr>
          <w:rFonts w:ascii="Times New Roman" w:hAnsi="Times New Roman" w:cs="Times New Roman"/>
          <w:sz w:val="24"/>
          <w:szCs w:val="24"/>
        </w:rPr>
        <w:t>10</w:t>
      </w:r>
      <w:r w:rsidRPr="00CF220A">
        <w:rPr>
          <w:rFonts w:ascii="Times New Roman" w:hAnsi="Times New Roman" w:cs="Times New Roman"/>
          <w:sz w:val="24"/>
          <w:szCs w:val="24"/>
        </w:rPr>
        <w:t>.</w:t>
      </w:r>
      <w:r w:rsidR="003E4366">
        <w:rPr>
          <w:rFonts w:ascii="Times New Roman" w:hAnsi="Times New Roman" w:cs="Times New Roman"/>
          <w:sz w:val="24"/>
          <w:szCs w:val="24"/>
        </w:rPr>
        <w:t xml:space="preserve"> Starting semester did not have a marked difference in completion rates.  This was verified with a Kruskal-Wallis significance test with a p-value of 0</w:t>
      </w:r>
      <w:r w:rsidR="00664949">
        <w:rPr>
          <w:rFonts w:ascii="Times New Roman" w:hAnsi="Times New Roman" w:cs="Times New Roman"/>
          <w:sz w:val="24"/>
          <w:szCs w:val="24"/>
        </w:rPr>
        <w:t>.10</w:t>
      </w:r>
      <w:r w:rsidR="003E4366">
        <w:rPr>
          <w:rFonts w:ascii="Times New Roman" w:hAnsi="Times New Roman" w:cs="Times New Roman"/>
          <w:sz w:val="24"/>
          <w:szCs w:val="24"/>
        </w:rPr>
        <w:t xml:space="preserve"> used as the rejection criteria.  The results for each test can be found in Table 4.</w:t>
      </w:r>
      <w:r w:rsidR="00507E7E">
        <w:rPr>
          <w:rFonts w:ascii="Times New Roman" w:hAnsi="Times New Roman" w:cs="Times New Roman"/>
          <w:sz w:val="24"/>
          <w:szCs w:val="24"/>
        </w:rPr>
        <w:t>11</w:t>
      </w:r>
      <w:r w:rsidR="003E4366">
        <w:rPr>
          <w:rFonts w:ascii="Times New Roman" w:hAnsi="Times New Roman" w:cs="Times New Roman"/>
          <w:sz w:val="24"/>
          <w:szCs w:val="24"/>
        </w:rPr>
        <w:t>.  Gender played a role in completion rates.  Students who identified as female completed at a consistently higher rate than male identifying students.  This follows the similar trend found in the CGC pilot study from 2013.</w:t>
      </w:r>
    </w:p>
    <w:p w14:paraId="2E4BDC83" w14:textId="1E1F1E4D" w:rsidR="005172BE" w:rsidRDefault="005172BE" w:rsidP="005172BE">
      <w:pPr>
        <w:pStyle w:val="Subtitle"/>
        <w:rPr>
          <w:rFonts w:cs="Times New Roman"/>
          <w:szCs w:val="24"/>
        </w:rPr>
      </w:pPr>
      <w:bookmarkStart w:id="13" w:name="_Toc51497445"/>
      <w:r w:rsidRPr="00CF220A">
        <w:rPr>
          <w:b/>
          <w:bCs/>
        </w:rPr>
        <w:t xml:space="preserve">Table </w:t>
      </w:r>
      <w:r>
        <w:rPr>
          <w:b/>
          <w:bCs/>
        </w:rPr>
        <w:t>4.8</w:t>
      </w:r>
      <w:r w:rsidRPr="00CF220A">
        <w:t>: Completion Rates Broken Down by Starting Semester</w:t>
      </w:r>
      <w:bookmarkEnd w:id="13"/>
    </w:p>
    <w:tbl>
      <w:tblPr>
        <w:tblStyle w:val="TableGrid"/>
        <w:tblW w:w="0" w:type="auto"/>
        <w:tblLook w:val="04A0" w:firstRow="1" w:lastRow="0" w:firstColumn="1" w:lastColumn="0" w:noHBand="0" w:noVBand="1"/>
      </w:tblPr>
      <w:tblGrid>
        <w:gridCol w:w="2337"/>
        <w:gridCol w:w="2337"/>
        <w:gridCol w:w="2338"/>
        <w:gridCol w:w="2338"/>
      </w:tblGrid>
      <w:tr w:rsidR="006D0F15" w:rsidRPr="00CF220A" w14:paraId="299D0243" w14:textId="77777777" w:rsidTr="006D0F15">
        <w:tc>
          <w:tcPr>
            <w:tcW w:w="2337" w:type="dxa"/>
          </w:tcPr>
          <w:p w14:paraId="68D240E9" w14:textId="77777777" w:rsidR="006D0F15" w:rsidRPr="00CF220A" w:rsidRDefault="006D0F15" w:rsidP="006D0F15">
            <w:pPr>
              <w:rPr>
                <w:rFonts w:ascii="Times New Roman" w:hAnsi="Times New Roman" w:cs="Times New Roman"/>
                <w:sz w:val="24"/>
                <w:szCs w:val="24"/>
              </w:rPr>
            </w:pPr>
          </w:p>
        </w:tc>
        <w:tc>
          <w:tcPr>
            <w:tcW w:w="2337" w:type="dxa"/>
          </w:tcPr>
          <w:p w14:paraId="65111065"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5AAEE628"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02C062DA"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6D0F15" w:rsidRPr="00CF220A" w14:paraId="02DCFE76" w14:textId="77777777" w:rsidTr="006D0F15">
        <w:tc>
          <w:tcPr>
            <w:tcW w:w="2337" w:type="dxa"/>
          </w:tcPr>
          <w:p w14:paraId="076C9F9C"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Fall Start</w:t>
            </w:r>
          </w:p>
        </w:tc>
        <w:tc>
          <w:tcPr>
            <w:tcW w:w="2337" w:type="dxa"/>
          </w:tcPr>
          <w:p w14:paraId="6D33D0ED" w14:textId="5B55161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5</w:t>
            </w:r>
            <w:r w:rsidR="00C52B1B">
              <w:rPr>
                <w:rFonts w:ascii="Times New Roman" w:hAnsi="Times New Roman" w:cs="Times New Roman"/>
                <w:sz w:val="24"/>
                <w:szCs w:val="24"/>
              </w:rPr>
              <w:t>2</w:t>
            </w:r>
            <w:r w:rsidRPr="00CF220A">
              <w:rPr>
                <w:rFonts w:ascii="Times New Roman" w:hAnsi="Times New Roman" w:cs="Times New Roman"/>
                <w:sz w:val="24"/>
                <w:szCs w:val="24"/>
              </w:rPr>
              <w:t>.</w:t>
            </w:r>
            <w:r w:rsidR="00C52B1B">
              <w:rPr>
                <w:rFonts w:ascii="Times New Roman" w:hAnsi="Times New Roman" w:cs="Times New Roman"/>
                <w:sz w:val="24"/>
                <w:szCs w:val="24"/>
              </w:rPr>
              <w:t>62</w:t>
            </w:r>
          </w:p>
        </w:tc>
        <w:tc>
          <w:tcPr>
            <w:tcW w:w="2338" w:type="dxa"/>
          </w:tcPr>
          <w:p w14:paraId="77E30935" w14:textId="2CECD740" w:rsidR="006D0F15" w:rsidRPr="00CF220A" w:rsidRDefault="00C52B1B" w:rsidP="006D0F15">
            <w:pPr>
              <w:rPr>
                <w:rFonts w:ascii="Times New Roman" w:hAnsi="Times New Roman" w:cs="Times New Roman"/>
                <w:sz w:val="24"/>
                <w:szCs w:val="24"/>
              </w:rPr>
            </w:pPr>
            <w:r>
              <w:rPr>
                <w:rFonts w:ascii="Times New Roman" w:hAnsi="Times New Roman" w:cs="Times New Roman"/>
                <w:sz w:val="24"/>
                <w:szCs w:val="24"/>
              </w:rPr>
              <w:t>77.96</w:t>
            </w:r>
          </w:p>
        </w:tc>
        <w:tc>
          <w:tcPr>
            <w:tcW w:w="2338" w:type="dxa"/>
          </w:tcPr>
          <w:p w14:paraId="5BE532DC" w14:textId="4767F3F0" w:rsidR="006D0F15" w:rsidRPr="00CF220A" w:rsidRDefault="00C52B1B" w:rsidP="006D0F15">
            <w:pPr>
              <w:rPr>
                <w:rFonts w:ascii="Times New Roman" w:hAnsi="Times New Roman" w:cs="Times New Roman"/>
                <w:sz w:val="24"/>
                <w:szCs w:val="24"/>
              </w:rPr>
            </w:pPr>
            <w:r>
              <w:rPr>
                <w:rFonts w:ascii="Times New Roman" w:hAnsi="Times New Roman" w:cs="Times New Roman"/>
                <w:sz w:val="24"/>
                <w:szCs w:val="24"/>
              </w:rPr>
              <w:t>84.30</w:t>
            </w:r>
          </w:p>
        </w:tc>
      </w:tr>
      <w:tr w:rsidR="006D0F15" w:rsidRPr="00CF220A" w14:paraId="5B30A199" w14:textId="77777777" w:rsidTr="006D0F15">
        <w:tc>
          <w:tcPr>
            <w:tcW w:w="2337" w:type="dxa"/>
          </w:tcPr>
          <w:p w14:paraId="731AB4DA" w14:textId="77777777" w:rsidR="006D0F15" w:rsidRPr="00CF220A" w:rsidRDefault="006D0F15" w:rsidP="006D0F15">
            <w:pPr>
              <w:rPr>
                <w:rFonts w:ascii="Times New Roman" w:hAnsi="Times New Roman" w:cs="Times New Roman"/>
                <w:sz w:val="24"/>
                <w:szCs w:val="24"/>
              </w:rPr>
            </w:pPr>
            <w:r w:rsidRPr="00CF220A">
              <w:rPr>
                <w:rFonts w:ascii="Times New Roman" w:hAnsi="Times New Roman" w:cs="Times New Roman"/>
                <w:sz w:val="24"/>
                <w:szCs w:val="24"/>
              </w:rPr>
              <w:t>Spring Start</w:t>
            </w:r>
          </w:p>
        </w:tc>
        <w:tc>
          <w:tcPr>
            <w:tcW w:w="2337" w:type="dxa"/>
          </w:tcPr>
          <w:p w14:paraId="6299140B" w14:textId="188507C7" w:rsidR="006D0F15" w:rsidRPr="00CF220A" w:rsidRDefault="00C52B1B" w:rsidP="006D0F15">
            <w:pPr>
              <w:rPr>
                <w:rFonts w:ascii="Times New Roman" w:hAnsi="Times New Roman" w:cs="Times New Roman"/>
                <w:sz w:val="24"/>
                <w:szCs w:val="24"/>
              </w:rPr>
            </w:pPr>
            <w:r>
              <w:rPr>
                <w:rFonts w:ascii="Times New Roman" w:hAnsi="Times New Roman" w:cs="Times New Roman"/>
                <w:sz w:val="24"/>
                <w:szCs w:val="24"/>
              </w:rPr>
              <w:t>48.36</w:t>
            </w:r>
          </w:p>
        </w:tc>
        <w:tc>
          <w:tcPr>
            <w:tcW w:w="2338" w:type="dxa"/>
          </w:tcPr>
          <w:p w14:paraId="25A2DCB7" w14:textId="5DE16212" w:rsidR="006D0F15" w:rsidRPr="00CF220A" w:rsidRDefault="00C52B1B" w:rsidP="006D0F15">
            <w:pPr>
              <w:rPr>
                <w:rFonts w:ascii="Times New Roman" w:hAnsi="Times New Roman" w:cs="Times New Roman"/>
                <w:sz w:val="24"/>
                <w:szCs w:val="24"/>
              </w:rPr>
            </w:pPr>
            <w:r>
              <w:rPr>
                <w:rFonts w:ascii="Times New Roman" w:hAnsi="Times New Roman" w:cs="Times New Roman"/>
                <w:sz w:val="24"/>
                <w:szCs w:val="24"/>
              </w:rPr>
              <w:t>82.79</w:t>
            </w:r>
          </w:p>
        </w:tc>
        <w:tc>
          <w:tcPr>
            <w:tcW w:w="2338" w:type="dxa"/>
          </w:tcPr>
          <w:p w14:paraId="73FA0F7A" w14:textId="61895799" w:rsidR="006D0F15" w:rsidRPr="00CF220A" w:rsidRDefault="00C52B1B" w:rsidP="006D0F15">
            <w:pPr>
              <w:rPr>
                <w:rFonts w:ascii="Times New Roman" w:hAnsi="Times New Roman" w:cs="Times New Roman"/>
                <w:sz w:val="24"/>
                <w:szCs w:val="24"/>
              </w:rPr>
            </w:pPr>
            <w:r>
              <w:rPr>
                <w:rFonts w:ascii="Times New Roman" w:hAnsi="Times New Roman" w:cs="Times New Roman"/>
                <w:sz w:val="24"/>
                <w:szCs w:val="24"/>
              </w:rPr>
              <w:t>83.61</w:t>
            </w:r>
          </w:p>
        </w:tc>
      </w:tr>
    </w:tbl>
    <w:p w14:paraId="46C6258D" w14:textId="5461E79A" w:rsidR="006D0F15" w:rsidRDefault="006D0F15" w:rsidP="002B1AE1">
      <w:pPr>
        <w:pStyle w:val="Subtitle"/>
      </w:pPr>
    </w:p>
    <w:p w14:paraId="6B5BE062" w14:textId="7E430D31" w:rsidR="005172BE" w:rsidRPr="005172BE" w:rsidRDefault="005172BE" w:rsidP="005172BE">
      <w:pPr>
        <w:pStyle w:val="Subtitle"/>
      </w:pPr>
      <w:bookmarkStart w:id="14" w:name="_Toc51497446"/>
      <w:r w:rsidRPr="00CF220A">
        <w:rPr>
          <w:b/>
          <w:bCs/>
        </w:rPr>
        <w:t xml:space="preserve">Table </w:t>
      </w:r>
      <w:r>
        <w:rPr>
          <w:b/>
          <w:bCs/>
        </w:rPr>
        <w:t>4.9</w:t>
      </w:r>
      <w:r w:rsidRPr="00CF220A">
        <w:t>: Completion Rates Broken Down by IPEDS Race Category</w:t>
      </w:r>
      <w:bookmarkEnd w:id="14"/>
    </w:p>
    <w:tbl>
      <w:tblPr>
        <w:tblStyle w:val="TableGrid"/>
        <w:tblW w:w="0" w:type="auto"/>
        <w:tblLook w:val="04A0" w:firstRow="1" w:lastRow="0" w:firstColumn="1" w:lastColumn="0" w:noHBand="0" w:noVBand="1"/>
      </w:tblPr>
      <w:tblGrid>
        <w:gridCol w:w="2337"/>
        <w:gridCol w:w="2337"/>
        <w:gridCol w:w="2338"/>
        <w:gridCol w:w="2338"/>
      </w:tblGrid>
      <w:tr w:rsidR="006D0F15" w:rsidRPr="00CF220A" w14:paraId="5C202FA4" w14:textId="77777777" w:rsidTr="006D0F15">
        <w:tc>
          <w:tcPr>
            <w:tcW w:w="2337" w:type="dxa"/>
          </w:tcPr>
          <w:p w14:paraId="60FDBD97" w14:textId="77777777" w:rsidR="006D0F15" w:rsidRPr="00CF220A" w:rsidRDefault="006D0F15" w:rsidP="00C52B1B">
            <w:pPr>
              <w:keepNext/>
              <w:keepLines/>
              <w:rPr>
                <w:rFonts w:ascii="Times New Roman" w:hAnsi="Times New Roman" w:cs="Times New Roman"/>
                <w:sz w:val="24"/>
                <w:szCs w:val="24"/>
              </w:rPr>
            </w:pPr>
          </w:p>
        </w:tc>
        <w:tc>
          <w:tcPr>
            <w:tcW w:w="2337" w:type="dxa"/>
          </w:tcPr>
          <w:p w14:paraId="015F2BDE" w14:textId="77777777" w:rsidR="006D0F15" w:rsidRPr="00CF220A" w:rsidRDefault="006D0F15" w:rsidP="00C52B1B">
            <w:pPr>
              <w:keepNext/>
              <w:keepLines/>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3B22873D" w14:textId="77777777" w:rsidR="006D0F15" w:rsidRPr="00CF220A" w:rsidRDefault="006D0F15" w:rsidP="00C52B1B">
            <w:pPr>
              <w:keepNext/>
              <w:keepLines/>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36AB13B7" w14:textId="77777777" w:rsidR="006D0F15" w:rsidRPr="00CF220A" w:rsidRDefault="006D0F15" w:rsidP="00C52B1B">
            <w:pPr>
              <w:keepNext/>
              <w:keepLines/>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6D0F15" w:rsidRPr="00CF220A" w14:paraId="2C8C3C05" w14:textId="77777777" w:rsidTr="006D0F15">
        <w:tc>
          <w:tcPr>
            <w:tcW w:w="2337" w:type="dxa"/>
          </w:tcPr>
          <w:p w14:paraId="59D09073" w14:textId="77777777" w:rsidR="006D0F15" w:rsidRPr="00CF220A" w:rsidRDefault="006D0F15" w:rsidP="00C52B1B">
            <w:pPr>
              <w:keepNext/>
              <w:keepLines/>
              <w:rPr>
                <w:rFonts w:ascii="Times New Roman" w:hAnsi="Times New Roman" w:cs="Times New Roman"/>
                <w:sz w:val="24"/>
                <w:szCs w:val="24"/>
              </w:rPr>
            </w:pPr>
            <w:r w:rsidRPr="00CF220A">
              <w:rPr>
                <w:rFonts w:ascii="Times New Roman" w:hAnsi="Times New Roman" w:cs="Times New Roman"/>
                <w:sz w:val="24"/>
                <w:szCs w:val="24"/>
              </w:rPr>
              <w:t>Non-US Citizen</w:t>
            </w:r>
          </w:p>
        </w:tc>
        <w:tc>
          <w:tcPr>
            <w:tcW w:w="2337" w:type="dxa"/>
          </w:tcPr>
          <w:p w14:paraId="31427EDE" w14:textId="43BC1894"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55.26</w:t>
            </w:r>
          </w:p>
        </w:tc>
        <w:tc>
          <w:tcPr>
            <w:tcW w:w="2338" w:type="dxa"/>
          </w:tcPr>
          <w:p w14:paraId="5F09E47C" w14:textId="04BB0277"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84.87</w:t>
            </w:r>
          </w:p>
        </w:tc>
        <w:tc>
          <w:tcPr>
            <w:tcW w:w="2338" w:type="dxa"/>
          </w:tcPr>
          <w:p w14:paraId="198F6116" w14:textId="4BBF5131"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89.14</w:t>
            </w:r>
          </w:p>
        </w:tc>
      </w:tr>
      <w:tr w:rsidR="006D0F15" w:rsidRPr="00CF220A" w14:paraId="06EBF9F7" w14:textId="77777777" w:rsidTr="006D0F15">
        <w:tc>
          <w:tcPr>
            <w:tcW w:w="2337" w:type="dxa"/>
          </w:tcPr>
          <w:p w14:paraId="1E81EF0A" w14:textId="106CA7F4"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White</w:t>
            </w:r>
          </w:p>
        </w:tc>
        <w:tc>
          <w:tcPr>
            <w:tcW w:w="2337" w:type="dxa"/>
          </w:tcPr>
          <w:p w14:paraId="79BC1DC8" w14:textId="056D423A"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49.24</w:t>
            </w:r>
          </w:p>
        </w:tc>
        <w:tc>
          <w:tcPr>
            <w:tcW w:w="2338" w:type="dxa"/>
          </w:tcPr>
          <w:p w14:paraId="40CF88FA" w14:textId="19543B87"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71.21</w:t>
            </w:r>
          </w:p>
        </w:tc>
        <w:tc>
          <w:tcPr>
            <w:tcW w:w="2338" w:type="dxa"/>
          </w:tcPr>
          <w:p w14:paraId="74C6BA74" w14:textId="06EC35B2"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78.03</w:t>
            </w:r>
          </w:p>
        </w:tc>
      </w:tr>
      <w:tr w:rsidR="006D0F15" w:rsidRPr="00CF220A" w14:paraId="3C451332" w14:textId="77777777" w:rsidTr="006D0F15">
        <w:tc>
          <w:tcPr>
            <w:tcW w:w="2337" w:type="dxa"/>
          </w:tcPr>
          <w:p w14:paraId="25E13C18" w14:textId="0ED49079"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Non-White</w:t>
            </w:r>
          </w:p>
        </w:tc>
        <w:tc>
          <w:tcPr>
            <w:tcW w:w="2337" w:type="dxa"/>
          </w:tcPr>
          <w:p w14:paraId="4CCB2382" w14:textId="7BF27171"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31.58</w:t>
            </w:r>
          </w:p>
        </w:tc>
        <w:tc>
          <w:tcPr>
            <w:tcW w:w="2338" w:type="dxa"/>
          </w:tcPr>
          <w:p w14:paraId="281E144F" w14:textId="3CC41658"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63.16</w:t>
            </w:r>
          </w:p>
        </w:tc>
        <w:tc>
          <w:tcPr>
            <w:tcW w:w="2338" w:type="dxa"/>
          </w:tcPr>
          <w:p w14:paraId="24FDEBA0" w14:textId="3BBD8007" w:rsidR="006D0F15" w:rsidRPr="00CF220A" w:rsidRDefault="00C52B1B" w:rsidP="00C52B1B">
            <w:pPr>
              <w:keepNext/>
              <w:keepLines/>
              <w:rPr>
                <w:rFonts w:ascii="Times New Roman" w:hAnsi="Times New Roman" w:cs="Times New Roman"/>
                <w:sz w:val="24"/>
                <w:szCs w:val="24"/>
              </w:rPr>
            </w:pPr>
            <w:r>
              <w:rPr>
                <w:rFonts w:ascii="Times New Roman" w:hAnsi="Times New Roman" w:cs="Times New Roman"/>
                <w:sz w:val="24"/>
                <w:szCs w:val="24"/>
              </w:rPr>
              <w:t>65.79</w:t>
            </w:r>
          </w:p>
        </w:tc>
      </w:tr>
    </w:tbl>
    <w:p w14:paraId="710E89AA" w14:textId="7286E1BE" w:rsidR="006D0F15" w:rsidRDefault="006D0F15" w:rsidP="002B1AE1">
      <w:pPr>
        <w:pStyle w:val="Subtitle"/>
      </w:pPr>
    </w:p>
    <w:p w14:paraId="496C4B64" w14:textId="64B1CBD2" w:rsidR="005172BE" w:rsidRPr="005172BE" w:rsidRDefault="005172BE" w:rsidP="009B197F">
      <w:pPr>
        <w:pStyle w:val="Subtitle"/>
        <w:keepNext/>
        <w:keepLines/>
      </w:pPr>
      <w:bookmarkStart w:id="15" w:name="_Toc51497447"/>
      <w:r>
        <w:rPr>
          <w:b/>
          <w:bCs/>
        </w:rPr>
        <w:lastRenderedPageBreak/>
        <w:t xml:space="preserve">Table 4.10: </w:t>
      </w:r>
      <w:r>
        <w:t>Completion Rates Broken Down by Gender</w:t>
      </w:r>
      <w:bookmarkEnd w:id="15"/>
    </w:p>
    <w:tbl>
      <w:tblPr>
        <w:tblStyle w:val="TableGrid"/>
        <w:tblW w:w="0" w:type="auto"/>
        <w:tblLook w:val="04A0" w:firstRow="1" w:lastRow="0" w:firstColumn="1" w:lastColumn="0" w:noHBand="0" w:noVBand="1"/>
      </w:tblPr>
      <w:tblGrid>
        <w:gridCol w:w="2337"/>
        <w:gridCol w:w="2337"/>
        <w:gridCol w:w="2338"/>
        <w:gridCol w:w="2338"/>
      </w:tblGrid>
      <w:tr w:rsidR="00577257" w:rsidRPr="00CF220A" w14:paraId="29BADDD7" w14:textId="77777777" w:rsidTr="00206D8E">
        <w:tc>
          <w:tcPr>
            <w:tcW w:w="2337" w:type="dxa"/>
          </w:tcPr>
          <w:p w14:paraId="195295B0" w14:textId="77777777" w:rsidR="00577257" w:rsidRPr="00CF220A" w:rsidRDefault="00577257" w:rsidP="009B197F">
            <w:pPr>
              <w:keepNext/>
              <w:keepLines/>
              <w:rPr>
                <w:rFonts w:ascii="Times New Roman" w:hAnsi="Times New Roman" w:cs="Times New Roman"/>
                <w:sz w:val="24"/>
                <w:szCs w:val="24"/>
              </w:rPr>
            </w:pPr>
          </w:p>
        </w:tc>
        <w:tc>
          <w:tcPr>
            <w:tcW w:w="2337" w:type="dxa"/>
          </w:tcPr>
          <w:p w14:paraId="104538EA" w14:textId="77777777" w:rsidR="00577257" w:rsidRPr="00CF220A" w:rsidRDefault="00577257" w:rsidP="009B197F">
            <w:pPr>
              <w:keepNext/>
              <w:keepLines/>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4AA5106B" w14:textId="77777777" w:rsidR="00577257" w:rsidRPr="00CF220A" w:rsidRDefault="00577257" w:rsidP="009B197F">
            <w:pPr>
              <w:keepNext/>
              <w:keepLines/>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3973C78A" w14:textId="77777777" w:rsidR="00577257" w:rsidRPr="00CF220A" w:rsidRDefault="00577257" w:rsidP="009B197F">
            <w:pPr>
              <w:keepNext/>
              <w:keepLines/>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577257" w:rsidRPr="00CF220A" w14:paraId="5421D32C" w14:textId="77777777" w:rsidTr="00206D8E">
        <w:tc>
          <w:tcPr>
            <w:tcW w:w="2337" w:type="dxa"/>
          </w:tcPr>
          <w:p w14:paraId="00DD3961" w14:textId="411D71DE" w:rsidR="00577257" w:rsidRPr="00CF220A" w:rsidRDefault="00577257" w:rsidP="009B197F">
            <w:pPr>
              <w:keepNext/>
              <w:keepLines/>
              <w:rPr>
                <w:rFonts w:ascii="Times New Roman" w:hAnsi="Times New Roman" w:cs="Times New Roman"/>
                <w:sz w:val="24"/>
                <w:szCs w:val="24"/>
              </w:rPr>
            </w:pPr>
            <w:r>
              <w:rPr>
                <w:rFonts w:ascii="Times New Roman" w:hAnsi="Times New Roman" w:cs="Times New Roman"/>
                <w:sz w:val="24"/>
                <w:szCs w:val="24"/>
              </w:rPr>
              <w:t>Male</w:t>
            </w:r>
          </w:p>
        </w:tc>
        <w:tc>
          <w:tcPr>
            <w:tcW w:w="2337" w:type="dxa"/>
          </w:tcPr>
          <w:p w14:paraId="41EF0186" w14:textId="1349EE35" w:rsidR="00577257" w:rsidRPr="00CF220A" w:rsidRDefault="00C52B1B" w:rsidP="009B197F">
            <w:pPr>
              <w:keepNext/>
              <w:keepLines/>
              <w:rPr>
                <w:rFonts w:ascii="Times New Roman" w:hAnsi="Times New Roman" w:cs="Times New Roman"/>
                <w:sz w:val="24"/>
                <w:szCs w:val="24"/>
              </w:rPr>
            </w:pPr>
            <w:r>
              <w:rPr>
                <w:rFonts w:ascii="Times New Roman" w:hAnsi="Times New Roman" w:cs="Times New Roman"/>
                <w:sz w:val="24"/>
                <w:szCs w:val="24"/>
              </w:rPr>
              <w:t>49.49</w:t>
            </w:r>
          </w:p>
        </w:tc>
        <w:tc>
          <w:tcPr>
            <w:tcW w:w="2338" w:type="dxa"/>
          </w:tcPr>
          <w:p w14:paraId="091A4FDF" w14:textId="0C0B134A" w:rsidR="00577257" w:rsidRPr="00CF220A" w:rsidRDefault="00C52B1B" w:rsidP="009B197F">
            <w:pPr>
              <w:keepNext/>
              <w:keepLines/>
              <w:rPr>
                <w:rFonts w:ascii="Times New Roman" w:hAnsi="Times New Roman" w:cs="Times New Roman"/>
                <w:sz w:val="24"/>
                <w:szCs w:val="24"/>
              </w:rPr>
            </w:pPr>
            <w:r>
              <w:rPr>
                <w:rFonts w:ascii="Times New Roman" w:hAnsi="Times New Roman" w:cs="Times New Roman"/>
                <w:sz w:val="24"/>
                <w:szCs w:val="24"/>
              </w:rPr>
              <w:t>76.92</w:t>
            </w:r>
          </w:p>
        </w:tc>
        <w:tc>
          <w:tcPr>
            <w:tcW w:w="2338" w:type="dxa"/>
          </w:tcPr>
          <w:p w14:paraId="5176C2F3" w14:textId="6778CE3A" w:rsidR="00577257" w:rsidRPr="00CF220A" w:rsidRDefault="00C52B1B" w:rsidP="009B197F">
            <w:pPr>
              <w:keepNext/>
              <w:keepLines/>
              <w:rPr>
                <w:rFonts w:ascii="Times New Roman" w:hAnsi="Times New Roman" w:cs="Times New Roman"/>
                <w:sz w:val="24"/>
                <w:szCs w:val="24"/>
              </w:rPr>
            </w:pPr>
            <w:r>
              <w:rPr>
                <w:rFonts w:ascii="Times New Roman" w:hAnsi="Times New Roman" w:cs="Times New Roman"/>
                <w:sz w:val="24"/>
                <w:szCs w:val="24"/>
              </w:rPr>
              <w:t>82.31</w:t>
            </w:r>
          </w:p>
        </w:tc>
      </w:tr>
      <w:tr w:rsidR="00577257" w:rsidRPr="00CF220A" w14:paraId="56DA6F7D" w14:textId="77777777" w:rsidTr="00206D8E">
        <w:tc>
          <w:tcPr>
            <w:tcW w:w="2337" w:type="dxa"/>
          </w:tcPr>
          <w:p w14:paraId="30AF123B" w14:textId="3FB22463" w:rsidR="00577257" w:rsidRPr="00CF220A" w:rsidRDefault="00577257" w:rsidP="009B197F">
            <w:pPr>
              <w:keepNext/>
              <w:keepLines/>
              <w:rPr>
                <w:rFonts w:ascii="Times New Roman" w:hAnsi="Times New Roman" w:cs="Times New Roman"/>
                <w:sz w:val="24"/>
                <w:szCs w:val="24"/>
              </w:rPr>
            </w:pPr>
            <w:r>
              <w:rPr>
                <w:rFonts w:ascii="Times New Roman" w:hAnsi="Times New Roman" w:cs="Times New Roman"/>
                <w:sz w:val="24"/>
                <w:szCs w:val="24"/>
              </w:rPr>
              <w:t>Female</w:t>
            </w:r>
          </w:p>
        </w:tc>
        <w:tc>
          <w:tcPr>
            <w:tcW w:w="2337" w:type="dxa"/>
          </w:tcPr>
          <w:p w14:paraId="475B33B4" w14:textId="682CF10D" w:rsidR="00577257" w:rsidRPr="00CF220A" w:rsidRDefault="00C52B1B" w:rsidP="009B197F">
            <w:pPr>
              <w:keepNext/>
              <w:keepLines/>
              <w:rPr>
                <w:rFonts w:ascii="Times New Roman" w:hAnsi="Times New Roman" w:cs="Times New Roman"/>
                <w:sz w:val="24"/>
                <w:szCs w:val="24"/>
              </w:rPr>
            </w:pPr>
            <w:r>
              <w:rPr>
                <w:rFonts w:ascii="Times New Roman" w:hAnsi="Times New Roman" w:cs="Times New Roman"/>
                <w:sz w:val="24"/>
                <w:szCs w:val="24"/>
              </w:rPr>
              <w:t>60.00</w:t>
            </w:r>
          </w:p>
        </w:tc>
        <w:tc>
          <w:tcPr>
            <w:tcW w:w="2338" w:type="dxa"/>
          </w:tcPr>
          <w:p w14:paraId="10DB6B2B" w14:textId="758CDA3C" w:rsidR="00577257" w:rsidRPr="00CF220A" w:rsidRDefault="00C52B1B" w:rsidP="009B197F">
            <w:pPr>
              <w:keepNext/>
              <w:keepLines/>
              <w:rPr>
                <w:rFonts w:ascii="Times New Roman" w:hAnsi="Times New Roman" w:cs="Times New Roman"/>
                <w:sz w:val="24"/>
                <w:szCs w:val="24"/>
              </w:rPr>
            </w:pPr>
            <w:r>
              <w:rPr>
                <w:rFonts w:ascii="Times New Roman" w:hAnsi="Times New Roman" w:cs="Times New Roman"/>
                <w:sz w:val="24"/>
                <w:szCs w:val="24"/>
              </w:rPr>
              <w:t>88.42</w:t>
            </w:r>
          </w:p>
        </w:tc>
        <w:tc>
          <w:tcPr>
            <w:tcW w:w="2338" w:type="dxa"/>
          </w:tcPr>
          <w:p w14:paraId="4CAAFDE1" w14:textId="115B4801" w:rsidR="00577257" w:rsidRPr="00CF220A" w:rsidRDefault="00C52B1B" w:rsidP="009B197F">
            <w:pPr>
              <w:keepNext/>
              <w:keepLines/>
              <w:rPr>
                <w:rFonts w:ascii="Times New Roman" w:hAnsi="Times New Roman" w:cs="Times New Roman"/>
                <w:sz w:val="24"/>
                <w:szCs w:val="24"/>
              </w:rPr>
            </w:pPr>
            <w:r>
              <w:rPr>
                <w:rFonts w:ascii="Times New Roman" w:hAnsi="Times New Roman" w:cs="Times New Roman"/>
                <w:sz w:val="24"/>
                <w:szCs w:val="24"/>
              </w:rPr>
              <w:t>91.58</w:t>
            </w:r>
          </w:p>
        </w:tc>
      </w:tr>
    </w:tbl>
    <w:p w14:paraId="3FE4D3E5" w14:textId="2CDFD85D" w:rsidR="00577257" w:rsidRDefault="00577257" w:rsidP="002B1AE1">
      <w:pPr>
        <w:pStyle w:val="Subtitle"/>
      </w:pPr>
    </w:p>
    <w:p w14:paraId="5E68512B" w14:textId="5927264A" w:rsidR="005172BE" w:rsidRPr="005172BE" w:rsidRDefault="005172BE" w:rsidP="005172BE">
      <w:pPr>
        <w:pStyle w:val="Subtitle"/>
        <w:keepNext/>
        <w:keepLines/>
      </w:pPr>
      <w:bookmarkStart w:id="16" w:name="_Toc51497448"/>
      <w:r w:rsidRPr="00FD5DD6">
        <w:rPr>
          <w:b/>
          <w:bCs/>
        </w:rPr>
        <w:t>Table 4.</w:t>
      </w:r>
      <w:r>
        <w:rPr>
          <w:b/>
          <w:bCs/>
        </w:rPr>
        <w:t>11</w:t>
      </w:r>
      <w:r>
        <w:t>: Kruskal-Wallis Significance Test Results for Starting Semester</w:t>
      </w:r>
      <w:bookmarkEnd w:id="16"/>
      <w:r w:rsidDel="003E4366">
        <w:t xml:space="preserve"> </w:t>
      </w:r>
    </w:p>
    <w:tbl>
      <w:tblPr>
        <w:tblStyle w:val="TableGrid"/>
        <w:tblW w:w="9355" w:type="dxa"/>
        <w:tblLook w:val="04A0" w:firstRow="1" w:lastRow="0" w:firstColumn="1" w:lastColumn="0" w:noHBand="0" w:noVBand="1"/>
      </w:tblPr>
      <w:tblGrid>
        <w:gridCol w:w="4945"/>
        <w:gridCol w:w="4410"/>
      </w:tblGrid>
      <w:tr w:rsidR="003E4366" w:rsidRPr="00CF220A" w14:paraId="0074C5EF" w14:textId="77777777" w:rsidTr="00590674">
        <w:tc>
          <w:tcPr>
            <w:tcW w:w="4945" w:type="dxa"/>
          </w:tcPr>
          <w:p w14:paraId="6C78D110" w14:textId="77777777" w:rsidR="003E4366" w:rsidRPr="00CF220A" w:rsidRDefault="003E4366" w:rsidP="005172BE">
            <w:pPr>
              <w:keepNext/>
              <w:keepLines/>
              <w:rPr>
                <w:rFonts w:ascii="Times New Roman" w:hAnsi="Times New Roman" w:cs="Times New Roman"/>
                <w:sz w:val="24"/>
                <w:szCs w:val="24"/>
              </w:rPr>
            </w:pPr>
          </w:p>
        </w:tc>
        <w:tc>
          <w:tcPr>
            <w:tcW w:w="4410" w:type="dxa"/>
          </w:tcPr>
          <w:p w14:paraId="71F9350A" w14:textId="77777777" w:rsidR="003E4366" w:rsidRPr="00CF220A" w:rsidRDefault="003E4366" w:rsidP="005172BE">
            <w:pPr>
              <w:keepNext/>
              <w:keepLines/>
              <w:rPr>
                <w:rFonts w:ascii="Times New Roman" w:hAnsi="Times New Roman" w:cs="Times New Roman"/>
                <w:sz w:val="24"/>
                <w:szCs w:val="24"/>
              </w:rPr>
            </w:pPr>
            <w:r>
              <w:rPr>
                <w:rFonts w:ascii="Times New Roman" w:hAnsi="Times New Roman" w:cs="Times New Roman"/>
                <w:sz w:val="24"/>
                <w:szCs w:val="24"/>
              </w:rPr>
              <w:t>P-Value</w:t>
            </w:r>
          </w:p>
        </w:tc>
      </w:tr>
      <w:tr w:rsidR="003E4366" w:rsidRPr="00CF220A" w14:paraId="5609F2F6" w14:textId="77777777" w:rsidTr="00590674">
        <w:tc>
          <w:tcPr>
            <w:tcW w:w="4945" w:type="dxa"/>
          </w:tcPr>
          <w:p w14:paraId="1ADA1AB3" w14:textId="77777777" w:rsidR="003E4366" w:rsidRPr="00CF220A" w:rsidRDefault="003E4366" w:rsidP="005172BE">
            <w:pPr>
              <w:keepNext/>
              <w:keepLines/>
              <w:rPr>
                <w:rFonts w:ascii="Times New Roman" w:hAnsi="Times New Roman" w:cs="Times New Roman"/>
                <w:sz w:val="24"/>
                <w:szCs w:val="24"/>
              </w:rPr>
            </w:pPr>
            <w:r>
              <w:rPr>
                <w:rFonts w:ascii="Times New Roman" w:hAnsi="Times New Roman" w:cs="Times New Roman"/>
                <w:sz w:val="24"/>
                <w:szCs w:val="24"/>
              </w:rPr>
              <w:t>Starting Semester and 2-year completion rate</w:t>
            </w:r>
          </w:p>
        </w:tc>
        <w:tc>
          <w:tcPr>
            <w:tcW w:w="4410" w:type="dxa"/>
          </w:tcPr>
          <w:p w14:paraId="3C3EF356" w14:textId="77777777" w:rsidR="003E4366" w:rsidRPr="00CF220A" w:rsidRDefault="003E4366" w:rsidP="005172BE">
            <w:pPr>
              <w:keepNext/>
              <w:keepLines/>
              <w:rPr>
                <w:rFonts w:ascii="Times New Roman" w:hAnsi="Times New Roman" w:cs="Times New Roman"/>
                <w:sz w:val="24"/>
                <w:szCs w:val="24"/>
              </w:rPr>
            </w:pPr>
            <w:r>
              <w:rPr>
                <w:rFonts w:ascii="Times New Roman" w:hAnsi="Times New Roman" w:cs="Times New Roman"/>
                <w:sz w:val="24"/>
                <w:szCs w:val="24"/>
              </w:rPr>
              <w:t>0.075</w:t>
            </w:r>
          </w:p>
        </w:tc>
      </w:tr>
      <w:tr w:rsidR="003E4366" w:rsidRPr="00CF220A" w14:paraId="366456A0" w14:textId="77777777" w:rsidTr="00590674">
        <w:tc>
          <w:tcPr>
            <w:tcW w:w="4945" w:type="dxa"/>
          </w:tcPr>
          <w:p w14:paraId="56BA98E3" w14:textId="77777777" w:rsidR="003E4366" w:rsidRDefault="003E4366" w:rsidP="005172BE">
            <w:pPr>
              <w:keepNext/>
              <w:keepLines/>
              <w:rPr>
                <w:rFonts w:ascii="Times New Roman" w:hAnsi="Times New Roman" w:cs="Times New Roman"/>
                <w:sz w:val="24"/>
                <w:szCs w:val="24"/>
              </w:rPr>
            </w:pPr>
            <w:r>
              <w:rPr>
                <w:rFonts w:ascii="Times New Roman" w:hAnsi="Times New Roman" w:cs="Times New Roman"/>
                <w:sz w:val="24"/>
                <w:szCs w:val="24"/>
              </w:rPr>
              <w:t>Starting Semester and 3-year completion rate</w:t>
            </w:r>
          </w:p>
        </w:tc>
        <w:tc>
          <w:tcPr>
            <w:tcW w:w="4410" w:type="dxa"/>
          </w:tcPr>
          <w:p w14:paraId="4F882E48" w14:textId="77777777" w:rsidR="003E4366" w:rsidRDefault="003E4366" w:rsidP="005172BE">
            <w:pPr>
              <w:keepNext/>
              <w:keepLines/>
              <w:rPr>
                <w:rFonts w:ascii="Times New Roman" w:hAnsi="Times New Roman" w:cs="Times New Roman"/>
                <w:sz w:val="24"/>
                <w:szCs w:val="24"/>
              </w:rPr>
            </w:pPr>
            <w:r>
              <w:rPr>
                <w:rFonts w:ascii="Times New Roman" w:hAnsi="Times New Roman" w:cs="Times New Roman"/>
                <w:sz w:val="24"/>
                <w:szCs w:val="24"/>
              </w:rPr>
              <w:t>0.091</w:t>
            </w:r>
          </w:p>
        </w:tc>
      </w:tr>
      <w:tr w:rsidR="003E4366" w:rsidRPr="00CF220A" w14:paraId="59351C74" w14:textId="77777777" w:rsidTr="00590674">
        <w:tc>
          <w:tcPr>
            <w:tcW w:w="4945" w:type="dxa"/>
          </w:tcPr>
          <w:p w14:paraId="425C0321" w14:textId="77777777" w:rsidR="003E4366" w:rsidRDefault="003E4366" w:rsidP="005172BE">
            <w:pPr>
              <w:keepNext/>
              <w:keepLines/>
              <w:rPr>
                <w:rFonts w:ascii="Times New Roman" w:hAnsi="Times New Roman" w:cs="Times New Roman"/>
                <w:sz w:val="24"/>
                <w:szCs w:val="24"/>
              </w:rPr>
            </w:pPr>
            <w:r>
              <w:rPr>
                <w:rFonts w:ascii="Times New Roman" w:hAnsi="Times New Roman" w:cs="Times New Roman"/>
                <w:sz w:val="24"/>
                <w:szCs w:val="24"/>
              </w:rPr>
              <w:t>Starting Semester and 4-year completion rate</w:t>
            </w:r>
          </w:p>
        </w:tc>
        <w:tc>
          <w:tcPr>
            <w:tcW w:w="4410" w:type="dxa"/>
          </w:tcPr>
          <w:p w14:paraId="5EF0DC02" w14:textId="77777777" w:rsidR="003E4366" w:rsidRDefault="003E4366" w:rsidP="005172BE">
            <w:pPr>
              <w:keepNext/>
              <w:keepLines/>
              <w:rPr>
                <w:rFonts w:ascii="Times New Roman" w:hAnsi="Times New Roman" w:cs="Times New Roman"/>
                <w:sz w:val="24"/>
                <w:szCs w:val="24"/>
              </w:rPr>
            </w:pPr>
            <w:r>
              <w:rPr>
                <w:rFonts w:ascii="Times New Roman" w:hAnsi="Times New Roman" w:cs="Times New Roman"/>
                <w:sz w:val="24"/>
                <w:szCs w:val="24"/>
              </w:rPr>
              <w:t>0.208</w:t>
            </w:r>
          </w:p>
        </w:tc>
      </w:tr>
    </w:tbl>
    <w:p w14:paraId="467E4E54" w14:textId="77777777" w:rsidR="005172BE" w:rsidRDefault="005172BE" w:rsidP="00876F9B">
      <w:pPr>
        <w:keepNext/>
        <w:keepLines/>
        <w:spacing w:line="480" w:lineRule="auto"/>
        <w:ind w:firstLine="360"/>
        <w:rPr>
          <w:rFonts w:ascii="Times New Roman" w:hAnsi="Times New Roman" w:cs="Times New Roman"/>
          <w:sz w:val="24"/>
          <w:szCs w:val="24"/>
        </w:rPr>
      </w:pPr>
    </w:p>
    <w:p w14:paraId="426F8855" w14:textId="5E2EDA6C" w:rsidR="00BD1CC1" w:rsidRDefault="00BD1CC1" w:rsidP="00876F9B">
      <w:pPr>
        <w:keepNext/>
        <w:keepLines/>
        <w:spacing w:line="480" w:lineRule="auto"/>
        <w:ind w:firstLine="360"/>
        <w:rPr>
          <w:rFonts w:ascii="Times New Roman" w:hAnsi="Times New Roman" w:cs="Times New Roman"/>
          <w:sz w:val="24"/>
          <w:szCs w:val="24"/>
        </w:rPr>
      </w:pPr>
      <w:r>
        <w:rPr>
          <w:rFonts w:ascii="Times New Roman" w:hAnsi="Times New Roman" w:cs="Times New Roman"/>
          <w:sz w:val="24"/>
          <w:szCs w:val="24"/>
        </w:rPr>
        <w:t>A comparison of enrollment status is provided in Table 4.</w:t>
      </w:r>
      <w:r w:rsidR="00507E7E">
        <w:rPr>
          <w:rFonts w:ascii="Times New Roman" w:hAnsi="Times New Roman" w:cs="Times New Roman"/>
          <w:sz w:val="24"/>
          <w:szCs w:val="24"/>
        </w:rPr>
        <w:t>12</w:t>
      </w:r>
      <w:r>
        <w:rPr>
          <w:rFonts w:ascii="Times New Roman" w:hAnsi="Times New Roman" w:cs="Times New Roman"/>
          <w:sz w:val="24"/>
          <w:szCs w:val="24"/>
        </w:rPr>
        <w:t>.  Th</w:t>
      </w:r>
      <w:r w:rsidR="00FD5DD6">
        <w:rPr>
          <w:rFonts w:ascii="Times New Roman" w:hAnsi="Times New Roman" w:cs="Times New Roman"/>
          <w:sz w:val="24"/>
          <w:szCs w:val="24"/>
        </w:rPr>
        <w:t>ere is a strong difference between full-time and part-time completion rates.  This trend was expected since part-time enrollment is less hours completed each semester and thus a longer time to degree.</w:t>
      </w:r>
      <w:r w:rsidR="003E4366" w:rsidDel="003E4366">
        <w:rPr>
          <w:rFonts w:ascii="Times New Roman" w:hAnsi="Times New Roman" w:cs="Times New Roman"/>
          <w:sz w:val="24"/>
          <w:szCs w:val="24"/>
        </w:rPr>
        <w:t xml:space="preserve"> </w:t>
      </w:r>
    </w:p>
    <w:p w14:paraId="563F2DDC" w14:textId="77777777" w:rsidR="005172BE" w:rsidRPr="00CF220A" w:rsidRDefault="005172BE" w:rsidP="005172BE">
      <w:pPr>
        <w:pStyle w:val="Subtitle"/>
        <w:keepNext/>
        <w:keepLines/>
      </w:pPr>
      <w:bookmarkStart w:id="17" w:name="_Toc51497449"/>
      <w:r w:rsidRPr="00FD5DD6">
        <w:rPr>
          <w:b/>
          <w:bCs/>
        </w:rPr>
        <w:t>Table 4.1</w:t>
      </w:r>
      <w:r>
        <w:rPr>
          <w:b/>
          <w:bCs/>
        </w:rPr>
        <w:t>2</w:t>
      </w:r>
      <w:r>
        <w:t>: Completion Rates Broken Down by Enrollment Status</w:t>
      </w:r>
      <w:bookmarkEnd w:id="17"/>
    </w:p>
    <w:tbl>
      <w:tblPr>
        <w:tblStyle w:val="TableGrid"/>
        <w:tblW w:w="0" w:type="auto"/>
        <w:tblLook w:val="04A0" w:firstRow="1" w:lastRow="0" w:firstColumn="1" w:lastColumn="0" w:noHBand="0" w:noVBand="1"/>
      </w:tblPr>
      <w:tblGrid>
        <w:gridCol w:w="2337"/>
        <w:gridCol w:w="2337"/>
        <w:gridCol w:w="2338"/>
        <w:gridCol w:w="2338"/>
      </w:tblGrid>
      <w:tr w:rsidR="00BD1CC1" w:rsidRPr="00CF220A" w14:paraId="1D385295" w14:textId="77777777" w:rsidTr="00E23C86">
        <w:tc>
          <w:tcPr>
            <w:tcW w:w="2337" w:type="dxa"/>
          </w:tcPr>
          <w:p w14:paraId="1C7711D2" w14:textId="77777777" w:rsidR="00BD1CC1" w:rsidRPr="00CF220A" w:rsidRDefault="00BD1CC1" w:rsidP="005172BE">
            <w:pPr>
              <w:keepNext/>
              <w:keepLines/>
              <w:rPr>
                <w:rFonts w:ascii="Times New Roman" w:hAnsi="Times New Roman" w:cs="Times New Roman"/>
                <w:sz w:val="24"/>
                <w:szCs w:val="24"/>
              </w:rPr>
            </w:pPr>
          </w:p>
        </w:tc>
        <w:tc>
          <w:tcPr>
            <w:tcW w:w="2337" w:type="dxa"/>
          </w:tcPr>
          <w:p w14:paraId="1EF35CE3" w14:textId="77777777" w:rsidR="00BD1CC1" w:rsidRPr="00CF220A" w:rsidRDefault="00BD1CC1" w:rsidP="005172BE">
            <w:pPr>
              <w:keepNext/>
              <w:keepLines/>
              <w:rPr>
                <w:rFonts w:ascii="Times New Roman" w:hAnsi="Times New Roman" w:cs="Times New Roman"/>
                <w:sz w:val="24"/>
                <w:szCs w:val="24"/>
              </w:rPr>
            </w:pPr>
            <w:r w:rsidRPr="00CF220A">
              <w:rPr>
                <w:rFonts w:ascii="Times New Roman" w:hAnsi="Times New Roman" w:cs="Times New Roman"/>
                <w:sz w:val="24"/>
                <w:szCs w:val="24"/>
              </w:rPr>
              <w:t>2 Year Completion Rate (%)</w:t>
            </w:r>
          </w:p>
        </w:tc>
        <w:tc>
          <w:tcPr>
            <w:tcW w:w="2338" w:type="dxa"/>
          </w:tcPr>
          <w:p w14:paraId="793F41C2" w14:textId="77777777" w:rsidR="00BD1CC1" w:rsidRPr="00CF220A" w:rsidRDefault="00BD1CC1" w:rsidP="005172BE">
            <w:pPr>
              <w:keepNext/>
              <w:keepLines/>
              <w:rPr>
                <w:rFonts w:ascii="Times New Roman" w:hAnsi="Times New Roman" w:cs="Times New Roman"/>
                <w:sz w:val="24"/>
                <w:szCs w:val="24"/>
              </w:rPr>
            </w:pPr>
            <w:r w:rsidRPr="00CF220A">
              <w:rPr>
                <w:rFonts w:ascii="Times New Roman" w:hAnsi="Times New Roman" w:cs="Times New Roman"/>
                <w:sz w:val="24"/>
                <w:szCs w:val="24"/>
              </w:rPr>
              <w:t>3 Year Completion Rate (%)</w:t>
            </w:r>
          </w:p>
        </w:tc>
        <w:tc>
          <w:tcPr>
            <w:tcW w:w="2338" w:type="dxa"/>
          </w:tcPr>
          <w:p w14:paraId="0ACAB2C1" w14:textId="77777777" w:rsidR="00BD1CC1" w:rsidRPr="00CF220A" w:rsidRDefault="00BD1CC1" w:rsidP="005172BE">
            <w:pPr>
              <w:keepNext/>
              <w:keepLines/>
              <w:rPr>
                <w:rFonts w:ascii="Times New Roman" w:hAnsi="Times New Roman" w:cs="Times New Roman"/>
                <w:sz w:val="24"/>
                <w:szCs w:val="24"/>
              </w:rPr>
            </w:pPr>
            <w:r w:rsidRPr="00CF220A">
              <w:rPr>
                <w:rFonts w:ascii="Times New Roman" w:hAnsi="Times New Roman" w:cs="Times New Roman"/>
                <w:sz w:val="24"/>
                <w:szCs w:val="24"/>
              </w:rPr>
              <w:t>4 Year Completion Rate (%)</w:t>
            </w:r>
          </w:p>
        </w:tc>
      </w:tr>
      <w:tr w:rsidR="00BD1CC1" w:rsidRPr="00CF220A" w14:paraId="0C145693" w14:textId="77777777" w:rsidTr="00E23C86">
        <w:tc>
          <w:tcPr>
            <w:tcW w:w="2337" w:type="dxa"/>
          </w:tcPr>
          <w:p w14:paraId="14C4E803" w14:textId="0806F807" w:rsidR="00BD1CC1" w:rsidRPr="00CF220A" w:rsidRDefault="00FD5DD6" w:rsidP="005172BE">
            <w:pPr>
              <w:keepNext/>
              <w:keepLines/>
              <w:rPr>
                <w:rFonts w:ascii="Times New Roman" w:hAnsi="Times New Roman" w:cs="Times New Roman"/>
                <w:sz w:val="24"/>
                <w:szCs w:val="24"/>
              </w:rPr>
            </w:pPr>
            <w:r>
              <w:rPr>
                <w:rFonts w:ascii="Times New Roman" w:hAnsi="Times New Roman" w:cs="Times New Roman"/>
                <w:sz w:val="24"/>
                <w:szCs w:val="24"/>
              </w:rPr>
              <w:t>Part-Time Enrollment</w:t>
            </w:r>
          </w:p>
        </w:tc>
        <w:tc>
          <w:tcPr>
            <w:tcW w:w="2337" w:type="dxa"/>
          </w:tcPr>
          <w:p w14:paraId="6105724F" w14:textId="295C21D9" w:rsidR="00BD1CC1" w:rsidRPr="00CF220A" w:rsidRDefault="00FD5DD6" w:rsidP="005172BE">
            <w:pPr>
              <w:keepNext/>
              <w:keepLines/>
              <w:rPr>
                <w:rFonts w:ascii="Times New Roman" w:hAnsi="Times New Roman" w:cs="Times New Roman"/>
                <w:sz w:val="24"/>
                <w:szCs w:val="24"/>
              </w:rPr>
            </w:pPr>
            <w:r>
              <w:rPr>
                <w:rFonts w:ascii="Times New Roman" w:hAnsi="Times New Roman" w:cs="Times New Roman"/>
                <w:sz w:val="24"/>
                <w:szCs w:val="24"/>
              </w:rPr>
              <w:t>0.00</w:t>
            </w:r>
          </w:p>
        </w:tc>
        <w:tc>
          <w:tcPr>
            <w:tcW w:w="2338" w:type="dxa"/>
          </w:tcPr>
          <w:p w14:paraId="28FF3BE2" w14:textId="5D1A0C87" w:rsidR="00BD1CC1" w:rsidRPr="00CF220A" w:rsidRDefault="00FD5DD6" w:rsidP="005172BE">
            <w:pPr>
              <w:keepNext/>
              <w:keepLines/>
              <w:rPr>
                <w:rFonts w:ascii="Times New Roman" w:hAnsi="Times New Roman" w:cs="Times New Roman"/>
                <w:sz w:val="24"/>
                <w:szCs w:val="24"/>
              </w:rPr>
            </w:pPr>
            <w:r>
              <w:rPr>
                <w:rFonts w:ascii="Times New Roman" w:hAnsi="Times New Roman" w:cs="Times New Roman"/>
                <w:sz w:val="24"/>
                <w:szCs w:val="24"/>
              </w:rPr>
              <w:t>43.90</w:t>
            </w:r>
          </w:p>
        </w:tc>
        <w:tc>
          <w:tcPr>
            <w:tcW w:w="2338" w:type="dxa"/>
          </w:tcPr>
          <w:p w14:paraId="62A91841" w14:textId="4584A7E5" w:rsidR="00BD1CC1" w:rsidRPr="00CF220A" w:rsidRDefault="00FD5DD6" w:rsidP="005172BE">
            <w:pPr>
              <w:keepNext/>
              <w:keepLines/>
              <w:rPr>
                <w:rFonts w:ascii="Times New Roman" w:hAnsi="Times New Roman" w:cs="Times New Roman"/>
                <w:sz w:val="24"/>
                <w:szCs w:val="24"/>
              </w:rPr>
            </w:pPr>
            <w:r>
              <w:rPr>
                <w:rFonts w:ascii="Times New Roman" w:hAnsi="Times New Roman" w:cs="Times New Roman"/>
                <w:sz w:val="24"/>
                <w:szCs w:val="24"/>
              </w:rPr>
              <w:t>53.66</w:t>
            </w:r>
          </w:p>
        </w:tc>
      </w:tr>
      <w:tr w:rsidR="00BD1CC1" w:rsidRPr="00CF220A" w14:paraId="4CBFFFCE" w14:textId="77777777" w:rsidTr="00E23C86">
        <w:tc>
          <w:tcPr>
            <w:tcW w:w="2337" w:type="dxa"/>
          </w:tcPr>
          <w:p w14:paraId="0349FA88" w14:textId="203A51A7" w:rsidR="00BD1CC1" w:rsidRPr="00CF220A" w:rsidRDefault="00FD5DD6" w:rsidP="005172BE">
            <w:pPr>
              <w:keepNext/>
              <w:keepLines/>
              <w:rPr>
                <w:rFonts w:ascii="Times New Roman" w:hAnsi="Times New Roman" w:cs="Times New Roman"/>
                <w:sz w:val="24"/>
                <w:szCs w:val="24"/>
              </w:rPr>
            </w:pPr>
            <w:r>
              <w:rPr>
                <w:rFonts w:ascii="Times New Roman" w:hAnsi="Times New Roman" w:cs="Times New Roman"/>
                <w:sz w:val="24"/>
                <w:szCs w:val="24"/>
              </w:rPr>
              <w:t>Full-Time Enrollment</w:t>
            </w:r>
          </w:p>
        </w:tc>
        <w:tc>
          <w:tcPr>
            <w:tcW w:w="2337" w:type="dxa"/>
          </w:tcPr>
          <w:p w14:paraId="481CDE91" w14:textId="25600C47" w:rsidR="00BD1CC1" w:rsidRPr="00CF220A" w:rsidRDefault="00FD5DD6" w:rsidP="005172BE">
            <w:pPr>
              <w:keepNext/>
              <w:keepLines/>
              <w:rPr>
                <w:rFonts w:ascii="Times New Roman" w:hAnsi="Times New Roman" w:cs="Times New Roman"/>
                <w:sz w:val="24"/>
                <w:szCs w:val="24"/>
              </w:rPr>
            </w:pPr>
            <w:r>
              <w:rPr>
                <w:rFonts w:ascii="Times New Roman" w:hAnsi="Times New Roman" w:cs="Times New Roman"/>
                <w:sz w:val="24"/>
                <w:szCs w:val="24"/>
              </w:rPr>
              <w:t>56.31</w:t>
            </w:r>
          </w:p>
        </w:tc>
        <w:tc>
          <w:tcPr>
            <w:tcW w:w="2338" w:type="dxa"/>
          </w:tcPr>
          <w:p w14:paraId="16932C22" w14:textId="74065797" w:rsidR="00BD1CC1" w:rsidRPr="00CF220A" w:rsidRDefault="00FD5DD6" w:rsidP="005172BE">
            <w:pPr>
              <w:keepNext/>
              <w:keepLines/>
              <w:rPr>
                <w:rFonts w:ascii="Times New Roman" w:hAnsi="Times New Roman" w:cs="Times New Roman"/>
                <w:sz w:val="24"/>
                <w:szCs w:val="24"/>
              </w:rPr>
            </w:pPr>
            <w:r>
              <w:rPr>
                <w:rFonts w:ascii="Times New Roman" w:hAnsi="Times New Roman" w:cs="Times New Roman"/>
                <w:sz w:val="24"/>
                <w:szCs w:val="24"/>
              </w:rPr>
              <w:t>82.43</w:t>
            </w:r>
          </w:p>
        </w:tc>
        <w:tc>
          <w:tcPr>
            <w:tcW w:w="2338" w:type="dxa"/>
          </w:tcPr>
          <w:p w14:paraId="2710DB76" w14:textId="0539A761" w:rsidR="00BD1CC1" w:rsidRPr="00CF220A" w:rsidRDefault="00FD5DD6" w:rsidP="005172BE">
            <w:pPr>
              <w:keepNext/>
              <w:keepLines/>
              <w:rPr>
                <w:rFonts w:ascii="Times New Roman" w:hAnsi="Times New Roman" w:cs="Times New Roman"/>
                <w:sz w:val="24"/>
                <w:szCs w:val="24"/>
              </w:rPr>
            </w:pPr>
            <w:r>
              <w:rPr>
                <w:rFonts w:ascii="Times New Roman" w:hAnsi="Times New Roman" w:cs="Times New Roman"/>
                <w:sz w:val="24"/>
                <w:szCs w:val="24"/>
              </w:rPr>
              <w:t>86.94</w:t>
            </w:r>
          </w:p>
        </w:tc>
      </w:tr>
    </w:tbl>
    <w:p w14:paraId="15B73B72" w14:textId="77777777" w:rsidR="005172BE" w:rsidRDefault="005172BE" w:rsidP="00CE4A37">
      <w:pPr>
        <w:spacing w:line="480" w:lineRule="auto"/>
        <w:rPr>
          <w:rFonts w:ascii="Times New Roman" w:hAnsi="Times New Roman" w:cs="Times New Roman"/>
          <w:sz w:val="24"/>
          <w:szCs w:val="24"/>
        </w:rPr>
      </w:pPr>
    </w:p>
    <w:p w14:paraId="2FF10361" w14:textId="21F02B3B" w:rsidR="006D0F15" w:rsidRDefault="006D0F15" w:rsidP="00BD1CC1">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To better understand contributing factors and to further develop the role factors play in completion rates, a logistic regression model was created for the 2-year, 3-year, and 4-year completion rates.  </w:t>
      </w:r>
      <w:r w:rsidR="00FD5DD6">
        <w:rPr>
          <w:rFonts w:ascii="Times New Roman" w:hAnsi="Times New Roman" w:cs="Times New Roman"/>
          <w:sz w:val="24"/>
          <w:szCs w:val="24"/>
        </w:rPr>
        <w:t>The standard error, and p-value are included as well.</w:t>
      </w:r>
      <w:r w:rsidR="00E25BA1">
        <w:rPr>
          <w:rFonts w:ascii="Times New Roman" w:hAnsi="Times New Roman" w:cs="Times New Roman"/>
          <w:sz w:val="24"/>
          <w:szCs w:val="24"/>
        </w:rPr>
        <w:t xml:space="preserve">  </w:t>
      </w:r>
      <w:r w:rsidR="004D10A4">
        <w:rPr>
          <w:rFonts w:ascii="Times New Roman" w:hAnsi="Times New Roman" w:cs="Times New Roman"/>
          <w:sz w:val="24"/>
          <w:szCs w:val="24"/>
        </w:rPr>
        <w:t>For this study, the rejection criteria for determining if a factor was statistically significant in the model was a p-value less than 0.10.  Factors with a significant p-value were considered to reject the null hypothesis of not impacting the outcome for the modeled graduation.  Only significant variables are presented in the tables.  These models are presented in Table 4.</w:t>
      </w:r>
      <w:r w:rsidR="00507E7E">
        <w:rPr>
          <w:rFonts w:ascii="Times New Roman" w:hAnsi="Times New Roman" w:cs="Times New Roman"/>
          <w:sz w:val="24"/>
          <w:szCs w:val="24"/>
        </w:rPr>
        <w:t>13</w:t>
      </w:r>
      <w:r w:rsidR="004D10A4">
        <w:rPr>
          <w:rFonts w:ascii="Times New Roman" w:hAnsi="Times New Roman" w:cs="Times New Roman"/>
          <w:sz w:val="24"/>
          <w:szCs w:val="24"/>
        </w:rPr>
        <w:t>, Table 4.</w:t>
      </w:r>
      <w:r w:rsidR="00507E7E">
        <w:rPr>
          <w:rFonts w:ascii="Times New Roman" w:hAnsi="Times New Roman" w:cs="Times New Roman"/>
          <w:sz w:val="24"/>
          <w:szCs w:val="24"/>
        </w:rPr>
        <w:t>14</w:t>
      </w:r>
      <w:r w:rsidR="004D10A4">
        <w:rPr>
          <w:rFonts w:ascii="Times New Roman" w:hAnsi="Times New Roman" w:cs="Times New Roman"/>
          <w:sz w:val="24"/>
          <w:szCs w:val="24"/>
        </w:rPr>
        <w:t>, and Table 4.</w:t>
      </w:r>
      <w:r w:rsidR="00507E7E">
        <w:rPr>
          <w:rFonts w:ascii="Times New Roman" w:hAnsi="Times New Roman" w:cs="Times New Roman"/>
          <w:sz w:val="24"/>
          <w:szCs w:val="24"/>
        </w:rPr>
        <w:t>15</w:t>
      </w:r>
      <w:r w:rsidR="004D10A4">
        <w:rPr>
          <w:rFonts w:ascii="Times New Roman" w:hAnsi="Times New Roman" w:cs="Times New Roman"/>
          <w:sz w:val="24"/>
          <w:szCs w:val="24"/>
        </w:rPr>
        <w:t>.  For binary variables, the coded default value is indicated in each table.  The full models are presented in Appendix B.</w:t>
      </w:r>
    </w:p>
    <w:p w14:paraId="110CB68B" w14:textId="2FC3A96B" w:rsidR="005172BE" w:rsidRDefault="005172BE" w:rsidP="005172BE">
      <w:pPr>
        <w:pStyle w:val="Subtitle"/>
        <w:keepNext/>
        <w:keepLines/>
        <w:rPr>
          <w:rFonts w:cs="Times New Roman"/>
          <w:szCs w:val="24"/>
        </w:rPr>
      </w:pPr>
      <w:bookmarkStart w:id="18" w:name="_Toc51497450"/>
      <w:r w:rsidRPr="007332FB">
        <w:rPr>
          <w:b/>
          <w:bCs/>
        </w:rPr>
        <w:lastRenderedPageBreak/>
        <w:t>Table 4.1</w:t>
      </w:r>
      <w:r>
        <w:rPr>
          <w:b/>
          <w:bCs/>
        </w:rPr>
        <w:t>3</w:t>
      </w:r>
      <w:r>
        <w:t>: 2-Year Graduation Regression Model</w:t>
      </w:r>
      <w:bookmarkEnd w:id="18"/>
    </w:p>
    <w:tbl>
      <w:tblPr>
        <w:tblStyle w:val="TableGrid"/>
        <w:tblW w:w="9355" w:type="dxa"/>
        <w:tblLook w:val="04A0" w:firstRow="1" w:lastRow="0" w:firstColumn="1" w:lastColumn="0" w:noHBand="0" w:noVBand="1"/>
      </w:tblPr>
      <w:tblGrid>
        <w:gridCol w:w="3505"/>
        <w:gridCol w:w="1369"/>
        <w:gridCol w:w="1356"/>
        <w:gridCol w:w="994"/>
        <w:gridCol w:w="2131"/>
      </w:tblGrid>
      <w:tr w:rsidR="007332FB" w:rsidRPr="007332FB" w14:paraId="574C82E8" w14:textId="77777777" w:rsidTr="00363031">
        <w:tc>
          <w:tcPr>
            <w:tcW w:w="3505" w:type="dxa"/>
          </w:tcPr>
          <w:p w14:paraId="173DE6C8"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2-Year Graduated Model</w:t>
            </w:r>
          </w:p>
        </w:tc>
        <w:tc>
          <w:tcPr>
            <w:tcW w:w="1369" w:type="dxa"/>
          </w:tcPr>
          <w:p w14:paraId="3CCB3DE1"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 xml:space="preserve">  Estimate</w:t>
            </w:r>
          </w:p>
        </w:tc>
        <w:tc>
          <w:tcPr>
            <w:tcW w:w="1356" w:type="dxa"/>
          </w:tcPr>
          <w:p w14:paraId="5C11B58E"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Std. Error</w:t>
            </w:r>
          </w:p>
        </w:tc>
        <w:tc>
          <w:tcPr>
            <w:tcW w:w="994" w:type="dxa"/>
          </w:tcPr>
          <w:p w14:paraId="2E6EFA1B"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z value</w:t>
            </w:r>
          </w:p>
        </w:tc>
        <w:tc>
          <w:tcPr>
            <w:tcW w:w="2131" w:type="dxa"/>
          </w:tcPr>
          <w:p w14:paraId="727D9866"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 xml:space="preserve">Pr(&gt;|z|)    </w:t>
            </w:r>
          </w:p>
        </w:tc>
      </w:tr>
      <w:tr w:rsidR="007332FB" w:rsidRPr="007332FB" w14:paraId="76CA0DFE" w14:textId="77777777" w:rsidTr="00363031">
        <w:tc>
          <w:tcPr>
            <w:tcW w:w="3505" w:type="dxa"/>
          </w:tcPr>
          <w:p w14:paraId="2D46CFE1"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Intercept</w:t>
            </w:r>
          </w:p>
        </w:tc>
        <w:tc>
          <w:tcPr>
            <w:tcW w:w="1369" w:type="dxa"/>
          </w:tcPr>
          <w:p w14:paraId="10A1BD2A"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-2.93248</w:t>
            </w:r>
          </w:p>
        </w:tc>
        <w:tc>
          <w:tcPr>
            <w:tcW w:w="1356" w:type="dxa"/>
          </w:tcPr>
          <w:p w14:paraId="27E2A03E"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1.82266</w:t>
            </w:r>
          </w:p>
        </w:tc>
        <w:tc>
          <w:tcPr>
            <w:tcW w:w="994" w:type="dxa"/>
          </w:tcPr>
          <w:p w14:paraId="3C2A35E7"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-1.609</w:t>
            </w:r>
          </w:p>
        </w:tc>
        <w:tc>
          <w:tcPr>
            <w:tcW w:w="2131" w:type="dxa"/>
          </w:tcPr>
          <w:p w14:paraId="3A62AE6B"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0.1076</w:t>
            </w:r>
          </w:p>
        </w:tc>
      </w:tr>
      <w:tr w:rsidR="007332FB" w:rsidRPr="007332FB" w14:paraId="0B9DE114" w14:textId="77777777" w:rsidTr="00363031">
        <w:tc>
          <w:tcPr>
            <w:tcW w:w="3505" w:type="dxa"/>
          </w:tcPr>
          <w:p w14:paraId="4241B843"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Age</w:t>
            </w:r>
          </w:p>
        </w:tc>
        <w:tc>
          <w:tcPr>
            <w:tcW w:w="1369" w:type="dxa"/>
          </w:tcPr>
          <w:p w14:paraId="6E46C82A"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-0.09931</w:t>
            </w:r>
          </w:p>
        </w:tc>
        <w:tc>
          <w:tcPr>
            <w:tcW w:w="1356" w:type="dxa"/>
          </w:tcPr>
          <w:p w14:paraId="2C79EDB1"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0.04240</w:t>
            </w:r>
          </w:p>
        </w:tc>
        <w:tc>
          <w:tcPr>
            <w:tcW w:w="994" w:type="dxa"/>
          </w:tcPr>
          <w:p w14:paraId="5CA071A5"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-2.342</w:t>
            </w:r>
          </w:p>
        </w:tc>
        <w:tc>
          <w:tcPr>
            <w:tcW w:w="2131" w:type="dxa"/>
          </w:tcPr>
          <w:p w14:paraId="1234B8B0" w14:textId="63858BDA"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0.0192 </w:t>
            </w:r>
          </w:p>
        </w:tc>
      </w:tr>
      <w:tr w:rsidR="007332FB" w:rsidRPr="007332FB" w14:paraId="0A679049" w14:textId="77777777" w:rsidTr="00363031">
        <w:tc>
          <w:tcPr>
            <w:tcW w:w="3505" w:type="dxa"/>
          </w:tcPr>
          <w:p w14:paraId="42D06507"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Graduate GPA</w:t>
            </w:r>
          </w:p>
        </w:tc>
        <w:tc>
          <w:tcPr>
            <w:tcW w:w="1369" w:type="dxa"/>
          </w:tcPr>
          <w:p w14:paraId="4FC09030"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1.73412</w:t>
            </w:r>
          </w:p>
        </w:tc>
        <w:tc>
          <w:tcPr>
            <w:tcW w:w="1356" w:type="dxa"/>
          </w:tcPr>
          <w:p w14:paraId="296868B1"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0.39549</w:t>
            </w:r>
          </w:p>
        </w:tc>
        <w:tc>
          <w:tcPr>
            <w:tcW w:w="994" w:type="dxa"/>
          </w:tcPr>
          <w:p w14:paraId="25850D51"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4.385</w:t>
            </w:r>
          </w:p>
        </w:tc>
        <w:tc>
          <w:tcPr>
            <w:tcW w:w="2131" w:type="dxa"/>
          </w:tcPr>
          <w:p w14:paraId="7C5CAD0C" w14:textId="1553047D"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1.16e-05</w:t>
            </w:r>
          </w:p>
        </w:tc>
      </w:tr>
      <w:tr w:rsidR="007332FB" w:rsidRPr="007332FB" w14:paraId="5EFAA6B6" w14:textId="77777777" w:rsidTr="00363031">
        <w:tc>
          <w:tcPr>
            <w:tcW w:w="3505" w:type="dxa"/>
          </w:tcPr>
          <w:p w14:paraId="1CC14108"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Thesis Research Participation (Y)</w:t>
            </w:r>
          </w:p>
        </w:tc>
        <w:tc>
          <w:tcPr>
            <w:tcW w:w="1369" w:type="dxa"/>
          </w:tcPr>
          <w:p w14:paraId="3CE88B1A"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-0.85875</w:t>
            </w:r>
          </w:p>
        </w:tc>
        <w:tc>
          <w:tcPr>
            <w:tcW w:w="1356" w:type="dxa"/>
          </w:tcPr>
          <w:p w14:paraId="402D2AF4"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0.34361</w:t>
            </w:r>
          </w:p>
        </w:tc>
        <w:tc>
          <w:tcPr>
            <w:tcW w:w="994" w:type="dxa"/>
          </w:tcPr>
          <w:p w14:paraId="1FD5A98F"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-2.499</w:t>
            </w:r>
          </w:p>
        </w:tc>
        <w:tc>
          <w:tcPr>
            <w:tcW w:w="2131" w:type="dxa"/>
          </w:tcPr>
          <w:p w14:paraId="62D6A166" w14:textId="2CDFDE2B"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0.0124</w:t>
            </w:r>
          </w:p>
        </w:tc>
      </w:tr>
      <w:tr w:rsidR="007332FB" w:rsidRPr="007332FB" w14:paraId="629003AA" w14:textId="77777777" w:rsidTr="00363031">
        <w:tc>
          <w:tcPr>
            <w:tcW w:w="3505" w:type="dxa"/>
          </w:tcPr>
          <w:p w14:paraId="50DA7A18" w14:textId="77777777" w:rsidR="00851AC0" w:rsidRPr="007332FB" w:rsidRDefault="00851AC0" w:rsidP="005172BE">
            <w:pPr>
              <w:keepNext/>
              <w:keepLines/>
              <w:rPr>
                <w:rFonts w:ascii="Times New Roman" w:hAnsi="Times New Roman" w:cs="Times New Roman"/>
                <w:sz w:val="24"/>
                <w:szCs w:val="24"/>
              </w:rPr>
            </w:pPr>
            <w:r w:rsidRPr="007332FB">
              <w:rPr>
                <w:rFonts w:ascii="Times New Roman" w:hAnsi="Times New Roman" w:cs="Times New Roman"/>
                <w:sz w:val="24"/>
                <w:szCs w:val="24"/>
              </w:rPr>
              <w:t>Summer Enrollment (Y)</w:t>
            </w:r>
          </w:p>
        </w:tc>
        <w:tc>
          <w:tcPr>
            <w:tcW w:w="1369" w:type="dxa"/>
          </w:tcPr>
          <w:p w14:paraId="688ACCB9"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0.54332</w:t>
            </w:r>
          </w:p>
        </w:tc>
        <w:tc>
          <w:tcPr>
            <w:tcW w:w="1356" w:type="dxa"/>
          </w:tcPr>
          <w:p w14:paraId="2FDCC587"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0.27985</w:t>
            </w:r>
          </w:p>
        </w:tc>
        <w:tc>
          <w:tcPr>
            <w:tcW w:w="994" w:type="dxa"/>
          </w:tcPr>
          <w:p w14:paraId="43928A3C" w14:textId="77777777"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1.941</w:t>
            </w:r>
          </w:p>
        </w:tc>
        <w:tc>
          <w:tcPr>
            <w:tcW w:w="2131" w:type="dxa"/>
          </w:tcPr>
          <w:p w14:paraId="67CDF07E" w14:textId="235AD849" w:rsidR="00851AC0" w:rsidRPr="007332FB" w:rsidRDefault="00851AC0"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0.0522</w:t>
            </w:r>
          </w:p>
        </w:tc>
      </w:tr>
    </w:tbl>
    <w:p w14:paraId="44808E96" w14:textId="65776832" w:rsidR="006D0F15" w:rsidRDefault="00851AC0" w:rsidP="002B1AE1">
      <w:pPr>
        <w:pStyle w:val="Subtitle"/>
      </w:pPr>
      <w:r>
        <w:tab/>
      </w:r>
    </w:p>
    <w:p w14:paraId="1012B4C7" w14:textId="77A2D6CF" w:rsidR="005172BE" w:rsidRPr="005172BE" w:rsidRDefault="005172BE" w:rsidP="005172BE">
      <w:pPr>
        <w:pStyle w:val="Subtitle"/>
        <w:keepNext/>
        <w:keepLines/>
      </w:pPr>
      <w:bookmarkStart w:id="19" w:name="_Toc51497451"/>
      <w:r w:rsidRPr="007332FB">
        <w:rPr>
          <w:b/>
          <w:bCs/>
        </w:rPr>
        <w:t>Table 4.1</w:t>
      </w:r>
      <w:r>
        <w:rPr>
          <w:b/>
          <w:bCs/>
        </w:rPr>
        <w:t>4</w:t>
      </w:r>
      <w:r>
        <w:t>: 3-Year Graduation Regression Model</w:t>
      </w:r>
      <w:bookmarkEnd w:id="19"/>
    </w:p>
    <w:tbl>
      <w:tblPr>
        <w:tblStyle w:val="TableGrid"/>
        <w:tblW w:w="9355" w:type="dxa"/>
        <w:tblLook w:val="04A0" w:firstRow="1" w:lastRow="0" w:firstColumn="1" w:lastColumn="0" w:noHBand="0" w:noVBand="1"/>
      </w:tblPr>
      <w:tblGrid>
        <w:gridCol w:w="3505"/>
        <w:gridCol w:w="1369"/>
        <w:gridCol w:w="1356"/>
        <w:gridCol w:w="993"/>
        <w:gridCol w:w="2132"/>
      </w:tblGrid>
      <w:tr w:rsidR="007332FB" w:rsidRPr="007332FB" w14:paraId="03688B32" w14:textId="77777777" w:rsidTr="00363031">
        <w:tc>
          <w:tcPr>
            <w:tcW w:w="3505" w:type="dxa"/>
          </w:tcPr>
          <w:p w14:paraId="04C1E8FD"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3-Year Graduated Model</w:t>
            </w:r>
          </w:p>
        </w:tc>
        <w:tc>
          <w:tcPr>
            <w:tcW w:w="1369" w:type="dxa"/>
          </w:tcPr>
          <w:p w14:paraId="1E13F460"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 xml:space="preserve">  Estimate</w:t>
            </w:r>
          </w:p>
        </w:tc>
        <w:tc>
          <w:tcPr>
            <w:tcW w:w="1356" w:type="dxa"/>
          </w:tcPr>
          <w:p w14:paraId="7E92BEC5"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Std. Error</w:t>
            </w:r>
          </w:p>
        </w:tc>
        <w:tc>
          <w:tcPr>
            <w:tcW w:w="993" w:type="dxa"/>
          </w:tcPr>
          <w:p w14:paraId="5EAD78BC"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z value</w:t>
            </w:r>
          </w:p>
        </w:tc>
        <w:tc>
          <w:tcPr>
            <w:tcW w:w="2132" w:type="dxa"/>
          </w:tcPr>
          <w:p w14:paraId="3FFDB72A"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 xml:space="preserve">Pr(&gt;|z|)    </w:t>
            </w:r>
          </w:p>
        </w:tc>
      </w:tr>
      <w:tr w:rsidR="007332FB" w:rsidRPr="007332FB" w14:paraId="7BF107E3" w14:textId="77777777" w:rsidTr="00363031">
        <w:tc>
          <w:tcPr>
            <w:tcW w:w="3505" w:type="dxa"/>
          </w:tcPr>
          <w:p w14:paraId="5CB0B4D6"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Intercept</w:t>
            </w:r>
          </w:p>
        </w:tc>
        <w:tc>
          <w:tcPr>
            <w:tcW w:w="1369" w:type="dxa"/>
          </w:tcPr>
          <w:p w14:paraId="02164E03"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-6.45536</w:t>
            </w:r>
          </w:p>
        </w:tc>
        <w:tc>
          <w:tcPr>
            <w:tcW w:w="1356" w:type="dxa"/>
          </w:tcPr>
          <w:p w14:paraId="2CBB7B85"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2.25091</w:t>
            </w:r>
          </w:p>
        </w:tc>
        <w:tc>
          <w:tcPr>
            <w:tcW w:w="993" w:type="dxa"/>
          </w:tcPr>
          <w:p w14:paraId="2F7E5A29"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-2.868</w:t>
            </w:r>
          </w:p>
        </w:tc>
        <w:tc>
          <w:tcPr>
            <w:tcW w:w="2132" w:type="dxa"/>
          </w:tcPr>
          <w:p w14:paraId="1D55B442" w14:textId="61982F56"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0.00413 </w:t>
            </w:r>
          </w:p>
        </w:tc>
      </w:tr>
      <w:tr w:rsidR="007332FB" w:rsidRPr="007332FB" w14:paraId="6E7ACAD6" w14:textId="77777777" w:rsidTr="00363031">
        <w:tc>
          <w:tcPr>
            <w:tcW w:w="3505" w:type="dxa"/>
          </w:tcPr>
          <w:p w14:paraId="61F3D793"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Age</w:t>
            </w:r>
          </w:p>
        </w:tc>
        <w:tc>
          <w:tcPr>
            <w:tcW w:w="1369" w:type="dxa"/>
          </w:tcPr>
          <w:p w14:paraId="62A21F62"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-0.09358</w:t>
            </w:r>
          </w:p>
        </w:tc>
        <w:tc>
          <w:tcPr>
            <w:tcW w:w="1356" w:type="dxa"/>
          </w:tcPr>
          <w:p w14:paraId="009ACB8C"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0.04081</w:t>
            </w:r>
          </w:p>
        </w:tc>
        <w:tc>
          <w:tcPr>
            <w:tcW w:w="993" w:type="dxa"/>
          </w:tcPr>
          <w:p w14:paraId="4D7F5E46"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-2.293</w:t>
            </w:r>
          </w:p>
        </w:tc>
        <w:tc>
          <w:tcPr>
            <w:tcW w:w="2132" w:type="dxa"/>
          </w:tcPr>
          <w:p w14:paraId="2A5087E9" w14:textId="265CEAAF"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0.02184 </w:t>
            </w:r>
          </w:p>
        </w:tc>
      </w:tr>
      <w:tr w:rsidR="007332FB" w:rsidRPr="007332FB" w14:paraId="0E1D91CD" w14:textId="77777777" w:rsidTr="00363031">
        <w:tc>
          <w:tcPr>
            <w:tcW w:w="3505" w:type="dxa"/>
          </w:tcPr>
          <w:p w14:paraId="77C461BC"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Graduate GPA</w:t>
            </w:r>
          </w:p>
        </w:tc>
        <w:tc>
          <w:tcPr>
            <w:tcW w:w="1369" w:type="dxa"/>
          </w:tcPr>
          <w:p w14:paraId="43E65C03"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3.37568</w:t>
            </w:r>
          </w:p>
        </w:tc>
        <w:tc>
          <w:tcPr>
            <w:tcW w:w="1356" w:type="dxa"/>
          </w:tcPr>
          <w:p w14:paraId="7764BC86"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0.57227</w:t>
            </w:r>
          </w:p>
        </w:tc>
        <w:tc>
          <w:tcPr>
            <w:tcW w:w="993" w:type="dxa"/>
          </w:tcPr>
          <w:p w14:paraId="6EA14DEC"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5.899</w:t>
            </w:r>
          </w:p>
        </w:tc>
        <w:tc>
          <w:tcPr>
            <w:tcW w:w="2132" w:type="dxa"/>
          </w:tcPr>
          <w:p w14:paraId="3D3750A5" w14:textId="28AFEBFE"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3.66e-09 </w:t>
            </w:r>
          </w:p>
        </w:tc>
      </w:tr>
      <w:tr w:rsidR="007332FB" w:rsidRPr="007332FB" w14:paraId="1D5406FC" w14:textId="77777777" w:rsidTr="00363031">
        <w:tc>
          <w:tcPr>
            <w:tcW w:w="3505" w:type="dxa"/>
          </w:tcPr>
          <w:p w14:paraId="1FC608C3"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Gender (Male)</w:t>
            </w:r>
          </w:p>
        </w:tc>
        <w:tc>
          <w:tcPr>
            <w:tcW w:w="1369" w:type="dxa"/>
          </w:tcPr>
          <w:p w14:paraId="0B4AD3F2"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-1.22319</w:t>
            </w:r>
          </w:p>
        </w:tc>
        <w:tc>
          <w:tcPr>
            <w:tcW w:w="1356" w:type="dxa"/>
          </w:tcPr>
          <w:p w14:paraId="50B199BE"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0.57509</w:t>
            </w:r>
          </w:p>
        </w:tc>
        <w:tc>
          <w:tcPr>
            <w:tcW w:w="993" w:type="dxa"/>
          </w:tcPr>
          <w:p w14:paraId="4863FC05"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-2.127</w:t>
            </w:r>
          </w:p>
        </w:tc>
        <w:tc>
          <w:tcPr>
            <w:tcW w:w="2132" w:type="dxa"/>
          </w:tcPr>
          <w:p w14:paraId="3EC8182B" w14:textId="7FFD4AD5"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0.03343 </w:t>
            </w:r>
          </w:p>
        </w:tc>
      </w:tr>
      <w:tr w:rsidR="007332FB" w:rsidRPr="007332FB" w14:paraId="38F48607" w14:textId="77777777" w:rsidTr="00363031">
        <w:tc>
          <w:tcPr>
            <w:tcW w:w="3505" w:type="dxa"/>
          </w:tcPr>
          <w:p w14:paraId="3B9CB176"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Assistantship (Y)</w:t>
            </w:r>
          </w:p>
        </w:tc>
        <w:tc>
          <w:tcPr>
            <w:tcW w:w="1369" w:type="dxa"/>
          </w:tcPr>
          <w:p w14:paraId="0550D363"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0.66316</w:t>
            </w:r>
          </w:p>
        </w:tc>
        <w:tc>
          <w:tcPr>
            <w:tcW w:w="1356" w:type="dxa"/>
          </w:tcPr>
          <w:p w14:paraId="08CA3670"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0.39023</w:t>
            </w:r>
          </w:p>
        </w:tc>
        <w:tc>
          <w:tcPr>
            <w:tcW w:w="993" w:type="dxa"/>
          </w:tcPr>
          <w:p w14:paraId="50972660"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1.699</w:t>
            </w:r>
          </w:p>
        </w:tc>
        <w:tc>
          <w:tcPr>
            <w:tcW w:w="2132" w:type="dxa"/>
          </w:tcPr>
          <w:p w14:paraId="51A819D9" w14:textId="332CCC3C"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0.08924 </w:t>
            </w:r>
          </w:p>
        </w:tc>
      </w:tr>
      <w:tr w:rsidR="007332FB" w:rsidRPr="007332FB" w14:paraId="4CE5F9E2" w14:textId="77777777" w:rsidTr="00363031">
        <w:tc>
          <w:tcPr>
            <w:tcW w:w="3505" w:type="dxa"/>
          </w:tcPr>
          <w:p w14:paraId="17C69F79"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Thesis Research Participation (Y)</w:t>
            </w:r>
          </w:p>
        </w:tc>
        <w:tc>
          <w:tcPr>
            <w:tcW w:w="1369" w:type="dxa"/>
          </w:tcPr>
          <w:p w14:paraId="39E0B222"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-0.71411</w:t>
            </w:r>
          </w:p>
        </w:tc>
        <w:tc>
          <w:tcPr>
            <w:tcW w:w="1356" w:type="dxa"/>
          </w:tcPr>
          <w:p w14:paraId="7C1E9FA2"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0.44141</w:t>
            </w:r>
          </w:p>
        </w:tc>
        <w:tc>
          <w:tcPr>
            <w:tcW w:w="993" w:type="dxa"/>
          </w:tcPr>
          <w:p w14:paraId="3DDF0F86"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-1.618</w:t>
            </w:r>
          </w:p>
        </w:tc>
        <w:tc>
          <w:tcPr>
            <w:tcW w:w="2132" w:type="dxa"/>
          </w:tcPr>
          <w:p w14:paraId="31636351"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0.10571</w:t>
            </w:r>
          </w:p>
        </w:tc>
      </w:tr>
      <w:tr w:rsidR="007332FB" w:rsidRPr="007332FB" w14:paraId="4B4FD9E0" w14:textId="77777777" w:rsidTr="00363031">
        <w:tc>
          <w:tcPr>
            <w:tcW w:w="3505" w:type="dxa"/>
          </w:tcPr>
          <w:p w14:paraId="7F52B025" w14:textId="77777777" w:rsidR="007332FB" w:rsidRPr="007332FB" w:rsidRDefault="007332FB" w:rsidP="005172BE">
            <w:pPr>
              <w:keepNext/>
              <w:keepLines/>
              <w:rPr>
                <w:rFonts w:ascii="Times New Roman" w:hAnsi="Times New Roman" w:cs="Times New Roman"/>
                <w:sz w:val="24"/>
                <w:szCs w:val="24"/>
              </w:rPr>
            </w:pPr>
            <w:r w:rsidRPr="007332FB">
              <w:rPr>
                <w:rFonts w:ascii="Times New Roman" w:hAnsi="Times New Roman" w:cs="Times New Roman"/>
                <w:sz w:val="24"/>
                <w:szCs w:val="24"/>
              </w:rPr>
              <w:t>Enrollment Status (Part-Time)</w:t>
            </w:r>
          </w:p>
        </w:tc>
        <w:tc>
          <w:tcPr>
            <w:tcW w:w="1369" w:type="dxa"/>
          </w:tcPr>
          <w:p w14:paraId="223C762D"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-1.78763</w:t>
            </w:r>
          </w:p>
        </w:tc>
        <w:tc>
          <w:tcPr>
            <w:tcW w:w="1356" w:type="dxa"/>
          </w:tcPr>
          <w:p w14:paraId="048E6435"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0.56454</w:t>
            </w:r>
          </w:p>
        </w:tc>
        <w:tc>
          <w:tcPr>
            <w:tcW w:w="993" w:type="dxa"/>
          </w:tcPr>
          <w:p w14:paraId="65A70025" w14:textId="77777777"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-3.167</w:t>
            </w:r>
          </w:p>
        </w:tc>
        <w:tc>
          <w:tcPr>
            <w:tcW w:w="2132" w:type="dxa"/>
          </w:tcPr>
          <w:p w14:paraId="52BD82CD" w14:textId="220365B4" w:rsidR="007332FB" w:rsidRPr="007332FB" w:rsidRDefault="007332FB" w:rsidP="005172BE">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0.00154 </w:t>
            </w:r>
          </w:p>
        </w:tc>
      </w:tr>
    </w:tbl>
    <w:p w14:paraId="6C4F7CA0" w14:textId="77777777" w:rsidR="005172BE" w:rsidRPr="005172BE" w:rsidRDefault="005172BE" w:rsidP="00B00C4C">
      <w:pPr>
        <w:pStyle w:val="Subtitle"/>
      </w:pPr>
    </w:p>
    <w:p w14:paraId="5B883564" w14:textId="406CFA44" w:rsidR="006D0F15" w:rsidRDefault="005172BE" w:rsidP="005172BE">
      <w:pPr>
        <w:pStyle w:val="Subtitle"/>
        <w:rPr>
          <w:rFonts w:cs="Times New Roman"/>
          <w:szCs w:val="24"/>
        </w:rPr>
      </w:pPr>
      <w:bookmarkStart w:id="20" w:name="_Toc51497452"/>
      <w:r w:rsidRPr="00E23C86">
        <w:rPr>
          <w:b/>
          <w:bCs/>
        </w:rPr>
        <w:t>Table 4.1</w:t>
      </w:r>
      <w:r>
        <w:rPr>
          <w:b/>
          <w:bCs/>
        </w:rPr>
        <w:t>5</w:t>
      </w:r>
      <w:r>
        <w:t>: 4-Year Graduation Regression Model</w:t>
      </w:r>
      <w:bookmarkEnd w:id="20"/>
    </w:p>
    <w:tbl>
      <w:tblPr>
        <w:tblStyle w:val="TableGrid"/>
        <w:tblW w:w="9355" w:type="dxa"/>
        <w:tblLook w:val="04A0" w:firstRow="1" w:lastRow="0" w:firstColumn="1" w:lastColumn="0" w:noHBand="0" w:noVBand="1"/>
      </w:tblPr>
      <w:tblGrid>
        <w:gridCol w:w="3505"/>
        <w:gridCol w:w="1368"/>
        <w:gridCol w:w="1356"/>
        <w:gridCol w:w="993"/>
        <w:gridCol w:w="2133"/>
      </w:tblGrid>
      <w:tr w:rsidR="00E23C86" w:rsidRPr="00D14120" w14:paraId="32882111" w14:textId="77777777" w:rsidTr="00363031">
        <w:tc>
          <w:tcPr>
            <w:tcW w:w="3505" w:type="dxa"/>
          </w:tcPr>
          <w:p w14:paraId="65485496"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4-Year Graduated Model</w:t>
            </w:r>
          </w:p>
        </w:tc>
        <w:tc>
          <w:tcPr>
            <w:tcW w:w="1368" w:type="dxa"/>
          </w:tcPr>
          <w:p w14:paraId="22E1FE19"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 xml:space="preserve">  Estimate</w:t>
            </w:r>
          </w:p>
        </w:tc>
        <w:tc>
          <w:tcPr>
            <w:tcW w:w="1356" w:type="dxa"/>
          </w:tcPr>
          <w:p w14:paraId="52DDC55F"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Std. Error</w:t>
            </w:r>
          </w:p>
        </w:tc>
        <w:tc>
          <w:tcPr>
            <w:tcW w:w="993" w:type="dxa"/>
          </w:tcPr>
          <w:p w14:paraId="20E9A182"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z value</w:t>
            </w:r>
          </w:p>
        </w:tc>
        <w:tc>
          <w:tcPr>
            <w:tcW w:w="2133" w:type="dxa"/>
          </w:tcPr>
          <w:p w14:paraId="3DE5C374"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 xml:space="preserve">Pr(&gt;|z|)    </w:t>
            </w:r>
          </w:p>
        </w:tc>
      </w:tr>
      <w:tr w:rsidR="00E23C86" w:rsidRPr="00D14120" w14:paraId="6E2FCFAA" w14:textId="77777777" w:rsidTr="00363031">
        <w:tc>
          <w:tcPr>
            <w:tcW w:w="3505" w:type="dxa"/>
          </w:tcPr>
          <w:p w14:paraId="2B69608B"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Intercept</w:t>
            </w:r>
          </w:p>
        </w:tc>
        <w:tc>
          <w:tcPr>
            <w:tcW w:w="1368" w:type="dxa"/>
          </w:tcPr>
          <w:p w14:paraId="04A98666"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-9.93168</w:t>
            </w:r>
          </w:p>
        </w:tc>
        <w:tc>
          <w:tcPr>
            <w:tcW w:w="1356" w:type="dxa"/>
          </w:tcPr>
          <w:p w14:paraId="7695989F"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2.82974</w:t>
            </w:r>
          </w:p>
        </w:tc>
        <w:tc>
          <w:tcPr>
            <w:tcW w:w="993" w:type="dxa"/>
          </w:tcPr>
          <w:p w14:paraId="640CF3FC"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-3.510</w:t>
            </w:r>
          </w:p>
        </w:tc>
        <w:tc>
          <w:tcPr>
            <w:tcW w:w="2133" w:type="dxa"/>
          </w:tcPr>
          <w:p w14:paraId="5FF8FDDC" w14:textId="3761820F"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0.000449</w:t>
            </w:r>
          </w:p>
        </w:tc>
      </w:tr>
      <w:tr w:rsidR="00E23C86" w:rsidRPr="00D14120" w14:paraId="3C007D4F" w14:textId="77777777" w:rsidTr="00363031">
        <w:tc>
          <w:tcPr>
            <w:tcW w:w="3505" w:type="dxa"/>
          </w:tcPr>
          <w:p w14:paraId="7118471A"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Graduate GPA</w:t>
            </w:r>
          </w:p>
        </w:tc>
        <w:tc>
          <w:tcPr>
            <w:tcW w:w="1368" w:type="dxa"/>
          </w:tcPr>
          <w:p w14:paraId="4B6C91B4"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3.92729</w:t>
            </w:r>
          </w:p>
        </w:tc>
        <w:tc>
          <w:tcPr>
            <w:tcW w:w="1356" w:type="dxa"/>
          </w:tcPr>
          <w:p w14:paraId="1F1E778A"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0.70953</w:t>
            </w:r>
          </w:p>
        </w:tc>
        <w:tc>
          <w:tcPr>
            <w:tcW w:w="993" w:type="dxa"/>
          </w:tcPr>
          <w:p w14:paraId="6EDCB81B"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 xml:space="preserve">5.535 </w:t>
            </w:r>
          </w:p>
        </w:tc>
        <w:tc>
          <w:tcPr>
            <w:tcW w:w="2133" w:type="dxa"/>
          </w:tcPr>
          <w:p w14:paraId="248FCEE2" w14:textId="36724522"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3.11e-08</w:t>
            </w:r>
          </w:p>
        </w:tc>
      </w:tr>
      <w:tr w:rsidR="00E23C86" w:rsidRPr="00D14120" w14:paraId="5E46FF60" w14:textId="77777777" w:rsidTr="00363031">
        <w:tc>
          <w:tcPr>
            <w:tcW w:w="3505" w:type="dxa"/>
          </w:tcPr>
          <w:p w14:paraId="1A969904"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Gender (Male)</w:t>
            </w:r>
          </w:p>
        </w:tc>
        <w:tc>
          <w:tcPr>
            <w:tcW w:w="1368" w:type="dxa"/>
          </w:tcPr>
          <w:p w14:paraId="1E78FE08"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-1.40533</w:t>
            </w:r>
          </w:p>
        </w:tc>
        <w:tc>
          <w:tcPr>
            <w:tcW w:w="1356" w:type="dxa"/>
          </w:tcPr>
          <w:p w14:paraId="22B628A3"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0.77232</w:t>
            </w:r>
          </w:p>
        </w:tc>
        <w:tc>
          <w:tcPr>
            <w:tcW w:w="993" w:type="dxa"/>
          </w:tcPr>
          <w:p w14:paraId="4141C3BD"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-1.820</w:t>
            </w:r>
          </w:p>
        </w:tc>
        <w:tc>
          <w:tcPr>
            <w:tcW w:w="2133" w:type="dxa"/>
          </w:tcPr>
          <w:p w14:paraId="12FF114A" w14:textId="3236E016"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0.068817</w:t>
            </w:r>
          </w:p>
        </w:tc>
      </w:tr>
      <w:tr w:rsidR="00E23C86" w:rsidRPr="00D14120" w14:paraId="750BEF41" w14:textId="77777777" w:rsidTr="00363031">
        <w:tc>
          <w:tcPr>
            <w:tcW w:w="3505" w:type="dxa"/>
          </w:tcPr>
          <w:p w14:paraId="7593BE8D"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Summer Enrollment (Y)</w:t>
            </w:r>
          </w:p>
        </w:tc>
        <w:tc>
          <w:tcPr>
            <w:tcW w:w="1368" w:type="dxa"/>
          </w:tcPr>
          <w:p w14:paraId="40021884"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0.89032</w:t>
            </w:r>
          </w:p>
        </w:tc>
        <w:tc>
          <w:tcPr>
            <w:tcW w:w="1356" w:type="dxa"/>
          </w:tcPr>
          <w:p w14:paraId="2B734C02"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0.48973</w:t>
            </w:r>
          </w:p>
        </w:tc>
        <w:tc>
          <w:tcPr>
            <w:tcW w:w="993" w:type="dxa"/>
          </w:tcPr>
          <w:p w14:paraId="0137AA38"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1.818</w:t>
            </w:r>
          </w:p>
        </w:tc>
        <w:tc>
          <w:tcPr>
            <w:tcW w:w="2133" w:type="dxa"/>
          </w:tcPr>
          <w:p w14:paraId="4F89D061" w14:textId="7E3F7904"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 xml:space="preserve">0.069069 </w:t>
            </w:r>
          </w:p>
        </w:tc>
      </w:tr>
      <w:tr w:rsidR="00E23C86" w:rsidRPr="00D14120" w14:paraId="48E099F4" w14:textId="77777777" w:rsidTr="00363031">
        <w:tc>
          <w:tcPr>
            <w:tcW w:w="3505" w:type="dxa"/>
          </w:tcPr>
          <w:p w14:paraId="65E689FF" w14:textId="77777777" w:rsidR="00E23C86" w:rsidRPr="00D14120" w:rsidRDefault="00E23C86" w:rsidP="00E23C86">
            <w:pPr>
              <w:keepNext/>
              <w:keepLines/>
              <w:rPr>
                <w:rFonts w:ascii="Times New Roman" w:hAnsi="Times New Roman" w:cs="Times New Roman"/>
                <w:sz w:val="24"/>
                <w:szCs w:val="24"/>
              </w:rPr>
            </w:pPr>
            <w:r w:rsidRPr="00D14120">
              <w:rPr>
                <w:rFonts w:ascii="Times New Roman" w:hAnsi="Times New Roman" w:cs="Times New Roman"/>
                <w:sz w:val="24"/>
                <w:szCs w:val="24"/>
              </w:rPr>
              <w:t>Enrollment Status (Part-Time)</w:t>
            </w:r>
          </w:p>
        </w:tc>
        <w:tc>
          <w:tcPr>
            <w:tcW w:w="1368" w:type="dxa"/>
          </w:tcPr>
          <w:p w14:paraId="5848DF5D"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-1.68442</w:t>
            </w:r>
          </w:p>
        </w:tc>
        <w:tc>
          <w:tcPr>
            <w:tcW w:w="1356" w:type="dxa"/>
          </w:tcPr>
          <w:p w14:paraId="7EADE9EB"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0.64193</w:t>
            </w:r>
          </w:p>
        </w:tc>
        <w:tc>
          <w:tcPr>
            <w:tcW w:w="993" w:type="dxa"/>
          </w:tcPr>
          <w:p w14:paraId="70F3D53A" w14:textId="77777777"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-2.624</w:t>
            </w:r>
          </w:p>
        </w:tc>
        <w:tc>
          <w:tcPr>
            <w:tcW w:w="2133" w:type="dxa"/>
          </w:tcPr>
          <w:p w14:paraId="554811D2" w14:textId="356526E2" w:rsidR="00E23C86" w:rsidRPr="00D14120" w:rsidRDefault="00E23C86" w:rsidP="00E23C86">
            <w:pPr>
              <w:keepNext/>
              <w:keepLines/>
              <w:jc w:val="center"/>
              <w:rPr>
                <w:rFonts w:ascii="Times New Roman" w:hAnsi="Times New Roman" w:cs="Times New Roman"/>
                <w:sz w:val="24"/>
                <w:szCs w:val="24"/>
              </w:rPr>
            </w:pPr>
            <w:r w:rsidRPr="00D14120">
              <w:rPr>
                <w:rFonts w:ascii="Times New Roman" w:hAnsi="Times New Roman" w:cs="Times New Roman"/>
                <w:sz w:val="24"/>
                <w:szCs w:val="24"/>
              </w:rPr>
              <w:t xml:space="preserve">0.008690 </w:t>
            </w:r>
          </w:p>
        </w:tc>
      </w:tr>
    </w:tbl>
    <w:p w14:paraId="77E155FD" w14:textId="760B2143" w:rsidR="007332FB" w:rsidRDefault="00E23C86" w:rsidP="002B1AE1">
      <w:pPr>
        <w:pStyle w:val="Subtitle"/>
      </w:pPr>
      <w:r>
        <w:tab/>
      </w:r>
    </w:p>
    <w:p w14:paraId="65CB390C" w14:textId="5F177412" w:rsidR="00363031" w:rsidRDefault="00363031" w:rsidP="00E23C86">
      <w:pPr>
        <w:keepNext/>
        <w:keepLines/>
        <w:rPr>
          <w:rFonts w:ascii="Times New Roman" w:eastAsiaTheme="minorEastAsia" w:hAnsi="Times New Roman" w:cs="Times New Roman"/>
          <w:sz w:val="24"/>
          <w:szCs w:val="24"/>
        </w:rPr>
      </w:pPr>
    </w:p>
    <w:p w14:paraId="56C32928" w14:textId="54BB072F" w:rsidR="004D10A4" w:rsidRPr="00CF220A" w:rsidRDefault="004D10A4" w:rsidP="004D10A4">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For logistic regression models with a lot of factors, interpretation can be challenging.  The sign and magnitude for each factor was used to determine how each factor contributes to the overall model.  One common factor in all models was the graduate retention GPA.  For all models, students with a higher GPA were more likely to graduate in the specified model.  This makes sense since GPA is a metric for performance and students who do well complete their degree.</w:t>
      </w:r>
      <w:r>
        <w:rPr>
          <w:rFonts w:ascii="Times New Roman" w:hAnsi="Times New Roman" w:cs="Times New Roman"/>
          <w:sz w:val="24"/>
          <w:szCs w:val="24"/>
        </w:rPr>
        <w:t xml:space="preserve">  The institution of record also has a policy preventing enrollment for students who do not meet specific GPA requirements. Another common factor was the lack of significance of department in all models.  Departments had no significant effect on the specified graduation </w:t>
      </w:r>
      <w:r>
        <w:rPr>
          <w:rFonts w:ascii="Times New Roman" w:hAnsi="Times New Roman" w:cs="Times New Roman"/>
          <w:sz w:val="24"/>
          <w:szCs w:val="24"/>
        </w:rPr>
        <w:lastRenderedPageBreak/>
        <w:t>metrics.  There is a large standard error for Departments B and G.  This is due to the large discrepancy in size between the departments.  Prior experience at the institution of investigation was found to not be significant in any of the regression models.</w:t>
      </w:r>
      <w:r w:rsidR="001A5AB7">
        <w:rPr>
          <w:rFonts w:ascii="Times New Roman" w:hAnsi="Times New Roman" w:cs="Times New Roman"/>
          <w:sz w:val="24"/>
          <w:szCs w:val="24"/>
        </w:rPr>
        <w:t xml:space="preserve">  Department was also found to not contribute to any of the regression models.</w:t>
      </w:r>
    </w:p>
    <w:p w14:paraId="180ECA09" w14:textId="21CDD8A4" w:rsidR="004D10A4" w:rsidRPr="00CF220A" w:rsidRDefault="004D10A4" w:rsidP="004D10A4">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For the 2-year model, the l</w:t>
      </w:r>
      <w:r>
        <w:rPr>
          <w:rFonts w:ascii="Times New Roman" w:hAnsi="Times New Roman" w:cs="Times New Roman"/>
          <w:sz w:val="24"/>
          <w:szCs w:val="24"/>
        </w:rPr>
        <w:t>argest</w:t>
      </w:r>
      <w:r w:rsidRPr="00CF220A">
        <w:rPr>
          <w:rFonts w:ascii="Times New Roman" w:hAnsi="Times New Roman" w:cs="Times New Roman"/>
          <w:sz w:val="24"/>
          <w:szCs w:val="24"/>
        </w:rPr>
        <w:t xml:space="preserve"> contributor was graduate GPA.  </w:t>
      </w:r>
      <w:r w:rsidR="001A5AB7">
        <w:rPr>
          <w:rFonts w:ascii="Times New Roman" w:hAnsi="Times New Roman" w:cs="Times New Roman"/>
          <w:sz w:val="24"/>
          <w:szCs w:val="24"/>
        </w:rPr>
        <w:t xml:space="preserve">The second largest factor was thesis research.  Students who participated in thesis research were less likely to graduate in two years.  </w:t>
      </w:r>
      <w:r w:rsidRPr="00CF220A">
        <w:rPr>
          <w:rFonts w:ascii="Times New Roman" w:hAnsi="Times New Roman" w:cs="Times New Roman"/>
          <w:sz w:val="24"/>
          <w:szCs w:val="24"/>
        </w:rPr>
        <w:t xml:space="preserve">The </w:t>
      </w:r>
      <w:r w:rsidR="001A5AB7">
        <w:rPr>
          <w:rFonts w:ascii="Times New Roman" w:hAnsi="Times New Roman" w:cs="Times New Roman"/>
          <w:sz w:val="24"/>
          <w:szCs w:val="24"/>
        </w:rPr>
        <w:t>third</w:t>
      </w:r>
      <w:r w:rsidR="001A5AB7" w:rsidRPr="00CF220A">
        <w:rPr>
          <w:rFonts w:ascii="Times New Roman" w:hAnsi="Times New Roman" w:cs="Times New Roman"/>
          <w:sz w:val="24"/>
          <w:szCs w:val="24"/>
        </w:rPr>
        <w:t xml:space="preserve"> </w:t>
      </w:r>
      <w:r w:rsidRPr="00CF220A">
        <w:rPr>
          <w:rFonts w:ascii="Times New Roman" w:hAnsi="Times New Roman" w:cs="Times New Roman"/>
          <w:sz w:val="24"/>
          <w:szCs w:val="24"/>
        </w:rPr>
        <w:t>largest factor was summer enrollment.  Students who took a course in the summer were more likely to finish in two years</w:t>
      </w:r>
      <w:r>
        <w:rPr>
          <w:rFonts w:ascii="Times New Roman" w:hAnsi="Times New Roman" w:cs="Times New Roman"/>
          <w:sz w:val="24"/>
          <w:szCs w:val="24"/>
        </w:rPr>
        <w:t>.  Age was found to be significant with younger students more likely to finish in two years.</w:t>
      </w:r>
    </w:p>
    <w:p w14:paraId="0A698155" w14:textId="4C8C3BFF" w:rsidR="004D10A4" w:rsidRPr="00CF220A" w:rsidRDefault="004D10A4" w:rsidP="004D10A4">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For the 3-year model, the largest contributor was the graduate GPA.  Age played a small role for the 3-year model.  Younger students were more likely to graduate, which supports literature (Cohen, 2012; Montgomery and Anderson, 2007). Students who were funded via a graduate assistantship were more likely to graduate in 3-years.  </w:t>
      </w:r>
      <w:r>
        <w:rPr>
          <w:rFonts w:ascii="Times New Roman" w:hAnsi="Times New Roman" w:cs="Times New Roman"/>
          <w:sz w:val="24"/>
          <w:szCs w:val="24"/>
        </w:rPr>
        <w:t>Enrollment status was important for this model with part-time students less likely to graduate in 3 years.  Male students were less likely to graduate in 3 years in this model.</w:t>
      </w:r>
      <w:r w:rsidR="00B00C4C">
        <w:rPr>
          <w:rFonts w:ascii="Times New Roman" w:hAnsi="Times New Roman" w:cs="Times New Roman"/>
          <w:sz w:val="24"/>
          <w:szCs w:val="24"/>
        </w:rPr>
        <w:t xml:space="preserve">  Thesis research may have played a </w:t>
      </w:r>
      <w:r w:rsidR="00CE4A37">
        <w:rPr>
          <w:rFonts w:ascii="Times New Roman" w:hAnsi="Times New Roman" w:cs="Times New Roman"/>
          <w:sz w:val="24"/>
          <w:szCs w:val="24"/>
        </w:rPr>
        <w:t>role but</w:t>
      </w:r>
      <w:r w:rsidR="00B00C4C">
        <w:rPr>
          <w:rFonts w:ascii="Times New Roman" w:hAnsi="Times New Roman" w:cs="Times New Roman"/>
          <w:sz w:val="24"/>
          <w:szCs w:val="24"/>
        </w:rPr>
        <w:t xml:space="preserve"> is beyond the rejection criteria.</w:t>
      </w:r>
    </w:p>
    <w:p w14:paraId="561C4F9E" w14:textId="77777777" w:rsidR="004D10A4" w:rsidRDefault="004D10A4" w:rsidP="004D10A4">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For the 4-year model, the largest contributor was the graduate retention GPA.  Gender had a negative effect on graduation.  Students who identified as male were less likely to graduate in </w:t>
      </w:r>
      <w:r>
        <w:rPr>
          <w:rFonts w:ascii="Times New Roman" w:hAnsi="Times New Roman" w:cs="Times New Roman"/>
          <w:sz w:val="24"/>
          <w:szCs w:val="24"/>
        </w:rPr>
        <w:t>4</w:t>
      </w:r>
      <w:r w:rsidRPr="00CF220A">
        <w:rPr>
          <w:rFonts w:ascii="Times New Roman" w:hAnsi="Times New Roman" w:cs="Times New Roman"/>
          <w:sz w:val="24"/>
          <w:szCs w:val="24"/>
        </w:rPr>
        <w:t xml:space="preserve"> years.  This follows similar trends with the Council of Graduate Schools pilot study (CGS, 201</w:t>
      </w:r>
      <w:r>
        <w:rPr>
          <w:rFonts w:ascii="Times New Roman" w:hAnsi="Times New Roman" w:cs="Times New Roman"/>
          <w:sz w:val="24"/>
          <w:szCs w:val="24"/>
        </w:rPr>
        <w:t>3</w:t>
      </w:r>
      <w:r w:rsidRPr="00CF220A">
        <w:rPr>
          <w:rFonts w:ascii="Times New Roman" w:hAnsi="Times New Roman" w:cs="Times New Roman"/>
          <w:sz w:val="24"/>
          <w:szCs w:val="24"/>
        </w:rPr>
        <w:t xml:space="preserve">). </w:t>
      </w:r>
      <w:r>
        <w:rPr>
          <w:rFonts w:ascii="Times New Roman" w:hAnsi="Times New Roman" w:cs="Times New Roman"/>
          <w:sz w:val="24"/>
          <w:szCs w:val="24"/>
        </w:rPr>
        <w:t>Summer continued to play a positive role in this model.  Students who were part time were less likely to complete their degree in 4 years</w:t>
      </w:r>
      <w:r w:rsidRPr="00CF220A">
        <w:rPr>
          <w:rFonts w:ascii="Times New Roman" w:hAnsi="Times New Roman" w:cs="Times New Roman"/>
          <w:sz w:val="24"/>
          <w:szCs w:val="24"/>
        </w:rPr>
        <w:t>.</w:t>
      </w:r>
    </w:p>
    <w:p w14:paraId="07974691" w14:textId="694CD302" w:rsidR="00370556" w:rsidRDefault="00370556" w:rsidP="004D10A4">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values for the models are presented in Table 4.</w:t>
      </w:r>
      <w:r w:rsidR="00507E7E">
        <w:rPr>
          <w:rFonts w:ascii="Times New Roman" w:hAnsi="Times New Roman" w:cs="Times New Roman"/>
          <w:sz w:val="24"/>
          <w:szCs w:val="24"/>
        </w:rPr>
        <w:t>16</w:t>
      </w:r>
      <w:r>
        <w:rPr>
          <w:rFonts w:ascii="Times New Roman" w:hAnsi="Times New Roman" w:cs="Times New Roman"/>
          <w:sz w:val="24"/>
          <w:szCs w:val="24"/>
        </w:rPr>
        <w:t>. Using test data, the models’ prediction accuracy were evaluated and are presented in Table 4.</w:t>
      </w:r>
      <w:r w:rsidR="00507E7E">
        <w:rPr>
          <w:rFonts w:ascii="Times New Roman" w:hAnsi="Times New Roman" w:cs="Times New Roman"/>
          <w:sz w:val="24"/>
          <w:szCs w:val="24"/>
        </w:rPr>
        <w:t>17</w:t>
      </w:r>
      <w:r>
        <w:rPr>
          <w:rFonts w:ascii="Times New Roman" w:hAnsi="Times New Roman" w:cs="Times New Roman"/>
          <w:sz w:val="24"/>
          <w:szCs w:val="24"/>
        </w:rPr>
        <w:t>.</w:t>
      </w:r>
      <w:r w:rsidRPr="00370556">
        <w:rPr>
          <w:rFonts w:ascii="Times New Roman" w:hAnsi="Times New Roman" w:cs="Times New Roman"/>
          <w:sz w:val="24"/>
          <w:szCs w:val="24"/>
        </w:rPr>
        <w:t xml:space="preserve"> </w:t>
      </w:r>
      <w:r>
        <w:rPr>
          <w:rFonts w:ascii="Times New Roman" w:hAnsi="Times New Roman" w:cs="Times New Roman"/>
          <w:sz w:val="24"/>
          <w:szCs w:val="24"/>
        </w:rPr>
        <w:t xml:space="preserve">The logistic regression </w:t>
      </w:r>
      <w:r>
        <w:rPr>
          <w:rFonts w:ascii="Times New Roman" w:hAnsi="Times New Roman" w:cs="Times New Roman"/>
          <w:sz w:val="24"/>
          <w:szCs w:val="24"/>
        </w:rPr>
        <w:lastRenderedPageBreak/>
        <w:t>models were evaluated for goodness of fit by reviewing the prediction accuracy and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values.  The 2-year regression model was the least accurate and least correlated with a low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The 3-year and 4-year models were more accurate and better correlated with the data.  The collinearity of the variables was investigated by using the variance inflation factor (VIF) for each model.  In general, variables with a VIF of 5 or greater are considered highly collinear and should be excluded.  In all models and for all variables the VIF was less than 2.50.</w:t>
      </w:r>
    </w:p>
    <w:p w14:paraId="4347F5F4" w14:textId="77777777" w:rsidR="001A5AB7" w:rsidRPr="0015221D" w:rsidRDefault="001A5AB7" w:rsidP="004D10A4">
      <w:pPr>
        <w:spacing w:line="480" w:lineRule="auto"/>
        <w:ind w:firstLine="360"/>
        <w:rPr>
          <w:rFonts w:ascii="Times New Roman" w:hAnsi="Times New Roman" w:cs="Times New Roman"/>
          <w:sz w:val="24"/>
          <w:szCs w:val="24"/>
        </w:rPr>
      </w:pPr>
    </w:p>
    <w:p w14:paraId="0906A5E8" w14:textId="1F8129CF" w:rsidR="00370556" w:rsidRDefault="005172BE" w:rsidP="005172BE">
      <w:pPr>
        <w:pStyle w:val="Subtitle"/>
        <w:rPr>
          <w:rFonts w:cs="Times New Roman"/>
          <w:szCs w:val="24"/>
        </w:rPr>
      </w:pPr>
      <w:bookmarkStart w:id="21" w:name="_Toc51497453"/>
      <w:r w:rsidRPr="00CF220A">
        <w:rPr>
          <w:b/>
          <w:bCs/>
        </w:rPr>
        <w:t xml:space="preserve">Table </w:t>
      </w:r>
      <w:r>
        <w:rPr>
          <w:b/>
          <w:bCs/>
        </w:rPr>
        <w:t>4.</w:t>
      </w:r>
      <w:r w:rsidRPr="00CF220A">
        <w:rPr>
          <w:b/>
          <w:bCs/>
        </w:rPr>
        <w:t>1</w:t>
      </w:r>
      <w:r>
        <w:rPr>
          <w:b/>
          <w:bCs/>
        </w:rPr>
        <w:t>6</w:t>
      </w:r>
      <w:r w:rsidRPr="00CF220A">
        <w:t xml:space="preserve">: </w:t>
      </w:r>
      <w:r>
        <w:t>r</w:t>
      </w:r>
      <w:r w:rsidR="001A5AB7">
        <w:rPr>
          <w:vertAlign w:val="superscript"/>
        </w:rPr>
        <w:t>2</w:t>
      </w:r>
      <w:r>
        <w:t xml:space="preserve"> Values for Regression Models</w:t>
      </w:r>
      <w:bookmarkEnd w:id="21"/>
    </w:p>
    <w:tbl>
      <w:tblPr>
        <w:tblStyle w:val="TableGrid"/>
        <w:tblW w:w="0" w:type="auto"/>
        <w:tblLook w:val="04A0" w:firstRow="1" w:lastRow="0" w:firstColumn="1" w:lastColumn="0" w:noHBand="0" w:noVBand="1"/>
      </w:tblPr>
      <w:tblGrid>
        <w:gridCol w:w="2337"/>
        <w:gridCol w:w="2337"/>
        <w:gridCol w:w="2338"/>
        <w:gridCol w:w="2338"/>
      </w:tblGrid>
      <w:tr w:rsidR="00363031" w:rsidRPr="00CF220A" w14:paraId="7156FDFC" w14:textId="77777777" w:rsidTr="00F75CF5">
        <w:tc>
          <w:tcPr>
            <w:tcW w:w="2337" w:type="dxa"/>
          </w:tcPr>
          <w:p w14:paraId="6DBC34AB" w14:textId="77777777" w:rsidR="00363031" w:rsidRPr="00CF220A" w:rsidRDefault="00363031" w:rsidP="00F75CF5">
            <w:pPr>
              <w:rPr>
                <w:rFonts w:ascii="Times New Roman" w:hAnsi="Times New Roman" w:cs="Times New Roman"/>
                <w:sz w:val="24"/>
                <w:szCs w:val="24"/>
              </w:rPr>
            </w:pPr>
          </w:p>
        </w:tc>
        <w:tc>
          <w:tcPr>
            <w:tcW w:w="2337" w:type="dxa"/>
          </w:tcPr>
          <w:p w14:paraId="683D70B1" w14:textId="05FEF01B" w:rsidR="00363031" w:rsidRPr="00CF220A" w:rsidRDefault="00363031" w:rsidP="00F75CF5">
            <w:pPr>
              <w:rPr>
                <w:rFonts w:ascii="Times New Roman" w:hAnsi="Times New Roman" w:cs="Times New Roman"/>
                <w:sz w:val="24"/>
                <w:szCs w:val="24"/>
              </w:rPr>
            </w:pPr>
            <w:r w:rsidRPr="00CF220A">
              <w:rPr>
                <w:rFonts w:ascii="Times New Roman" w:hAnsi="Times New Roman" w:cs="Times New Roman"/>
                <w:sz w:val="24"/>
                <w:szCs w:val="24"/>
              </w:rPr>
              <w:t>2</w:t>
            </w:r>
            <w:r>
              <w:rPr>
                <w:rFonts w:ascii="Times New Roman" w:hAnsi="Times New Roman" w:cs="Times New Roman"/>
                <w:sz w:val="24"/>
                <w:szCs w:val="24"/>
              </w:rPr>
              <w:t>-</w:t>
            </w:r>
            <w:r w:rsidRPr="00CF220A">
              <w:rPr>
                <w:rFonts w:ascii="Times New Roman" w:hAnsi="Times New Roman" w:cs="Times New Roman"/>
                <w:sz w:val="24"/>
                <w:szCs w:val="24"/>
              </w:rPr>
              <w:t xml:space="preserve">Year </w:t>
            </w:r>
            <w:r>
              <w:rPr>
                <w:rFonts w:ascii="Times New Roman" w:hAnsi="Times New Roman" w:cs="Times New Roman"/>
                <w:sz w:val="24"/>
                <w:szCs w:val="24"/>
              </w:rPr>
              <w:t xml:space="preserve">Model </w:t>
            </w:r>
          </w:p>
        </w:tc>
        <w:tc>
          <w:tcPr>
            <w:tcW w:w="2338" w:type="dxa"/>
          </w:tcPr>
          <w:p w14:paraId="181917C9" w14:textId="5C532BC5" w:rsidR="00363031" w:rsidRPr="00CF220A" w:rsidRDefault="00363031" w:rsidP="00F75CF5">
            <w:pPr>
              <w:rPr>
                <w:rFonts w:ascii="Times New Roman" w:hAnsi="Times New Roman" w:cs="Times New Roman"/>
                <w:sz w:val="24"/>
                <w:szCs w:val="24"/>
              </w:rPr>
            </w:pPr>
            <w:r w:rsidRPr="00CF220A">
              <w:rPr>
                <w:rFonts w:ascii="Times New Roman" w:hAnsi="Times New Roman" w:cs="Times New Roman"/>
                <w:sz w:val="24"/>
                <w:szCs w:val="24"/>
              </w:rPr>
              <w:t>3</w:t>
            </w:r>
            <w:r>
              <w:rPr>
                <w:rFonts w:ascii="Times New Roman" w:hAnsi="Times New Roman" w:cs="Times New Roman"/>
                <w:sz w:val="24"/>
                <w:szCs w:val="24"/>
              </w:rPr>
              <w:t>-</w:t>
            </w:r>
            <w:r w:rsidRPr="00CF220A">
              <w:rPr>
                <w:rFonts w:ascii="Times New Roman" w:hAnsi="Times New Roman" w:cs="Times New Roman"/>
                <w:sz w:val="24"/>
                <w:szCs w:val="24"/>
              </w:rPr>
              <w:t xml:space="preserve">Year </w:t>
            </w:r>
            <w:r>
              <w:rPr>
                <w:rFonts w:ascii="Times New Roman" w:hAnsi="Times New Roman" w:cs="Times New Roman"/>
                <w:sz w:val="24"/>
                <w:szCs w:val="24"/>
              </w:rPr>
              <w:t xml:space="preserve">Model </w:t>
            </w:r>
          </w:p>
        </w:tc>
        <w:tc>
          <w:tcPr>
            <w:tcW w:w="2338" w:type="dxa"/>
          </w:tcPr>
          <w:p w14:paraId="15B23990" w14:textId="749C3761" w:rsidR="00363031" w:rsidRPr="00CF220A" w:rsidRDefault="00363031" w:rsidP="00F75CF5">
            <w:pPr>
              <w:rPr>
                <w:rFonts w:ascii="Times New Roman" w:hAnsi="Times New Roman" w:cs="Times New Roman"/>
                <w:sz w:val="24"/>
                <w:szCs w:val="24"/>
              </w:rPr>
            </w:pPr>
            <w:r w:rsidRPr="00CF220A">
              <w:rPr>
                <w:rFonts w:ascii="Times New Roman" w:hAnsi="Times New Roman" w:cs="Times New Roman"/>
                <w:sz w:val="24"/>
                <w:szCs w:val="24"/>
              </w:rPr>
              <w:t>4</w:t>
            </w:r>
            <w:r>
              <w:rPr>
                <w:rFonts w:ascii="Times New Roman" w:hAnsi="Times New Roman" w:cs="Times New Roman"/>
                <w:sz w:val="24"/>
                <w:szCs w:val="24"/>
              </w:rPr>
              <w:t>-</w:t>
            </w:r>
            <w:r w:rsidRPr="00CF220A">
              <w:rPr>
                <w:rFonts w:ascii="Times New Roman" w:hAnsi="Times New Roman" w:cs="Times New Roman"/>
                <w:sz w:val="24"/>
                <w:szCs w:val="24"/>
              </w:rPr>
              <w:t xml:space="preserve">Year </w:t>
            </w:r>
            <w:r>
              <w:rPr>
                <w:rFonts w:ascii="Times New Roman" w:hAnsi="Times New Roman" w:cs="Times New Roman"/>
                <w:sz w:val="24"/>
                <w:szCs w:val="24"/>
              </w:rPr>
              <w:t xml:space="preserve">Model </w:t>
            </w:r>
          </w:p>
        </w:tc>
      </w:tr>
      <w:tr w:rsidR="00363031" w:rsidRPr="00CF220A" w14:paraId="54D6E2A9" w14:textId="77777777" w:rsidTr="00F75CF5">
        <w:tc>
          <w:tcPr>
            <w:tcW w:w="2337" w:type="dxa"/>
          </w:tcPr>
          <w:p w14:paraId="315AA0FD" w14:textId="7FBCE6F8" w:rsidR="00363031" w:rsidRPr="00363031" w:rsidRDefault="00507E7E" w:rsidP="00F75CF5">
            <w:pPr>
              <w:rPr>
                <w:rFonts w:ascii="Times New Roman" w:hAnsi="Times New Roman" w:cs="Times New Roman"/>
                <w:sz w:val="24"/>
                <w:szCs w:val="24"/>
              </w:rPr>
            </w:pPr>
            <w:r>
              <w:rPr>
                <w:rFonts w:ascii="Times New Roman" w:hAnsi="Times New Roman" w:cs="Times New Roman"/>
                <w:sz w:val="24"/>
                <w:szCs w:val="24"/>
              </w:rPr>
              <w:t>r</w:t>
            </w:r>
            <w:r w:rsidR="00363031">
              <w:rPr>
                <w:rFonts w:ascii="Times New Roman" w:hAnsi="Times New Roman" w:cs="Times New Roman"/>
                <w:sz w:val="24"/>
                <w:szCs w:val="24"/>
                <w:vertAlign w:val="superscript"/>
              </w:rPr>
              <w:t>2</w:t>
            </w:r>
            <w:r w:rsidR="00363031">
              <w:rPr>
                <w:rFonts w:ascii="Times New Roman" w:hAnsi="Times New Roman" w:cs="Times New Roman"/>
                <w:sz w:val="24"/>
                <w:szCs w:val="24"/>
              </w:rPr>
              <w:t xml:space="preserve"> Value</w:t>
            </w:r>
          </w:p>
        </w:tc>
        <w:tc>
          <w:tcPr>
            <w:tcW w:w="2337" w:type="dxa"/>
          </w:tcPr>
          <w:p w14:paraId="7CDEC7DF" w14:textId="701293D7" w:rsidR="00363031" w:rsidRPr="00CF220A" w:rsidRDefault="00363031" w:rsidP="00F75CF5">
            <w:pPr>
              <w:rPr>
                <w:rFonts w:ascii="Times New Roman" w:hAnsi="Times New Roman" w:cs="Times New Roman"/>
                <w:sz w:val="24"/>
                <w:szCs w:val="24"/>
              </w:rPr>
            </w:pPr>
            <w:r>
              <w:rPr>
                <w:rFonts w:ascii="Times New Roman" w:hAnsi="Times New Roman" w:cs="Times New Roman"/>
                <w:sz w:val="24"/>
                <w:szCs w:val="24"/>
              </w:rPr>
              <w:t>0.2332</w:t>
            </w:r>
          </w:p>
        </w:tc>
        <w:tc>
          <w:tcPr>
            <w:tcW w:w="2338" w:type="dxa"/>
          </w:tcPr>
          <w:p w14:paraId="09A6BE89" w14:textId="786E56DD" w:rsidR="00363031" w:rsidRPr="00CF220A" w:rsidRDefault="00363031" w:rsidP="00F75CF5">
            <w:pPr>
              <w:rPr>
                <w:rFonts w:ascii="Times New Roman" w:hAnsi="Times New Roman" w:cs="Times New Roman"/>
                <w:sz w:val="24"/>
                <w:szCs w:val="24"/>
              </w:rPr>
            </w:pPr>
            <w:r>
              <w:rPr>
                <w:rFonts w:ascii="Times New Roman" w:hAnsi="Times New Roman" w:cs="Times New Roman"/>
                <w:sz w:val="24"/>
                <w:szCs w:val="24"/>
              </w:rPr>
              <w:t>0.3584</w:t>
            </w:r>
          </w:p>
        </w:tc>
        <w:tc>
          <w:tcPr>
            <w:tcW w:w="2338" w:type="dxa"/>
          </w:tcPr>
          <w:p w14:paraId="5CE83F72" w14:textId="47786B39" w:rsidR="00363031" w:rsidRPr="00CF220A" w:rsidRDefault="00363031" w:rsidP="00F75CF5">
            <w:pPr>
              <w:rPr>
                <w:rFonts w:ascii="Times New Roman" w:hAnsi="Times New Roman" w:cs="Times New Roman"/>
                <w:sz w:val="24"/>
                <w:szCs w:val="24"/>
              </w:rPr>
            </w:pPr>
            <w:r>
              <w:rPr>
                <w:rFonts w:ascii="Times New Roman" w:hAnsi="Times New Roman" w:cs="Times New Roman"/>
                <w:sz w:val="24"/>
                <w:szCs w:val="24"/>
              </w:rPr>
              <w:t>0.4562</w:t>
            </w:r>
          </w:p>
        </w:tc>
      </w:tr>
    </w:tbl>
    <w:p w14:paraId="6BC66E74" w14:textId="3AB35FA4" w:rsidR="00363031" w:rsidRDefault="00363031" w:rsidP="002B1AE1">
      <w:pPr>
        <w:pStyle w:val="Subtitle"/>
      </w:pPr>
    </w:p>
    <w:p w14:paraId="1226ED4B" w14:textId="6CB99221" w:rsidR="005172BE" w:rsidRPr="005172BE" w:rsidRDefault="005172BE" w:rsidP="005172BE">
      <w:pPr>
        <w:pStyle w:val="Subtitle"/>
      </w:pPr>
      <w:bookmarkStart w:id="22" w:name="_Toc51497454"/>
      <w:r w:rsidRPr="00363031">
        <w:rPr>
          <w:b/>
          <w:bCs/>
        </w:rPr>
        <w:t>Table 4.1</w:t>
      </w:r>
      <w:r>
        <w:rPr>
          <w:b/>
          <w:bCs/>
        </w:rPr>
        <w:t>7</w:t>
      </w:r>
      <w:r>
        <w:t>: Regression Model Accuracy</w:t>
      </w:r>
      <w:bookmarkEnd w:id="22"/>
    </w:p>
    <w:tbl>
      <w:tblPr>
        <w:tblStyle w:val="TableGrid"/>
        <w:tblW w:w="0" w:type="auto"/>
        <w:tblLook w:val="04A0" w:firstRow="1" w:lastRow="0" w:firstColumn="1" w:lastColumn="0" w:noHBand="0" w:noVBand="1"/>
      </w:tblPr>
      <w:tblGrid>
        <w:gridCol w:w="2337"/>
        <w:gridCol w:w="2337"/>
        <w:gridCol w:w="2338"/>
        <w:gridCol w:w="2338"/>
      </w:tblGrid>
      <w:tr w:rsidR="00363031" w:rsidRPr="00CF220A" w14:paraId="779B161E" w14:textId="77777777" w:rsidTr="00F75CF5">
        <w:tc>
          <w:tcPr>
            <w:tcW w:w="2337" w:type="dxa"/>
          </w:tcPr>
          <w:p w14:paraId="36883CD8" w14:textId="77777777" w:rsidR="00363031" w:rsidRPr="00CF220A" w:rsidRDefault="00363031" w:rsidP="00F75CF5">
            <w:pPr>
              <w:rPr>
                <w:rFonts w:ascii="Times New Roman" w:hAnsi="Times New Roman" w:cs="Times New Roman"/>
                <w:sz w:val="24"/>
                <w:szCs w:val="24"/>
              </w:rPr>
            </w:pPr>
          </w:p>
        </w:tc>
        <w:tc>
          <w:tcPr>
            <w:tcW w:w="2337" w:type="dxa"/>
          </w:tcPr>
          <w:p w14:paraId="2393091B" w14:textId="7663589F" w:rsidR="00363031" w:rsidRPr="00CF220A" w:rsidRDefault="00363031" w:rsidP="00F75CF5">
            <w:pPr>
              <w:rPr>
                <w:rFonts w:ascii="Times New Roman" w:hAnsi="Times New Roman" w:cs="Times New Roman"/>
                <w:sz w:val="24"/>
                <w:szCs w:val="24"/>
              </w:rPr>
            </w:pPr>
            <w:r w:rsidRPr="00CF220A">
              <w:rPr>
                <w:rFonts w:ascii="Times New Roman" w:hAnsi="Times New Roman" w:cs="Times New Roman"/>
                <w:sz w:val="24"/>
                <w:szCs w:val="24"/>
              </w:rPr>
              <w:t>2</w:t>
            </w:r>
            <w:r>
              <w:rPr>
                <w:rFonts w:ascii="Times New Roman" w:hAnsi="Times New Roman" w:cs="Times New Roman"/>
                <w:sz w:val="24"/>
                <w:szCs w:val="24"/>
              </w:rPr>
              <w:t>-</w:t>
            </w:r>
            <w:r w:rsidRPr="00CF220A">
              <w:rPr>
                <w:rFonts w:ascii="Times New Roman" w:hAnsi="Times New Roman" w:cs="Times New Roman"/>
                <w:sz w:val="24"/>
                <w:szCs w:val="24"/>
              </w:rPr>
              <w:t xml:space="preserve">Year </w:t>
            </w:r>
            <w:r>
              <w:rPr>
                <w:rFonts w:ascii="Times New Roman" w:hAnsi="Times New Roman" w:cs="Times New Roman"/>
                <w:sz w:val="24"/>
                <w:szCs w:val="24"/>
              </w:rPr>
              <w:t>Model (%)</w:t>
            </w:r>
          </w:p>
        </w:tc>
        <w:tc>
          <w:tcPr>
            <w:tcW w:w="2338" w:type="dxa"/>
          </w:tcPr>
          <w:p w14:paraId="5AD11418" w14:textId="5FCBD7DB" w:rsidR="00363031" w:rsidRPr="00CF220A" w:rsidRDefault="00363031" w:rsidP="00F75CF5">
            <w:pPr>
              <w:rPr>
                <w:rFonts w:ascii="Times New Roman" w:hAnsi="Times New Roman" w:cs="Times New Roman"/>
                <w:sz w:val="24"/>
                <w:szCs w:val="24"/>
              </w:rPr>
            </w:pPr>
            <w:r w:rsidRPr="00CF220A">
              <w:rPr>
                <w:rFonts w:ascii="Times New Roman" w:hAnsi="Times New Roman" w:cs="Times New Roman"/>
                <w:sz w:val="24"/>
                <w:szCs w:val="24"/>
              </w:rPr>
              <w:t>3</w:t>
            </w:r>
            <w:r>
              <w:rPr>
                <w:rFonts w:ascii="Times New Roman" w:hAnsi="Times New Roman" w:cs="Times New Roman"/>
                <w:sz w:val="24"/>
                <w:szCs w:val="24"/>
              </w:rPr>
              <w:t>-</w:t>
            </w:r>
            <w:r w:rsidRPr="00CF220A">
              <w:rPr>
                <w:rFonts w:ascii="Times New Roman" w:hAnsi="Times New Roman" w:cs="Times New Roman"/>
                <w:sz w:val="24"/>
                <w:szCs w:val="24"/>
              </w:rPr>
              <w:t xml:space="preserve">Year </w:t>
            </w:r>
            <w:r>
              <w:rPr>
                <w:rFonts w:ascii="Times New Roman" w:hAnsi="Times New Roman" w:cs="Times New Roman"/>
                <w:sz w:val="24"/>
                <w:szCs w:val="24"/>
              </w:rPr>
              <w:t>Model (%)</w:t>
            </w:r>
          </w:p>
        </w:tc>
        <w:tc>
          <w:tcPr>
            <w:tcW w:w="2338" w:type="dxa"/>
          </w:tcPr>
          <w:p w14:paraId="21FCBAE8" w14:textId="63C17BD9" w:rsidR="00363031" w:rsidRPr="00CF220A" w:rsidRDefault="00363031" w:rsidP="00F75CF5">
            <w:pPr>
              <w:rPr>
                <w:rFonts w:ascii="Times New Roman" w:hAnsi="Times New Roman" w:cs="Times New Roman"/>
                <w:sz w:val="24"/>
                <w:szCs w:val="24"/>
              </w:rPr>
            </w:pPr>
            <w:r w:rsidRPr="00CF220A">
              <w:rPr>
                <w:rFonts w:ascii="Times New Roman" w:hAnsi="Times New Roman" w:cs="Times New Roman"/>
                <w:sz w:val="24"/>
                <w:szCs w:val="24"/>
              </w:rPr>
              <w:t>4</w:t>
            </w:r>
            <w:r>
              <w:rPr>
                <w:rFonts w:ascii="Times New Roman" w:hAnsi="Times New Roman" w:cs="Times New Roman"/>
                <w:sz w:val="24"/>
                <w:szCs w:val="24"/>
              </w:rPr>
              <w:t>-</w:t>
            </w:r>
            <w:r w:rsidRPr="00CF220A">
              <w:rPr>
                <w:rFonts w:ascii="Times New Roman" w:hAnsi="Times New Roman" w:cs="Times New Roman"/>
                <w:sz w:val="24"/>
                <w:szCs w:val="24"/>
              </w:rPr>
              <w:t xml:space="preserve">Year </w:t>
            </w:r>
            <w:r>
              <w:rPr>
                <w:rFonts w:ascii="Times New Roman" w:hAnsi="Times New Roman" w:cs="Times New Roman"/>
                <w:sz w:val="24"/>
                <w:szCs w:val="24"/>
              </w:rPr>
              <w:t>Model (%)</w:t>
            </w:r>
          </w:p>
        </w:tc>
      </w:tr>
      <w:tr w:rsidR="00363031" w:rsidRPr="00CF220A" w14:paraId="041FE560" w14:textId="77777777" w:rsidTr="00F75CF5">
        <w:tc>
          <w:tcPr>
            <w:tcW w:w="2337" w:type="dxa"/>
          </w:tcPr>
          <w:p w14:paraId="13AC73D0" w14:textId="37EB86C1" w:rsidR="00363031" w:rsidRPr="00363031" w:rsidRDefault="00363031" w:rsidP="00F75CF5">
            <w:pPr>
              <w:rPr>
                <w:rFonts w:ascii="Times New Roman" w:hAnsi="Times New Roman" w:cs="Times New Roman"/>
                <w:sz w:val="24"/>
                <w:szCs w:val="24"/>
              </w:rPr>
            </w:pPr>
            <w:r>
              <w:rPr>
                <w:rFonts w:ascii="Times New Roman" w:hAnsi="Times New Roman" w:cs="Times New Roman"/>
                <w:sz w:val="24"/>
                <w:szCs w:val="24"/>
              </w:rPr>
              <w:t>Accuracy</w:t>
            </w:r>
          </w:p>
        </w:tc>
        <w:tc>
          <w:tcPr>
            <w:tcW w:w="2337" w:type="dxa"/>
          </w:tcPr>
          <w:p w14:paraId="59E3B03A" w14:textId="6F6D5216" w:rsidR="00363031" w:rsidRPr="00CF220A" w:rsidRDefault="00363031" w:rsidP="00F75CF5">
            <w:pPr>
              <w:rPr>
                <w:rFonts w:ascii="Times New Roman" w:hAnsi="Times New Roman" w:cs="Times New Roman"/>
                <w:sz w:val="24"/>
                <w:szCs w:val="24"/>
              </w:rPr>
            </w:pPr>
            <w:r>
              <w:rPr>
                <w:rFonts w:ascii="Times New Roman" w:hAnsi="Times New Roman" w:cs="Times New Roman"/>
                <w:sz w:val="24"/>
                <w:szCs w:val="24"/>
              </w:rPr>
              <w:t>69.86</w:t>
            </w:r>
          </w:p>
        </w:tc>
        <w:tc>
          <w:tcPr>
            <w:tcW w:w="2338" w:type="dxa"/>
          </w:tcPr>
          <w:p w14:paraId="0EEC8DB8" w14:textId="1424B0C1" w:rsidR="00363031" w:rsidRPr="00CF220A" w:rsidRDefault="00363031" w:rsidP="00F75CF5">
            <w:pPr>
              <w:rPr>
                <w:rFonts w:ascii="Times New Roman" w:hAnsi="Times New Roman" w:cs="Times New Roman"/>
                <w:sz w:val="24"/>
                <w:szCs w:val="24"/>
              </w:rPr>
            </w:pPr>
            <w:r>
              <w:rPr>
                <w:rFonts w:ascii="Times New Roman" w:hAnsi="Times New Roman" w:cs="Times New Roman"/>
                <w:sz w:val="24"/>
                <w:szCs w:val="24"/>
              </w:rPr>
              <w:t>85.38</w:t>
            </w:r>
          </w:p>
        </w:tc>
        <w:tc>
          <w:tcPr>
            <w:tcW w:w="2338" w:type="dxa"/>
          </w:tcPr>
          <w:p w14:paraId="24058DDC" w14:textId="22FE5AED" w:rsidR="00363031" w:rsidRPr="00CF220A" w:rsidRDefault="00363031" w:rsidP="00F75CF5">
            <w:pPr>
              <w:rPr>
                <w:rFonts w:ascii="Times New Roman" w:hAnsi="Times New Roman" w:cs="Times New Roman"/>
                <w:sz w:val="24"/>
                <w:szCs w:val="24"/>
              </w:rPr>
            </w:pPr>
            <w:r>
              <w:rPr>
                <w:rFonts w:ascii="Times New Roman" w:hAnsi="Times New Roman" w:cs="Times New Roman"/>
                <w:sz w:val="24"/>
                <w:szCs w:val="24"/>
              </w:rPr>
              <w:t>89.73</w:t>
            </w:r>
          </w:p>
        </w:tc>
      </w:tr>
    </w:tbl>
    <w:p w14:paraId="382D4639" w14:textId="1864FBC1" w:rsidR="006D0F15" w:rsidRDefault="006D0F15" w:rsidP="002B1AE1">
      <w:pPr>
        <w:pStyle w:val="Subtitle"/>
      </w:pPr>
    </w:p>
    <w:p w14:paraId="751ACF2F" w14:textId="77777777" w:rsidR="00CE4A37" w:rsidRPr="00CE4A37" w:rsidRDefault="00CE4A37" w:rsidP="00CE4A37"/>
    <w:p w14:paraId="3BEBBD91" w14:textId="6F6A8B85" w:rsidR="006D0F15" w:rsidRDefault="006D0F15" w:rsidP="00363031">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Graduate retention GPA played a large role in all the models.  To investigate this further, a histogram was created and is found in Figure </w:t>
      </w:r>
      <w:r w:rsidR="004542C0">
        <w:rPr>
          <w:rFonts w:ascii="Times New Roman" w:hAnsi="Times New Roman" w:cs="Times New Roman"/>
          <w:sz w:val="24"/>
          <w:szCs w:val="24"/>
        </w:rPr>
        <w:t>4.</w:t>
      </w:r>
      <w:r w:rsidR="0098181F">
        <w:rPr>
          <w:rFonts w:ascii="Times New Roman" w:hAnsi="Times New Roman" w:cs="Times New Roman"/>
          <w:sz w:val="24"/>
          <w:szCs w:val="24"/>
        </w:rPr>
        <w:t>1</w:t>
      </w:r>
      <w:r w:rsidRPr="00CF220A">
        <w:rPr>
          <w:rFonts w:ascii="Times New Roman" w:hAnsi="Times New Roman" w:cs="Times New Roman"/>
          <w:sz w:val="24"/>
          <w:szCs w:val="24"/>
        </w:rPr>
        <w:t xml:space="preserve">.  There is a skew toward the upper end of GPA and few counts below 2.50.  Students with a GPA less than 3.00 were unlikely to graduate.  At the institution of investigation, there is a policy of preventing student enrollment with a GPA less than 3.00.  To determine if this policy was a contributing factor, a histogram of number of graduate semesters for students who had a GPA less than 3.00 was created and is found in Figure </w:t>
      </w:r>
      <w:r w:rsidR="004542C0">
        <w:rPr>
          <w:rFonts w:ascii="Times New Roman" w:hAnsi="Times New Roman" w:cs="Times New Roman"/>
          <w:sz w:val="24"/>
          <w:szCs w:val="24"/>
        </w:rPr>
        <w:t>4.</w:t>
      </w:r>
      <w:r w:rsidR="0098181F">
        <w:rPr>
          <w:rFonts w:ascii="Times New Roman" w:hAnsi="Times New Roman" w:cs="Times New Roman"/>
          <w:sz w:val="24"/>
          <w:szCs w:val="24"/>
        </w:rPr>
        <w:t>2</w:t>
      </w:r>
      <w:r w:rsidRPr="00CF220A">
        <w:rPr>
          <w:rFonts w:ascii="Times New Roman" w:hAnsi="Times New Roman" w:cs="Times New Roman"/>
          <w:sz w:val="24"/>
          <w:szCs w:val="24"/>
        </w:rPr>
        <w:t xml:space="preserve">.  From Figure </w:t>
      </w:r>
      <w:r w:rsidR="004542C0">
        <w:rPr>
          <w:rFonts w:ascii="Times New Roman" w:hAnsi="Times New Roman" w:cs="Times New Roman"/>
          <w:sz w:val="24"/>
          <w:szCs w:val="24"/>
        </w:rPr>
        <w:t>4.</w:t>
      </w:r>
      <w:r w:rsidR="0098181F">
        <w:rPr>
          <w:rFonts w:ascii="Times New Roman" w:hAnsi="Times New Roman" w:cs="Times New Roman"/>
          <w:sz w:val="24"/>
          <w:szCs w:val="24"/>
        </w:rPr>
        <w:t>2</w:t>
      </w:r>
      <w:r w:rsidRPr="00CF220A">
        <w:rPr>
          <w:rFonts w:ascii="Times New Roman" w:hAnsi="Times New Roman" w:cs="Times New Roman"/>
          <w:sz w:val="24"/>
          <w:szCs w:val="24"/>
        </w:rPr>
        <w:t>,</w:t>
      </w:r>
      <w:r w:rsidR="0098181F">
        <w:rPr>
          <w:rFonts w:ascii="Times New Roman" w:hAnsi="Times New Roman" w:cs="Times New Roman"/>
          <w:sz w:val="24"/>
          <w:szCs w:val="24"/>
        </w:rPr>
        <w:t xml:space="preserve"> it </w:t>
      </w:r>
      <w:r w:rsidR="00D92B3E">
        <w:rPr>
          <w:rFonts w:ascii="Times New Roman" w:hAnsi="Times New Roman" w:cs="Times New Roman"/>
          <w:sz w:val="24"/>
          <w:szCs w:val="24"/>
        </w:rPr>
        <w:t>is apparent that</w:t>
      </w:r>
      <w:r w:rsidRPr="00CF220A">
        <w:rPr>
          <w:rFonts w:ascii="Times New Roman" w:hAnsi="Times New Roman" w:cs="Times New Roman"/>
          <w:sz w:val="24"/>
          <w:szCs w:val="24"/>
        </w:rPr>
        <w:t xml:space="preserve"> students</w:t>
      </w:r>
      <w:r w:rsidR="0098181F">
        <w:rPr>
          <w:rFonts w:ascii="Times New Roman" w:hAnsi="Times New Roman" w:cs="Times New Roman"/>
          <w:sz w:val="24"/>
          <w:szCs w:val="24"/>
        </w:rPr>
        <w:t xml:space="preserve"> with GPA </w:t>
      </w:r>
      <w:r w:rsidR="006B4118">
        <w:rPr>
          <w:rFonts w:ascii="Times New Roman" w:hAnsi="Times New Roman" w:cs="Times New Roman"/>
          <w:sz w:val="24"/>
          <w:szCs w:val="24"/>
        </w:rPr>
        <w:t xml:space="preserve">less than 3.00 </w:t>
      </w:r>
      <w:r w:rsidRPr="00CF220A">
        <w:rPr>
          <w:rFonts w:ascii="Times New Roman" w:hAnsi="Times New Roman" w:cs="Times New Roman"/>
          <w:sz w:val="24"/>
          <w:szCs w:val="24"/>
        </w:rPr>
        <w:t>do not continue beyond the first year</w:t>
      </w:r>
      <w:r w:rsidR="00D92B3E">
        <w:rPr>
          <w:rFonts w:ascii="Times New Roman" w:hAnsi="Times New Roman" w:cs="Times New Roman"/>
          <w:sz w:val="24"/>
          <w:szCs w:val="24"/>
        </w:rPr>
        <w:t xml:space="preserve"> at a high rate</w:t>
      </w:r>
      <w:r w:rsidRPr="00CF220A">
        <w:rPr>
          <w:rFonts w:ascii="Times New Roman" w:hAnsi="Times New Roman" w:cs="Times New Roman"/>
          <w:sz w:val="24"/>
          <w:szCs w:val="24"/>
        </w:rPr>
        <w:t>.</w:t>
      </w:r>
      <w:r w:rsidR="005172BE">
        <w:rPr>
          <w:rFonts w:ascii="Times New Roman" w:hAnsi="Times New Roman" w:cs="Times New Roman"/>
          <w:sz w:val="24"/>
          <w:szCs w:val="24"/>
        </w:rPr>
        <w:t xml:space="preserve"> Only one student graduated with a GPA of less than 3.00.</w:t>
      </w:r>
    </w:p>
    <w:tbl>
      <w:tblPr>
        <w:tblStyle w:val="TableGrid"/>
        <w:tblpPr w:leftFromText="180" w:rightFromText="180" w:vertAnchor="text" w:horzAnchor="margin"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46C3A" w14:paraId="17501D5E" w14:textId="77777777" w:rsidTr="00746C3A">
        <w:tc>
          <w:tcPr>
            <w:tcW w:w="9350" w:type="dxa"/>
          </w:tcPr>
          <w:p w14:paraId="0E957903" w14:textId="17C54D11" w:rsidR="00746C3A" w:rsidRPr="00746C3A" w:rsidRDefault="00746C3A" w:rsidP="002B1AE1">
            <w:pPr>
              <w:pStyle w:val="Subtitle"/>
            </w:pPr>
            <w:bookmarkStart w:id="23" w:name="_Toc51497455"/>
            <w:r>
              <w:rPr>
                <w:noProof/>
              </w:rPr>
              <w:lastRenderedPageBreak/>
              <w:drawing>
                <wp:anchor distT="0" distB="0" distL="114300" distR="114300" simplePos="0" relativeHeight="251665408" behindDoc="0" locked="0" layoutInCell="1" allowOverlap="1" wp14:anchorId="7783583E" wp14:editId="339EA0B6">
                  <wp:simplePos x="0" y="0"/>
                  <wp:positionH relativeFrom="column">
                    <wp:posOffset>617220</wp:posOffset>
                  </wp:positionH>
                  <wp:positionV relativeFrom="paragraph">
                    <wp:posOffset>0</wp:posOffset>
                  </wp:positionV>
                  <wp:extent cx="4758055" cy="3192780"/>
                  <wp:effectExtent l="0" t="0" r="4445"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4758055" cy="3192780"/>
                          </a:xfrm>
                          <a:prstGeom prst="rect">
                            <a:avLst/>
                          </a:prstGeom>
                        </pic:spPr>
                      </pic:pic>
                    </a:graphicData>
                  </a:graphic>
                  <wp14:sizeRelH relativeFrom="margin">
                    <wp14:pctWidth>0</wp14:pctWidth>
                  </wp14:sizeRelH>
                  <wp14:sizeRelV relativeFrom="margin">
                    <wp14:pctHeight>0</wp14:pctHeight>
                  </wp14:sizeRelV>
                </wp:anchor>
              </w:drawing>
            </w:r>
            <w:r>
              <w:rPr>
                <w:b/>
                <w:bCs/>
              </w:rPr>
              <w:t>Figure 4.1</w:t>
            </w:r>
            <w:r>
              <w:t>: Histogram of Graduate Retention GPA</w:t>
            </w:r>
            <w:bookmarkEnd w:id="23"/>
          </w:p>
        </w:tc>
      </w:tr>
    </w:tbl>
    <w:p w14:paraId="5896466E" w14:textId="6CEB1B70" w:rsidR="00746C3A" w:rsidRPr="00CF220A" w:rsidRDefault="00746C3A" w:rsidP="00363031">
      <w:pPr>
        <w:spacing w:line="480" w:lineRule="auto"/>
        <w:ind w:firstLine="360"/>
        <w:rPr>
          <w:rFonts w:ascii="Times New Roman" w:hAnsi="Times New Roman" w:cs="Times New Roman"/>
          <w:sz w:val="24"/>
          <w:szCs w:val="24"/>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6D0F15" w:rsidRPr="00CF220A" w14:paraId="18660DE2" w14:textId="77777777" w:rsidTr="00746C3A">
        <w:tc>
          <w:tcPr>
            <w:tcW w:w="9355" w:type="dxa"/>
          </w:tcPr>
          <w:p w14:paraId="10A7B85F" w14:textId="77777777" w:rsidR="00746C3A" w:rsidRDefault="006D0F15" w:rsidP="006D0F15">
            <w:pPr>
              <w:spacing w:line="480" w:lineRule="auto"/>
              <w:rPr>
                <w:rFonts w:ascii="Times New Roman" w:hAnsi="Times New Roman" w:cs="Times New Roman"/>
                <w:b/>
                <w:bCs/>
                <w:sz w:val="24"/>
                <w:szCs w:val="24"/>
              </w:rPr>
            </w:pPr>
            <w:r w:rsidRPr="00CF220A">
              <w:rPr>
                <w:rFonts w:ascii="Times New Roman" w:hAnsi="Times New Roman" w:cs="Times New Roman"/>
                <w:noProof/>
                <w:sz w:val="24"/>
                <w:szCs w:val="24"/>
              </w:rPr>
              <w:drawing>
                <wp:anchor distT="0" distB="0" distL="114300" distR="114300" simplePos="0" relativeHeight="251662336" behindDoc="0" locked="0" layoutInCell="1" allowOverlap="1" wp14:anchorId="5AB17D97" wp14:editId="04B18413">
                  <wp:simplePos x="0" y="0"/>
                  <wp:positionH relativeFrom="column">
                    <wp:posOffset>579120</wp:posOffset>
                  </wp:positionH>
                  <wp:positionV relativeFrom="paragraph">
                    <wp:posOffset>0</wp:posOffset>
                  </wp:positionV>
                  <wp:extent cx="4785360" cy="321437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4785360" cy="3214370"/>
                          </a:xfrm>
                          <a:prstGeom prst="rect">
                            <a:avLst/>
                          </a:prstGeom>
                        </pic:spPr>
                      </pic:pic>
                    </a:graphicData>
                  </a:graphic>
                  <wp14:sizeRelH relativeFrom="margin">
                    <wp14:pctWidth>0</wp14:pctWidth>
                  </wp14:sizeRelH>
                  <wp14:sizeRelV relativeFrom="margin">
                    <wp14:pctHeight>0</wp14:pctHeight>
                  </wp14:sizeRelV>
                </wp:anchor>
              </w:drawing>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r w:rsidRPr="00CF220A">
              <w:rPr>
                <w:rFonts w:ascii="Times New Roman" w:hAnsi="Times New Roman" w:cs="Times New Roman"/>
                <w:b/>
                <w:bCs/>
                <w:sz w:val="24"/>
                <w:szCs w:val="24"/>
              </w:rPr>
              <w:br/>
            </w:r>
          </w:p>
          <w:p w14:paraId="4CA95D1D" w14:textId="7C4E0C8A" w:rsidR="006D0F15" w:rsidRPr="00CF220A" w:rsidRDefault="006D0F15" w:rsidP="002B1AE1">
            <w:pPr>
              <w:pStyle w:val="Subtitle"/>
            </w:pPr>
            <w:bookmarkStart w:id="24" w:name="_Toc51497456"/>
            <w:r w:rsidRPr="00CF220A">
              <w:rPr>
                <w:b/>
                <w:bCs/>
              </w:rPr>
              <w:t xml:space="preserve">Figure </w:t>
            </w:r>
            <w:r w:rsidR="004542C0">
              <w:rPr>
                <w:b/>
                <w:bCs/>
              </w:rPr>
              <w:t>4.</w:t>
            </w:r>
            <w:r w:rsidR="0098181F">
              <w:rPr>
                <w:b/>
                <w:bCs/>
              </w:rPr>
              <w:t>2</w:t>
            </w:r>
            <w:r w:rsidRPr="00CF220A">
              <w:t>: Histogram of Number of Semesters for GPA</w:t>
            </w:r>
            <w:r w:rsidR="006B4118">
              <w:rPr>
                <w:noProof/>
              </w:rPr>
              <w:t xml:space="preserve"> &lt; 3.00</w:t>
            </w:r>
            <w:bookmarkEnd w:id="24"/>
          </w:p>
        </w:tc>
      </w:tr>
    </w:tbl>
    <w:p w14:paraId="1E2F639B" w14:textId="4DA5BABE" w:rsidR="006D0F15" w:rsidRPr="00CF220A" w:rsidRDefault="006D0F15" w:rsidP="006D0F15">
      <w:pPr>
        <w:spacing w:line="480" w:lineRule="auto"/>
        <w:rPr>
          <w:rFonts w:ascii="Times New Roman" w:hAnsi="Times New Roman" w:cs="Times New Roman"/>
          <w:sz w:val="24"/>
          <w:szCs w:val="24"/>
        </w:rPr>
      </w:pPr>
    </w:p>
    <w:p w14:paraId="0AE74BC9" w14:textId="59440517" w:rsidR="00AC670D" w:rsidRDefault="006D0F15" w:rsidP="00AC670D">
      <w:pPr>
        <w:spacing w:line="480" w:lineRule="auto"/>
        <w:ind w:firstLine="360"/>
        <w:rPr>
          <w:rFonts w:ascii="Times New Roman" w:hAnsi="Times New Roman" w:cs="Times New Roman"/>
          <w:sz w:val="24"/>
          <w:szCs w:val="24"/>
        </w:rPr>
      </w:pPr>
      <w:r w:rsidRPr="00CF220A">
        <w:rPr>
          <w:rFonts w:ascii="Times New Roman" w:hAnsi="Times New Roman" w:cs="Times New Roman"/>
          <w:sz w:val="24"/>
          <w:szCs w:val="24"/>
        </w:rPr>
        <w:t xml:space="preserve">The average </w:t>
      </w:r>
      <w:r w:rsidR="0098181F">
        <w:rPr>
          <w:rFonts w:ascii="Times New Roman" w:hAnsi="Times New Roman" w:cs="Times New Roman"/>
          <w:sz w:val="24"/>
          <w:szCs w:val="24"/>
        </w:rPr>
        <w:t>time to degree for students who graduated was 2.</w:t>
      </w:r>
      <w:r w:rsidR="00AA4EF0">
        <w:rPr>
          <w:rFonts w:ascii="Times New Roman" w:hAnsi="Times New Roman" w:cs="Times New Roman"/>
          <w:sz w:val="24"/>
          <w:szCs w:val="24"/>
        </w:rPr>
        <w:t xml:space="preserve">23 </w:t>
      </w:r>
      <w:r w:rsidR="00A07315">
        <w:rPr>
          <w:rFonts w:ascii="Times New Roman" w:hAnsi="Times New Roman" w:cs="Times New Roman"/>
          <w:sz w:val="24"/>
          <w:szCs w:val="24"/>
        </w:rPr>
        <w:t>years</w:t>
      </w:r>
      <w:r w:rsidRPr="00CF220A">
        <w:rPr>
          <w:rFonts w:ascii="Times New Roman" w:hAnsi="Times New Roman" w:cs="Times New Roman"/>
          <w:sz w:val="24"/>
          <w:szCs w:val="24"/>
        </w:rPr>
        <w:t xml:space="preserve">.  </w:t>
      </w:r>
      <w:r w:rsidR="00A07315">
        <w:rPr>
          <w:rFonts w:ascii="Times New Roman" w:hAnsi="Times New Roman" w:cs="Times New Roman"/>
          <w:sz w:val="24"/>
          <w:szCs w:val="24"/>
        </w:rPr>
        <w:t xml:space="preserve">The role of a thesis project was investigated to determine if it hindered time to degree for engineering master’s </w:t>
      </w:r>
      <w:r w:rsidR="00A07315">
        <w:rPr>
          <w:rFonts w:ascii="Times New Roman" w:hAnsi="Times New Roman" w:cs="Times New Roman"/>
          <w:sz w:val="24"/>
          <w:szCs w:val="24"/>
        </w:rPr>
        <w:lastRenderedPageBreak/>
        <w:t xml:space="preserve">students.  </w:t>
      </w:r>
      <w:r w:rsidRPr="00CF220A">
        <w:rPr>
          <w:rFonts w:ascii="Times New Roman" w:hAnsi="Times New Roman" w:cs="Times New Roman"/>
          <w:sz w:val="24"/>
          <w:szCs w:val="24"/>
        </w:rPr>
        <w:t>20</w:t>
      </w:r>
      <w:r w:rsidR="00A07315">
        <w:rPr>
          <w:rFonts w:ascii="Times New Roman" w:hAnsi="Times New Roman" w:cs="Times New Roman"/>
          <w:sz w:val="24"/>
          <w:szCs w:val="24"/>
        </w:rPr>
        <w:t>2</w:t>
      </w:r>
      <w:r w:rsidRPr="00CF220A">
        <w:rPr>
          <w:rFonts w:ascii="Times New Roman" w:hAnsi="Times New Roman" w:cs="Times New Roman"/>
          <w:sz w:val="24"/>
          <w:szCs w:val="24"/>
        </w:rPr>
        <w:t xml:space="preserve"> students of the 4</w:t>
      </w:r>
      <w:r w:rsidR="00A07315">
        <w:rPr>
          <w:rFonts w:ascii="Times New Roman" w:hAnsi="Times New Roman" w:cs="Times New Roman"/>
          <w:sz w:val="24"/>
          <w:szCs w:val="24"/>
        </w:rPr>
        <w:t>85</w:t>
      </w:r>
      <w:r w:rsidRPr="00CF220A">
        <w:rPr>
          <w:rFonts w:ascii="Times New Roman" w:hAnsi="Times New Roman" w:cs="Times New Roman"/>
          <w:sz w:val="24"/>
          <w:szCs w:val="24"/>
        </w:rPr>
        <w:t xml:space="preserve"> included in this study had a thesis project as part of their degree plan.  To investigate the role of the thesis project on the time to degree, a box and whisker plot was created and can be found in Figure </w:t>
      </w:r>
      <w:r w:rsidR="004542C0">
        <w:rPr>
          <w:rFonts w:ascii="Times New Roman" w:hAnsi="Times New Roman" w:cs="Times New Roman"/>
          <w:sz w:val="24"/>
          <w:szCs w:val="24"/>
        </w:rPr>
        <w:t>4.</w:t>
      </w:r>
      <w:r w:rsidR="00A07315">
        <w:rPr>
          <w:rFonts w:ascii="Times New Roman" w:hAnsi="Times New Roman" w:cs="Times New Roman"/>
          <w:sz w:val="24"/>
          <w:szCs w:val="24"/>
        </w:rPr>
        <w:t>3</w:t>
      </w:r>
      <w:r w:rsidRPr="00CF220A">
        <w:rPr>
          <w:rFonts w:ascii="Times New Roman" w:hAnsi="Times New Roman" w:cs="Times New Roman"/>
          <w:sz w:val="24"/>
          <w:szCs w:val="24"/>
        </w:rPr>
        <w:t xml:space="preserve">.  </w:t>
      </w:r>
      <w:r w:rsidR="00A07315">
        <w:rPr>
          <w:rFonts w:ascii="Times New Roman" w:hAnsi="Times New Roman" w:cs="Times New Roman"/>
          <w:sz w:val="24"/>
          <w:szCs w:val="24"/>
        </w:rPr>
        <w:t>The average time to degree</w:t>
      </w:r>
      <w:r w:rsidRPr="00CF220A">
        <w:rPr>
          <w:rFonts w:ascii="Times New Roman" w:hAnsi="Times New Roman" w:cs="Times New Roman"/>
          <w:sz w:val="24"/>
          <w:szCs w:val="24"/>
        </w:rPr>
        <w:t xml:space="preserve"> is the same for</w:t>
      </w:r>
      <w:r w:rsidR="00A07315">
        <w:rPr>
          <w:rFonts w:ascii="Times New Roman" w:hAnsi="Times New Roman" w:cs="Times New Roman"/>
          <w:sz w:val="24"/>
          <w:szCs w:val="24"/>
        </w:rPr>
        <w:t xml:space="preserve"> both</w:t>
      </w:r>
      <w:r w:rsidR="00D025B8">
        <w:rPr>
          <w:rFonts w:ascii="Times New Roman" w:hAnsi="Times New Roman" w:cs="Times New Roman"/>
          <w:sz w:val="24"/>
          <w:szCs w:val="24"/>
        </w:rPr>
        <w:t xml:space="preserve"> full-time </w:t>
      </w:r>
      <w:r w:rsidRPr="00CF220A">
        <w:rPr>
          <w:rFonts w:ascii="Times New Roman" w:hAnsi="Times New Roman" w:cs="Times New Roman"/>
          <w:sz w:val="24"/>
          <w:szCs w:val="24"/>
        </w:rPr>
        <w:t>student</w:t>
      </w:r>
      <w:r w:rsidR="00A07315">
        <w:rPr>
          <w:rFonts w:ascii="Times New Roman" w:hAnsi="Times New Roman" w:cs="Times New Roman"/>
          <w:sz w:val="24"/>
          <w:szCs w:val="24"/>
        </w:rPr>
        <w:t>s</w:t>
      </w:r>
      <w:r w:rsidRPr="00CF220A">
        <w:rPr>
          <w:rFonts w:ascii="Times New Roman" w:hAnsi="Times New Roman" w:cs="Times New Roman"/>
          <w:sz w:val="24"/>
          <w:szCs w:val="24"/>
        </w:rPr>
        <w:t xml:space="preserve"> </w:t>
      </w:r>
      <w:r w:rsidR="00A07315">
        <w:rPr>
          <w:rFonts w:ascii="Times New Roman" w:hAnsi="Times New Roman" w:cs="Times New Roman"/>
          <w:sz w:val="24"/>
          <w:szCs w:val="24"/>
        </w:rPr>
        <w:t>who</w:t>
      </w:r>
      <w:r w:rsidRPr="00CF220A">
        <w:rPr>
          <w:rFonts w:ascii="Times New Roman" w:hAnsi="Times New Roman" w:cs="Times New Roman"/>
          <w:sz w:val="24"/>
          <w:szCs w:val="24"/>
        </w:rPr>
        <w:t xml:space="preserve"> have a thesis and</w:t>
      </w:r>
      <w:r w:rsidR="00D025B8">
        <w:rPr>
          <w:rFonts w:ascii="Times New Roman" w:hAnsi="Times New Roman" w:cs="Times New Roman"/>
          <w:sz w:val="24"/>
          <w:szCs w:val="24"/>
        </w:rPr>
        <w:t xml:space="preserve"> full-time</w:t>
      </w:r>
      <w:r w:rsidRPr="00CF220A">
        <w:rPr>
          <w:rFonts w:ascii="Times New Roman" w:hAnsi="Times New Roman" w:cs="Times New Roman"/>
          <w:sz w:val="24"/>
          <w:szCs w:val="24"/>
        </w:rPr>
        <w:t xml:space="preserve"> students who did not</w:t>
      </w:r>
      <w:r w:rsidR="00A07315">
        <w:rPr>
          <w:rFonts w:ascii="Times New Roman" w:hAnsi="Times New Roman" w:cs="Times New Roman"/>
          <w:sz w:val="24"/>
          <w:szCs w:val="24"/>
        </w:rPr>
        <w:t xml:space="preserve"> participate in a thesis project.</w:t>
      </w:r>
      <w:r w:rsidR="00712B2F">
        <w:rPr>
          <w:rFonts w:ascii="Times New Roman" w:hAnsi="Times New Roman" w:cs="Times New Roman"/>
          <w:sz w:val="24"/>
          <w:szCs w:val="24"/>
        </w:rPr>
        <w:t xml:space="preserve">  To verify this result, a Kruskal-Wallis test was calculated. The p-value of 0.4186 was calculated and thus the null hypothesis of no difference between the means cannot be rejected.</w:t>
      </w:r>
      <w:r w:rsidR="00A07315">
        <w:rPr>
          <w:rFonts w:ascii="Times New Roman" w:hAnsi="Times New Roman" w:cs="Times New Roman"/>
          <w:sz w:val="24"/>
          <w:szCs w:val="24"/>
        </w:rPr>
        <w:t xml:space="preserve">  </w:t>
      </w:r>
      <w:r w:rsidR="00AC670D">
        <w:rPr>
          <w:rFonts w:ascii="Times New Roman" w:hAnsi="Times New Roman" w:cs="Times New Roman"/>
          <w:sz w:val="24"/>
          <w:szCs w:val="24"/>
        </w:rPr>
        <w:t xml:space="preserve">The interaction between enrollment status and thesis research was also investigated.  A box and whisker plot was created for part-time and full time thesis research and can be found in Figure 4.4.  </w:t>
      </w:r>
      <w:r w:rsidR="00712B2F">
        <w:rPr>
          <w:rFonts w:ascii="Times New Roman" w:hAnsi="Times New Roman" w:cs="Times New Roman"/>
          <w:sz w:val="24"/>
          <w:szCs w:val="24"/>
        </w:rPr>
        <w:t xml:space="preserve">The average time to degree in years </w:t>
      </w:r>
      <w:r w:rsidR="00C25EE5">
        <w:rPr>
          <w:rFonts w:ascii="Times New Roman" w:hAnsi="Times New Roman" w:cs="Times New Roman"/>
          <w:sz w:val="24"/>
          <w:szCs w:val="24"/>
        </w:rPr>
        <w:t xml:space="preserve">for part-time students with a thesis was 4.33 years, compared to 3.15 </w:t>
      </w:r>
      <w:r w:rsidR="003F13AD">
        <w:rPr>
          <w:rFonts w:ascii="Times New Roman" w:hAnsi="Times New Roman" w:cs="Times New Roman"/>
          <w:sz w:val="24"/>
          <w:szCs w:val="24"/>
        </w:rPr>
        <w:t xml:space="preserve">years </w:t>
      </w:r>
      <w:r w:rsidR="00C25EE5">
        <w:rPr>
          <w:rFonts w:ascii="Times New Roman" w:hAnsi="Times New Roman" w:cs="Times New Roman"/>
          <w:sz w:val="24"/>
          <w:szCs w:val="24"/>
        </w:rPr>
        <w:t xml:space="preserve">for part-time students without a thesis.  </w:t>
      </w:r>
      <w:r w:rsidR="00AC670D">
        <w:rPr>
          <w:rFonts w:ascii="Times New Roman" w:hAnsi="Times New Roman" w:cs="Times New Roman"/>
          <w:sz w:val="24"/>
          <w:szCs w:val="24"/>
        </w:rPr>
        <w:t>From Figure 4.4</w:t>
      </w:r>
      <w:r w:rsidR="00666EEA">
        <w:rPr>
          <w:rFonts w:ascii="Times New Roman" w:hAnsi="Times New Roman" w:cs="Times New Roman"/>
          <w:sz w:val="24"/>
          <w:szCs w:val="24"/>
        </w:rPr>
        <w:t>,</w:t>
      </w:r>
      <w:r w:rsidR="00AC670D">
        <w:rPr>
          <w:rFonts w:ascii="Times New Roman" w:hAnsi="Times New Roman" w:cs="Times New Roman"/>
          <w:sz w:val="24"/>
          <w:szCs w:val="24"/>
        </w:rPr>
        <w:t xml:space="preserve"> </w:t>
      </w:r>
      <w:r w:rsidR="00666EEA">
        <w:rPr>
          <w:rFonts w:ascii="Times New Roman" w:hAnsi="Times New Roman" w:cs="Times New Roman"/>
          <w:sz w:val="24"/>
          <w:szCs w:val="24"/>
        </w:rPr>
        <w:t>it can be seen that a</w:t>
      </w:r>
      <w:r w:rsidR="00AC670D">
        <w:rPr>
          <w:rFonts w:ascii="Times New Roman" w:hAnsi="Times New Roman" w:cs="Times New Roman"/>
          <w:sz w:val="24"/>
          <w:szCs w:val="24"/>
        </w:rPr>
        <w:t xml:space="preserve"> thesis research project does affect time to degree for part time students</w:t>
      </w:r>
      <w:r w:rsidR="00C25EE5">
        <w:rPr>
          <w:rFonts w:ascii="Times New Roman" w:hAnsi="Times New Roman" w:cs="Times New Roman"/>
          <w:sz w:val="24"/>
          <w:szCs w:val="24"/>
        </w:rPr>
        <w:t xml:space="preserve">.  This was also verified with a Kruskal-Wallis test with a p-value of </w:t>
      </w:r>
      <w:r w:rsidR="003F13AD">
        <w:rPr>
          <w:rFonts w:ascii="Times New Roman" w:hAnsi="Times New Roman" w:cs="Times New Roman"/>
          <w:sz w:val="24"/>
          <w:szCs w:val="24"/>
        </w:rPr>
        <w:t>0.09, which is below the rejection criteria and the null hypothesis of no difference between the means is rejected</w:t>
      </w:r>
      <w:r w:rsidR="00AC670D">
        <w:rPr>
          <w:rFonts w:ascii="Times New Roman" w:hAnsi="Times New Roman" w:cs="Times New Roman"/>
          <w:sz w:val="24"/>
          <w:szCs w:val="24"/>
        </w:rPr>
        <w:t xml:space="preserve">.  </w:t>
      </w:r>
    </w:p>
    <w:p w14:paraId="1B0CF63F" w14:textId="2F18B97B" w:rsidR="006D0F15" w:rsidRPr="00CF220A" w:rsidRDefault="006D0F15" w:rsidP="00363031">
      <w:pPr>
        <w:spacing w:line="480" w:lineRule="auto"/>
        <w:ind w:firstLine="360"/>
        <w:rPr>
          <w:rFonts w:ascii="Times New Roman" w:hAnsi="Times New Roman" w:cs="Times New Roman"/>
          <w:sz w:val="24"/>
          <w:szCs w:val="24"/>
        </w:rPr>
      </w:pPr>
    </w:p>
    <w:tbl>
      <w:tblPr>
        <w:tblStyle w:val="TableGrid"/>
        <w:tblpPr w:leftFromText="180" w:rightFromText="180" w:vertAnchor="text" w:horzAnchor="margin"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D0F15" w:rsidRPr="00CF220A" w14:paraId="14E9F438" w14:textId="77777777" w:rsidTr="006D0F15">
        <w:tc>
          <w:tcPr>
            <w:tcW w:w="9350" w:type="dxa"/>
          </w:tcPr>
          <w:p w14:paraId="5B4F868F" w14:textId="208B477F" w:rsidR="006D0F15" w:rsidRPr="00CF220A" w:rsidRDefault="00635FA1" w:rsidP="002B1AE1">
            <w:pPr>
              <w:pStyle w:val="Subtitle"/>
            </w:pPr>
            <w:bookmarkStart w:id="25" w:name="_Toc51497457"/>
            <w:r w:rsidRPr="00CF220A">
              <w:rPr>
                <w:noProof/>
              </w:rPr>
              <w:lastRenderedPageBreak/>
              <w:drawing>
                <wp:anchor distT="0" distB="0" distL="114300" distR="114300" simplePos="0" relativeHeight="251661312" behindDoc="0" locked="0" layoutInCell="1" allowOverlap="1" wp14:anchorId="3E718253" wp14:editId="37201D3C">
                  <wp:simplePos x="0" y="0"/>
                  <wp:positionH relativeFrom="column">
                    <wp:posOffset>853440</wp:posOffset>
                  </wp:positionH>
                  <wp:positionV relativeFrom="paragraph">
                    <wp:posOffset>635</wp:posOffset>
                  </wp:positionV>
                  <wp:extent cx="4785360" cy="328422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4785360" cy="3284220"/>
                          </a:xfrm>
                          <a:prstGeom prst="rect">
                            <a:avLst/>
                          </a:prstGeom>
                        </pic:spPr>
                      </pic:pic>
                    </a:graphicData>
                  </a:graphic>
                  <wp14:sizeRelH relativeFrom="margin">
                    <wp14:pctWidth>0</wp14:pctWidth>
                  </wp14:sizeRelH>
                  <wp14:sizeRelV relativeFrom="margin">
                    <wp14:pctHeight>0</wp14:pctHeight>
                  </wp14:sizeRelV>
                </wp:anchor>
              </w:drawing>
            </w:r>
            <w:r w:rsidR="006D0F15" w:rsidRPr="00CF220A">
              <w:rPr>
                <w:b/>
                <w:bCs/>
              </w:rPr>
              <w:t xml:space="preserve">Figure </w:t>
            </w:r>
            <w:r w:rsidR="004542C0">
              <w:rPr>
                <w:b/>
                <w:bCs/>
              </w:rPr>
              <w:t>4.</w:t>
            </w:r>
            <w:r w:rsidR="00A07315">
              <w:rPr>
                <w:b/>
                <w:bCs/>
              </w:rPr>
              <w:t>3</w:t>
            </w:r>
            <w:r w:rsidR="006D0F15" w:rsidRPr="00CF220A">
              <w:t xml:space="preserve">: Boxplot of Thesis on Record vs. </w:t>
            </w:r>
            <w:r w:rsidR="00AC670D">
              <w:t xml:space="preserve">Time </w:t>
            </w:r>
            <w:r w:rsidR="00B00C4C">
              <w:t>t</w:t>
            </w:r>
            <w:r w:rsidR="00AC670D">
              <w:t>o Degree in Years</w:t>
            </w:r>
            <w:bookmarkEnd w:id="25"/>
          </w:p>
        </w:tc>
      </w:tr>
    </w:tbl>
    <w:tbl>
      <w:tblPr>
        <w:tblStyle w:val="TableGrid"/>
        <w:tblW w:w="0" w:type="auto"/>
        <w:tblLook w:val="04A0" w:firstRow="1" w:lastRow="0" w:firstColumn="1" w:lastColumn="0" w:noHBand="0" w:noVBand="1"/>
      </w:tblPr>
      <w:tblGrid>
        <w:gridCol w:w="9350"/>
      </w:tblGrid>
      <w:tr w:rsidR="00AC670D" w14:paraId="30C9746F" w14:textId="77777777" w:rsidTr="00AC670D">
        <w:tc>
          <w:tcPr>
            <w:tcW w:w="9350" w:type="dxa"/>
            <w:tcBorders>
              <w:top w:val="nil"/>
              <w:left w:val="nil"/>
              <w:bottom w:val="nil"/>
              <w:right w:val="nil"/>
            </w:tcBorders>
          </w:tcPr>
          <w:p w14:paraId="34D70545" w14:textId="04FF9E98" w:rsidR="00AC670D" w:rsidRDefault="00AC670D" w:rsidP="006D0F15">
            <w:pPr>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6AB067F6" wp14:editId="15D3454A">
                  <wp:simplePos x="0" y="0"/>
                  <wp:positionH relativeFrom="column">
                    <wp:posOffset>807720</wp:posOffset>
                  </wp:positionH>
                  <wp:positionV relativeFrom="paragraph">
                    <wp:posOffset>92075</wp:posOffset>
                  </wp:positionV>
                  <wp:extent cx="4549140" cy="3481705"/>
                  <wp:effectExtent l="0" t="0" r="381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4549140" cy="3481705"/>
                          </a:xfrm>
                          <a:prstGeom prst="rect">
                            <a:avLst/>
                          </a:prstGeom>
                        </pic:spPr>
                      </pic:pic>
                    </a:graphicData>
                  </a:graphic>
                  <wp14:sizeRelH relativeFrom="margin">
                    <wp14:pctWidth>0</wp14:pctWidth>
                  </wp14:sizeRelH>
                  <wp14:sizeRelV relativeFrom="margin">
                    <wp14:pctHeight>0</wp14:pctHeight>
                  </wp14:sizeRelV>
                </wp:anchor>
              </w:drawing>
            </w:r>
          </w:p>
          <w:p w14:paraId="59FF26D3" w14:textId="77777777" w:rsidR="00AC670D" w:rsidRDefault="00AC670D" w:rsidP="006D0F15">
            <w:pPr>
              <w:spacing w:line="480" w:lineRule="auto"/>
              <w:rPr>
                <w:rFonts w:ascii="Times New Roman" w:hAnsi="Times New Roman" w:cs="Times New Roman"/>
                <w:b/>
                <w:bCs/>
                <w:sz w:val="24"/>
                <w:szCs w:val="24"/>
              </w:rPr>
            </w:pPr>
          </w:p>
          <w:p w14:paraId="7AD84F22" w14:textId="77777777" w:rsidR="00AC670D" w:rsidRDefault="00AC670D" w:rsidP="006D0F15">
            <w:pPr>
              <w:spacing w:line="480" w:lineRule="auto"/>
              <w:rPr>
                <w:rFonts w:ascii="Times New Roman" w:hAnsi="Times New Roman" w:cs="Times New Roman"/>
                <w:b/>
                <w:bCs/>
                <w:sz w:val="24"/>
                <w:szCs w:val="24"/>
              </w:rPr>
            </w:pPr>
          </w:p>
          <w:p w14:paraId="3895EB16" w14:textId="77777777" w:rsidR="00AC670D" w:rsidRDefault="00AC670D" w:rsidP="006D0F15">
            <w:pPr>
              <w:spacing w:line="480" w:lineRule="auto"/>
              <w:rPr>
                <w:rFonts w:ascii="Times New Roman" w:hAnsi="Times New Roman" w:cs="Times New Roman"/>
                <w:b/>
                <w:bCs/>
                <w:sz w:val="24"/>
                <w:szCs w:val="24"/>
              </w:rPr>
            </w:pPr>
          </w:p>
          <w:p w14:paraId="48633E0A" w14:textId="77777777" w:rsidR="00AC670D" w:rsidRDefault="00AC670D" w:rsidP="006D0F15">
            <w:pPr>
              <w:spacing w:line="480" w:lineRule="auto"/>
              <w:rPr>
                <w:rFonts w:ascii="Times New Roman" w:hAnsi="Times New Roman" w:cs="Times New Roman"/>
                <w:b/>
                <w:bCs/>
                <w:sz w:val="24"/>
                <w:szCs w:val="24"/>
              </w:rPr>
            </w:pPr>
          </w:p>
          <w:p w14:paraId="6E5F4991" w14:textId="77777777" w:rsidR="00AC670D" w:rsidRDefault="00AC670D" w:rsidP="006D0F15">
            <w:pPr>
              <w:spacing w:line="480" w:lineRule="auto"/>
              <w:rPr>
                <w:rFonts w:ascii="Times New Roman" w:hAnsi="Times New Roman" w:cs="Times New Roman"/>
                <w:b/>
                <w:bCs/>
                <w:sz w:val="24"/>
                <w:szCs w:val="24"/>
              </w:rPr>
            </w:pPr>
          </w:p>
          <w:p w14:paraId="1229C599" w14:textId="77777777" w:rsidR="00AC670D" w:rsidRDefault="00AC670D" w:rsidP="006D0F15">
            <w:pPr>
              <w:spacing w:line="480" w:lineRule="auto"/>
              <w:rPr>
                <w:rFonts w:ascii="Times New Roman" w:hAnsi="Times New Roman" w:cs="Times New Roman"/>
                <w:b/>
                <w:bCs/>
                <w:sz w:val="24"/>
                <w:szCs w:val="24"/>
              </w:rPr>
            </w:pPr>
          </w:p>
          <w:p w14:paraId="538DED5B" w14:textId="77777777" w:rsidR="00AC670D" w:rsidRDefault="00AC670D" w:rsidP="006D0F15">
            <w:pPr>
              <w:spacing w:line="480" w:lineRule="auto"/>
              <w:rPr>
                <w:rFonts w:ascii="Times New Roman" w:hAnsi="Times New Roman" w:cs="Times New Roman"/>
                <w:b/>
                <w:bCs/>
                <w:sz w:val="24"/>
                <w:szCs w:val="24"/>
              </w:rPr>
            </w:pPr>
          </w:p>
          <w:p w14:paraId="1864C14E" w14:textId="77777777" w:rsidR="00AC670D" w:rsidRDefault="00AC670D" w:rsidP="006D0F15">
            <w:pPr>
              <w:spacing w:line="480" w:lineRule="auto"/>
              <w:rPr>
                <w:rFonts w:ascii="Times New Roman" w:hAnsi="Times New Roman" w:cs="Times New Roman"/>
                <w:b/>
                <w:bCs/>
                <w:sz w:val="24"/>
                <w:szCs w:val="24"/>
              </w:rPr>
            </w:pPr>
          </w:p>
          <w:p w14:paraId="130BA468" w14:textId="77777777" w:rsidR="00AC670D" w:rsidRDefault="00AC670D" w:rsidP="006D0F15">
            <w:pPr>
              <w:spacing w:line="480" w:lineRule="auto"/>
              <w:rPr>
                <w:rFonts w:ascii="Times New Roman" w:hAnsi="Times New Roman" w:cs="Times New Roman"/>
                <w:b/>
                <w:bCs/>
                <w:sz w:val="24"/>
                <w:szCs w:val="24"/>
              </w:rPr>
            </w:pPr>
          </w:p>
          <w:p w14:paraId="10EC2D52" w14:textId="77777777" w:rsidR="00AC670D" w:rsidRDefault="00AC670D" w:rsidP="006D0F15">
            <w:pPr>
              <w:spacing w:line="480" w:lineRule="auto"/>
              <w:rPr>
                <w:rFonts w:ascii="Times New Roman" w:hAnsi="Times New Roman" w:cs="Times New Roman"/>
                <w:b/>
                <w:bCs/>
                <w:sz w:val="24"/>
                <w:szCs w:val="24"/>
              </w:rPr>
            </w:pPr>
          </w:p>
          <w:p w14:paraId="5D5569D2" w14:textId="40AEE74C" w:rsidR="00AC670D" w:rsidRDefault="00AC670D" w:rsidP="002B1AE1">
            <w:pPr>
              <w:pStyle w:val="Subtitle"/>
            </w:pPr>
            <w:bookmarkStart w:id="26" w:name="_Toc51497458"/>
            <w:r w:rsidRPr="00AC670D">
              <w:rPr>
                <w:b/>
                <w:bCs/>
              </w:rPr>
              <w:t>Figure 4.4</w:t>
            </w:r>
            <w:r>
              <w:t>: Boxplot of Full Time and Part Time Thesis Time to Degree</w:t>
            </w:r>
            <w:bookmarkEnd w:id="26"/>
          </w:p>
        </w:tc>
        <w:bookmarkStart w:id="27" w:name="_Hlk43884364"/>
      </w:tr>
      <w:tr w:rsidR="00AC670D" w14:paraId="63217170" w14:textId="77777777" w:rsidTr="00AC670D">
        <w:tc>
          <w:tcPr>
            <w:tcW w:w="9350" w:type="dxa"/>
            <w:tcBorders>
              <w:top w:val="nil"/>
              <w:left w:val="nil"/>
              <w:bottom w:val="nil"/>
              <w:right w:val="nil"/>
            </w:tcBorders>
          </w:tcPr>
          <w:p w14:paraId="63D0FA5B" w14:textId="77777777" w:rsidR="00AC670D" w:rsidRDefault="00AC670D" w:rsidP="006D0F15">
            <w:pPr>
              <w:spacing w:line="480" w:lineRule="auto"/>
              <w:rPr>
                <w:rFonts w:ascii="Times New Roman" w:hAnsi="Times New Roman" w:cs="Times New Roman"/>
                <w:noProof/>
                <w:sz w:val="24"/>
                <w:szCs w:val="24"/>
              </w:rPr>
            </w:pPr>
          </w:p>
        </w:tc>
      </w:tr>
    </w:tbl>
    <w:p w14:paraId="48484728" w14:textId="55780F60" w:rsidR="006D0F15" w:rsidRPr="00950005" w:rsidRDefault="006D0F15" w:rsidP="002B1AE1">
      <w:pPr>
        <w:pStyle w:val="Heading1"/>
      </w:pPr>
      <w:bookmarkStart w:id="28" w:name="_Toc51329652"/>
      <w:bookmarkEnd w:id="27"/>
      <w:r w:rsidRPr="00950005">
        <w:lastRenderedPageBreak/>
        <w:t>Chapter 5: Summary and Recommendations</w:t>
      </w:r>
      <w:bookmarkEnd w:id="28"/>
    </w:p>
    <w:p w14:paraId="50EA7AE6" w14:textId="1E011078" w:rsidR="00DB04E6" w:rsidRPr="00950005" w:rsidRDefault="006D0F15" w:rsidP="00A109BE">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Chapter 5 summarizes the results in view of the body of knowledge that exists in literature.  In turn, the core research question is answered.  Future research and policy recommendations are addressed.</w:t>
      </w:r>
    </w:p>
    <w:p w14:paraId="559E091E" w14:textId="77777777" w:rsidR="006D0F15" w:rsidRPr="00950005" w:rsidRDefault="006D0F15" w:rsidP="006D0F15">
      <w:pPr>
        <w:spacing w:line="480" w:lineRule="auto"/>
        <w:rPr>
          <w:rFonts w:ascii="Times New Roman" w:hAnsi="Times New Roman" w:cs="Times New Roman"/>
          <w:sz w:val="24"/>
          <w:szCs w:val="24"/>
        </w:rPr>
      </w:pPr>
      <w:r w:rsidRPr="00950005">
        <w:rPr>
          <w:rFonts w:ascii="Times New Roman" w:hAnsi="Times New Roman" w:cs="Times New Roman"/>
          <w:sz w:val="24"/>
          <w:szCs w:val="24"/>
          <w:u w:val="single"/>
        </w:rPr>
        <w:t>5.1 Summary of Key Findings:</w:t>
      </w:r>
    </w:p>
    <w:p w14:paraId="2AD0B7BD" w14:textId="1A428BB6" w:rsidR="006D0F15" w:rsidRPr="00950005" w:rsidRDefault="006D0F15" w:rsidP="006D0F15">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 xml:space="preserve">The research question for this study was, “what factors affect engineering master’s degree completion rates?”.  From the results in Chapter 4, it was </w:t>
      </w:r>
      <w:r w:rsidR="00D92B3E">
        <w:rPr>
          <w:rFonts w:ascii="Times New Roman" w:hAnsi="Times New Roman" w:cs="Times New Roman"/>
          <w:sz w:val="24"/>
          <w:szCs w:val="24"/>
        </w:rPr>
        <w:t>discovered</w:t>
      </w:r>
      <w:r w:rsidR="00D92B3E" w:rsidRPr="00950005">
        <w:rPr>
          <w:rFonts w:ascii="Times New Roman" w:hAnsi="Times New Roman" w:cs="Times New Roman"/>
          <w:sz w:val="24"/>
          <w:szCs w:val="24"/>
        </w:rPr>
        <w:t xml:space="preserve"> </w:t>
      </w:r>
      <w:r w:rsidRPr="00950005">
        <w:rPr>
          <w:rFonts w:ascii="Times New Roman" w:hAnsi="Times New Roman" w:cs="Times New Roman"/>
          <w:sz w:val="24"/>
          <w:szCs w:val="24"/>
        </w:rPr>
        <w:t xml:space="preserve">that graduate GPA, </w:t>
      </w:r>
      <w:r w:rsidR="00432F09">
        <w:rPr>
          <w:rFonts w:ascii="Times New Roman" w:hAnsi="Times New Roman" w:cs="Times New Roman"/>
          <w:sz w:val="24"/>
          <w:szCs w:val="24"/>
        </w:rPr>
        <w:t>enrollment status</w:t>
      </w:r>
      <w:r w:rsidRPr="00950005">
        <w:rPr>
          <w:rFonts w:ascii="Times New Roman" w:hAnsi="Times New Roman" w:cs="Times New Roman"/>
          <w:sz w:val="24"/>
          <w:szCs w:val="24"/>
        </w:rPr>
        <w:t>, funding</w:t>
      </w:r>
      <w:r w:rsidR="00432F09">
        <w:rPr>
          <w:rFonts w:ascii="Times New Roman" w:hAnsi="Times New Roman" w:cs="Times New Roman"/>
          <w:sz w:val="24"/>
          <w:szCs w:val="24"/>
        </w:rPr>
        <w:t>, gender</w:t>
      </w:r>
      <w:r w:rsidRPr="00950005">
        <w:rPr>
          <w:rFonts w:ascii="Times New Roman" w:hAnsi="Times New Roman" w:cs="Times New Roman"/>
          <w:sz w:val="24"/>
          <w:szCs w:val="24"/>
        </w:rPr>
        <w:t xml:space="preserve">, summer coursework, and thesis completion were significant factors. </w:t>
      </w:r>
      <w:r w:rsidR="00432F09">
        <w:rPr>
          <w:rFonts w:ascii="Times New Roman" w:hAnsi="Times New Roman" w:cs="Times New Roman"/>
          <w:sz w:val="24"/>
          <w:szCs w:val="24"/>
        </w:rPr>
        <w:t>It was also found that department and prior experience at the institution were not significant factors.</w:t>
      </w:r>
      <w:r w:rsidRPr="00950005">
        <w:rPr>
          <w:rFonts w:ascii="Times New Roman" w:hAnsi="Times New Roman" w:cs="Times New Roman"/>
          <w:sz w:val="24"/>
          <w:szCs w:val="24"/>
        </w:rPr>
        <w:t xml:space="preserve"> Graduate GPA was an indicator for 2, 3, and 4-year completion rates.  This correlates with undergraduate predictors as well.  Gershenfeld et. al. </w:t>
      </w:r>
      <w:r w:rsidR="00432F09">
        <w:rPr>
          <w:rFonts w:ascii="Times New Roman" w:hAnsi="Times New Roman" w:cs="Times New Roman"/>
          <w:sz w:val="24"/>
          <w:szCs w:val="24"/>
        </w:rPr>
        <w:t xml:space="preserve">(2016) </w:t>
      </w:r>
      <w:r w:rsidRPr="00950005">
        <w:rPr>
          <w:rFonts w:ascii="Times New Roman" w:hAnsi="Times New Roman" w:cs="Times New Roman"/>
          <w:sz w:val="24"/>
          <w:szCs w:val="24"/>
        </w:rPr>
        <w:t xml:space="preserve">used first semester undergraduate GPA to demonstrate that a lower initial GPA is an indicator for lower graduation rates.  </w:t>
      </w:r>
    </w:p>
    <w:p w14:paraId="2425A075" w14:textId="026CB8D5" w:rsidR="006D0F15" w:rsidRPr="00950005" w:rsidRDefault="00432F09" w:rsidP="006D0F15">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This study </w:t>
      </w:r>
      <w:r w:rsidR="006D0F15" w:rsidRPr="00950005">
        <w:rPr>
          <w:rFonts w:ascii="Times New Roman" w:hAnsi="Times New Roman" w:cs="Times New Roman"/>
          <w:sz w:val="24"/>
          <w:szCs w:val="24"/>
        </w:rPr>
        <w:t xml:space="preserve">found that </w:t>
      </w:r>
      <w:r>
        <w:rPr>
          <w:rFonts w:ascii="Times New Roman" w:hAnsi="Times New Roman" w:cs="Times New Roman"/>
          <w:sz w:val="24"/>
          <w:szCs w:val="24"/>
        </w:rPr>
        <w:t>the starting semester was not a significant contributor to completion rates</w:t>
      </w:r>
      <w:r w:rsidR="006D0F15" w:rsidRPr="00950005">
        <w:rPr>
          <w:rFonts w:ascii="Times New Roman" w:hAnsi="Times New Roman" w:cs="Times New Roman"/>
          <w:sz w:val="24"/>
          <w:szCs w:val="24"/>
        </w:rPr>
        <w:t>.  It is of note to see that it did not matter if a student started in the fall or spring to completing in a timely manner.  This demonstrates that the institution of investigation had established a way to allow students to start in any semester for a degree without a delay to their completion timeframe.</w:t>
      </w:r>
    </w:p>
    <w:p w14:paraId="52897754" w14:textId="5B86DF5D" w:rsidR="006D0F15" w:rsidRPr="00950005" w:rsidRDefault="006D0F15" w:rsidP="006D0F15">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Funding was an indicator for student completion rates.  Students who received an assistantship were more likely to finish and more often finished faster than those who did not receive funding.  A Kruskal-Wallis test was performed to verify the correlation between graduation and assistantship.  A p-value of 2.6 * 10</w:t>
      </w:r>
      <w:r w:rsidRPr="00950005">
        <w:rPr>
          <w:rFonts w:ascii="Times New Roman" w:hAnsi="Times New Roman" w:cs="Times New Roman"/>
          <w:sz w:val="24"/>
          <w:szCs w:val="24"/>
          <w:vertAlign w:val="superscript"/>
        </w:rPr>
        <w:t>-13</w:t>
      </w:r>
      <w:r w:rsidRPr="00950005">
        <w:rPr>
          <w:rFonts w:ascii="Times New Roman" w:hAnsi="Times New Roman" w:cs="Times New Roman"/>
          <w:sz w:val="24"/>
          <w:szCs w:val="24"/>
        </w:rPr>
        <w:t xml:space="preserve"> was calculated, and the null hypothesis of no correlation was rejected.  This </w:t>
      </w:r>
      <w:r w:rsidR="00432F09">
        <w:rPr>
          <w:rFonts w:ascii="Times New Roman" w:hAnsi="Times New Roman" w:cs="Times New Roman"/>
          <w:sz w:val="24"/>
          <w:szCs w:val="24"/>
        </w:rPr>
        <w:t xml:space="preserve">result </w:t>
      </w:r>
      <w:r w:rsidRPr="00950005">
        <w:rPr>
          <w:rFonts w:ascii="Times New Roman" w:hAnsi="Times New Roman" w:cs="Times New Roman"/>
          <w:sz w:val="24"/>
          <w:szCs w:val="24"/>
        </w:rPr>
        <w:t xml:space="preserve">supports Ampaw and Jaeger’s research.  Unfortunately, </w:t>
      </w:r>
      <w:r w:rsidRPr="00950005">
        <w:rPr>
          <w:rFonts w:ascii="Times New Roman" w:hAnsi="Times New Roman" w:cs="Times New Roman"/>
          <w:sz w:val="24"/>
          <w:szCs w:val="24"/>
        </w:rPr>
        <w:lastRenderedPageBreak/>
        <w:t>the current study was unable to differentiate between a research assistantship and a teaching assistantship</w:t>
      </w:r>
      <w:r w:rsidR="00432F09">
        <w:rPr>
          <w:rFonts w:ascii="Times New Roman" w:hAnsi="Times New Roman" w:cs="Times New Roman"/>
          <w:sz w:val="24"/>
          <w:szCs w:val="24"/>
        </w:rPr>
        <w:t xml:space="preserve">. </w:t>
      </w:r>
      <w:r w:rsidRPr="00950005">
        <w:rPr>
          <w:rFonts w:ascii="Times New Roman" w:hAnsi="Times New Roman" w:cs="Times New Roman"/>
          <w:sz w:val="24"/>
          <w:szCs w:val="24"/>
        </w:rPr>
        <w:t xml:space="preserve">This study was unable to investigate </w:t>
      </w:r>
      <w:r w:rsidR="00206D8E" w:rsidRPr="00950005">
        <w:rPr>
          <w:rFonts w:ascii="Times New Roman" w:hAnsi="Times New Roman" w:cs="Times New Roman"/>
          <w:sz w:val="24"/>
          <w:szCs w:val="24"/>
        </w:rPr>
        <w:t>alternative</w:t>
      </w:r>
      <w:r w:rsidRPr="00950005">
        <w:rPr>
          <w:rFonts w:ascii="Times New Roman" w:hAnsi="Times New Roman" w:cs="Times New Roman"/>
          <w:sz w:val="24"/>
          <w:szCs w:val="24"/>
        </w:rPr>
        <w:t xml:space="preserve"> sources of funding as factors for completion rates due to lack of institutional data kept at the institution of investigation.</w:t>
      </w:r>
    </w:p>
    <w:p w14:paraId="7EB3AEA6" w14:textId="509BD8E6" w:rsidR="006D0F15" w:rsidRPr="00950005" w:rsidRDefault="00432F09" w:rsidP="006D0F15">
      <w:pPr>
        <w:spacing w:line="480" w:lineRule="auto"/>
        <w:ind w:firstLine="360"/>
        <w:rPr>
          <w:rFonts w:ascii="Times New Roman" w:hAnsi="Times New Roman" w:cs="Times New Roman"/>
          <w:sz w:val="24"/>
          <w:szCs w:val="24"/>
        </w:rPr>
      </w:pPr>
      <w:r>
        <w:rPr>
          <w:rFonts w:ascii="Times New Roman" w:hAnsi="Times New Roman" w:cs="Times New Roman"/>
          <w:sz w:val="24"/>
          <w:szCs w:val="24"/>
        </w:rPr>
        <w:t>Students who enrolled as part time were less likely to graduate.  This is similar to the undergraduate experience as reported by Klempin (2014).  Summer was found to be a contributor for completion rates with students who participated in summer finishing at a higher rate and faster.</w:t>
      </w:r>
    </w:p>
    <w:p w14:paraId="06944B51" w14:textId="77777777" w:rsidR="00795F5D" w:rsidRDefault="006D0F15" w:rsidP="006D0F15">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Whether a student had participated in thesis research hours was a factor. This factor ha</w:t>
      </w:r>
      <w:r w:rsidR="00795F5D">
        <w:rPr>
          <w:rFonts w:ascii="Times New Roman" w:hAnsi="Times New Roman" w:cs="Times New Roman"/>
          <w:sz w:val="24"/>
          <w:szCs w:val="24"/>
        </w:rPr>
        <w:t>d</w:t>
      </w:r>
      <w:r w:rsidRPr="00950005">
        <w:rPr>
          <w:rFonts w:ascii="Times New Roman" w:hAnsi="Times New Roman" w:cs="Times New Roman"/>
          <w:sz w:val="24"/>
          <w:szCs w:val="24"/>
        </w:rPr>
        <w:t xml:space="preserve"> multiple implications for completion rates.  </w:t>
      </w:r>
      <w:r w:rsidR="00795F5D">
        <w:rPr>
          <w:rFonts w:ascii="Times New Roman" w:hAnsi="Times New Roman" w:cs="Times New Roman"/>
          <w:sz w:val="24"/>
          <w:szCs w:val="24"/>
        </w:rPr>
        <w:t>Students who participated in a thesis project did not experience a delay in their time to degree when enrolled full time</w:t>
      </w:r>
      <w:r w:rsidRPr="00950005">
        <w:rPr>
          <w:rFonts w:ascii="Times New Roman" w:hAnsi="Times New Roman" w:cs="Times New Roman"/>
          <w:sz w:val="24"/>
          <w:szCs w:val="24"/>
        </w:rPr>
        <w:t xml:space="preserve">.  </w:t>
      </w:r>
    </w:p>
    <w:p w14:paraId="2C0408E3" w14:textId="44F8260E" w:rsidR="00795F5D" w:rsidRDefault="00795F5D" w:rsidP="00795F5D">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This study did not find prior experience at the institution of investigation to be a contributing factor to completion rates.  This contradicts </w:t>
      </w:r>
      <w:r w:rsidR="006D0F15" w:rsidRPr="00950005">
        <w:rPr>
          <w:rFonts w:ascii="Times New Roman" w:hAnsi="Times New Roman" w:cs="Times New Roman"/>
          <w:sz w:val="24"/>
          <w:szCs w:val="24"/>
        </w:rPr>
        <w:t>Tinto’s model for academic integration (1993)</w:t>
      </w:r>
      <w:r>
        <w:rPr>
          <w:rFonts w:ascii="Times New Roman" w:hAnsi="Times New Roman" w:cs="Times New Roman"/>
          <w:sz w:val="24"/>
          <w:szCs w:val="24"/>
        </w:rPr>
        <w:t xml:space="preserve"> and Cohen’s (2012) model for master’s student persistence.  </w:t>
      </w:r>
    </w:p>
    <w:p w14:paraId="701C4C20" w14:textId="1D6F6A0E" w:rsidR="00206D8E" w:rsidRPr="00950005" w:rsidRDefault="00206D8E" w:rsidP="00795F5D">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Demographic factors played a role in completion rates.  It was found that non-US citizens complete at a higher rate than all other categories.  </w:t>
      </w:r>
      <w:r w:rsidR="0007625F">
        <w:rPr>
          <w:rFonts w:ascii="Times New Roman" w:hAnsi="Times New Roman" w:cs="Times New Roman"/>
          <w:sz w:val="24"/>
          <w:szCs w:val="24"/>
        </w:rPr>
        <w:t>This may be due to the fact that non-US citizens made up the majority of the dataset</w:t>
      </w:r>
      <w:r w:rsidR="00795F5D">
        <w:rPr>
          <w:rFonts w:ascii="Times New Roman" w:hAnsi="Times New Roman" w:cs="Times New Roman"/>
          <w:sz w:val="24"/>
          <w:szCs w:val="24"/>
        </w:rPr>
        <w:t>.  This study found that non-White US citizens completed at a lower rate than White US citizens.</w:t>
      </w:r>
      <w:r w:rsidR="0007625F">
        <w:rPr>
          <w:rFonts w:ascii="Times New Roman" w:hAnsi="Times New Roman" w:cs="Times New Roman"/>
          <w:sz w:val="24"/>
          <w:szCs w:val="24"/>
        </w:rPr>
        <w:t xml:space="preserve">  Gender was found to be significant in completion rates.  </w:t>
      </w:r>
      <w:r w:rsidR="00606EA4">
        <w:rPr>
          <w:rFonts w:ascii="Times New Roman" w:hAnsi="Times New Roman" w:cs="Times New Roman"/>
          <w:sz w:val="24"/>
          <w:szCs w:val="24"/>
        </w:rPr>
        <w:t>Students who identified as f</w:t>
      </w:r>
      <w:r w:rsidR="0007625F">
        <w:rPr>
          <w:rFonts w:ascii="Times New Roman" w:hAnsi="Times New Roman" w:cs="Times New Roman"/>
          <w:sz w:val="24"/>
          <w:szCs w:val="24"/>
        </w:rPr>
        <w:t>emale were more likely to complete than</w:t>
      </w:r>
      <w:r w:rsidR="00606EA4">
        <w:rPr>
          <w:rFonts w:ascii="Times New Roman" w:hAnsi="Times New Roman" w:cs="Times New Roman"/>
          <w:sz w:val="24"/>
          <w:szCs w:val="24"/>
        </w:rPr>
        <w:t xml:space="preserve"> students who identified as male</w:t>
      </w:r>
      <w:r w:rsidR="0007625F">
        <w:rPr>
          <w:rFonts w:ascii="Times New Roman" w:hAnsi="Times New Roman" w:cs="Times New Roman"/>
          <w:sz w:val="24"/>
          <w:szCs w:val="24"/>
        </w:rPr>
        <w:t xml:space="preserve">.  This </w:t>
      </w:r>
      <w:r w:rsidR="00795F5D">
        <w:rPr>
          <w:rFonts w:ascii="Times New Roman" w:hAnsi="Times New Roman" w:cs="Times New Roman"/>
          <w:sz w:val="24"/>
          <w:szCs w:val="24"/>
        </w:rPr>
        <w:t>supports the trend found by the Council of Graduate Schools pilot study</w:t>
      </w:r>
      <w:r w:rsidR="00606EA4">
        <w:rPr>
          <w:rFonts w:ascii="Times New Roman" w:hAnsi="Times New Roman" w:cs="Times New Roman"/>
          <w:sz w:val="24"/>
          <w:szCs w:val="24"/>
        </w:rPr>
        <w:t>.</w:t>
      </w:r>
      <w:r w:rsidR="0007625F">
        <w:rPr>
          <w:rFonts w:ascii="Times New Roman" w:hAnsi="Times New Roman" w:cs="Times New Roman"/>
          <w:sz w:val="24"/>
          <w:szCs w:val="24"/>
        </w:rPr>
        <w:t xml:space="preserve"> (</w:t>
      </w:r>
      <w:r w:rsidR="00606EA4">
        <w:rPr>
          <w:rFonts w:ascii="Times New Roman" w:hAnsi="Times New Roman" w:cs="Times New Roman"/>
          <w:sz w:val="24"/>
          <w:szCs w:val="24"/>
        </w:rPr>
        <w:t>Baker, 1998;</w:t>
      </w:r>
      <w:r w:rsidR="00795F5D">
        <w:rPr>
          <w:rFonts w:ascii="Times New Roman" w:hAnsi="Times New Roman" w:cs="Times New Roman"/>
          <w:sz w:val="24"/>
          <w:szCs w:val="24"/>
        </w:rPr>
        <w:t xml:space="preserve"> CGS, 2013;</w:t>
      </w:r>
      <w:r w:rsidR="00606EA4">
        <w:rPr>
          <w:rFonts w:ascii="Times New Roman" w:hAnsi="Times New Roman" w:cs="Times New Roman"/>
          <w:sz w:val="24"/>
          <w:szCs w:val="24"/>
        </w:rPr>
        <w:t xml:space="preserve"> Gayles, 2014; </w:t>
      </w:r>
      <w:r w:rsidR="0007625F">
        <w:rPr>
          <w:rFonts w:ascii="Times New Roman" w:hAnsi="Times New Roman" w:cs="Times New Roman"/>
          <w:sz w:val="24"/>
          <w:szCs w:val="24"/>
        </w:rPr>
        <w:t>Yingyi and Yan, 2017</w:t>
      </w:r>
      <w:r w:rsidR="00606EA4">
        <w:rPr>
          <w:rFonts w:ascii="Times New Roman" w:hAnsi="Times New Roman" w:cs="Times New Roman"/>
          <w:sz w:val="24"/>
          <w:szCs w:val="24"/>
        </w:rPr>
        <w:t xml:space="preserve">).  </w:t>
      </w:r>
    </w:p>
    <w:p w14:paraId="7C06A901" w14:textId="77777777" w:rsidR="006D0F15" w:rsidRPr="00950005" w:rsidRDefault="006D0F15" w:rsidP="006D0F15">
      <w:pPr>
        <w:spacing w:line="480" w:lineRule="auto"/>
        <w:rPr>
          <w:rFonts w:ascii="Times New Roman" w:hAnsi="Times New Roman" w:cs="Times New Roman"/>
          <w:sz w:val="24"/>
          <w:szCs w:val="24"/>
        </w:rPr>
      </w:pPr>
      <w:r w:rsidRPr="00950005">
        <w:rPr>
          <w:rFonts w:ascii="Times New Roman" w:hAnsi="Times New Roman" w:cs="Times New Roman"/>
          <w:sz w:val="24"/>
          <w:szCs w:val="24"/>
          <w:u w:val="single"/>
        </w:rPr>
        <w:t>5.2 Recommendations:</w:t>
      </w:r>
    </w:p>
    <w:p w14:paraId="268E8C8B" w14:textId="06BF725B" w:rsidR="006D0F15" w:rsidRPr="00950005" w:rsidRDefault="006D0F15" w:rsidP="006D0F15">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 xml:space="preserve">Funding was a crucial factor for completion rates.  This study found students who received funding completed their degree at a higher rate.  This study supported Luan’s </w:t>
      </w:r>
      <w:r w:rsidR="00795F5D">
        <w:rPr>
          <w:rFonts w:ascii="Times New Roman" w:hAnsi="Times New Roman" w:cs="Times New Roman"/>
          <w:sz w:val="24"/>
          <w:szCs w:val="24"/>
        </w:rPr>
        <w:t xml:space="preserve">(1992) </w:t>
      </w:r>
      <w:r w:rsidRPr="00950005">
        <w:rPr>
          <w:rFonts w:ascii="Times New Roman" w:hAnsi="Times New Roman" w:cs="Times New Roman"/>
          <w:sz w:val="24"/>
          <w:szCs w:val="24"/>
        </w:rPr>
        <w:t xml:space="preserve">research </w:t>
      </w:r>
      <w:r w:rsidRPr="00950005">
        <w:rPr>
          <w:rFonts w:ascii="Times New Roman" w:hAnsi="Times New Roman" w:cs="Times New Roman"/>
          <w:sz w:val="24"/>
          <w:szCs w:val="24"/>
        </w:rPr>
        <w:lastRenderedPageBreak/>
        <w:t xml:space="preserve">about funding and completion rates.  </w:t>
      </w:r>
      <w:r w:rsidR="003F13AD">
        <w:rPr>
          <w:rFonts w:ascii="Times New Roman" w:hAnsi="Times New Roman" w:cs="Times New Roman"/>
          <w:sz w:val="24"/>
          <w:szCs w:val="24"/>
        </w:rPr>
        <w:t>Consideration should be placed on the type of funding as well.</w:t>
      </w:r>
      <w:r w:rsidRPr="00950005">
        <w:rPr>
          <w:rFonts w:ascii="Times New Roman" w:hAnsi="Times New Roman" w:cs="Times New Roman"/>
          <w:sz w:val="24"/>
          <w:szCs w:val="24"/>
        </w:rPr>
        <w:t xml:space="preserve">  Luan found that scholarships were more important for completion and more sources of funding should be included in future research.  Ampaw and Jaeger </w:t>
      </w:r>
      <w:r w:rsidR="00795F5D">
        <w:rPr>
          <w:rFonts w:ascii="Times New Roman" w:hAnsi="Times New Roman" w:cs="Times New Roman"/>
          <w:sz w:val="24"/>
          <w:szCs w:val="24"/>
        </w:rPr>
        <w:t xml:space="preserve">(2011) </w:t>
      </w:r>
      <w:r w:rsidRPr="00950005">
        <w:rPr>
          <w:rFonts w:ascii="Times New Roman" w:hAnsi="Times New Roman" w:cs="Times New Roman"/>
          <w:sz w:val="24"/>
          <w:szCs w:val="24"/>
        </w:rPr>
        <w:t xml:space="preserve">found that female graduate students who received research assistantships were more likely to finish sooner than those who received teaching assistantships.  This shows that care and thought should be placed when adding more funding to allow for more equity and diversity in improving master’s completion rates.  Institutions should also </w:t>
      </w:r>
      <w:r w:rsidR="00DA130F">
        <w:rPr>
          <w:rFonts w:ascii="Times New Roman" w:hAnsi="Times New Roman" w:cs="Times New Roman"/>
          <w:sz w:val="24"/>
          <w:szCs w:val="24"/>
        </w:rPr>
        <w:t xml:space="preserve">begin to </w:t>
      </w:r>
      <w:r w:rsidRPr="00950005">
        <w:rPr>
          <w:rFonts w:ascii="Times New Roman" w:hAnsi="Times New Roman" w:cs="Times New Roman"/>
          <w:sz w:val="24"/>
          <w:szCs w:val="24"/>
        </w:rPr>
        <w:t>keep records for the type of funding and include outside sources of funding to ensure better understanding of the students attending.</w:t>
      </w:r>
    </w:p>
    <w:p w14:paraId="45B269AB" w14:textId="038D97E1" w:rsidR="006D0F15" w:rsidRPr="00950005" w:rsidRDefault="006D0F15" w:rsidP="006D0F15">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Summer enrollment can play an important role in completion time.  It was found that students who took summer coursework finished at a higher rate.   It is recommended that programs review their summer offerings and work to ensure that courses can be offered in the summer to allow students to complete their degree sooner.  To make an incentive for summer enrollment, it is recommended to follow an undergraduate model of banded or flat banded tuition (Klempin</w:t>
      </w:r>
      <w:r w:rsidR="00DA130F">
        <w:rPr>
          <w:rFonts w:ascii="Times New Roman" w:hAnsi="Times New Roman" w:cs="Times New Roman"/>
          <w:sz w:val="24"/>
          <w:szCs w:val="24"/>
        </w:rPr>
        <w:t>,</w:t>
      </w:r>
      <w:r w:rsidRPr="00950005">
        <w:rPr>
          <w:rFonts w:ascii="Times New Roman" w:hAnsi="Times New Roman" w:cs="Times New Roman"/>
          <w:sz w:val="24"/>
          <w:szCs w:val="24"/>
        </w:rPr>
        <w:t xml:space="preserve"> 2014).  Flat banded tuition uses a capped tuition to create an incentive for students to either enroll as a full-time graduate student or take summer courses.  With the average number of hours taken being 6.9</w:t>
      </w:r>
      <w:r w:rsidR="00DA130F">
        <w:rPr>
          <w:rFonts w:ascii="Times New Roman" w:hAnsi="Times New Roman" w:cs="Times New Roman"/>
          <w:sz w:val="24"/>
          <w:szCs w:val="24"/>
        </w:rPr>
        <w:t>12</w:t>
      </w:r>
      <w:r w:rsidRPr="00950005">
        <w:rPr>
          <w:rFonts w:ascii="Times New Roman" w:hAnsi="Times New Roman" w:cs="Times New Roman"/>
          <w:sz w:val="24"/>
          <w:szCs w:val="24"/>
        </w:rPr>
        <w:t>, there is room to allow students to take 6 credit hours each semester and have an option for tuition to be “banked” for the summer.  This would allow for more flexibility in student planning and allow for students to take advantage of every semester available.</w:t>
      </w:r>
      <w:r w:rsidR="00DA130F">
        <w:rPr>
          <w:rFonts w:ascii="Times New Roman" w:hAnsi="Times New Roman" w:cs="Times New Roman"/>
          <w:sz w:val="24"/>
          <w:szCs w:val="24"/>
        </w:rPr>
        <w:t xml:space="preserve">  Summer also allows for part time enrolled students to continue their education inside the classroom and may be a way to bridge the gap found in completion rates.</w:t>
      </w:r>
    </w:p>
    <w:p w14:paraId="688C8F4C" w14:textId="7AD6A955" w:rsidR="006D0F15" w:rsidRDefault="006D0F15" w:rsidP="006D0F15">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 xml:space="preserve">This study found that students who took the thesis research </w:t>
      </w:r>
      <w:r w:rsidR="00DA130F">
        <w:rPr>
          <w:rFonts w:ascii="Times New Roman" w:hAnsi="Times New Roman" w:cs="Times New Roman"/>
          <w:sz w:val="24"/>
          <w:szCs w:val="24"/>
        </w:rPr>
        <w:t>option</w:t>
      </w:r>
      <w:r w:rsidRPr="00950005">
        <w:rPr>
          <w:rFonts w:ascii="Times New Roman" w:hAnsi="Times New Roman" w:cs="Times New Roman"/>
          <w:sz w:val="24"/>
          <w:szCs w:val="24"/>
        </w:rPr>
        <w:t xml:space="preserve"> </w:t>
      </w:r>
      <w:r w:rsidR="00DA130F">
        <w:rPr>
          <w:rFonts w:ascii="Times New Roman" w:hAnsi="Times New Roman" w:cs="Times New Roman"/>
          <w:sz w:val="24"/>
          <w:szCs w:val="24"/>
        </w:rPr>
        <w:t>had the same time to degree when enrolled full time</w:t>
      </w:r>
      <w:r w:rsidRPr="00950005">
        <w:rPr>
          <w:rFonts w:ascii="Times New Roman" w:hAnsi="Times New Roman" w:cs="Times New Roman"/>
          <w:sz w:val="24"/>
          <w:szCs w:val="24"/>
        </w:rPr>
        <w:t>.  Little research has been done on the role the thesis project plays on time to degree for engineering</w:t>
      </w:r>
      <w:r w:rsidR="00DA130F">
        <w:rPr>
          <w:rFonts w:ascii="Times New Roman" w:hAnsi="Times New Roman" w:cs="Times New Roman"/>
          <w:sz w:val="24"/>
          <w:szCs w:val="24"/>
        </w:rPr>
        <w:t xml:space="preserve"> master’s students</w:t>
      </w:r>
      <w:r w:rsidRPr="00950005">
        <w:rPr>
          <w:rFonts w:ascii="Times New Roman" w:hAnsi="Times New Roman" w:cs="Times New Roman"/>
          <w:sz w:val="24"/>
          <w:szCs w:val="24"/>
        </w:rPr>
        <w:t xml:space="preserve">.  It is strongly recommended that future </w:t>
      </w:r>
      <w:r w:rsidRPr="00950005">
        <w:rPr>
          <w:rFonts w:ascii="Times New Roman" w:hAnsi="Times New Roman" w:cs="Times New Roman"/>
          <w:sz w:val="24"/>
          <w:szCs w:val="24"/>
        </w:rPr>
        <w:lastRenderedPageBreak/>
        <w:t xml:space="preserve">research for engineering master’s students include thesis research. It is also recommended for departments to review and implement a milestone program into their research and thesis courses.  Massyn </w:t>
      </w:r>
      <w:r w:rsidR="00DA130F">
        <w:rPr>
          <w:rFonts w:ascii="Times New Roman" w:hAnsi="Times New Roman" w:cs="Times New Roman"/>
          <w:sz w:val="24"/>
          <w:szCs w:val="24"/>
        </w:rPr>
        <w:t>(</w:t>
      </w:r>
      <w:r w:rsidRPr="00950005">
        <w:rPr>
          <w:rFonts w:ascii="Times New Roman" w:hAnsi="Times New Roman" w:cs="Times New Roman"/>
          <w:sz w:val="24"/>
          <w:szCs w:val="24"/>
        </w:rPr>
        <w:t>2018</w:t>
      </w:r>
      <w:r w:rsidR="00DA130F">
        <w:rPr>
          <w:rFonts w:ascii="Times New Roman" w:hAnsi="Times New Roman" w:cs="Times New Roman"/>
          <w:sz w:val="24"/>
          <w:szCs w:val="24"/>
        </w:rPr>
        <w:t>)</w:t>
      </w:r>
      <w:r w:rsidRPr="00950005">
        <w:rPr>
          <w:rFonts w:ascii="Times New Roman" w:hAnsi="Times New Roman" w:cs="Times New Roman"/>
          <w:sz w:val="24"/>
          <w:szCs w:val="24"/>
        </w:rPr>
        <w:t xml:space="preserve"> found that implementing a milestone program improved thesis completion for Master of Business Administration (MBA) students by 30% as part of a case study.  A milestone program would need to be structured to include specific criteria, deadlines, and mentorship opportunities.  </w:t>
      </w:r>
      <w:r w:rsidR="00DA130F">
        <w:rPr>
          <w:rFonts w:ascii="Times New Roman" w:hAnsi="Times New Roman" w:cs="Times New Roman"/>
          <w:sz w:val="24"/>
          <w:szCs w:val="24"/>
        </w:rPr>
        <w:t>Little research has been conducted in master’s student mentorship and the role mentorship plays for non-thesis students.</w:t>
      </w:r>
    </w:p>
    <w:p w14:paraId="721A7239" w14:textId="77777777" w:rsidR="00DB04E6" w:rsidRPr="00950005" w:rsidRDefault="00DB04E6" w:rsidP="006D0F15">
      <w:pPr>
        <w:spacing w:line="480" w:lineRule="auto"/>
        <w:ind w:firstLine="360"/>
        <w:rPr>
          <w:rFonts w:ascii="Times New Roman" w:hAnsi="Times New Roman" w:cs="Times New Roman"/>
          <w:sz w:val="24"/>
          <w:szCs w:val="24"/>
        </w:rPr>
      </w:pPr>
    </w:p>
    <w:p w14:paraId="73625011" w14:textId="77777777" w:rsidR="006D0F15" w:rsidRPr="00950005" w:rsidRDefault="006D0F15" w:rsidP="006D0F15">
      <w:pPr>
        <w:spacing w:line="480" w:lineRule="auto"/>
        <w:rPr>
          <w:rFonts w:ascii="Times New Roman" w:hAnsi="Times New Roman" w:cs="Times New Roman"/>
          <w:sz w:val="24"/>
          <w:szCs w:val="24"/>
        </w:rPr>
      </w:pPr>
      <w:r w:rsidRPr="00950005">
        <w:rPr>
          <w:rFonts w:ascii="Times New Roman" w:hAnsi="Times New Roman" w:cs="Times New Roman"/>
          <w:sz w:val="24"/>
          <w:szCs w:val="24"/>
          <w:u w:val="single"/>
        </w:rPr>
        <w:t>5.3 Future Research:</w:t>
      </w:r>
    </w:p>
    <w:p w14:paraId="18910C08" w14:textId="12C1C703" w:rsidR="006D0F15" w:rsidRPr="00950005" w:rsidRDefault="006D0F15" w:rsidP="006D0F15">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This study is a starting point to investigate factors and has limitations, so more research is required to further develop these factors.  Since this study only investigated one university, there is a limit to the generalizability of the findings.  To bring more generalizable information to these factors, including more research institutions would be strongly recommended. This inclusion would allow for stronger data analysis with more data to show trends and identify outliers.  It is also suggested to look at other programs of study beyond engineering to determine other factors.  This will also increase the data analysis power and may allow for more factors to be identified.  Online programs should also be investigated.  This study only investigated in person and on campus programs.  There may be a difference between online engineering programs and in person programs.</w:t>
      </w:r>
      <w:r w:rsidR="00590F58">
        <w:rPr>
          <w:rFonts w:ascii="Times New Roman" w:hAnsi="Times New Roman" w:cs="Times New Roman"/>
          <w:sz w:val="24"/>
          <w:szCs w:val="24"/>
        </w:rPr>
        <w:t xml:space="preserve">  Future research should also include additional data from financial support to allow for more direct understanding of the role funding plays beyond assistantships.</w:t>
      </w:r>
      <w:r w:rsidRPr="00950005">
        <w:rPr>
          <w:rFonts w:ascii="Times New Roman" w:hAnsi="Times New Roman" w:cs="Times New Roman"/>
          <w:sz w:val="24"/>
          <w:szCs w:val="24"/>
        </w:rPr>
        <w:t xml:space="preserve">This study was entirely quantitative in nature.  Additional research should include a qualitative portion and approach.  Qualitative factors are important and critical in understanding persistence and completion of degrees.  Qualitative research will bring the human experience to the </w:t>
      </w:r>
      <w:r w:rsidRPr="00950005">
        <w:rPr>
          <w:rFonts w:ascii="Times New Roman" w:hAnsi="Times New Roman" w:cs="Times New Roman"/>
          <w:sz w:val="24"/>
          <w:szCs w:val="24"/>
        </w:rPr>
        <w:lastRenderedPageBreak/>
        <w:t xml:space="preserve">investigation.  One </w:t>
      </w:r>
      <w:r w:rsidR="00DA130F">
        <w:rPr>
          <w:rFonts w:ascii="Times New Roman" w:hAnsi="Times New Roman" w:cs="Times New Roman"/>
          <w:sz w:val="24"/>
          <w:szCs w:val="24"/>
        </w:rPr>
        <w:t>recommended start for</w:t>
      </w:r>
      <w:r w:rsidRPr="00950005">
        <w:rPr>
          <w:rFonts w:ascii="Times New Roman" w:hAnsi="Times New Roman" w:cs="Times New Roman"/>
          <w:sz w:val="24"/>
          <w:szCs w:val="24"/>
        </w:rPr>
        <w:t xml:space="preserve"> research could involve the mentorship of master’s students.  It was found in this study that research played a crucial part in completion rates, but was that due to the role of a mentor?  Mentorship plays a critical role for doctoral students (Noy 2012). Little research has been done about mentorship for master’s degree students in engineering.</w:t>
      </w:r>
    </w:p>
    <w:p w14:paraId="0F873B6B" w14:textId="716B6C6D" w:rsidR="006D0F15" w:rsidRDefault="006D0F15" w:rsidP="00CE4A37">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 xml:space="preserve">Studies that involve qualitative research should also include research that investigates student experience and intent.  Cohen’s study and model focused on intent to persist.  Future studies that investigate student experiences would allow for a fuller view of the master’s student experience and for the refinement of Cohen’s model.  </w:t>
      </w:r>
      <w:r w:rsidR="00CE4A37">
        <w:rPr>
          <w:rFonts w:ascii="Times New Roman" w:hAnsi="Times New Roman" w:cs="Times New Roman"/>
          <w:sz w:val="24"/>
          <w:szCs w:val="24"/>
        </w:rPr>
        <w:t xml:space="preserve">This study found that institutional experience was not an important factor in completion rates.  This contradicts undergraduate models and prior studies for graduate student persistence.  This result should be further investigated using qualitative and quantitative means.  </w:t>
      </w:r>
      <w:r w:rsidRPr="00950005">
        <w:rPr>
          <w:rFonts w:ascii="Times New Roman" w:hAnsi="Times New Roman" w:cs="Times New Roman"/>
          <w:sz w:val="24"/>
          <w:szCs w:val="24"/>
        </w:rPr>
        <w:t xml:space="preserve">Further research could also look into the discrepancy between </w:t>
      </w:r>
      <w:r w:rsidR="00DA130F">
        <w:rPr>
          <w:rFonts w:ascii="Times New Roman" w:hAnsi="Times New Roman" w:cs="Times New Roman"/>
          <w:sz w:val="24"/>
          <w:szCs w:val="24"/>
        </w:rPr>
        <w:t>non-White and White</w:t>
      </w:r>
      <w:r w:rsidRPr="00950005">
        <w:rPr>
          <w:rFonts w:ascii="Times New Roman" w:hAnsi="Times New Roman" w:cs="Times New Roman"/>
          <w:sz w:val="24"/>
          <w:szCs w:val="24"/>
        </w:rPr>
        <w:t xml:space="preserve"> </w:t>
      </w:r>
      <w:r w:rsidR="00CF7AD6">
        <w:rPr>
          <w:rFonts w:ascii="Times New Roman" w:hAnsi="Times New Roman" w:cs="Times New Roman"/>
          <w:sz w:val="24"/>
          <w:szCs w:val="24"/>
        </w:rPr>
        <w:t>completion rates</w:t>
      </w:r>
      <w:r w:rsidRPr="00950005">
        <w:rPr>
          <w:rFonts w:ascii="Times New Roman" w:hAnsi="Times New Roman" w:cs="Times New Roman"/>
          <w:sz w:val="24"/>
          <w:szCs w:val="24"/>
        </w:rPr>
        <w:t>.</w:t>
      </w:r>
      <w:r w:rsidR="00590F58">
        <w:rPr>
          <w:rFonts w:ascii="Times New Roman" w:hAnsi="Times New Roman" w:cs="Times New Roman"/>
          <w:sz w:val="24"/>
          <w:szCs w:val="24"/>
        </w:rPr>
        <w:t xml:space="preserve"> Future research will also need to include the intersectionality of </w:t>
      </w:r>
      <w:r w:rsidR="00CF7AD6">
        <w:rPr>
          <w:rFonts w:ascii="Times New Roman" w:hAnsi="Times New Roman" w:cs="Times New Roman"/>
          <w:sz w:val="24"/>
          <w:szCs w:val="24"/>
        </w:rPr>
        <w:t>citizenship, gender, and race</w:t>
      </w:r>
      <w:r w:rsidR="00590F58">
        <w:rPr>
          <w:rFonts w:ascii="Times New Roman" w:hAnsi="Times New Roman" w:cs="Times New Roman"/>
          <w:sz w:val="24"/>
          <w:szCs w:val="24"/>
        </w:rPr>
        <w:t>.  It was found that race and gender influenced completion rates.  Further research should be dedicated to developing and identifying how the intersection of gender and race affect completion rates.</w:t>
      </w:r>
    </w:p>
    <w:p w14:paraId="4C72A2BD" w14:textId="77777777" w:rsidR="00DB04E6" w:rsidRDefault="00DB04E6" w:rsidP="00590F58">
      <w:pPr>
        <w:spacing w:line="480" w:lineRule="auto"/>
        <w:ind w:firstLine="360"/>
        <w:rPr>
          <w:rFonts w:ascii="Times New Roman" w:hAnsi="Times New Roman" w:cs="Times New Roman"/>
          <w:sz w:val="24"/>
          <w:szCs w:val="24"/>
        </w:rPr>
      </w:pPr>
    </w:p>
    <w:p w14:paraId="41933286" w14:textId="179ACE10" w:rsidR="00590F58" w:rsidRPr="00590F58" w:rsidRDefault="00590F58" w:rsidP="00590F58">
      <w:pPr>
        <w:spacing w:line="480" w:lineRule="auto"/>
        <w:rPr>
          <w:rFonts w:ascii="Times New Roman" w:hAnsi="Times New Roman" w:cs="Times New Roman"/>
          <w:sz w:val="24"/>
          <w:szCs w:val="24"/>
        </w:rPr>
      </w:pPr>
      <w:r>
        <w:rPr>
          <w:rFonts w:ascii="Times New Roman" w:hAnsi="Times New Roman" w:cs="Times New Roman"/>
          <w:sz w:val="24"/>
          <w:szCs w:val="24"/>
          <w:u w:val="single"/>
        </w:rPr>
        <w:t>5.4 Conclusion:</w:t>
      </w:r>
    </w:p>
    <w:p w14:paraId="51FF274D" w14:textId="02D6CFD8" w:rsidR="006D0F15" w:rsidRPr="00950005" w:rsidRDefault="006D0F15" w:rsidP="006D0F15">
      <w:pPr>
        <w:spacing w:line="480" w:lineRule="auto"/>
        <w:ind w:firstLine="360"/>
        <w:rPr>
          <w:rFonts w:ascii="Times New Roman" w:hAnsi="Times New Roman" w:cs="Times New Roman"/>
          <w:sz w:val="24"/>
          <w:szCs w:val="24"/>
        </w:rPr>
      </w:pPr>
      <w:r w:rsidRPr="00950005">
        <w:rPr>
          <w:rFonts w:ascii="Times New Roman" w:hAnsi="Times New Roman" w:cs="Times New Roman"/>
          <w:sz w:val="24"/>
          <w:szCs w:val="24"/>
        </w:rPr>
        <w:t xml:space="preserve">The purpose of this study was to answer the research question “what factors affect engineering master’s degree completion rates?” and found that graduate GPA, funding, </w:t>
      </w:r>
      <w:r w:rsidR="00CF7AD6">
        <w:rPr>
          <w:rFonts w:ascii="Times New Roman" w:hAnsi="Times New Roman" w:cs="Times New Roman"/>
          <w:sz w:val="24"/>
          <w:szCs w:val="24"/>
        </w:rPr>
        <w:t>full time enrollment, gender</w:t>
      </w:r>
      <w:r w:rsidRPr="00950005">
        <w:rPr>
          <w:rFonts w:ascii="Times New Roman" w:hAnsi="Times New Roman" w:cs="Times New Roman"/>
          <w:sz w:val="24"/>
          <w:szCs w:val="24"/>
        </w:rPr>
        <w:t xml:space="preserve">, </w:t>
      </w:r>
      <w:r w:rsidR="00CF7AD6">
        <w:rPr>
          <w:rFonts w:ascii="Times New Roman" w:hAnsi="Times New Roman" w:cs="Times New Roman"/>
          <w:sz w:val="24"/>
          <w:szCs w:val="24"/>
        </w:rPr>
        <w:t>and summer enrollment</w:t>
      </w:r>
      <w:r w:rsidRPr="00950005">
        <w:rPr>
          <w:rFonts w:ascii="Times New Roman" w:hAnsi="Times New Roman" w:cs="Times New Roman"/>
          <w:sz w:val="24"/>
          <w:szCs w:val="24"/>
        </w:rPr>
        <w:t xml:space="preserve"> were significant factors in 2, 3, and 4-year completion rates.  </w:t>
      </w:r>
      <w:r w:rsidR="004542C0">
        <w:rPr>
          <w:rFonts w:ascii="Times New Roman" w:hAnsi="Times New Roman" w:cs="Times New Roman"/>
          <w:sz w:val="24"/>
          <w:szCs w:val="24"/>
        </w:rPr>
        <w:t xml:space="preserve">To the best of the author’s knowledge, this study is the first to report engineering master’s completion rates and identify factors that contribute to those completion </w:t>
      </w:r>
      <w:r w:rsidR="004542C0">
        <w:rPr>
          <w:rFonts w:ascii="Times New Roman" w:hAnsi="Times New Roman" w:cs="Times New Roman"/>
          <w:sz w:val="24"/>
          <w:szCs w:val="24"/>
        </w:rPr>
        <w:lastRenderedPageBreak/>
        <w:t>rates.  This study contributes to the body of knowledge in find</w:t>
      </w:r>
      <w:r w:rsidR="00CF7AD6">
        <w:rPr>
          <w:rFonts w:ascii="Times New Roman" w:hAnsi="Times New Roman" w:cs="Times New Roman"/>
          <w:sz w:val="24"/>
          <w:szCs w:val="24"/>
        </w:rPr>
        <w:t>ing</w:t>
      </w:r>
      <w:r w:rsidR="004542C0">
        <w:rPr>
          <w:rFonts w:ascii="Times New Roman" w:hAnsi="Times New Roman" w:cs="Times New Roman"/>
          <w:sz w:val="24"/>
          <w:szCs w:val="24"/>
        </w:rPr>
        <w:t xml:space="preserve"> factors such as gender, thesis research, funding, and </w:t>
      </w:r>
      <w:r w:rsidR="00CF7AD6">
        <w:rPr>
          <w:rFonts w:ascii="Times New Roman" w:hAnsi="Times New Roman" w:cs="Times New Roman"/>
          <w:sz w:val="24"/>
          <w:szCs w:val="24"/>
        </w:rPr>
        <w:t>enrollment status</w:t>
      </w:r>
      <w:r w:rsidR="004542C0">
        <w:rPr>
          <w:rFonts w:ascii="Times New Roman" w:hAnsi="Times New Roman" w:cs="Times New Roman"/>
          <w:sz w:val="24"/>
          <w:szCs w:val="24"/>
        </w:rPr>
        <w:t xml:space="preserve"> to improve completion rates.  This study found that women were more likely to complete than men.  </w:t>
      </w:r>
      <w:r w:rsidR="00CF7AD6">
        <w:rPr>
          <w:rFonts w:ascii="Times New Roman" w:hAnsi="Times New Roman" w:cs="Times New Roman"/>
          <w:sz w:val="24"/>
          <w:szCs w:val="24"/>
        </w:rPr>
        <w:t>This study found that prior attendance at the investigated institution was not a contributing factor for completion rates.</w:t>
      </w:r>
      <w:r w:rsidR="002031F6">
        <w:rPr>
          <w:rFonts w:ascii="Times New Roman" w:hAnsi="Times New Roman" w:cs="Times New Roman"/>
          <w:sz w:val="24"/>
          <w:szCs w:val="24"/>
        </w:rPr>
        <w:t xml:space="preserve">  </w:t>
      </w:r>
      <w:r w:rsidRPr="00950005">
        <w:rPr>
          <w:rFonts w:ascii="Times New Roman" w:hAnsi="Times New Roman" w:cs="Times New Roman"/>
          <w:sz w:val="24"/>
          <w:szCs w:val="24"/>
        </w:rPr>
        <w:t xml:space="preserve">To </w:t>
      </w:r>
      <w:r w:rsidR="00CF7AD6">
        <w:rPr>
          <w:rFonts w:ascii="Times New Roman" w:hAnsi="Times New Roman" w:cs="Times New Roman"/>
          <w:sz w:val="24"/>
          <w:szCs w:val="24"/>
        </w:rPr>
        <w:t>identify and support</w:t>
      </w:r>
      <w:r w:rsidRPr="00950005">
        <w:rPr>
          <w:rFonts w:ascii="Times New Roman" w:hAnsi="Times New Roman" w:cs="Times New Roman"/>
          <w:sz w:val="24"/>
          <w:szCs w:val="24"/>
        </w:rPr>
        <w:t xml:space="preserve"> these findings this study reviewed current literature on master’s completion rates</w:t>
      </w:r>
      <w:r w:rsidR="00CF7AD6">
        <w:rPr>
          <w:rFonts w:ascii="Times New Roman" w:hAnsi="Times New Roman" w:cs="Times New Roman"/>
          <w:sz w:val="24"/>
          <w:szCs w:val="24"/>
        </w:rPr>
        <w:t xml:space="preserve">.  </w:t>
      </w:r>
      <w:r w:rsidRPr="00950005">
        <w:rPr>
          <w:rFonts w:ascii="Times New Roman" w:hAnsi="Times New Roman" w:cs="Times New Roman"/>
          <w:sz w:val="24"/>
          <w:szCs w:val="24"/>
        </w:rPr>
        <w:t xml:space="preserve">To determine significance, this </w:t>
      </w:r>
      <w:r w:rsidR="00CF7AD6">
        <w:rPr>
          <w:rFonts w:ascii="Times New Roman" w:hAnsi="Times New Roman" w:cs="Times New Roman"/>
          <w:sz w:val="24"/>
          <w:szCs w:val="24"/>
        </w:rPr>
        <w:t>study reviewed tabular results of completion rates and statistical significance in logistic regression models.</w:t>
      </w:r>
      <w:r w:rsidRPr="00950005">
        <w:rPr>
          <w:rFonts w:ascii="Times New Roman" w:hAnsi="Times New Roman" w:cs="Times New Roman"/>
          <w:sz w:val="24"/>
          <w:szCs w:val="24"/>
        </w:rPr>
        <w:t xml:space="preserve">  From these finding</w:t>
      </w:r>
      <w:r w:rsidR="00CF7AD6">
        <w:rPr>
          <w:rFonts w:ascii="Times New Roman" w:hAnsi="Times New Roman" w:cs="Times New Roman"/>
          <w:sz w:val="24"/>
          <w:szCs w:val="24"/>
        </w:rPr>
        <w:t>s</w:t>
      </w:r>
      <w:r w:rsidRPr="00950005">
        <w:rPr>
          <w:rFonts w:ascii="Times New Roman" w:hAnsi="Times New Roman" w:cs="Times New Roman"/>
          <w:sz w:val="24"/>
          <w:szCs w:val="24"/>
        </w:rPr>
        <w:t>, policy suggestions were made.  Future research is suggested including further developing and improving these models and expanding with qualitative research.</w:t>
      </w:r>
    </w:p>
    <w:p w14:paraId="6306B393" w14:textId="08C64F24" w:rsidR="006D0F15" w:rsidRPr="006D0F15" w:rsidRDefault="006D0F15" w:rsidP="009038E4">
      <w:pPr>
        <w:rPr>
          <w:rFonts w:ascii="Times New Roman" w:hAnsi="Times New Roman" w:cs="Times New Roman"/>
        </w:rPr>
      </w:pPr>
    </w:p>
    <w:p w14:paraId="67B324E1" w14:textId="77777777" w:rsidR="002031F6" w:rsidRDefault="002031F6">
      <w:pPr>
        <w:rPr>
          <w:rFonts w:ascii="Times New Roman" w:hAnsi="Times New Roman" w:cs="Times New Roman"/>
          <w:sz w:val="24"/>
          <w:szCs w:val="24"/>
        </w:rPr>
      </w:pPr>
      <w:r>
        <w:rPr>
          <w:rFonts w:ascii="Times New Roman" w:hAnsi="Times New Roman" w:cs="Times New Roman"/>
          <w:sz w:val="24"/>
          <w:szCs w:val="24"/>
        </w:rPr>
        <w:br w:type="page"/>
      </w:r>
    </w:p>
    <w:p w14:paraId="5EC2F707" w14:textId="49FF7187" w:rsidR="00D947A5" w:rsidRDefault="00D947A5" w:rsidP="002B1AE1">
      <w:pPr>
        <w:pStyle w:val="Heading1"/>
      </w:pPr>
      <w:bookmarkStart w:id="29" w:name="_Toc51329653"/>
      <w:r>
        <w:lastRenderedPageBreak/>
        <w:t>References</w:t>
      </w:r>
      <w:bookmarkEnd w:id="29"/>
    </w:p>
    <w:p w14:paraId="3DC1C205" w14:textId="77777777" w:rsidR="00D323A8" w:rsidRPr="006D0F15" w:rsidRDefault="00D323A8" w:rsidP="006D0F15">
      <w:pPr>
        <w:spacing w:line="480" w:lineRule="auto"/>
        <w:ind w:left="360" w:hanging="360"/>
        <w:rPr>
          <w:rFonts w:ascii="Times New Roman" w:hAnsi="Times New Roman" w:cs="Times New Roman"/>
          <w:sz w:val="24"/>
          <w:szCs w:val="24"/>
        </w:rPr>
      </w:pPr>
      <w:r w:rsidRPr="006D0F15">
        <w:rPr>
          <w:rFonts w:ascii="Times New Roman" w:hAnsi="Times New Roman" w:cs="Times New Roman"/>
          <w:sz w:val="24"/>
          <w:szCs w:val="24"/>
        </w:rPr>
        <w:t>Agné, H., &amp; Mörkenstam, U. (2018). Should first-year doctoral students be supervised collectively or individually? Effects on thesis completion and time to completion. Higher Education Research &amp; Development, 37(4), 669-682.</w:t>
      </w:r>
    </w:p>
    <w:p w14:paraId="4D3D02DF"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 xml:space="preserve">Ampaw, F., Jaeger, A., &amp; Gayles, Joy Gaston. (2011). Understanding the factors affecting degree completion of doctoral women in the science and engineering fields. </w:t>
      </w:r>
      <w:r w:rsidRPr="00BB5235">
        <w:rPr>
          <w:rFonts w:ascii="Times New Roman" w:hAnsi="Times New Roman" w:cs="Times New Roman"/>
          <w:i/>
          <w:sz w:val="24"/>
          <w:szCs w:val="24"/>
        </w:rPr>
        <w:t>New Directions for Institutional Research</w:t>
      </w:r>
      <w:r w:rsidRPr="00BB5235">
        <w:rPr>
          <w:rFonts w:ascii="Times New Roman" w:hAnsi="Times New Roman" w:cs="Times New Roman"/>
          <w:sz w:val="24"/>
          <w:szCs w:val="24"/>
        </w:rPr>
        <w:t>, 2011(152), 59-73.</w:t>
      </w:r>
    </w:p>
    <w:p w14:paraId="38A402AC" w14:textId="77777777" w:rsidR="00D323A8" w:rsidRDefault="00D323A8" w:rsidP="00BD06D9">
      <w:pPr>
        <w:spacing w:line="480" w:lineRule="auto"/>
        <w:ind w:left="720" w:hanging="720"/>
        <w:rPr>
          <w:rFonts w:ascii="Times New Roman" w:hAnsi="Times New Roman" w:cs="Times New Roman"/>
          <w:sz w:val="24"/>
          <w:szCs w:val="24"/>
        </w:rPr>
      </w:pPr>
      <w:r w:rsidRPr="0007625F">
        <w:rPr>
          <w:rFonts w:ascii="Times New Roman" w:hAnsi="Times New Roman" w:cs="Times New Roman"/>
          <w:sz w:val="24"/>
          <w:szCs w:val="24"/>
        </w:rPr>
        <w:t xml:space="preserve">Baker, J. (1998). Gender, race and Ph.D. completion in natural science and engineering. </w:t>
      </w:r>
      <w:r w:rsidRPr="0007625F">
        <w:rPr>
          <w:rFonts w:ascii="Times New Roman" w:hAnsi="Times New Roman" w:cs="Times New Roman"/>
          <w:i/>
          <w:iCs/>
          <w:sz w:val="24"/>
          <w:szCs w:val="24"/>
        </w:rPr>
        <w:t>Economics of Education Review</w:t>
      </w:r>
      <w:r w:rsidRPr="0007625F">
        <w:rPr>
          <w:rFonts w:ascii="Times New Roman" w:hAnsi="Times New Roman" w:cs="Times New Roman"/>
          <w:sz w:val="24"/>
          <w:szCs w:val="24"/>
        </w:rPr>
        <w:t>, 17(2), 179-188.</w:t>
      </w:r>
    </w:p>
    <w:p w14:paraId="07075C46" w14:textId="77777777" w:rsidR="00D323A8" w:rsidRDefault="00D323A8" w:rsidP="00BD06D9">
      <w:pPr>
        <w:spacing w:line="480" w:lineRule="auto"/>
        <w:ind w:left="720" w:hanging="720"/>
        <w:rPr>
          <w:rFonts w:ascii="Times New Roman" w:hAnsi="Times New Roman" w:cs="Times New Roman"/>
          <w:sz w:val="24"/>
          <w:szCs w:val="24"/>
        </w:rPr>
      </w:pPr>
      <w:r w:rsidRPr="00D809D6">
        <w:rPr>
          <w:rFonts w:ascii="Times New Roman" w:hAnsi="Times New Roman" w:cs="Times New Roman"/>
          <w:sz w:val="24"/>
          <w:szCs w:val="24"/>
        </w:rPr>
        <w:t>Bean, J., &amp; Metzner, B. (1985). A Conceptual Model of Nontraditional Undergraduate Student Attrition. </w:t>
      </w:r>
      <w:r w:rsidRPr="00D809D6">
        <w:rPr>
          <w:rFonts w:ascii="Times New Roman" w:hAnsi="Times New Roman" w:cs="Times New Roman"/>
          <w:i/>
          <w:iCs/>
          <w:sz w:val="24"/>
          <w:szCs w:val="24"/>
        </w:rPr>
        <w:t>Review of Educational Research,</w:t>
      </w:r>
      <w:r w:rsidRPr="00D809D6">
        <w:rPr>
          <w:rFonts w:ascii="Times New Roman" w:hAnsi="Times New Roman" w:cs="Times New Roman"/>
          <w:sz w:val="24"/>
          <w:szCs w:val="24"/>
        </w:rPr>
        <w:t> </w:t>
      </w:r>
      <w:r w:rsidRPr="00D809D6">
        <w:rPr>
          <w:rFonts w:ascii="Times New Roman" w:hAnsi="Times New Roman" w:cs="Times New Roman"/>
          <w:i/>
          <w:iCs/>
          <w:sz w:val="24"/>
          <w:szCs w:val="24"/>
        </w:rPr>
        <w:t>55</w:t>
      </w:r>
      <w:r w:rsidRPr="00D809D6">
        <w:rPr>
          <w:rFonts w:ascii="Times New Roman" w:hAnsi="Times New Roman" w:cs="Times New Roman"/>
          <w:sz w:val="24"/>
          <w:szCs w:val="24"/>
        </w:rPr>
        <w:t>(4), 485-540.</w:t>
      </w:r>
    </w:p>
    <w:p w14:paraId="406BB076" w14:textId="006D356F" w:rsidR="00D323A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Beemer, J., Levine, Richard, Bailey, Barbara, &amp; Bohonak, Andrew. (2015). The Implementation of Learning Analytics in Assessing Course Redesigns for College Level Statistics Courses, ProQuest Dissertations and Theses.</w:t>
      </w:r>
    </w:p>
    <w:p w14:paraId="78A78291" w14:textId="4EAC8EFA" w:rsidR="005B3EF0" w:rsidRPr="00CE6648" w:rsidRDefault="005B3EF0" w:rsidP="006D0F15">
      <w:pPr>
        <w:spacing w:line="480" w:lineRule="auto"/>
        <w:ind w:left="720" w:hanging="720"/>
        <w:rPr>
          <w:rFonts w:ascii="Times New Roman" w:hAnsi="Times New Roman" w:cs="Times New Roman"/>
          <w:sz w:val="24"/>
          <w:szCs w:val="24"/>
        </w:rPr>
      </w:pPr>
      <w:r w:rsidRPr="005B3EF0">
        <w:rPr>
          <w:rFonts w:ascii="Times New Roman" w:hAnsi="Times New Roman" w:cs="Times New Roman"/>
          <w:sz w:val="24"/>
          <w:szCs w:val="24"/>
        </w:rPr>
        <w:t>Bureau, U. C. (2019, May 23). Number of People With Master's and Doctoral Degrees Doubles Since 2000. Retrieved July 8, 2020, from https://www.census.gov/library/stories/2019/02/number-of-people-with-masters-and-phd-degrees-double-since-2000.html#:~:text=About 13.1 Percent Have a Master's, Professional Degree or Doctorate&amp;text=The educational level of American,master's, professional and doctoral degrees.</w:t>
      </w:r>
    </w:p>
    <w:p w14:paraId="7E5D8032"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Cohen, K., Stage, Frances K., Hammack, Floyd, &amp; Marcus, Ann. (2012). </w:t>
      </w:r>
      <w:r w:rsidRPr="00BB5235">
        <w:rPr>
          <w:rFonts w:ascii="Times New Roman" w:hAnsi="Times New Roman" w:cs="Times New Roman"/>
          <w:i/>
          <w:iCs/>
          <w:sz w:val="24"/>
          <w:szCs w:val="24"/>
        </w:rPr>
        <w:t>Persistence of Master's Students in the United States: Development and Testing of a Conceptual Model,</w:t>
      </w:r>
      <w:r w:rsidRPr="00BB5235">
        <w:rPr>
          <w:rFonts w:ascii="Times New Roman" w:hAnsi="Times New Roman" w:cs="Times New Roman"/>
          <w:sz w:val="24"/>
          <w:szCs w:val="24"/>
        </w:rPr>
        <w:t> ProQuest Dissertations and Theses.</w:t>
      </w:r>
    </w:p>
    <w:p w14:paraId="640BFC7E"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lastRenderedPageBreak/>
        <w:t xml:space="preserve">Council of Graduate Schools. (2013). </w:t>
      </w:r>
      <w:r w:rsidRPr="00BB5235">
        <w:rPr>
          <w:rFonts w:ascii="Times New Roman" w:hAnsi="Times New Roman" w:cs="Times New Roman"/>
          <w:i/>
          <w:sz w:val="24"/>
          <w:szCs w:val="24"/>
        </w:rPr>
        <w:t>Completion and Attrition in STEM Master’s Programs: Pilot Study Findings</w:t>
      </w:r>
      <w:r w:rsidRPr="00BB5235">
        <w:rPr>
          <w:rFonts w:ascii="Times New Roman" w:hAnsi="Times New Roman" w:cs="Times New Roman"/>
          <w:sz w:val="24"/>
          <w:szCs w:val="24"/>
        </w:rPr>
        <w:t>. Washington D.C.: Author</w:t>
      </w:r>
    </w:p>
    <w:p w14:paraId="3AE25134" w14:textId="77777777" w:rsidR="00D323A8" w:rsidRPr="006D0F15" w:rsidRDefault="00D323A8" w:rsidP="006D0F15">
      <w:pPr>
        <w:spacing w:line="480" w:lineRule="auto"/>
        <w:ind w:left="360" w:hanging="360"/>
        <w:rPr>
          <w:rFonts w:ascii="Times New Roman" w:hAnsi="Times New Roman" w:cs="Times New Roman"/>
          <w:sz w:val="24"/>
          <w:szCs w:val="24"/>
        </w:rPr>
      </w:pPr>
      <w:r w:rsidRPr="006D0F15">
        <w:rPr>
          <w:rFonts w:ascii="Times New Roman" w:hAnsi="Times New Roman" w:cs="Times New Roman"/>
          <w:sz w:val="24"/>
          <w:szCs w:val="24"/>
        </w:rPr>
        <w:t>Cruz, M., &amp; Allen, Tawannah G. (2014). An Investigation of Faculty Engagement and Academic Scholarship on Doctoral Degree Completion: A Case Study, ProQuest Dissertations and Theses.</w:t>
      </w:r>
    </w:p>
    <w:p w14:paraId="17521328"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Davidson, C., &amp; Wilson, K. (2013). Reassessing Tinto's Concepts of Social and Academic Integration in Student Retention. </w:t>
      </w:r>
      <w:r w:rsidRPr="00BB5235">
        <w:rPr>
          <w:rFonts w:ascii="Times New Roman" w:hAnsi="Times New Roman" w:cs="Times New Roman"/>
          <w:i/>
          <w:iCs/>
          <w:sz w:val="24"/>
          <w:szCs w:val="24"/>
        </w:rPr>
        <w:t>Journal of College Student Retention: Research, Theory &amp; Practice,</w:t>
      </w:r>
      <w:r w:rsidRPr="00BB5235">
        <w:rPr>
          <w:rFonts w:ascii="Times New Roman" w:hAnsi="Times New Roman" w:cs="Times New Roman"/>
          <w:sz w:val="24"/>
          <w:szCs w:val="24"/>
        </w:rPr>
        <w:t> </w:t>
      </w:r>
      <w:r w:rsidRPr="00BB5235">
        <w:rPr>
          <w:rFonts w:ascii="Times New Roman" w:hAnsi="Times New Roman" w:cs="Times New Roman"/>
          <w:i/>
          <w:iCs/>
          <w:sz w:val="24"/>
          <w:szCs w:val="24"/>
        </w:rPr>
        <w:t>15</w:t>
      </w:r>
      <w:r w:rsidRPr="00BB5235">
        <w:rPr>
          <w:rFonts w:ascii="Times New Roman" w:hAnsi="Times New Roman" w:cs="Times New Roman"/>
          <w:sz w:val="24"/>
          <w:szCs w:val="24"/>
        </w:rPr>
        <w:t>(3), 329-346.</w:t>
      </w:r>
    </w:p>
    <w:p w14:paraId="42B5A226"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Delen, D. (2011). Predicting Student Attrition with Data Mining Methods. </w:t>
      </w:r>
      <w:r w:rsidRPr="00BB5235">
        <w:rPr>
          <w:rFonts w:ascii="Times New Roman" w:hAnsi="Times New Roman" w:cs="Times New Roman"/>
          <w:i/>
          <w:iCs/>
          <w:sz w:val="24"/>
          <w:szCs w:val="24"/>
        </w:rPr>
        <w:t>Journal of College Student Retention: Research, Theory &amp; Practice,</w:t>
      </w:r>
      <w:r w:rsidRPr="00BB5235">
        <w:rPr>
          <w:rFonts w:ascii="Times New Roman" w:hAnsi="Times New Roman" w:cs="Times New Roman"/>
          <w:sz w:val="24"/>
          <w:szCs w:val="24"/>
        </w:rPr>
        <w:t> </w:t>
      </w:r>
      <w:r w:rsidRPr="00BB5235">
        <w:rPr>
          <w:rFonts w:ascii="Times New Roman" w:hAnsi="Times New Roman" w:cs="Times New Roman"/>
          <w:i/>
          <w:iCs/>
          <w:sz w:val="24"/>
          <w:szCs w:val="24"/>
        </w:rPr>
        <w:t>13</w:t>
      </w:r>
      <w:r w:rsidRPr="00BB5235">
        <w:rPr>
          <w:rFonts w:ascii="Times New Roman" w:hAnsi="Times New Roman" w:cs="Times New Roman"/>
          <w:sz w:val="24"/>
          <w:szCs w:val="24"/>
        </w:rPr>
        <w:t>(1), 17-35.</w:t>
      </w:r>
    </w:p>
    <w:p w14:paraId="4D1A639F"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Friedman J, Hastie T, Tibshirani R (2010). “Regularization Paths for Generalized Linear Models via Coordinate Descent.” Journal of Statistical Software, 33(1), 1–22. http://www.jstatsoft.org/v33/i01/.</w:t>
      </w:r>
    </w:p>
    <w:p w14:paraId="086CA01C"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 xml:space="preserve">Gándara, D., &amp; Toutkoushian, R. (2017). Updated Estimates of the Average Financial Return on Master’s Degree Programs in the United States. </w:t>
      </w:r>
      <w:r w:rsidRPr="00BB5235">
        <w:rPr>
          <w:rFonts w:ascii="Times New Roman" w:hAnsi="Times New Roman" w:cs="Times New Roman"/>
          <w:i/>
          <w:sz w:val="24"/>
          <w:szCs w:val="24"/>
        </w:rPr>
        <w:t>Journal of Education Finance</w:t>
      </w:r>
      <w:r w:rsidRPr="00BB5235">
        <w:rPr>
          <w:rFonts w:ascii="Times New Roman" w:hAnsi="Times New Roman" w:cs="Times New Roman"/>
          <w:sz w:val="24"/>
          <w:szCs w:val="24"/>
        </w:rPr>
        <w:t>, 43(1), 21-44.</w:t>
      </w:r>
    </w:p>
    <w:p w14:paraId="4A470160" w14:textId="77777777" w:rsidR="00D323A8" w:rsidRDefault="00D323A8" w:rsidP="00BD06D9">
      <w:pPr>
        <w:spacing w:line="480" w:lineRule="auto"/>
        <w:ind w:left="720" w:hanging="720"/>
        <w:rPr>
          <w:rFonts w:ascii="Times New Roman" w:hAnsi="Times New Roman" w:cs="Times New Roman"/>
          <w:sz w:val="24"/>
          <w:szCs w:val="24"/>
        </w:rPr>
      </w:pPr>
      <w:r w:rsidRPr="0007625F">
        <w:rPr>
          <w:rFonts w:ascii="Times New Roman" w:hAnsi="Times New Roman" w:cs="Times New Roman"/>
          <w:sz w:val="24"/>
          <w:szCs w:val="24"/>
        </w:rPr>
        <w:t xml:space="preserve">Gayles, J. (2014). The Impact of College Experiences on Degree Completion in STEM Fields at Four-Year Institutions: Does Gender Matter? </w:t>
      </w:r>
      <w:r w:rsidRPr="0007625F">
        <w:rPr>
          <w:rFonts w:ascii="Times New Roman" w:hAnsi="Times New Roman" w:cs="Times New Roman"/>
          <w:i/>
          <w:iCs/>
          <w:sz w:val="24"/>
          <w:szCs w:val="24"/>
        </w:rPr>
        <w:t>The Journal of Higher Education</w:t>
      </w:r>
      <w:r w:rsidRPr="0007625F">
        <w:rPr>
          <w:rFonts w:ascii="Times New Roman" w:hAnsi="Times New Roman" w:cs="Times New Roman"/>
          <w:sz w:val="24"/>
          <w:szCs w:val="24"/>
        </w:rPr>
        <w:t>, 85(4), 439-468.</w:t>
      </w:r>
    </w:p>
    <w:p w14:paraId="210CAA5A"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Gazza, &amp; Hunker. (2014). Facilitating student retention in online graduate nursing education programs: A review of the literature. </w:t>
      </w:r>
      <w:r w:rsidRPr="00BB5235">
        <w:rPr>
          <w:rFonts w:ascii="Times New Roman" w:hAnsi="Times New Roman" w:cs="Times New Roman"/>
          <w:i/>
          <w:iCs/>
          <w:sz w:val="24"/>
          <w:szCs w:val="24"/>
        </w:rPr>
        <w:t>Nurse Education Today,</w:t>
      </w:r>
      <w:r w:rsidRPr="00BB5235">
        <w:rPr>
          <w:rFonts w:ascii="Times New Roman" w:hAnsi="Times New Roman" w:cs="Times New Roman"/>
          <w:sz w:val="24"/>
          <w:szCs w:val="24"/>
        </w:rPr>
        <w:t> Nurse Education Today.</w:t>
      </w:r>
    </w:p>
    <w:p w14:paraId="7DEFF670" w14:textId="77777777" w:rsidR="00D323A8" w:rsidRPr="006D0F15" w:rsidRDefault="00D323A8" w:rsidP="006D0F15">
      <w:pPr>
        <w:spacing w:line="480" w:lineRule="auto"/>
        <w:ind w:left="360" w:hanging="360"/>
        <w:rPr>
          <w:rFonts w:ascii="Times New Roman" w:hAnsi="Times New Roman" w:cs="Times New Roman"/>
          <w:sz w:val="24"/>
          <w:szCs w:val="24"/>
        </w:rPr>
      </w:pPr>
      <w:r w:rsidRPr="006D0F15">
        <w:rPr>
          <w:rFonts w:ascii="Times New Roman" w:hAnsi="Times New Roman" w:cs="Times New Roman"/>
          <w:sz w:val="24"/>
          <w:szCs w:val="24"/>
        </w:rPr>
        <w:lastRenderedPageBreak/>
        <w:t>Gershenfeld, S., Ward Hood, D., &amp; Zhan, M. (2016). The Role of First-Semester GPA in Predicting Graduation Rates of Underrepresented Students. Journal of College Student Retention: Research, Theory &amp; Practice, 17(4), 469-488.</w:t>
      </w:r>
    </w:p>
    <w:p w14:paraId="79CE2C48"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Gieske, M. (1995). Academic and demographic variables related to completion status of nursing students in master's degree programs. </w:t>
      </w:r>
      <w:r w:rsidRPr="00CE6648">
        <w:rPr>
          <w:rFonts w:ascii="Times New Roman" w:hAnsi="Times New Roman" w:cs="Times New Roman"/>
          <w:i/>
          <w:iCs/>
          <w:sz w:val="24"/>
          <w:szCs w:val="24"/>
        </w:rPr>
        <w:t>The Journal of Nursing Education,</w:t>
      </w:r>
      <w:r w:rsidRPr="00CE6648">
        <w:rPr>
          <w:rFonts w:ascii="Times New Roman" w:hAnsi="Times New Roman" w:cs="Times New Roman"/>
          <w:sz w:val="24"/>
          <w:szCs w:val="24"/>
        </w:rPr>
        <w:t> </w:t>
      </w:r>
      <w:r w:rsidRPr="00CE6648">
        <w:rPr>
          <w:rFonts w:ascii="Times New Roman" w:hAnsi="Times New Roman" w:cs="Times New Roman"/>
          <w:i/>
          <w:iCs/>
          <w:sz w:val="24"/>
          <w:szCs w:val="24"/>
        </w:rPr>
        <w:t>34</w:t>
      </w:r>
      <w:r w:rsidRPr="00CE6648">
        <w:rPr>
          <w:rFonts w:ascii="Times New Roman" w:hAnsi="Times New Roman" w:cs="Times New Roman"/>
          <w:sz w:val="24"/>
          <w:szCs w:val="24"/>
        </w:rPr>
        <w:t>(6), 282-5.</w:t>
      </w:r>
    </w:p>
    <w:p w14:paraId="7585C143"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Gunu, E., Lee, C., Gyasi, W., &amp; Roe, R. (2017). Modern predictive models for modeling the college graduation rates. 2017 IEEE 15th International Conference on Software Engineering Research, Management and Applications (SERA), 39-45.</w:t>
      </w:r>
    </w:p>
    <w:p w14:paraId="275411F7" w14:textId="77777777" w:rsidR="00D323A8"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Haydarov, R., Moxley, V., &amp; Anderson, D. (2013). Counting Chickens before They are Hatched: An Examination of Student Retention, Graduation, Attrition, and Dropout Measurement Validity in An Online Master's Environment. </w:t>
      </w:r>
      <w:r w:rsidRPr="00BB5235">
        <w:rPr>
          <w:rFonts w:ascii="Times New Roman" w:hAnsi="Times New Roman" w:cs="Times New Roman"/>
          <w:i/>
          <w:iCs/>
          <w:sz w:val="24"/>
          <w:szCs w:val="24"/>
        </w:rPr>
        <w:t>Journal of College Student Retention: Research, Theory &amp; Practice,</w:t>
      </w:r>
      <w:r w:rsidRPr="00BB5235">
        <w:rPr>
          <w:rFonts w:ascii="Times New Roman" w:hAnsi="Times New Roman" w:cs="Times New Roman"/>
          <w:sz w:val="24"/>
          <w:szCs w:val="24"/>
        </w:rPr>
        <w:t> </w:t>
      </w:r>
      <w:r w:rsidRPr="00BB5235">
        <w:rPr>
          <w:rFonts w:ascii="Times New Roman" w:hAnsi="Times New Roman" w:cs="Times New Roman"/>
          <w:i/>
          <w:iCs/>
          <w:sz w:val="24"/>
          <w:szCs w:val="24"/>
        </w:rPr>
        <w:t>14</w:t>
      </w:r>
      <w:r w:rsidRPr="00BB5235">
        <w:rPr>
          <w:rFonts w:ascii="Times New Roman" w:hAnsi="Times New Roman" w:cs="Times New Roman"/>
          <w:sz w:val="24"/>
          <w:szCs w:val="24"/>
        </w:rPr>
        <w:t>(4), 429-449.</w:t>
      </w:r>
    </w:p>
    <w:p w14:paraId="5F41F67D" w14:textId="77777777" w:rsidR="00D323A8" w:rsidRPr="00BB5235" w:rsidRDefault="00D323A8" w:rsidP="00BD06D9">
      <w:pPr>
        <w:spacing w:line="480" w:lineRule="auto"/>
        <w:ind w:left="720" w:hanging="720"/>
        <w:rPr>
          <w:rFonts w:ascii="Times New Roman" w:hAnsi="Times New Roman" w:cs="Times New Roman"/>
          <w:sz w:val="24"/>
          <w:szCs w:val="24"/>
        </w:rPr>
      </w:pPr>
      <w:r w:rsidRPr="004B0611">
        <w:rPr>
          <w:rFonts w:ascii="Times New Roman" w:hAnsi="Times New Roman" w:cs="Times New Roman"/>
          <w:sz w:val="24"/>
          <w:szCs w:val="24"/>
        </w:rPr>
        <w:t>How many degrees are earned in engineering, and what subfields are most popular? (n.d.). Retrieved from https://nsf.gov/nsb/sei/edTool/data/engineering-01.html</w:t>
      </w:r>
    </w:p>
    <w:p w14:paraId="0099F760" w14:textId="77777777" w:rsidR="00D323A8" w:rsidRPr="00BB5235" w:rsidRDefault="00D323A8" w:rsidP="00BD06D9">
      <w:pPr>
        <w:spacing w:line="480" w:lineRule="auto"/>
        <w:ind w:left="720" w:hanging="720"/>
        <w:rPr>
          <w:rFonts w:ascii="Times New Roman" w:hAnsi="Times New Roman" w:cs="Times New Roman"/>
          <w:sz w:val="24"/>
          <w:szCs w:val="24"/>
        </w:rPr>
      </w:pPr>
      <w:r w:rsidRPr="00D809D6">
        <w:rPr>
          <w:rFonts w:ascii="Times New Roman" w:hAnsi="Times New Roman" w:cs="Times New Roman"/>
          <w:sz w:val="24"/>
          <w:szCs w:val="24"/>
        </w:rPr>
        <w:t>Johnson, M., Evans, Roberta D., Coe, Douglas, Matt, John, McCaw, William, &amp; O'Reilly, Frances. (2012). </w:t>
      </w:r>
      <w:r w:rsidRPr="00D809D6">
        <w:rPr>
          <w:rFonts w:ascii="Times New Roman" w:hAnsi="Times New Roman" w:cs="Times New Roman"/>
          <w:i/>
          <w:iCs/>
          <w:sz w:val="24"/>
          <w:szCs w:val="24"/>
        </w:rPr>
        <w:t>An Analysis of Retention Factors in Undergraduate Degree Programs in Science, Technology, Engineering, and Mathematics,</w:t>
      </w:r>
      <w:r w:rsidRPr="00D809D6">
        <w:rPr>
          <w:rFonts w:ascii="Times New Roman" w:hAnsi="Times New Roman" w:cs="Times New Roman"/>
          <w:sz w:val="24"/>
          <w:szCs w:val="24"/>
        </w:rPr>
        <w:t> ProQuest Dissertations and Theses.</w:t>
      </w:r>
    </w:p>
    <w:p w14:paraId="2DB3C8CF"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Kleinbaum, D., &amp; Klein, M. (2010). </w:t>
      </w:r>
      <w:r w:rsidRPr="00CE6648">
        <w:rPr>
          <w:rFonts w:ascii="Times New Roman" w:hAnsi="Times New Roman" w:cs="Times New Roman"/>
          <w:i/>
          <w:iCs/>
          <w:sz w:val="24"/>
          <w:szCs w:val="24"/>
        </w:rPr>
        <w:t>Logistic Regression</w:t>
      </w:r>
      <w:r w:rsidRPr="00CE6648">
        <w:rPr>
          <w:rFonts w:ascii="Times New Roman" w:hAnsi="Times New Roman" w:cs="Times New Roman"/>
          <w:sz w:val="24"/>
          <w:szCs w:val="24"/>
        </w:rPr>
        <w:t> (Statistics for Biology and Health). New York, NY: Springer New York.</w:t>
      </w:r>
    </w:p>
    <w:p w14:paraId="652B8A1C" w14:textId="77777777" w:rsidR="00D323A8" w:rsidRPr="006D0F15" w:rsidRDefault="00D323A8" w:rsidP="006D0F15">
      <w:pPr>
        <w:spacing w:line="480" w:lineRule="auto"/>
        <w:ind w:left="360" w:hanging="360"/>
        <w:rPr>
          <w:rFonts w:ascii="Times New Roman" w:hAnsi="Times New Roman" w:cs="Times New Roman"/>
          <w:sz w:val="24"/>
          <w:szCs w:val="24"/>
        </w:rPr>
      </w:pPr>
      <w:r w:rsidRPr="006D0F15">
        <w:rPr>
          <w:rFonts w:ascii="Times New Roman" w:hAnsi="Times New Roman" w:cs="Times New Roman"/>
          <w:sz w:val="24"/>
          <w:szCs w:val="24"/>
        </w:rPr>
        <w:t>Klempin, Serena. 2014. Redefining Full-Time in College: Evidence on 15 Credit Strategies. Community College Research Center Report. New York: Teachers College, Columbia University.</w:t>
      </w:r>
    </w:p>
    <w:p w14:paraId="525E4281"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lastRenderedPageBreak/>
        <w:t xml:space="preserve">Lightfoot, R. C., &amp; Doerner, W. G. (2008). Student success and failure in a graduate criminology/criminal justice program. </w:t>
      </w:r>
      <w:r w:rsidRPr="00BB5235">
        <w:rPr>
          <w:rFonts w:ascii="Times New Roman" w:hAnsi="Times New Roman" w:cs="Times New Roman"/>
          <w:i/>
          <w:sz w:val="24"/>
          <w:szCs w:val="24"/>
        </w:rPr>
        <w:t>American Journal of Criminal Justice</w:t>
      </w:r>
      <w:r w:rsidRPr="00BB5235">
        <w:rPr>
          <w:rFonts w:ascii="Times New Roman" w:hAnsi="Times New Roman" w:cs="Times New Roman"/>
          <w:sz w:val="24"/>
          <w:szCs w:val="24"/>
        </w:rPr>
        <w:t>, 33(1), 113-129.</w:t>
      </w:r>
    </w:p>
    <w:p w14:paraId="052A276F"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Luan, J. (1992). </w:t>
      </w:r>
      <w:r w:rsidRPr="00CE6648">
        <w:rPr>
          <w:rFonts w:ascii="Times New Roman" w:hAnsi="Times New Roman" w:cs="Times New Roman"/>
          <w:i/>
          <w:iCs/>
          <w:sz w:val="24"/>
          <w:szCs w:val="24"/>
        </w:rPr>
        <w:t>A Longitudinal Study of Variables Significant toward Master's Degree Students' Persistence and Degree Completion,</w:t>
      </w:r>
      <w:r w:rsidRPr="00CE6648">
        <w:rPr>
          <w:rFonts w:ascii="Times New Roman" w:hAnsi="Times New Roman" w:cs="Times New Roman"/>
          <w:sz w:val="24"/>
          <w:szCs w:val="24"/>
        </w:rPr>
        <w:t> ProQuest Dissertations and Theses.</w:t>
      </w:r>
    </w:p>
    <w:p w14:paraId="3D377543" w14:textId="77777777" w:rsidR="00D323A8" w:rsidRPr="00BB5235"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Massyn, L. (2018). Enhancing completion rates of mini-dissertations for a professional master's degree: An integrated approach. </w:t>
      </w:r>
      <w:r w:rsidRPr="00BB5235">
        <w:rPr>
          <w:rFonts w:ascii="Times New Roman" w:hAnsi="Times New Roman" w:cs="Times New Roman"/>
          <w:i/>
          <w:iCs/>
          <w:sz w:val="24"/>
          <w:szCs w:val="24"/>
        </w:rPr>
        <w:t>International Journal of Management Education,</w:t>
      </w:r>
      <w:r w:rsidRPr="00BB5235">
        <w:rPr>
          <w:rFonts w:ascii="Times New Roman" w:hAnsi="Times New Roman" w:cs="Times New Roman"/>
          <w:sz w:val="24"/>
          <w:szCs w:val="24"/>
        </w:rPr>
        <w:t> </w:t>
      </w:r>
      <w:r w:rsidRPr="00BB5235">
        <w:rPr>
          <w:rFonts w:ascii="Times New Roman" w:hAnsi="Times New Roman" w:cs="Times New Roman"/>
          <w:i/>
          <w:iCs/>
          <w:sz w:val="24"/>
          <w:szCs w:val="24"/>
        </w:rPr>
        <w:t>16</w:t>
      </w:r>
      <w:r w:rsidRPr="00BB5235">
        <w:rPr>
          <w:rFonts w:ascii="Times New Roman" w:hAnsi="Times New Roman" w:cs="Times New Roman"/>
          <w:sz w:val="24"/>
          <w:szCs w:val="24"/>
        </w:rPr>
        <w:t>(1), 114-120.</w:t>
      </w:r>
    </w:p>
    <w:p w14:paraId="139A5E10"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Montgomery, &amp; Anderson. (2007). Best laid plans: Gender and the MBA completion rates of GMAT registrants. </w:t>
      </w:r>
      <w:r w:rsidRPr="00CE6648">
        <w:rPr>
          <w:rFonts w:ascii="Times New Roman" w:hAnsi="Times New Roman" w:cs="Times New Roman"/>
          <w:i/>
          <w:iCs/>
          <w:sz w:val="24"/>
          <w:szCs w:val="24"/>
        </w:rPr>
        <w:t>Quarterly Review of Economics and Finance,</w:t>
      </w:r>
      <w:r w:rsidRPr="00CE6648">
        <w:rPr>
          <w:rFonts w:ascii="Times New Roman" w:hAnsi="Times New Roman" w:cs="Times New Roman"/>
          <w:sz w:val="24"/>
          <w:szCs w:val="24"/>
        </w:rPr>
        <w:t> </w:t>
      </w:r>
      <w:r w:rsidRPr="00CE6648">
        <w:rPr>
          <w:rFonts w:ascii="Times New Roman" w:hAnsi="Times New Roman" w:cs="Times New Roman"/>
          <w:i/>
          <w:iCs/>
          <w:sz w:val="24"/>
          <w:szCs w:val="24"/>
        </w:rPr>
        <w:t>47</w:t>
      </w:r>
      <w:r w:rsidRPr="00CE6648">
        <w:rPr>
          <w:rFonts w:ascii="Times New Roman" w:hAnsi="Times New Roman" w:cs="Times New Roman"/>
          <w:sz w:val="24"/>
          <w:szCs w:val="24"/>
        </w:rPr>
        <w:t>(1), 175-191.</w:t>
      </w:r>
    </w:p>
    <w:p w14:paraId="241753AC" w14:textId="77777777" w:rsidR="00D323A8" w:rsidRPr="006D0F15" w:rsidRDefault="00D323A8" w:rsidP="006D0F15">
      <w:pPr>
        <w:spacing w:line="480" w:lineRule="auto"/>
        <w:ind w:left="360" w:hanging="360"/>
        <w:rPr>
          <w:rFonts w:ascii="Times New Roman" w:hAnsi="Times New Roman" w:cs="Times New Roman"/>
          <w:sz w:val="24"/>
          <w:szCs w:val="24"/>
        </w:rPr>
      </w:pPr>
      <w:r w:rsidRPr="006D0F15">
        <w:rPr>
          <w:rFonts w:ascii="Times New Roman" w:hAnsi="Times New Roman" w:cs="Times New Roman"/>
          <w:sz w:val="24"/>
          <w:szCs w:val="24"/>
        </w:rPr>
        <w:t xml:space="preserve">Noy, S., &amp; Ray, R. (2012). Graduate Students' Perceptions of Their Advisors: Is There Systematic Disadvantage in Mentorship? </w:t>
      </w:r>
      <w:r w:rsidRPr="00206D8E">
        <w:rPr>
          <w:rFonts w:ascii="Times New Roman" w:hAnsi="Times New Roman" w:cs="Times New Roman"/>
          <w:i/>
          <w:iCs/>
          <w:sz w:val="24"/>
          <w:szCs w:val="24"/>
        </w:rPr>
        <w:t>The Journal of Higher Education</w:t>
      </w:r>
      <w:r w:rsidRPr="006D0F15">
        <w:rPr>
          <w:rFonts w:ascii="Times New Roman" w:hAnsi="Times New Roman" w:cs="Times New Roman"/>
          <w:sz w:val="24"/>
          <w:szCs w:val="24"/>
        </w:rPr>
        <w:t>, 83(6), 876-914.</w:t>
      </w:r>
    </w:p>
    <w:p w14:paraId="2DF1A861" w14:textId="5C40A2A4" w:rsidR="00D323A8"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Ott, M., Markewich, T., &amp; Ochsner, N. (1984). Logit Analysis of Graduate Student Retention. </w:t>
      </w:r>
      <w:r w:rsidRPr="00BB5235">
        <w:rPr>
          <w:rFonts w:ascii="Times New Roman" w:hAnsi="Times New Roman" w:cs="Times New Roman"/>
          <w:i/>
          <w:iCs/>
          <w:sz w:val="24"/>
          <w:szCs w:val="24"/>
        </w:rPr>
        <w:t>Research in Higher Education,</w:t>
      </w:r>
      <w:r w:rsidRPr="00BB5235">
        <w:rPr>
          <w:rFonts w:ascii="Times New Roman" w:hAnsi="Times New Roman" w:cs="Times New Roman"/>
          <w:sz w:val="24"/>
          <w:szCs w:val="24"/>
        </w:rPr>
        <w:t> </w:t>
      </w:r>
      <w:r w:rsidRPr="00BB5235">
        <w:rPr>
          <w:rFonts w:ascii="Times New Roman" w:hAnsi="Times New Roman" w:cs="Times New Roman"/>
          <w:i/>
          <w:iCs/>
          <w:sz w:val="24"/>
          <w:szCs w:val="24"/>
        </w:rPr>
        <w:t>21</w:t>
      </w:r>
      <w:r w:rsidRPr="00BB5235">
        <w:rPr>
          <w:rFonts w:ascii="Times New Roman" w:hAnsi="Times New Roman" w:cs="Times New Roman"/>
          <w:sz w:val="24"/>
          <w:szCs w:val="24"/>
        </w:rPr>
        <w:t>(4), 439-460.</w:t>
      </w:r>
    </w:p>
    <w:p w14:paraId="36AC4A57" w14:textId="69AD8B31" w:rsidR="00266776" w:rsidRPr="00BB5235" w:rsidRDefault="00266776" w:rsidP="00BD06D9">
      <w:pPr>
        <w:spacing w:line="480" w:lineRule="auto"/>
        <w:ind w:left="720" w:hanging="720"/>
        <w:rPr>
          <w:rFonts w:ascii="Times New Roman" w:hAnsi="Times New Roman" w:cs="Times New Roman"/>
          <w:sz w:val="24"/>
          <w:szCs w:val="24"/>
        </w:rPr>
      </w:pPr>
      <w:r w:rsidRPr="00266776">
        <w:rPr>
          <w:rFonts w:ascii="Times New Roman" w:hAnsi="Times New Roman" w:cs="Times New Roman"/>
          <w:sz w:val="24"/>
          <w:szCs w:val="24"/>
        </w:rPr>
        <w:t xml:space="preserve">Pan, Y. (2010). </w:t>
      </w:r>
      <w:r w:rsidRPr="00266776">
        <w:rPr>
          <w:rFonts w:ascii="Times New Roman" w:hAnsi="Times New Roman" w:cs="Times New Roman"/>
          <w:i/>
          <w:iCs/>
          <w:sz w:val="24"/>
          <w:szCs w:val="24"/>
        </w:rPr>
        <w:t>Modeling the Effects of Academic and Social Integration on College Student Success: A Systematic Review</w:t>
      </w:r>
      <w:r w:rsidRPr="00266776">
        <w:rPr>
          <w:rFonts w:ascii="Times New Roman" w:hAnsi="Times New Roman" w:cs="Times New Roman"/>
          <w:sz w:val="24"/>
          <w:szCs w:val="24"/>
        </w:rPr>
        <w:t>, ProQuest Dissertations and Theses.</w:t>
      </w:r>
    </w:p>
    <w:p w14:paraId="2AD5623D" w14:textId="77777777" w:rsidR="00D323A8" w:rsidRDefault="00D323A8" w:rsidP="00BD06D9">
      <w:pPr>
        <w:spacing w:line="480" w:lineRule="auto"/>
        <w:ind w:left="720" w:hanging="720"/>
        <w:rPr>
          <w:rFonts w:ascii="Times New Roman" w:hAnsi="Times New Roman" w:cs="Times New Roman"/>
          <w:sz w:val="24"/>
          <w:szCs w:val="24"/>
        </w:rPr>
      </w:pPr>
      <w:r w:rsidRPr="00D809D6">
        <w:rPr>
          <w:rFonts w:ascii="Times New Roman" w:hAnsi="Times New Roman" w:cs="Times New Roman"/>
          <w:sz w:val="24"/>
          <w:szCs w:val="24"/>
        </w:rPr>
        <w:t>Pascarella, E., &amp; Terenzini, P. (1980). Predicting Freshman Persistence and Voluntary Dropout Decisions from a Theoretical Model. </w:t>
      </w:r>
      <w:r w:rsidRPr="00D809D6">
        <w:rPr>
          <w:rFonts w:ascii="Times New Roman" w:hAnsi="Times New Roman" w:cs="Times New Roman"/>
          <w:i/>
          <w:iCs/>
          <w:sz w:val="24"/>
          <w:szCs w:val="24"/>
        </w:rPr>
        <w:t>The Journal of Higher Education,</w:t>
      </w:r>
      <w:r w:rsidRPr="00D809D6">
        <w:rPr>
          <w:rFonts w:ascii="Times New Roman" w:hAnsi="Times New Roman" w:cs="Times New Roman"/>
          <w:sz w:val="24"/>
          <w:szCs w:val="24"/>
        </w:rPr>
        <w:t> </w:t>
      </w:r>
      <w:r w:rsidRPr="00D809D6">
        <w:rPr>
          <w:rFonts w:ascii="Times New Roman" w:hAnsi="Times New Roman" w:cs="Times New Roman"/>
          <w:i/>
          <w:iCs/>
          <w:sz w:val="24"/>
          <w:szCs w:val="24"/>
        </w:rPr>
        <w:t>51</w:t>
      </w:r>
      <w:r w:rsidRPr="00D809D6">
        <w:rPr>
          <w:rFonts w:ascii="Times New Roman" w:hAnsi="Times New Roman" w:cs="Times New Roman"/>
          <w:sz w:val="24"/>
          <w:szCs w:val="24"/>
        </w:rPr>
        <w:t>(1), 60-75.</w:t>
      </w:r>
    </w:p>
    <w:p w14:paraId="57267F32" w14:textId="77777777" w:rsidR="00D323A8" w:rsidRDefault="00D323A8" w:rsidP="00BD06D9">
      <w:pPr>
        <w:spacing w:line="480" w:lineRule="auto"/>
        <w:ind w:left="720" w:hanging="720"/>
        <w:rPr>
          <w:rFonts w:ascii="Times New Roman" w:hAnsi="Times New Roman" w:cs="Times New Roman"/>
          <w:sz w:val="24"/>
          <w:szCs w:val="24"/>
        </w:rPr>
      </w:pPr>
      <w:r w:rsidRPr="00BB5235">
        <w:rPr>
          <w:rFonts w:ascii="Times New Roman" w:hAnsi="Times New Roman" w:cs="Times New Roman"/>
          <w:sz w:val="24"/>
          <w:szCs w:val="24"/>
        </w:rPr>
        <w:t xml:space="preserve">Quarterman, Jerome. (2008). An assessment of barriers and strategies for recruitment and retention of a diverse graduate student population.(Report). </w:t>
      </w:r>
      <w:r w:rsidRPr="00BB5235">
        <w:rPr>
          <w:rFonts w:ascii="Times New Roman" w:hAnsi="Times New Roman" w:cs="Times New Roman"/>
          <w:i/>
          <w:sz w:val="24"/>
          <w:szCs w:val="24"/>
        </w:rPr>
        <w:t>College Student Journal</w:t>
      </w:r>
      <w:r w:rsidRPr="00BB5235">
        <w:rPr>
          <w:rFonts w:ascii="Times New Roman" w:hAnsi="Times New Roman" w:cs="Times New Roman"/>
          <w:sz w:val="24"/>
          <w:szCs w:val="24"/>
        </w:rPr>
        <w:t>, 42(4), 947.</w:t>
      </w:r>
    </w:p>
    <w:p w14:paraId="7AEA947A"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lastRenderedPageBreak/>
        <w:t xml:space="preserve">Rajaratnam, B., Roberts, S., Sparks, D., &amp; Dalal, O. (2016). Lasso regression: Estimation and shrinkage via the limit of Gibbs sampling. </w:t>
      </w:r>
      <w:r w:rsidRPr="00206D8E">
        <w:rPr>
          <w:rFonts w:ascii="Times New Roman" w:hAnsi="Times New Roman" w:cs="Times New Roman"/>
          <w:i/>
          <w:iCs/>
          <w:sz w:val="24"/>
          <w:szCs w:val="24"/>
        </w:rPr>
        <w:t>Journal of the Royal Statistical Society: Series B (Statistical Methodology)</w:t>
      </w:r>
      <w:r w:rsidRPr="00CE6648">
        <w:rPr>
          <w:rFonts w:ascii="Times New Roman" w:hAnsi="Times New Roman" w:cs="Times New Roman"/>
          <w:sz w:val="24"/>
          <w:szCs w:val="24"/>
        </w:rPr>
        <w:t>, 78(1), 153-174.</w:t>
      </w:r>
    </w:p>
    <w:p w14:paraId="144EFB11"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 xml:space="preserve">RStudio Team (2016). RStudio: Integrated Development for R. RStudio, Inc., Boston, MA URL </w:t>
      </w:r>
      <w:hyperlink r:id="rId18" w:history="1">
        <w:r w:rsidRPr="00CE6648">
          <w:rPr>
            <w:rStyle w:val="Hyperlink"/>
            <w:rFonts w:ascii="Times New Roman" w:hAnsi="Times New Roman" w:cs="Times New Roman"/>
            <w:sz w:val="24"/>
            <w:szCs w:val="24"/>
          </w:rPr>
          <w:t>http://www.rstudio.com/</w:t>
        </w:r>
      </w:hyperlink>
      <w:r w:rsidRPr="00CE6648">
        <w:rPr>
          <w:rFonts w:ascii="Times New Roman" w:hAnsi="Times New Roman" w:cs="Times New Roman"/>
          <w:sz w:val="24"/>
          <w:szCs w:val="24"/>
        </w:rPr>
        <w:t>.</w:t>
      </w:r>
    </w:p>
    <w:p w14:paraId="350280A3" w14:textId="77777777" w:rsidR="00D323A8" w:rsidRPr="006D0F15" w:rsidRDefault="00D323A8" w:rsidP="006D0F15">
      <w:pPr>
        <w:spacing w:line="480" w:lineRule="auto"/>
        <w:ind w:left="360" w:hanging="360"/>
        <w:rPr>
          <w:rFonts w:ascii="Times New Roman" w:hAnsi="Times New Roman" w:cs="Times New Roman"/>
          <w:sz w:val="24"/>
          <w:szCs w:val="24"/>
        </w:rPr>
      </w:pPr>
      <w:r w:rsidRPr="006D0F15">
        <w:rPr>
          <w:rFonts w:ascii="Times New Roman" w:hAnsi="Times New Roman" w:cs="Times New Roman"/>
          <w:sz w:val="24"/>
          <w:szCs w:val="24"/>
        </w:rPr>
        <w:t>Thomas, C. (1995). Helping Students Complete Master's Theses Through Active Supervision. Journal of Management Education, 19(2), 240-249.</w:t>
      </w:r>
    </w:p>
    <w:p w14:paraId="3C0DAF4D" w14:textId="77777777" w:rsidR="00D323A8" w:rsidRPr="00CE6648" w:rsidRDefault="00D323A8" w:rsidP="006D0F15">
      <w:pPr>
        <w:spacing w:line="480" w:lineRule="auto"/>
        <w:ind w:left="720" w:hanging="720"/>
        <w:rPr>
          <w:rFonts w:ascii="Times New Roman" w:hAnsi="Times New Roman" w:cs="Times New Roman"/>
          <w:sz w:val="24"/>
          <w:szCs w:val="24"/>
        </w:rPr>
      </w:pPr>
      <w:r w:rsidRPr="00CE6648">
        <w:rPr>
          <w:rFonts w:ascii="Times New Roman" w:hAnsi="Times New Roman" w:cs="Times New Roman"/>
          <w:sz w:val="24"/>
          <w:szCs w:val="24"/>
        </w:rPr>
        <w:t xml:space="preserve">Tibshirani, R. (1996). Regression Shrinkage and Selection Via the Lasso. </w:t>
      </w:r>
      <w:r w:rsidRPr="00206D8E">
        <w:rPr>
          <w:rFonts w:ascii="Times New Roman" w:hAnsi="Times New Roman" w:cs="Times New Roman"/>
          <w:i/>
          <w:iCs/>
          <w:sz w:val="24"/>
          <w:szCs w:val="24"/>
        </w:rPr>
        <w:t>Journal of the Royal Statistical Society: Series B (Methodological)</w:t>
      </w:r>
      <w:r w:rsidRPr="00CE6648">
        <w:rPr>
          <w:rFonts w:ascii="Times New Roman" w:hAnsi="Times New Roman" w:cs="Times New Roman"/>
          <w:sz w:val="24"/>
          <w:szCs w:val="24"/>
        </w:rPr>
        <w:t>, 58(1), 267-288.</w:t>
      </w:r>
    </w:p>
    <w:p w14:paraId="740AFEC0" w14:textId="77777777" w:rsidR="00D323A8" w:rsidRDefault="00D323A8" w:rsidP="00BD06D9">
      <w:pPr>
        <w:spacing w:line="480" w:lineRule="auto"/>
        <w:ind w:left="720" w:hanging="720"/>
        <w:rPr>
          <w:rFonts w:ascii="Times New Roman" w:hAnsi="Times New Roman" w:cs="Times New Roman"/>
          <w:sz w:val="24"/>
          <w:szCs w:val="24"/>
        </w:rPr>
      </w:pPr>
      <w:r w:rsidRPr="00D809D6">
        <w:rPr>
          <w:rFonts w:ascii="Times New Roman" w:hAnsi="Times New Roman" w:cs="Times New Roman"/>
          <w:sz w:val="24"/>
          <w:szCs w:val="24"/>
        </w:rPr>
        <w:t>Tinto, V. (1975). Dropout from Higher Education: A Theoretical Synthesis of Recent Research. </w:t>
      </w:r>
      <w:r w:rsidRPr="00D809D6">
        <w:rPr>
          <w:rFonts w:ascii="Times New Roman" w:hAnsi="Times New Roman" w:cs="Times New Roman"/>
          <w:i/>
          <w:iCs/>
          <w:sz w:val="24"/>
          <w:szCs w:val="24"/>
        </w:rPr>
        <w:t>Review of Educational Research,</w:t>
      </w:r>
      <w:r w:rsidRPr="00D809D6">
        <w:rPr>
          <w:rFonts w:ascii="Times New Roman" w:hAnsi="Times New Roman" w:cs="Times New Roman"/>
          <w:sz w:val="24"/>
          <w:szCs w:val="24"/>
        </w:rPr>
        <w:t> </w:t>
      </w:r>
      <w:r w:rsidRPr="00D809D6">
        <w:rPr>
          <w:rFonts w:ascii="Times New Roman" w:hAnsi="Times New Roman" w:cs="Times New Roman"/>
          <w:i/>
          <w:iCs/>
          <w:sz w:val="24"/>
          <w:szCs w:val="24"/>
        </w:rPr>
        <w:t>45</w:t>
      </w:r>
      <w:r w:rsidRPr="00D809D6">
        <w:rPr>
          <w:rFonts w:ascii="Times New Roman" w:hAnsi="Times New Roman" w:cs="Times New Roman"/>
          <w:sz w:val="24"/>
          <w:szCs w:val="24"/>
        </w:rPr>
        <w:t>(1), 89-125.</w:t>
      </w:r>
    </w:p>
    <w:p w14:paraId="64DC0D86" w14:textId="77777777" w:rsidR="00D323A8" w:rsidRDefault="00D323A8" w:rsidP="00BD06D9">
      <w:pPr>
        <w:spacing w:line="480" w:lineRule="auto"/>
        <w:ind w:left="720" w:hanging="720"/>
        <w:rPr>
          <w:rFonts w:ascii="Times New Roman" w:hAnsi="Times New Roman" w:cs="Times New Roman"/>
          <w:sz w:val="24"/>
          <w:szCs w:val="24"/>
        </w:rPr>
      </w:pPr>
      <w:r w:rsidRPr="00BD72F2">
        <w:rPr>
          <w:rFonts w:ascii="Times New Roman" w:hAnsi="Times New Roman" w:cs="Times New Roman"/>
          <w:sz w:val="24"/>
          <w:szCs w:val="24"/>
        </w:rPr>
        <w:t>Tinto, V. (1993). </w:t>
      </w:r>
      <w:r w:rsidRPr="00BD72F2">
        <w:rPr>
          <w:rFonts w:ascii="Times New Roman" w:hAnsi="Times New Roman" w:cs="Times New Roman"/>
          <w:i/>
          <w:iCs/>
          <w:sz w:val="24"/>
          <w:szCs w:val="24"/>
        </w:rPr>
        <w:t>Leaving college rethinking the causes and cures of student attrition</w:t>
      </w:r>
      <w:r w:rsidRPr="00BD72F2">
        <w:rPr>
          <w:rFonts w:ascii="Times New Roman" w:hAnsi="Times New Roman" w:cs="Times New Roman"/>
          <w:sz w:val="24"/>
          <w:szCs w:val="24"/>
        </w:rPr>
        <w:t>. Chicago: The university of Chicago Press.</w:t>
      </w:r>
    </w:p>
    <w:p w14:paraId="68FFBE98" w14:textId="77777777" w:rsidR="00D323A8" w:rsidRDefault="00D323A8" w:rsidP="00BD06D9">
      <w:pPr>
        <w:spacing w:line="480" w:lineRule="auto"/>
        <w:ind w:left="720" w:hanging="720"/>
        <w:rPr>
          <w:rFonts w:ascii="Times New Roman" w:hAnsi="Times New Roman" w:cs="Times New Roman"/>
          <w:sz w:val="24"/>
          <w:szCs w:val="24"/>
        </w:rPr>
      </w:pPr>
      <w:r w:rsidRPr="00D809D6">
        <w:rPr>
          <w:rFonts w:ascii="Times New Roman" w:hAnsi="Times New Roman" w:cs="Times New Roman"/>
          <w:sz w:val="24"/>
          <w:szCs w:val="24"/>
        </w:rPr>
        <w:t>Xu, Y. (2014). Advance to and Persistence in Graduate School: Identifying the Influential Factors and Major-Based Differences. </w:t>
      </w:r>
      <w:r w:rsidRPr="00D809D6">
        <w:rPr>
          <w:rFonts w:ascii="Times New Roman" w:hAnsi="Times New Roman" w:cs="Times New Roman"/>
          <w:i/>
          <w:iCs/>
          <w:sz w:val="24"/>
          <w:szCs w:val="24"/>
        </w:rPr>
        <w:t>Journal of College Student Retention: Research, Theory &amp; Practice,</w:t>
      </w:r>
      <w:r w:rsidRPr="00D809D6">
        <w:rPr>
          <w:rFonts w:ascii="Times New Roman" w:hAnsi="Times New Roman" w:cs="Times New Roman"/>
          <w:sz w:val="24"/>
          <w:szCs w:val="24"/>
        </w:rPr>
        <w:t> </w:t>
      </w:r>
      <w:r w:rsidRPr="00D809D6">
        <w:rPr>
          <w:rFonts w:ascii="Times New Roman" w:hAnsi="Times New Roman" w:cs="Times New Roman"/>
          <w:i/>
          <w:iCs/>
          <w:sz w:val="24"/>
          <w:szCs w:val="24"/>
        </w:rPr>
        <w:t>16</w:t>
      </w:r>
      <w:r w:rsidRPr="00D809D6">
        <w:rPr>
          <w:rFonts w:ascii="Times New Roman" w:hAnsi="Times New Roman" w:cs="Times New Roman"/>
          <w:sz w:val="24"/>
          <w:szCs w:val="24"/>
        </w:rPr>
        <w:t>(3), 391-417.</w:t>
      </w:r>
    </w:p>
    <w:p w14:paraId="363FC328" w14:textId="77777777" w:rsidR="00D323A8" w:rsidRDefault="00D323A8" w:rsidP="00BD06D9">
      <w:pPr>
        <w:spacing w:line="480" w:lineRule="auto"/>
        <w:ind w:left="720" w:hanging="720"/>
        <w:rPr>
          <w:rFonts w:ascii="Times New Roman" w:hAnsi="Times New Roman" w:cs="Times New Roman"/>
          <w:sz w:val="24"/>
          <w:szCs w:val="24"/>
        </w:rPr>
      </w:pPr>
      <w:r w:rsidRPr="00206D8E">
        <w:rPr>
          <w:rFonts w:ascii="Times New Roman" w:hAnsi="Times New Roman" w:cs="Times New Roman"/>
          <w:sz w:val="24"/>
          <w:szCs w:val="24"/>
        </w:rPr>
        <w:t xml:space="preserve">Yingyi Ma, &amp; Yan Liu. (2017). Entry and Degree Attainment in STEM: The Intersection of Gender and Race/Ethnicity. </w:t>
      </w:r>
      <w:r w:rsidRPr="00206D8E">
        <w:rPr>
          <w:rFonts w:ascii="Times New Roman" w:hAnsi="Times New Roman" w:cs="Times New Roman"/>
          <w:i/>
          <w:iCs/>
          <w:sz w:val="24"/>
          <w:szCs w:val="24"/>
        </w:rPr>
        <w:t>Social Sciences (Basel)</w:t>
      </w:r>
      <w:r w:rsidRPr="00206D8E">
        <w:rPr>
          <w:rFonts w:ascii="Times New Roman" w:hAnsi="Times New Roman" w:cs="Times New Roman"/>
          <w:sz w:val="24"/>
          <w:szCs w:val="24"/>
        </w:rPr>
        <w:t>, 6(3), 89.</w:t>
      </w:r>
    </w:p>
    <w:p w14:paraId="74EB6F3E" w14:textId="07178647" w:rsidR="00206D8E" w:rsidRDefault="00206D8E">
      <w:pPr>
        <w:rPr>
          <w:rFonts w:ascii="Times New Roman" w:hAnsi="Times New Roman" w:cs="Times New Roman"/>
          <w:sz w:val="24"/>
          <w:szCs w:val="24"/>
        </w:rPr>
      </w:pPr>
      <w:r>
        <w:rPr>
          <w:rFonts w:ascii="Times New Roman" w:hAnsi="Times New Roman" w:cs="Times New Roman"/>
          <w:sz w:val="24"/>
          <w:szCs w:val="24"/>
        </w:rPr>
        <w:br w:type="page"/>
      </w:r>
    </w:p>
    <w:p w14:paraId="2C8702DF" w14:textId="77777777" w:rsidR="00206D8E" w:rsidRDefault="00206D8E" w:rsidP="00BD06D9">
      <w:pPr>
        <w:spacing w:line="480" w:lineRule="auto"/>
        <w:ind w:left="720" w:hanging="720"/>
        <w:rPr>
          <w:rFonts w:ascii="Times New Roman" w:hAnsi="Times New Roman" w:cs="Times New Roman"/>
          <w:sz w:val="24"/>
          <w:szCs w:val="24"/>
        </w:rPr>
      </w:pPr>
    </w:p>
    <w:p w14:paraId="4276ECB7" w14:textId="1932F10B" w:rsidR="006D0F15" w:rsidRDefault="00A71391" w:rsidP="002B1AE1">
      <w:pPr>
        <w:pStyle w:val="Heading1"/>
      </w:pPr>
      <w:bookmarkStart w:id="30" w:name="_Toc51329654"/>
      <w:r>
        <w:t>Appendix A: Feature Names</w:t>
      </w:r>
      <w:bookmarkEnd w:id="30"/>
    </w:p>
    <w:tbl>
      <w:tblPr>
        <w:tblStyle w:val="TableGrid"/>
        <w:tblW w:w="0" w:type="auto"/>
        <w:tblLook w:val="04A0" w:firstRow="1" w:lastRow="0" w:firstColumn="1" w:lastColumn="0" w:noHBand="0" w:noVBand="1"/>
      </w:tblPr>
      <w:tblGrid>
        <w:gridCol w:w="4203"/>
        <w:gridCol w:w="2058"/>
        <w:gridCol w:w="3089"/>
      </w:tblGrid>
      <w:tr w:rsidR="00A71391" w:rsidRPr="00A71391" w14:paraId="7EB602E3" w14:textId="77777777" w:rsidTr="00206D8E">
        <w:tc>
          <w:tcPr>
            <w:tcW w:w="4203" w:type="dxa"/>
          </w:tcPr>
          <w:p w14:paraId="0BCB3CF6"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Variable Name</w:t>
            </w:r>
          </w:p>
        </w:tc>
        <w:tc>
          <w:tcPr>
            <w:tcW w:w="2058" w:type="dxa"/>
          </w:tcPr>
          <w:p w14:paraId="0EEE60A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Variable Type</w:t>
            </w:r>
          </w:p>
        </w:tc>
        <w:tc>
          <w:tcPr>
            <w:tcW w:w="3089" w:type="dxa"/>
          </w:tcPr>
          <w:p w14:paraId="69FF358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Variable Description</w:t>
            </w:r>
          </w:p>
        </w:tc>
      </w:tr>
      <w:tr w:rsidR="00A71391" w:rsidRPr="00A71391" w14:paraId="1C2A4B1C" w14:textId="77777777" w:rsidTr="00206D8E">
        <w:tc>
          <w:tcPr>
            <w:tcW w:w="4203" w:type="dxa"/>
          </w:tcPr>
          <w:p w14:paraId="2799C629"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YEAR</w:t>
            </w:r>
          </w:p>
        </w:tc>
        <w:tc>
          <w:tcPr>
            <w:tcW w:w="2058" w:type="dxa"/>
          </w:tcPr>
          <w:p w14:paraId="5153EAE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1B68BD13" w14:textId="2EFC8CB1"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year the student started their degree (2009-2014)</w:t>
            </w:r>
          </w:p>
        </w:tc>
      </w:tr>
      <w:tr w:rsidR="00A71391" w:rsidRPr="00A71391" w14:paraId="1117E2E7" w14:textId="77777777" w:rsidTr="00206D8E">
        <w:tc>
          <w:tcPr>
            <w:tcW w:w="4203" w:type="dxa"/>
          </w:tcPr>
          <w:p w14:paraId="1D903668"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SEMESTER</w:t>
            </w:r>
          </w:p>
        </w:tc>
        <w:tc>
          <w:tcPr>
            <w:tcW w:w="2058" w:type="dxa"/>
          </w:tcPr>
          <w:p w14:paraId="40840754"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2419E94D"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semester the student started their degree 1 – Fall; 2 – Spring</w:t>
            </w:r>
          </w:p>
        </w:tc>
      </w:tr>
      <w:tr w:rsidR="00A71391" w:rsidRPr="00A71391" w14:paraId="28957FCD" w14:textId="77777777" w:rsidTr="00206D8E">
        <w:tc>
          <w:tcPr>
            <w:tcW w:w="4203" w:type="dxa"/>
          </w:tcPr>
          <w:p w14:paraId="5C6866A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ID</w:t>
            </w:r>
          </w:p>
        </w:tc>
        <w:tc>
          <w:tcPr>
            <w:tcW w:w="2058" w:type="dxa"/>
          </w:tcPr>
          <w:p w14:paraId="2C37BB83"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7121610F" w14:textId="29AE2A89"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unique ID for each student</w:t>
            </w:r>
          </w:p>
        </w:tc>
      </w:tr>
      <w:tr w:rsidR="00A71391" w:rsidRPr="00A71391" w14:paraId="1195E9D1" w14:textId="77777777" w:rsidTr="00206D8E">
        <w:tc>
          <w:tcPr>
            <w:tcW w:w="4203" w:type="dxa"/>
          </w:tcPr>
          <w:p w14:paraId="0A549EFD"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PERSON_UID</w:t>
            </w:r>
          </w:p>
        </w:tc>
        <w:tc>
          <w:tcPr>
            <w:tcW w:w="2058" w:type="dxa"/>
          </w:tcPr>
          <w:p w14:paraId="6B63F645"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74EBB544" w14:textId="0D4CC733"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w:t>
            </w:r>
            <w:r w:rsidR="00445A54">
              <w:rPr>
                <w:rFonts w:ascii="Times New Roman" w:hAnsi="Times New Roman" w:cs="Times New Roman"/>
                <w:sz w:val="24"/>
                <w:szCs w:val="24"/>
              </w:rPr>
              <w:t>n</w:t>
            </w:r>
            <w:r w:rsidRPr="00A71391">
              <w:rPr>
                <w:rFonts w:ascii="Times New Roman" w:hAnsi="Times New Roman" w:cs="Times New Roman"/>
                <w:sz w:val="24"/>
                <w:szCs w:val="24"/>
              </w:rPr>
              <w:t xml:space="preserve"> ID for each student used to join tables</w:t>
            </w:r>
          </w:p>
        </w:tc>
      </w:tr>
      <w:tr w:rsidR="00A71391" w:rsidRPr="00A71391" w14:paraId="78849974" w14:textId="77777777" w:rsidTr="00206D8E">
        <w:tc>
          <w:tcPr>
            <w:tcW w:w="4203" w:type="dxa"/>
          </w:tcPr>
          <w:p w14:paraId="3F37B0F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Starting_Semester</w:t>
            </w:r>
          </w:p>
        </w:tc>
        <w:tc>
          <w:tcPr>
            <w:tcW w:w="2058" w:type="dxa"/>
          </w:tcPr>
          <w:p w14:paraId="568DF7B5"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1F64C920" w14:textId="002EE8A8"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The semester started. </w:t>
            </w:r>
          </w:p>
        </w:tc>
      </w:tr>
      <w:tr w:rsidR="00A71391" w:rsidRPr="00A71391" w14:paraId="2540CBFB" w14:textId="77777777" w:rsidTr="00206D8E">
        <w:tc>
          <w:tcPr>
            <w:tcW w:w="4203" w:type="dxa"/>
          </w:tcPr>
          <w:p w14:paraId="11FFE643"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IPEDS_RACE</w:t>
            </w:r>
          </w:p>
        </w:tc>
        <w:tc>
          <w:tcPr>
            <w:tcW w:w="2058" w:type="dxa"/>
          </w:tcPr>
          <w:p w14:paraId="21315A34"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Categorical</w:t>
            </w:r>
          </w:p>
        </w:tc>
        <w:tc>
          <w:tcPr>
            <w:tcW w:w="3089" w:type="dxa"/>
          </w:tcPr>
          <w:p w14:paraId="7D5E49C3" w14:textId="22A03060"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The IPEDS defined race for the student (self-reported by student in application) </w:t>
            </w:r>
          </w:p>
        </w:tc>
      </w:tr>
      <w:tr w:rsidR="00A71391" w:rsidRPr="00A71391" w14:paraId="39AEAD84" w14:textId="77777777" w:rsidTr="00206D8E">
        <w:tc>
          <w:tcPr>
            <w:tcW w:w="4203" w:type="dxa"/>
          </w:tcPr>
          <w:p w14:paraId="41DE25B0"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IPEDS_RACE_DESC</w:t>
            </w:r>
          </w:p>
        </w:tc>
        <w:tc>
          <w:tcPr>
            <w:tcW w:w="2058" w:type="dxa"/>
          </w:tcPr>
          <w:p w14:paraId="0258B20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1FB3396C" w14:textId="7A8E62BF"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The description of IPEDS_RACE. </w:t>
            </w:r>
          </w:p>
        </w:tc>
      </w:tr>
      <w:tr w:rsidR="00A71391" w:rsidRPr="00A71391" w14:paraId="560442C8" w14:textId="77777777" w:rsidTr="00206D8E">
        <w:tc>
          <w:tcPr>
            <w:tcW w:w="4203" w:type="dxa"/>
          </w:tcPr>
          <w:p w14:paraId="7D438428"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GENDER_DESC</w:t>
            </w:r>
          </w:p>
        </w:tc>
        <w:tc>
          <w:tcPr>
            <w:tcW w:w="2058" w:type="dxa"/>
          </w:tcPr>
          <w:p w14:paraId="2231DF41"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Categorical</w:t>
            </w:r>
          </w:p>
        </w:tc>
        <w:tc>
          <w:tcPr>
            <w:tcW w:w="3089" w:type="dxa"/>
          </w:tcPr>
          <w:p w14:paraId="6E4E89AA" w14:textId="4CAD542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The gender reported by student in application </w:t>
            </w:r>
          </w:p>
        </w:tc>
      </w:tr>
      <w:tr w:rsidR="00A71391" w:rsidRPr="00A71391" w14:paraId="5189F780" w14:textId="77777777" w:rsidTr="00206D8E">
        <w:tc>
          <w:tcPr>
            <w:tcW w:w="4203" w:type="dxa"/>
          </w:tcPr>
          <w:p w14:paraId="7C82CE97"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US_Citizen</w:t>
            </w:r>
          </w:p>
        </w:tc>
        <w:tc>
          <w:tcPr>
            <w:tcW w:w="2058" w:type="dxa"/>
          </w:tcPr>
          <w:p w14:paraId="413C7230"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46F574AD"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 binary indicator for US citizenship (Y/N)</w:t>
            </w:r>
          </w:p>
        </w:tc>
      </w:tr>
      <w:tr w:rsidR="00A71391" w:rsidRPr="00A71391" w14:paraId="4AC9947C" w14:textId="77777777" w:rsidTr="00206D8E">
        <w:tc>
          <w:tcPr>
            <w:tcW w:w="4203" w:type="dxa"/>
          </w:tcPr>
          <w:p w14:paraId="34E8BD7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BIRTH_DATE</w:t>
            </w:r>
          </w:p>
        </w:tc>
        <w:tc>
          <w:tcPr>
            <w:tcW w:w="2058" w:type="dxa"/>
          </w:tcPr>
          <w:p w14:paraId="5FBA7C5D"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Date</w:t>
            </w:r>
          </w:p>
        </w:tc>
        <w:tc>
          <w:tcPr>
            <w:tcW w:w="3089" w:type="dxa"/>
          </w:tcPr>
          <w:p w14:paraId="1041E3B7" w14:textId="30823B8E"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The date the student was born </w:t>
            </w:r>
          </w:p>
        </w:tc>
      </w:tr>
      <w:tr w:rsidR="00A71391" w:rsidRPr="00A71391" w14:paraId="41095C8A" w14:textId="77777777" w:rsidTr="00206D8E">
        <w:tc>
          <w:tcPr>
            <w:tcW w:w="4203" w:type="dxa"/>
          </w:tcPr>
          <w:p w14:paraId="32522AF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RACE_WHITE</w:t>
            </w:r>
          </w:p>
        </w:tc>
        <w:tc>
          <w:tcPr>
            <w:tcW w:w="2058" w:type="dxa"/>
          </w:tcPr>
          <w:p w14:paraId="15464DD9"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45253FB2" w14:textId="7A1B75A2" w:rsidR="00A71391" w:rsidRPr="00A71391" w:rsidRDefault="00445A54" w:rsidP="00206D8E">
            <w:pPr>
              <w:rPr>
                <w:rFonts w:ascii="Times New Roman" w:hAnsi="Times New Roman" w:cs="Times New Roman"/>
                <w:sz w:val="24"/>
                <w:szCs w:val="24"/>
              </w:rPr>
            </w:pPr>
            <w:r>
              <w:rPr>
                <w:rFonts w:ascii="Times New Roman" w:hAnsi="Times New Roman" w:cs="Times New Roman"/>
                <w:sz w:val="24"/>
                <w:szCs w:val="24"/>
              </w:rPr>
              <w:t>Indicator for</w:t>
            </w:r>
            <w:r w:rsidR="00A71391" w:rsidRPr="00A71391">
              <w:rPr>
                <w:rFonts w:ascii="Times New Roman" w:hAnsi="Times New Roman" w:cs="Times New Roman"/>
                <w:sz w:val="24"/>
                <w:szCs w:val="24"/>
              </w:rPr>
              <w:t xml:space="preserve"> the student reported White as a race. </w:t>
            </w:r>
          </w:p>
        </w:tc>
      </w:tr>
      <w:tr w:rsidR="00A71391" w:rsidRPr="00A71391" w14:paraId="1064CD2E" w14:textId="77777777" w:rsidTr="00206D8E">
        <w:tc>
          <w:tcPr>
            <w:tcW w:w="4203" w:type="dxa"/>
          </w:tcPr>
          <w:p w14:paraId="1F3001E9"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RACE_BLACK</w:t>
            </w:r>
          </w:p>
        </w:tc>
        <w:tc>
          <w:tcPr>
            <w:tcW w:w="2058" w:type="dxa"/>
          </w:tcPr>
          <w:p w14:paraId="0FC61114"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3C89E00B" w14:textId="6F7579DE" w:rsidR="00A71391" w:rsidRPr="00A71391" w:rsidRDefault="00445A54" w:rsidP="00206D8E">
            <w:pPr>
              <w:rPr>
                <w:rFonts w:ascii="Times New Roman" w:hAnsi="Times New Roman" w:cs="Times New Roman"/>
                <w:sz w:val="24"/>
                <w:szCs w:val="24"/>
              </w:rPr>
            </w:pPr>
            <w:r>
              <w:rPr>
                <w:rFonts w:ascii="Times New Roman" w:hAnsi="Times New Roman" w:cs="Times New Roman"/>
                <w:sz w:val="24"/>
                <w:szCs w:val="24"/>
              </w:rPr>
              <w:t>Indicator for</w:t>
            </w:r>
            <w:r w:rsidRPr="00A71391">
              <w:rPr>
                <w:rFonts w:ascii="Times New Roman" w:hAnsi="Times New Roman" w:cs="Times New Roman"/>
                <w:sz w:val="24"/>
                <w:szCs w:val="24"/>
              </w:rPr>
              <w:t xml:space="preserve"> </w:t>
            </w:r>
            <w:r w:rsidR="00A71391" w:rsidRPr="00A71391">
              <w:rPr>
                <w:rFonts w:ascii="Times New Roman" w:hAnsi="Times New Roman" w:cs="Times New Roman"/>
                <w:sz w:val="24"/>
                <w:szCs w:val="24"/>
              </w:rPr>
              <w:t xml:space="preserve">the student reported Black or African American as a race. </w:t>
            </w:r>
          </w:p>
        </w:tc>
      </w:tr>
      <w:tr w:rsidR="00A71391" w:rsidRPr="00A71391" w14:paraId="1C0CAB88" w14:textId="77777777" w:rsidTr="00206D8E">
        <w:tc>
          <w:tcPr>
            <w:tcW w:w="4203" w:type="dxa"/>
          </w:tcPr>
          <w:p w14:paraId="0620269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RACE_ASIAN</w:t>
            </w:r>
          </w:p>
        </w:tc>
        <w:tc>
          <w:tcPr>
            <w:tcW w:w="2058" w:type="dxa"/>
          </w:tcPr>
          <w:p w14:paraId="1A764B20"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472CC84A" w14:textId="50E8BE93" w:rsidR="00A71391" w:rsidRPr="00A71391" w:rsidRDefault="00445A54" w:rsidP="00206D8E">
            <w:pPr>
              <w:rPr>
                <w:rFonts w:ascii="Times New Roman" w:hAnsi="Times New Roman" w:cs="Times New Roman"/>
                <w:sz w:val="24"/>
                <w:szCs w:val="24"/>
              </w:rPr>
            </w:pPr>
            <w:r>
              <w:rPr>
                <w:rFonts w:ascii="Times New Roman" w:hAnsi="Times New Roman" w:cs="Times New Roman"/>
                <w:sz w:val="24"/>
                <w:szCs w:val="24"/>
              </w:rPr>
              <w:t>Indicator for</w:t>
            </w:r>
            <w:r w:rsidRPr="00A71391">
              <w:rPr>
                <w:rFonts w:ascii="Times New Roman" w:hAnsi="Times New Roman" w:cs="Times New Roman"/>
                <w:sz w:val="24"/>
                <w:szCs w:val="24"/>
              </w:rPr>
              <w:t xml:space="preserve"> </w:t>
            </w:r>
            <w:r w:rsidR="00A71391" w:rsidRPr="00A71391">
              <w:rPr>
                <w:rFonts w:ascii="Times New Roman" w:hAnsi="Times New Roman" w:cs="Times New Roman"/>
                <w:sz w:val="24"/>
                <w:szCs w:val="24"/>
              </w:rPr>
              <w:t xml:space="preserve">the student reported Asian as a race. </w:t>
            </w:r>
          </w:p>
        </w:tc>
      </w:tr>
      <w:tr w:rsidR="00A71391" w:rsidRPr="00A71391" w14:paraId="63629659" w14:textId="77777777" w:rsidTr="00206D8E">
        <w:tc>
          <w:tcPr>
            <w:tcW w:w="4203" w:type="dxa"/>
          </w:tcPr>
          <w:p w14:paraId="2D1D426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RACE_PACIFIC</w:t>
            </w:r>
          </w:p>
        </w:tc>
        <w:tc>
          <w:tcPr>
            <w:tcW w:w="2058" w:type="dxa"/>
          </w:tcPr>
          <w:p w14:paraId="5689DDA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020A621D" w14:textId="40F74986" w:rsidR="00A71391" w:rsidRPr="00A71391" w:rsidRDefault="00445A54" w:rsidP="00206D8E">
            <w:pPr>
              <w:rPr>
                <w:rFonts w:ascii="Times New Roman" w:hAnsi="Times New Roman" w:cs="Times New Roman"/>
                <w:sz w:val="24"/>
                <w:szCs w:val="24"/>
              </w:rPr>
            </w:pPr>
            <w:r>
              <w:rPr>
                <w:rFonts w:ascii="Times New Roman" w:hAnsi="Times New Roman" w:cs="Times New Roman"/>
                <w:sz w:val="24"/>
                <w:szCs w:val="24"/>
              </w:rPr>
              <w:t>Indicator for</w:t>
            </w:r>
            <w:r w:rsidRPr="00A71391">
              <w:rPr>
                <w:rFonts w:ascii="Times New Roman" w:hAnsi="Times New Roman" w:cs="Times New Roman"/>
                <w:sz w:val="24"/>
                <w:szCs w:val="24"/>
              </w:rPr>
              <w:t xml:space="preserve"> </w:t>
            </w:r>
            <w:r w:rsidR="00A71391" w:rsidRPr="00A71391">
              <w:rPr>
                <w:rFonts w:ascii="Times New Roman" w:hAnsi="Times New Roman" w:cs="Times New Roman"/>
                <w:sz w:val="24"/>
                <w:szCs w:val="24"/>
              </w:rPr>
              <w:t xml:space="preserve">the student reported Pacific Islander/Native Hawaiian as a race. </w:t>
            </w:r>
          </w:p>
        </w:tc>
      </w:tr>
      <w:tr w:rsidR="00A71391" w:rsidRPr="00A71391" w14:paraId="53AA3476" w14:textId="77777777" w:rsidTr="00206D8E">
        <w:tc>
          <w:tcPr>
            <w:tcW w:w="4203" w:type="dxa"/>
          </w:tcPr>
          <w:p w14:paraId="582ECDC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RACE_AMER_INDIAN</w:t>
            </w:r>
          </w:p>
        </w:tc>
        <w:tc>
          <w:tcPr>
            <w:tcW w:w="2058" w:type="dxa"/>
          </w:tcPr>
          <w:p w14:paraId="1699C016"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236ACF94" w14:textId="63058C29" w:rsidR="00A71391" w:rsidRPr="00A71391" w:rsidRDefault="00445A54" w:rsidP="00206D8E">
            <w:pPr>
              <w:rPr>
                <w:rFonts w:ascii="Times New Roman" w:hAnsi="Times New Roman" w:cs="Times New Roman"/>
                <w:sz w:val="24"/>
                <w:szCs w:val="24"/>
              </w:rPr>
            </w:pPr>
            <w:r>
              <w:rPr>
                <w:rFonts w:ascii="Times New Roman" w:hAnsi="Times New Roman" w:cs="Times New Roman"/>
                <w:sz w:val="24"/>
                <w:szCs w:val="24"/>
              </w:rPr>
              <w:t>Indicator for</w:t>
            </w:r>
            <w:r w:rsidRPr="00A71391">
              <w:rPr>
                <w:rFonts w:ascii="Times New Roman" w:hAnsi="Times New Roman" w:cs="Times New Roman"/>
                <w:sz w:val="24"/>
                <w:szCs w:val="24"/>
              </w:rPr>
              <w:t xml:space="preserve"> </w:t>
            </w:r>
            <w:r w:rsidR="00A71391" w:rsidRPr="00A71391">
              <w:rPr>
                <w:rFonts w:ascii="Times New Roman" w:hAnsi="Times New Roman" w:cs="Times New Roman"/>
                <w:sz w:val="24"/>
                <w:szCs w:val="24"/>
              </w:rPr>
              <w:t xml:space="preserve">the student reported American Indian or Alaskan Native as a race. </w:t>
            </w:r>
          </w:p>
        </w:tc>
      </w:tr>
      <w:tr w:rsidR="00A71391" w:rsidRPr="00A71391" w14:paraId="753D87FB" w14:textId="77777777" w:rsidTr="00206D8E">
        <w:tc>
          <w:tcPr>
            <w:tcW w:w="4203" w:type="dxa"/>
          </w:tcPr>
          <w:p w14:paraId="43AB6896"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ETHNIC_HISPANIC</w:t>
            </w:r>
          </w:p>
        </w:tc>
        <w:tc>
          <w:tcPr>
            <w:tcW w:w="2058" w:type="dxa"/>
          </w:tcPr>
          <w:p w14:paraId="21D8148A"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7998C7FF" w14:textId="64B77A85" w:rsidR="00A71391" w:rsidRPr="00A71391" w:rsidRDefault="00445A54" w:rsidP="00206D8E">
            <w:pPr>
              <w:rPr>
                <w:rFonts w:ascii="Times New Roman" w:hAnsi="Times New Roman" w:cs="Times New Roman"/>
                <w:sz w:val="24"/>
                <w:szCs w:val="24"/>
              </w:rPr>
            </w:pPr>
            <w:r>
              <w:rPr>
                <w:rFonts w:ascii="Times New Roman" w:hAnsi="Times New Roman" w:cs="Times New Roman"/>
                <w:sz w:val="24"/>
                <w:szCs w:val="24"/>
              </w:rPr>
              <w:t>Indicator for</w:t>
            </w:r>
            <w:r w:rsidRPr="00A71391">
              <w:rPr>
                <w:rFonts w:ascii="Times New Roman" w:hAnsi="Times New Roman" w:cs="Times New Roman"/>
                <w:sz w:val="24"/>
                <w:szCs w:val="24"/>
              </w:rPr>
              <w:t xml:space="preserve"> </w:t>
            </w:r>
            <w:r w:rsidR="00A71391" w:rsidRPr="00A71391">
              <w:rPr>
                <w:rFonts w:ascii="Times New Roman" w:hAnsi="Times New Roman" w:cs="Times New Roman"/>
                <w:sz w:val="24"/>
                <w:szCs w:val="24"/>
              </w:rPr>
              <w:t xml:space="preserve">the student reported Hispanic as a race. </w:t>
            </w:r>
          </w:p>
        </w:tc>
      </w:tr>
      <w:tr w:rsidR="00A71391" w:rsidRPr="00A71391" w14:paraId="76408693" w14:textId="77777777" w:rsidTr="00206D8E">
        <w:tc>
          <w:tcPr>
            <w:tcW w:w="4203" w:type="dxa"/>
          </w:tcPr>
          <w:p w14:paraId="54969C3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MAJOR_CODE</w:t>
            </w:r>
          </w:p>
        </w:tc>
        <w:tc>
          <w:tcPr>
            <w:tcW w:w="2058" w:type="dxa"/>
          </w:tcPr>
          <w:p w14:paraId="30F504AA"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42C0B730" w14:textId="6DE41EE0" w:rsidR="00A71391" w:rsidRPr="00A71391" w:rsidRDefault="00445A54" w:rsidP="00206D8E">
            <w:pPr>
              <w:rPr>
                <w:rFonts w:ascii="Times New Roman" w:hAnsi="Times New Roman" w:cs="Times New Roman"/>
                <w:sz w:val="24"/>
                <w:szCs w:val="24"/>
              </w:rPr>
            </w:pPr>
            <w:r>
              <w:rPr>
                <w:rFonts w:ascii="Times New Roman" w:hAnsi="Times New Roman" w:cs="Times New Roman"/>
                <w:sz w:val="24"/>
                <w:szCs w:val="24"/>
              </w:rPr>
              <w:t>Code</w:t>
            </w:r>
            <w:r w:rsidR="00A71391" w:rsidRPr="00A71391">
              <w:rPr>
                <w:rFonts w:ascii="Times New Roman" w:hAnsi="Times New Roman" w:cs="Times New Roman"/>
                <w:sz w:val="24"/>
                <w:szCs w:val="24"/>
              </w:rPr>
              <w:t xml:space="preserve"> for the major. MXXX</w:t>
            </w:r>
          </w:p>
        </w:tc>
      </w:tr>
      <w:tr w:rsidR="00A71391" w:rsidRPr="00A71391" w14:paraId="2C78B0EC" w14:textId="77777777" w:rsidTr="00206D8E">
        <w:tc>
          <w:tcPr>
            <w:tcW w:w="4203" w:type="dxa"/>
          </w:tcPr>
          <w:p w14:paraId="2477A2F3"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MAJOR_DESC</w:t>
            </w:r>
          </w:p>
        </w:tc>
        <w:tc>
          <w:tcPr>
            <w:tcW w:w="2058" w:type="dxa"/>
          </w:tcPr>
          <w:p w14:paraId="1CB30D56"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1C13538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description for the major code</w:t>
            </w:r>
          </w:p>
        </w:tc>
      </w:tr>
      <w:tr w:rsidR="00A71391" w:rsidRPr="00A71391" w14:paraId="5D3736BA" w14:textId="77777777" w:rsidTr="00206D8E">
        <w:tc>
          <w:tcPr>
            <w:tcW w:w="4203" w:type="dxa"/>
          </w:tcPr>
          <w:p w14:paraId="2D2814C5"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lastRenderedPageBreak/>
              <w:t>DEPARTMENT_CODE</w:t>
            </w:r>
          </w:p>
        </w:tc>
        <w:tc>
          <w:tcPr>
            <w:tcW w:w="2058" w:type="dxa"/>
          </w:tcPr>
          <w:p w14:paraId="75B18488"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Categorical</w:t>
            </w:r>
          </w:p>
        </w:tc>
        <w:tc>
          <w:tcPr>
            <w:tcW w:w="3089" w:type="dxa"/>
          </w:tcPr>
          <w:p w14:paraId="363653BC" w14:textId="63815A0E" w:rsidR="00A71391" w:rsidRPr="00A71391" w:rsidRDefault="00445A54" w:rsidP="00206D8E">
            <w:pPr>
              <w:rPr>
                <w:rFonts w:ascii="Times New Roman" w:hAnsi="Times New Roman" w:cs="Times New Roman"/>
                <w:sz w:val="24"/>
                <w:szCs w:val="24"/>
              </w:rPr>
            </w:pPr>
            <w:r>
              <w:rPr>
                <w:rFonts w:ascii="Times New Roman" w:hAnsi="Times New Roman" w:cs="Times New Roman"/>
                <w:sz w:val="24"/>
                <w:szCs w:val="24"/>
              </w:rPr>
              <w:t>Code</w:t>
            </w:r>
            <w:r w:rsidR="00A71391" w:rsidRPr="00A71391">
              <w:rPr>
                <w:rFonts w:ascii="Times New Roman" w:hAnsi="Times New Roman" w:cs="Times New Roman"/>
                <w:sz w:val="24"/>
                <w:szCs w:val="24"/>
              </w:rPr>
              <w:t xml:space="preserve"> for the department (EN00-EN07)</w:t>
            </w:r>
          </w:p>
        </w:tc>
      </w:tr>
      <w:tr w:rsidR="00A71391" w:rsidRPr="00A71391" w14:paraId="3BD4EC81" w14:textId="77777777" w:rsidTr="00206D8E">
        <w:tc>
          <w:tcPr>
            <w:tcW w:w="4203" w:type="dxa"/>
          </w:tcPr>
          <w:p w14:paraId="2A3B58D6"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DEPARTMENT_DESC</w:t>
            </w:r>
          </w:p>
        </w:tc>
        <w:tc>
          <w:tcPr>
            <w:tcW w:w="2058" w:type="dxa"/>
          </w:tcPr>
          <w:p w14:paraId="41CBC65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41858F3D"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description for the department code</w:t>
            </w:r>
          </w:p>
        </w:tc>
      </w:tr>
      <w:tr w:rsidR="00A71391" w:rsidRPr="00A71391" w14:paraId="38747581" w14:textId="77777777" w:rsidTr="00206D8E">
        <w:tc>
          <w:tcPr>
            <w:tcW w:w="4203" w:type="dxa"/>
          </w:tcPr>
          <w:p w14:paraId="7281E66E"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GA_IND</w:t>
            </w:r>
          </w:p>
        </w:tc>
        <w:tc>
          <w:tcPr>
            <w:tcW w:w="2058" w:type="dxa"/>
          </w:tcPr>
          <w:p w14:paraId="7C71F46E"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3ABB248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students who participated in a Graduate Assistantship during their studies.  This includes Teaching and Research Assistantships.</w:t>
            </w:r>
          </w:p>
        </w:tc>
      </w:tr>
      <w:tr w:rsidR="00A71391" w:rsidRPr="00A71391" w14:paraId="1C8F93D5" w14:textId="77777777" w:rsidTr="00206D8E">
        <w:tc>
          <w:tcPr>
            <w:tcW w:w="4203" w:type="dxa"/>
          </w:tcPr>
          <w:p w14:paraId="66CCAD61"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PHD_START_TERM</w:t>
            </w:r>
          </w:p>
        </w:tc>
        <w:tc>
          <w:tcPr>
            <w:tcW w:w="2058" w:type="dxa"/>
          </w:tcPr>
          <w:p w14:paraId="5524421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6B079297"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term the student started a PhD at this institution.</w:t>
            </w:r>
          </w:p>
        </w:tc>
      </w:tr>
      <w:tr w:rsidR="00A71391" w:rsidRPr="00A71391" w14:paraId="0D5982C3" w14:textId="77777777" w:rsidTr="00206D8E">
        <w:tc>
          <w:tcPr>
            <w:tcW w:w="4203" w:type="dxa"/>
          </w:tcPr>
          <w:p w14:paraId="4B271849"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Status_1</w:t>
            </w:r>
          </w:p>
        </w:tc>
        <w:tc>
          <w:tcPr>
            <w:tcW w:w="2058" w:type="dxa"/>
          </w:tcPr>
          <w:p w14:paraId="35DB946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43D995ED"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the graduation status for the student after one year.  (Enrolled, Not Enrolled, Completed, Unknown)</w:t>
            </w:r>
          </w:p>
        </w:tc>
      </w:tr>
      <w:tr w:rsidR="00A71391" w:rsidRPr="00A71391" w14:paraId="30826875" w14:textId="77777777" w:rsidTr="00206D8E">
        <w:tc>
          <w:tcPr>
            <w:tcW w:w="4203" w:type="dxa"/>
          </w:tcPr>
          <w:p w14:paraId="3DFA2844"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Status_2</w:t>
            </w:r>
          </w:p>
        </w:tc>
        <w:tc>
          <w:tcPr>
            <w:tcW w:w="2058" w:type="dxa"/>
          </w:tcPr>
          <w:p w14:paraId="40E77FB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0C1C30A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the graduation status for the student after two years.  (Enrolled, Not Enrolled, Completed, Unknown)</w:t>
            </w:r>
          </w:p>
        </w:tc>
      </w:tr>
      <w:tr w:rsidR="00A71391" w:rsidRPr="00A71391" w14:paraId="625FE10D" w14:textId="77777777" w:rsidTr="00206D8E">
        <w:tc>
          <w:tcPr>
            <w:tcW w:w="4203" w:type="dxa"/>
          </w:tcPr>
          <w:p w14:paraId="15EE0D6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Status_3</w:t>
            </w:r>
          </w:p>
        </w:tc>
        <w:tc>
          <w:tcPr>
            <w:tcW w:w="2058" w:type="dxa"/>
          </w:tcPr>
          <w:p w14:paraId="6885B58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6C931A2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the graduation status for the student after three years.  (Enrolled, Not Enrolled, Completed, Unknown)</w:t>
            </w:r>
          </w:p>
        </w:tc>
      </w:tr>
      <w:tr w:rsidR="00A71391" w:rsidRPr="00A71391" w14:paraId="4280B2B6" w14:textId="77777777" w:rsidTr="00206D8E">
        <w:tc>
          <w:tcPr>
            <w:tcW w:w="4203" w:type="dxa"/>
          </w:tcPr>
          <w:p w14:paraId="13498C43"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Status_4</w:t>
            </w:r>
          </w:p>
        </w:tc>
        <w:tc>
          <w:tcPr>
            <w:tcW w:w="2058" w:type="dxa"/>
          </w:tcPr>
          <w:p w14:paraId="0796A655"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3977C300"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the graduation status for the student after four years.  (Enrolled, Not Enrolled, Completed, Unknown)</w:t>
            </w:r>
          </w:p>
        </w:tc>
      </w:tr>
      <w:tr w:rsidR="00A71391" w:rsidRPr="00A71391" w14:paraId="06A03787" w14:textId="77777777" w:rsidTr="00206D8E">
        <w:tc>
          <w:tcPr>
            <w:tcW w:w="4203" w:type="dxa"/>
          </w:tcPr>
          <w:p w14:paraId="5E54D68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Status_5</w:t>
            </w:r>
          </w:p>
        </w:tc>
        <w:tc>
          <w:tcPr>
            <w:tcW w:w="2058" w:type="dxa"/>
          </w:tcPr>
          <w:p w14:paraId="77B777F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54817CDE"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the graduation status for the student after five years.  (Enrolled, Not Enrolled, Completed, Unknown)</w:t>
            </w:r>
          </w:p>
        </w:tc>
      </w:tr>
      <w:tr w:rsidR="00A71391" w:rsidRPr="00A71391" w14:paraId="41A1ABF4" w14:textId="77777777" w:rsidTr="00206D8E">
        <w:tc>
          <w:tcPr>
            <w:tcW w:w="4203" w:type="dxa"/>
          </w:tcPr>
          <w:p w14:paraId="4B7EF894"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accl</w:t>
            </w:r>
          </w:p>
        </w:tc>
        <w:tc>
          <w:tcPr>
            <w:tcW w:w="2058" w:type="dxa"/>
          </w:tcPr>
          <w:p w14:paraId="61132AFE"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37653B53"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the student who participated in a shared undergraduate and graduate MS program.</w:t>
            </w:r>
          </w:p>
        </w:tc>
      </w:tr>
      <w:tr w:rsidR="00A71391" w:rsidRPr="00A71391" w14:paraId="343B05BB" w14:textId="77777777" w:rsidTr="00206D8E">
        <w:tc>
          <w:tcPr>
            <w:tcW w:w="4203" w:type="dxa"/>
          </w:tcPr>
          <w:p w14:paraId="724E907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COMB_RETN_GRAD_GPA</w:t>
            </w:r>
          </w:p>
        </w:tc>
        <w:tc>
          <w:tcPr>
            <w:tcW w:w="2058" w:type="dxa"/>
          </w:tcPr>
          <w:p w14:paraId="4B085954"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1A57C55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Graduate Grade Point Average (GPA) of the student with all academic forgiveness policies applied.</w:t>
            </w:r>
          </w:p>
        </w:tc>
      </w:tr>
      <w:tr w:rsidR="00A71391" w:rsidRPr="00A71391" w14:paraId="74667E3F" w14:textId="77777777" w:rsidTr="00206D8E">
        <w:tc>
          <w:tcPr>
            <w:tcW w:w="4203" w:type="dxa"/>
          </w:tcPr>
          <w:p w14:paraId="5757B05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lastRenderedPageBreak/>
              <w:t>COMB_RETN_GRAD_HOURS</w:t>
            </w:r>
          </w:p>
        </w:tc>
        <w:tc>
          <w:tcPr>
            <w:tcW w:w="2058" w:type="dxa"/>
          </w:tcPr>
          <w:p w14:paraId="5A142E60"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53440AFD" w14:textId="7468AD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number of hours used in the COMB_RETN_GRAD_GPA</w:t>
            </w:r>
          </w:p>
        </w:tc>
      </w:tr>
      <w:tr w:rsidR="00A71391" w:rsidRPr="00A71391" w14:paraId="58972400" w14:textId="77777777" w:rsidTr="00206D8E">
        <w:tc>
          <w:tcPr>
            <w:tcW w:w="4203" w:type="dxa"/>
          </w:tcPr>
          <w:p w14:paraId="1B063E23"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COMB_RETN_UG_GPA</w:t>
            </w:r>
          </w:p>
        </w:tc>
        <w:tc>
          <w:tcPr>
            <w:tcW w:w="2058" w:type="dxa"/>
          </w:tcPr>
          <w:p w14:paraId="598A72F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2F688A87"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Undergraduate Grade Point Average (GPA) of the student with all academic forgiveness policies applied.</w:t>
            </w:r>
          </w:p>
        </w:tc>
      </w:tr>
      <w:tr w:rsidR="00A71391" w:rsidRPr="00A71391" w14:paraId="41C90A38" w14:textId="77777777" w:rsidTr="00206D8E">
        <w:tc>
          <w:tcPr>
            <w:tcW w:w="4203" w:type="dxa"/>
          </w:tcPr>
          <w:p w14:paraId="394CEE5D"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COMB_RETN_UG_HOURS</w:t>
            </w:r>
          </w:p>
        </w:tc>
        <w:tc>
          <w:tcPr>
            <w:tcW w:w="2058" w:type="dxa"/>
          </w:tcPr>
          <w:p w14:paraId="576141D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4928EAEB" w14:textId="6ED39B06"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number of hours used in the COMB_RETN_GRAD_GPA</w:t>
            </w:r>
          </w:p>
        </w:tc>
      </w:tr>
      <w:tr w:rsidR="00A71391" w:rsidRPr="00A71391" w14:paraId="3292C381" w14:textId="77777777" w:rsidTr="00206D8E">
        <w:tc>
          <w:tcPr>
            <w:tcW w:w="4203" w:type="dxa"/>
          </w:tcPr>
          <w:p w14:paraId="5899DFC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DEGREE_CODE</w:t>
            </w:r>
          </w:p>
        </w:tc>
        <w:tc>
          <w:tcPr>
            <w:tcW w:w="2058" w:type="dxa"/>
          </w:tcPr>
          <w:p w14:paraId="222BDD65"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07D93354" w14:textId="46EF2B7E"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The code for the degree granted </w:t>
            </w:r>
          </w:p>
        </w:tc>
      </w:tr>
      <w:tr w:rsidR="00A71391" w:rsidRPr="00A71391" w14:paraId="41EFB1A5" w14:textId="77777777" w:rsidTr="00206D8E">
        <w:tc>
          <w:tcPr>
            <w:tcW w:w="4203" w:type="dxa"/>
          </w:tcPr>
          <w:p w14:paraId="43630939"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DEGREE_DESC</w:t>
            </w:r>
          </w:p>
        </w:tc>
        <w:tc>
          <w:tcPr>
            <w:tcW w:w="2058" w:type="dxa"/>
          </w:tcPr>
          <w:p w14:paraId="4965B5F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String</w:t>
            </w:r>
          </w:p>
        </w:tc>
        <w:tc>
          <w:tcPr>
            <w:tcW w:w="3089" w:type="dxa"/>
          </w:tcPr>
          <w:p w14:paraId="5E035C10" w14:textId="03E11720"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description for the degree granted</w:t>
            </w:r>
          </w:p>
        </w:tc>
      </w:tr>
      <w:tr w:rsidR="00A71391" w:rsidRPr="00A71391" w14:paraId="65B2F08E" w14:textId="77777777" w:rsidTr="00206D8E">
        <w:tc>
          <w:tcPr>
            <w:tcW w:w="4203" w:type="dxa"/>
          </w:tcPr>
          <w:p w14:paraId="237EECF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ACADEMIC_PERIOD_GRADUATION</w:t>
            </w:r>
          </w:p>
        </w:tc>
        <w:tc>
          <w:tcPr>
            <w:tcW w:w="2058" w:type="dxa"/>
          </w:tcPr>
          <w:p w14:paraId="5756B53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089" w:type="dxa"/>
          </w:tcPr>
          <w:p w14:paraId="34741E16" w14:textId="6D40E5A3"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term degree was granted.</w:t>
            </w:r>
          </w:p>
        </w:tc>
      </w:tr>
      <w:tr w:rsidR="00A71391" w:rsidRPr="00A71391" w14:paraId="21B17048" w14:textId="77777777" w:rsidTr="00206D8E">
        <w:tc>
          <w:tcPr>
            <w:tcW w:w="4203" w:type="dxa"/>
          </w:tcPr>
          <w:p w14:paraId="1CC36B21"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FAFSA_IND</w:t>
            </w:r>
          </w:p>
        </w:tc>
        <w:tc>
          <w:tcPr>
            <w:tcW w:w="2058" w:type="dxa"/>
          </w:tcPr>
          <w:p w14:paraId="0FF187EA"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089" w:type="dxa"/>
          </w:tcPr>
          <w:p w14:paraId="3FF7D4F4"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if the student submitted a FAFSA to the institution</w:t>
            </w:r>
          </w:p>
        </w:tc>
      </w:tr>
    </w:tbl>
    <w:p w14:paraId="2F2D3341" w14:textId="365E4A05" w:rsidR="00A71391" w:rsidRPr="00A71391" w:rsidRDefault="00A71391" w:rsidP="002B1AE1">
      <w:pPr>
        <w:pStyle w:val="Subtitle"/>
      </w:pPr>
      <w:bookmarkStart w:id="31" w:name="_Toc51497459"/>
      <w:r w:rsidRPr="008150E5">
        <w:rPr>
          <w:b/>
          <w:bCs/>
        </w:rPr>
        <w:t xml:space="preserve">Table </w:t>
      </w:r>
      <w:r w:rsidR="002B1AE1">
        <w:rPr>
          <w:b/>
          <w:bCs/>
        </w:rPr>
        <w:t>A.</w:t>
      </w:r>
      <w:r w:rsidRPr="008150E5">
        <w:rPr>
          <w:b/>
          <w:bCs/>
        </w:rPr>
        <w:t>1</w:t>
      </w:r>
      <w:r w:rsidRPr="00A71391">
        <w:t>: Initial Variables in Dataset</w:t>
      </w:r>
      <w:bookmarkEnd w:id="31"/>
    </w:p>
    <w:tbl>
      <w:tblPr>
        <w:tblStyle w:val="TableGrid"/>
        <w:tblW w:w="0" w:type="auto"/>
        <w:tblLook w:val="04A0" w:firstRow="1" w:lastRow="0" w:firstColumn="1" w:lastColumn="0" w:noHBand="0" w:noVBand="1"/>
      </w:tblPr>
      <w:tblGrid>
        <w:gridCol w:w="3116"/>
        <w:gridCol w:w="3117"/>
        <w:gridCol w:w="3117"/>
      </w:tblGrid>
      <w:tr w:rsidR="00A71391" w:rsidRPr="00A71391" w14:paraId="77F1D6A1" w14:textId="77777777" w:rsidTr="00206D8E">
        <w:tc>
          <w:tcPr>
            <w:tcW w:w="3116" w:type="dxa"/>
          </w:tcPr>
          <w:p w14:paraId="741407D2"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Feature Name</w:t>
            </w:r>
          </w:p>
        </w:tc>
        <w:tc>
          <w:tcPr>
            <w:tcW w:w="3117" w:type="dxa"/>
          </w:tcPr>
          <w:p w14:paraId="3F7D00D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Feature Type</w:t>
            </w:r>
          </w:p>
        </w:tc>
        <w:tc>
          <w:tcPr>
            <w:tcW w:w="3117" w:type="dxa"/>
          </w:tcPr>
          <w:p w14:paraId="39972EF9"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Feature Description</w:t>
            </w:r>
          </w:p>
        </w:tc>
      </w:tr>
      <w:tr w:rsidR="00A71391" w:rsidRPr="00A71391" w14:paraId="44C4E409" w14:textId="77777777" w:rsidTr="00206D8E">
        <w:tc>
          <w:tcPr>
            <w:tcW w:w="3116" w:type="dxa"/>
          </w:tcPr>
          <w:p w14:paraId="13C3C5F8"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BirthYear</w:t>
            </w:r>
          </w:p>
        </w:tc>
        <w:tc>
          <w:tcPr>
            <w:tcW w:w="3117" w:type="dxa"/>
          </w:tcPr>
          <w:p w14:paraId="588E68B9"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117" w:type="dxa"/>
          </w:tcPr>
          <w:p w14:paraId="6A5472C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year the student was born</w:t>
            </w:r>
          </w:p>
        </w:tc>
      </w:tr>
      <w:tr w:rsidR="00A71391" w:rsidRPr="00A71391" w14:paraId="5519E875" w14:textId="77777777" w:rsidTr="00206D8E">
        <w:tc>
          <w:tcPr>
            <w:tcW w:w="3116" w:type="dxa"/>
          </w:tcPr>
          <w:p w14:paraId="506D04A3"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AgeAtEntrance</w:t>
            </w:r>
          </w:p>
        </w:tc>
        <w:tc>
          <w:tcPr>
            <w:tcW w:w="3117" w:type="dxa"/>
          </w:tcPr>
          <w:p w14:paraId="0157B31E"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117" w:type="dxa"/>
          </w:tcPr>
          <w:p w14:paraId="1C7F2778" w14:textId="6DB69533"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age the student started program.</w:t>
            </w:r>
          </w:p>
        </w:tc>
      </w:tr>
      <w:tr w:rsidR="00A71391" w:rsidRPr="00A71391" w14:paraId="782CFE6B" w14:textId="77777777" w:rsidTr="00206D8E">
        <w:tc>
          <w:tcPr>
            <w:tcW w:w="3116" w:type="dxa"/>
          </w:tcPr>
          <w:p w14:paraId="5DF7A8E1"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ThesisHours</w:t>
            </w:r>
          </w:p>
        </w:tc>
        <w:tc>
          <w:tcPr>
            <w:tcW w:w="3117" w:type="dxa"/>
          </w:tcPr>
          <w:p w14:paraId="0116B621"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117" w:type="dxa"/>
          </w:tcPr>
          <w:p w14:paraId="5F55C32A" w14:textId="1086B074"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An indicator for if the student had thesis research hours on their account.</w:t>
            </w:r>
          </w:p>
        </w:tc>
      </w:tr>
      <w:tr w:rsidR="00A71391" w:rsidRPr="00A71391" w14:paraId="60C1E538" w14:textId="77777777" w:rsidTr="00206D8E">
        <w:tc>
          <w:tcPr>
            <w:tcW w:w="3116" w:type="dxa"/>
          </w:tcPr>
          <w:p w14:paraId="71294435"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NumberGradSemesters</w:t>
            </w:r>
          </w:p>
        </w:tc>
        <w:tc>
          <w:tcPr>
            <w:tcW w:w="3117" w:type="dxa"/>
          </w:tcPr>
          <w:p w14:paraId="572A907A"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117" w:type="dxa"/>
          </w:tcPr>
          <w:p w14:paraId="16F56F77"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number of graduate semesters the student took for their master’s degree</w:t>
            </w:r>
          </w:p>
        </w:tc>
      </w:tr>
      <w:tr w:rsidR="00A71391" w:rsidRPr="00A71391" w14:paraId="30E95855" w14:textId="77777777" w:rsidTr="00206D8E">
        <w:tc>
          <w:tcPr>
            <w:tcW w:w="3116" w:type="dxa"/>
          </w:tcPr>
          <w:p w14:paraId="09839001"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ContinuousEnrollment</w:t>
            </w:r>
          </w:p>
        </w:tc>
        <w:tc>
          <w:tcPr>
            <w:tcW w:w="3117" w:type="dxa"/>
          </w:tcPr>
          <w:p w14:paraId="1738371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117" w:type="dxa"/>
          </w:tcPr>
          <w:p w14:paraId="62A6B7E3" w14:textId="1A2C0D69"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An indicator for if the student was enrolled continuously.  Summer was not counted for Continuous enrollment. </w:t>
            </w:r>
          </w:p>
        </w:tc>
      </w:tr>
      <w:tr w:rsidR="00A71391" w:rsidRPr="00A71391" w14:paraId="3C59C096" w14:textId="77777777" w:rsidTr="00206D8E">
        <w:tc>
          <w:tcPr>
            <w:tcW w:w="3116" w:type="dxa"/>
          </w:tcPr>
          <w:p w14:paraId="02EE78B1"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SUMMER</w:t>
            </w:r>
          </w:p>
        </w:tc>
        <w:tc>
          <w:tcPr>
            <w:tcW w:w="3117" w:type="dxa"/>
          </w:tcPr>
          <w:p w14:paraId="1198E08A"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117" w:type="dxa"/>
          </w:tcPr>
          <w:p w14:paraId="30EAD77E" w14:textId="270B429F"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An indicator for if the student took a summer course. </w:t>
            </w:r>
          </w:p>
        </w:tc>
      </w:tr>
      <w:tr w:rsidR="00A71391" w:rsidRPr="00A71391" w14:paraId="486E5964" w14:textId="77777777" w:rsidTr="00206D8E">
        <w:tc>
          <w:tcPr>
            <w:tcW w:w="3116" w:type="dxa"/>
          </w:tcPr>
          <w:p w14:paraId="5A3DFCBA"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Graduated</w:t>
            </w:r>
          </w:p>
        </w:tc>
        <w:tc>
          <w:tcPr>
            <w:tcW w:w="3117" w:type="dxa"/>
          </w:tcPr>
          <w:p w14:paraId="17155B4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117" w:type="dxa"/>
          </w:tcPr>
          <w:p w14:paraId="295BF90E" w14:textId="7607A08E"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An indicator for if the student graduated with their declared master’s degree. </w:t>
            </w:r>
          </w:p>
        </w:tc>
      </w:tr>
      <w:tr w:rsidR="00A71391" w:rsidRPr="00A71391" w14:paraId="54844C9A" w14:textId="77777777" w:rsidTr="00206D8E">
        <w:tc>
          <w:tcPr>
            <w:tcW w:w="3116" w:type="dxa"/>
          </w:tcPr>
          <w:p w14:paraId="4C6819D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2YearGraduation</w:t>
            </w:r>
          </w:p>
        </w:tc>
        <w:tc>
          <w:tcPr>
            <w:tcW w:w="3117" w:type="dxa"/>
          </w:tcPr>
          <w:p w14:paraId="50B4E02B"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117" w:type="dxa"/>
          </w:tcPr>
          <w:p w14:paraId="4608A3E4" w14:textId="389EF511"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An indicator for if the student graduated within 2 years of start date. </w:t>
            </w:r>
          </w:p>
        </w:tc>
      </w:tr>
      <w:tr w:rsidR="00A71391" w:rsidRPr="00A71391" w14:paraId="012BD392" w14:textId="77777777" w:rsidTr="00206D8E">
        <w:tc>
          <w:tcPr>
            <w:tcW w:w="3116" w:type="dxa"/>
          </w:tcPr>
          <w:p w14:paraId="727B8390"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3YearGraduation</w:t>
            </w:r>
          </w:p>
        </w:tc>
        <w:tc>
          <w:tcPr>
            <w:tcW w:w="3117" w:type="dxa"/>
          </w:tcPr>
          <w:p w14:paraId="0773206E"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117" w:type="dxa"/>
          </w:tcPr>
          <w:p w14:paraId="66AFCBD7" w14:textId="30A6A55F"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An indicator for if the student graduated within 3 years of start date. </w:t>
            </w:r>
          </w:p>
        </w:tc>
      </w:tr>
      <w:tr w:rsidR="00A71391" w:rsidRPr="00A71391" w14:paraId="6721F05E" w14:textId="77777777" w:rsidTr="00206D8E">
        <w:tc>
          <w:tcPr>
            <w:tcW w:w="3116" w:type="dxa"/>
          </w:tcPr>
          <w:p w14:paraId="09604110"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lastRenderedPageBreak/>
              <w:t>4YearGraduation</w:t>
            </w:r>
          </w:p>
        </w:tc>
        <w:tc>
          <w:tcPr>
            <w:tcW w:w="3117" w:type="dxa"/>
          </w:tcPr>
          <w:p w14:paraId="4CACBF0E"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117" w:type="dxa"/>
          </w:tcPr>
          <w:p w14:paraId="1A2A62ED" w14:textId="4C87F444"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An indicator for if the student graduated within 4 years of start date. </w:t>
            </w:r>
          </w:p>
        </w:tc>
      </w:tr>
      <w:tr w:rsidR="00A71391" w:rsidRPr="00A71391" w14:paraId="565C515E" w14:textId="77777777" w:rsidTr="00206D8E">
        <w:tc>
          <w:tcPr>
            <w:tcW w:w="3116" w:type="dxa"/>
          </w:tcPr>
          <w:p w14:paraId="1C0F30E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HoursPerSemester</w:t>
            </w:r>
          </w:p>
        </w:tc>
        <w:tc>
          <w:tcPr>
            <w:tcW w:w="3117" w:type="dxa"/>
          </w:tcPr>
          <w:p w14:paraId="0DD4A15C"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Numeric</w:t>
            </w:r>
          </w:p>
        </w:tc>
        <w:tc>
          <w:tcPr>
            <w:tcW w:w="3117" w:type="dxa"/>
          </w:tcPr>
          <w:p w14:paraId="313EEECF"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 average number of hours taken each semester.</w:t>
            </w:r>
          </w:p>
        </w:tc>
      </w:tr>
      <w:tr w:rsidR="00A71391" w:rsidRPr="00A71391" w14:paraId="196388C9" w14:textId="77777777" w:rsidTr="00206D8E">
        <w:tc>
          <w:tcPr>
            <w:tcW w:w="3116" w:type="dxa"/>
          </w:tcPr>
          <w:p w14:paraId="2EAA58A5"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ThesisOnTranscript</w:t>
            </w:r>
          </w:p>
        </w:tc>
        <w:tc>
          <w:tcPr>
            <w:tcW w:w="3117" w:type="dxa"/>
          </w:tcPr>
          <w:p w14:paraId="58176F15" w14:textId="77777777"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Binary</w:t>
            </w:r>
          </w:p>
        </w:tc>
        <w:tc>
          <w:tcPr>
            <w:tcW w:w="3117" w:type="dxa"/>
          </w:tcPr>
          <w:p w14:paraId="160D5ADD" w14:textId="16B2BB48" w:rsidR="00A71391" w:rsidRPr="00A71391" w:rsidRDefault="00A71391" w:rsidP="00206D8E">
            <w:pPr>
              <w:rPr>
                <w:rFonts w:ascii="Times New Roman" w:hAnsi="Times New Roman" w:cs="Times New Roman"/>
                <w:sz w:val="24"/>
                <w:szCs w:val="24"/>
              </w:rPr>
            </w:pPr>
            <w:r w:rsidRPr="00A71391">
              <w:rPr>
                <w:rFonts w:ascii="Times New Roman" w:hAnsi="Times New Roman" w:cs="Times New Roman"/>
                <w:sz w:val="24"/>
                <w:szCs w:val="24"/>
              </w:rPr>
              <w:t xml:space="preserve">An indicator for if the student has a thesis on their transcript. </w:t>
            </w:r>
          </w:p>
        </w:tc>
      </w:tr>
      <w:tr w:rsidR="00A71391" w:rsidRPr="00A71391" w14:paraId="428EB39F" w14:textId="77777777" w:rsidTr="00206D8E">
        <w:tc>
          <w:tcPr>
            <w:tcW w:w="3116" w:type="dxa"/>
          </w:tcPr>
          <w:p w14:paraId="1A8338D9" w14:textId="61C7862E" w:rsidR="00A71391" w:rsidRPr="00A71391" w:rsidRDefault="00B359FC" w:rsidP="00206D8E">
            <w:pPr>
              <w:rPr>
                <w:rFonts w:ascii="Times New Roman" w:hAnsi="Times New Roman" w:cs="Times New Roman"/>
                <w:sz w:val="24"/>
                <w:szCs w:val="24"/>
              </w:rPr>
            </w:pPr>
            <w:r>
              <w:rPr>
                <w:rFonts w:ascii="Times New Roman" w:hAnsi="Times New Roman" w:cs="Times New Roman"/>
                <w:sz w:val="24"/>
                <w:szCs w:val="24"/>
              </w:rPr>
              <w:t>Part-Time Enrollment</w:t>
            </w:r>
          </w:p>
        </w:tc>
        <w:tc>
          <w:tcPr>
            <w:tcW w:w="3117" w:type="dxa"/>
          </w:tcPr>
          <w:p w14:paraId="3728AEA8" w14:textId="3E73886C" w:rsidR="00A71391" w:rsidRPr="00A71391" w:rsidRDefault="00B359FC" w:rsidP="00206D8E">
            <w:pPr>
              <w:rPr>
                <w:rFonts w:ascii="Times New Roman" w:hAnsi="Times New Roman" w:cs="Times New Roman"/>
                <w:sz w:val="24"/>
                <w:szCs w:val="24"/>
              </w:rPr>
            </w:pPr>
            <w:r>
              <w:rPr>
                <w:rFonts w:ascii="Times New Roman" w:hAnsi="Times New Roman" w:cs="Times New Roman"/>
                <w:sz w:val="24"/>
                <w:szCs w:val="24"/>
              </w:rPr>
              <w:t>Binary</w:t>
            </w:r>
          </w:p>
        </w:tc>
        <w:tc>
          <w:tcPr>
            <w:tcW w:w="3117" w:type="dxa"/>
          </w:tcPr>
          <w:p w14:paraId="2EC123FF" w14:textId="1A580DDC" w:rsidR="00A71391" w:rsidRPr="00A71391" w:rsidRDefault="00B359FC" w:rsidP="00206D8E">
            <w:pPr>
              <w:rPr>
                <w:rFonts w:ascii="Times New Roman" w:hAnsi="Times New Roman" w:cs="Times New Roman"/>
                <w:sz w:val="24"/>
                <w:szCs w:val="24"/>
              </w:rPr>
            </w:pPr>
            <w:r>
              <w:rPr>
                <w:rFonts w:ascii="Times New Roman" w:hAnsi="Times New Roman" w:cs="Times New Roman"/>
                <w:sz w:val="24"/>
                <w:szCs w:val="24"/>
              </w:rPr>
              <w:t>An indicator for if the student was enrolled as a full-time or part-time student</w:t>
            </w:r>
          </w:p>
        </w:tc>
      </w:tr>
    </w:tbl>
    <w:p w14:paraId="778DA743" w14:textId="744EC688" w:rsidR="00A71391" w:rsidRPr="00A71391" w:rsidRDefault="00A71391" w:rsidP="002B1AE1">
      <w:pPr>
        <w:pStyle w:val="Subtitle"/>
      </w:pPr>
      <w:bookmarkStart w:id="32" w:name="_Toc51497460"/>
      <w:r w:rsidRPr="008150E5">
        <w:rPr>
          <w:b/>
          <w:bCs/>
        </w:rPr>
        <w:t xml:space="preserve">Table </w:t>
      </w:r>
      <w:r w:rsidR="002B1AE1">
        <w:rPr>
          <w:b/>
          <w:bCs/>
        </w:rPr>
        <w:t>A.</w:t>
      </w:r>
      <w:r w:rsidRPr="008150E5">
        <w:rPr>
          <w:b/>
          <w:bCs/>
        </w:rPr>
        <w:t>2</w:t>
      </w:r>
      <w:r w:rsidRPr="00A71391">
        <w:t>: Created Variables in Dataset</w:t>
      </w:r>
      <w:bookmarkEnd w:id="32"/>
    </w:p>
    <w:p w14:paraId="1056A0A4" w14:textId="77777777" w:rsidR="00A71391" w:rsidRDefault="00A71391" w:rsidP="00A71391"/>
    <w:p w14:paraId="52560411" w14:textId="77777777" w:rsidR="00A71391" w:rsidRPr="00A71391" w:rsidRDefault="00A71391" w:rsidP="00A71391">
      <w:pPr>
        <w:ind w:firstLine="360"/>
        <w:rPr>
          <w:rFonts w:ascii="Times New Roman" w:hAnsi="Times New Roman" w:cs="Times New Roman"/>
          <w:sz w:val="24"/>
          <w:szCs w:val="24"/>
        </w:rPr>
      </w:pPr>
    </w:p>
    <w:p w14:paraId="6764095C" w14:textId="77777777" w:rsidR="006D0F15" w:rsidRDefault="006D0F15" w:rsidP="006D0F15">
      <w:pPr>
        <w:ind w:firstLine="360"/>
      </w:pPr>
    </w:p>
    <w:p w14:paraId="39A31EFA" w14:textId="2A28FFEF" w:rsidR="004D10A4" w:rsidRDefault="004D10A4">
      <w:r>
        <w:br w:type="page"/>
      </w:r>
    </w:p>
    <w:p w14:paraId="01EF4221" w14:textId="1836A9D5" w:rsidR="006D0F15" w:rsidRDefault="004D10A4" w:rsidP="002B1AE1">
      <w:pPr>
        <w:pStyle w:val="Heading1"/>
      </w:pPr>
      <w:bookmarkStart w:id="33" w:name="_Toc51329655"/>
      <w:r>
        <w:lastRenderedPageBreak/>
        <w:t>Appendix B: Full Model Tables</w:t>
      </w:r>
      <w:bookmarkEnd w:id="33"/>
    </w:p>
    <w:tbl>
      <w:tblPr>
        <w:tblStyle w:val="TableGrid"/>
        <w:tblW w:w="9355" w:type="dxa"/>
        <w:tblLook w:val="04A0" w:firstRow="1" w:lastRow="0" w:firstColumn="1" w:lastColumn="0" w:noHBand="0" w:noVBand="1"/>
      </w:tblPr>
      <w:tblGrid>
        <w:gridCol w:w="3505"/>
        <w:gridCol w:w="1369"/>
        <w:gridCol w:w="1356"/>
        <w:gridCol w:w="994"/>
        <w:gridCol w:w="2131"/>
      </w:tblGrid>
      <w:tr w:rsidR="004D10A4" w:rsidRPr="007332FB" w14:paraId="0D8B7831" w14:textId="77777777" w:rsidTr="002B1AE1">
        <w:tc>
          <w:tcPr>
            <w:tcW w:w="3505" w:type="dxa"/>
          </w:tcPr>
          <w:p w14:paraId="5831E808"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2-Year Graduated Model</w:t>
            </w:r>
          </w:p>
        </w:tc>
        <w:tc>
          <w:tcPr>
            <w:tcW w:w="1369" w:type="dxa"/>
          </w:tcPr>
          <w:p w14:paraId="0D9F52CD"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 xml:space="preserve">  Estimate</w:t>
            </w:r>
          </w:p>
        </w:tc>
        <w:tc>
          <w:tcPr>
            <w:tcW w:w="1356" w:type="dxa"/>
          </w:tcPr>
          <w:p w14:paraId="3438386C"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Std. Error</w:t>
            </w:r>
          </w:p>
        </w:tc>
        <w:tc>
          <w:tcPr>
            <w:tcW w:w="994" w:type="dxa"/>
          </w:tcPr>
          <w:p w14:paraId="6BD958AE"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z value</w:t>
            </w:r>
          </w:p>
        </w:tc>
        <w:tc>
          <w:tcPr>
            <w:tcW w:w="2131" w:type="dxa"/>
          </w:tcPr>
          <w:p w14:paraId="0C2BF610"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 xml:space="preserve">Pr(&gt;|z|)    </w:t>
            </w:r>
          </w:p>
        </w:tc>
      </w:tr>
      <w:tr w:rsidR="004D10A4" w:rsidRPr="007332FB" w14:paraId="05C8DBD5" w14:textId="77777777" w:rsidTr="002B1AE1">
        <w:tc>
          <w:tcPr>
            <w:tcW w:w="3505" w:type="dxa"/>
          </w:tcPr>
          <w:p w14:paraId="3A8EA201"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Intercept</w:t>
            </w:r>
          </w:p>
        </w:tc>
        <w:tc>
          <w:tcPr>
            <w:tcW w:w="1369" w:type="dxa"/>
          </w:tcPr>
          <w:p w14:paraId="0CE9CEA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-2.93248</w:t>
            </w:r>
          </w:p>
        </w:tc>
        <w:tc>
          <w:tcPr>
            <w:tcW w:w="1356" w:type="dxa"/>
          </w:tcPr>
          <w:p w14:paraId="00AA227C"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1.82266</w:t>
            </w:r>
          </w:p>
        </w:tc>
        <w:tc>
          <w:tcPr>
            <w:tcW w:w="994" w:type="dxa"/>
          </w:tcPr>
          <w:p w14:paraId="19F9908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-1.609</w:t>
            </w:r>
          </w:p>
        </w:tc>
        <w:tc>
          <w:tcPr>
            <w:tcW w:w="2131" w:type="dxa"/>
          </w:tcPr>
          <w:p w14:paraId="162ADF6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0.1076</w:t>
            </w:r>
          </w:p>
        </w:tc>
      </w:tr>
      <w:tr w:rsidR="004D10A4" w:rsidRPr="007332FB" w14:paraId="5E779DFB" w14:textId="77777777" w:rsidTr="002B1AE1">
        <w:tc>
          <w:tcPr>
            <w:tcW w:w="3505" w:type="dxa"/>
          </w:tcPr>
          <w:p w14:paraId="05A623B5"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A</w:t>
            </w:r>
          </w:p>
        </w:tc>
        <w:tc>
          <w:tcPr>
            <w:tcW w:w="1369" w:type="dxa"/>
          </w:tcPr>
          <w:p w14:paraId="51B47DC1"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0.41293</w:t>
            </w:r>
          </w:p>
        </w:tc>
        <w:tc>
          <w:tcPr>
            <w:tcW w:w="1356" w:type="dxa"/>
          </w:tcPr>
          <w:p w14:paraId="144930A4"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0.96119</w:t>
            </w:r>
          </w:p>
        </w:tc>
        <w:tc>
          <w:tcPr>
            <w:tcW w:w="994" w:type="dxa"/>
          </w:tcPr>
          <w:p w14:paraId="56DBC55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0.430</w:t>
            </w:r>
          </w:p>
        </w:tc>
        <w:tc>
          <w:tcPr>
            <w:tcW w:w="2131" w:type="dxa"/>
          </w:tcPr>
          <w:p w14:paraId="482F6D0E"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0.6675</w:t>
            </w:r>
          </w:p>
        </w:tc>
      </w:tr>
      <w:tr w:rsidR="004D10A4" w:rsidRPr="007332FB" w14:paraId="73DA279D" w14:textId="77777777" w:rsidTr="002B1AE1">
        <w:tc>
          <w:tcPr>
            <w:tcW w:w="3505" w:type="dxa"/>
          </w:tcPr>
          <w:p w14:paraId="2DF4959A"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B</w:t>
            </w:r>
          </w:p>
        </w:tc>
        <w:tc>
          <w:tcPr>
            <w:tcW w:w="1369" w:type="dxa"/>
          </w:tcPr>
          <w:p w14:paraId="1B1C129C"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0.52072</w:t>
            </w:r>
          </w:p>
        </w:tc>
        <w:tc>
          <w:tcPr>
            <w:tcW w:w="1356" w:type="dxa"/>
          </w:tcPr>
          <w:p w14:paraId="1F02A01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0.95627</w:t>
            </w:r>
          </w:p>
        </w:tc>
        <w:tc>
          <w:tcPr>
            <w:tcW w:w="994" w:type="dxa"/>
          </w:tcPr>
          <w:p w14:paraId="42C4A61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0.545</w:t>
            </w:r>
          </w:p>
        </w:tc>
        <w:tc>
          <w:tcPr>
            <w:tcW w:w="2131" w:type="dxa"/>
          </w:tcPr>
          <w:p w14:paraId="0D2587D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0.5861</w:t>
            </w:r>
          </w:p>
        </w:tc>
      </w:tr>
      <w:tr w:rsidR="004D10A4" w:rsidRPr="007332FB" w14:paraId="6961B91C" w14:textId="77777777" w:rsidTr="002B1AE1">
        <w:tc>
          <w:tcPr>
            <w:tcW w:w="3505" w:type="dxa"/>
          </w:tcPr>
          <w:p w14:paraId="132E9551"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C</w:t>
            </w:r>
          </w:p>
        </w:tc>
        <w:tc>
          <w:tcPr>
            <w:tcW w:w="1369" w:type="dxa"/>
          </w:tcPr>
          <w:p w14:paraId="7D2311D3"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-0.63179</w:t>
            </w:r>
          </w:p>
        </w:tc>
        <w:tc>
          <w:tcPr>
            <w:tcW w:w="1356" w:type="dxa"/>
          </w:tcPr>
          <w:p w14:paraId="456FBDD8"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0.94614</w:t>
            </w:r>
          </w:p>
        </w:tc>
        <w:tc>
          <w:tcPr>
            <w:tcW w:w="994" w:type="dxa"/>
          </w:tcPr>
          <w:p w14:paraId="6AD2DA6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-0.668</w:t>
            </w:r>
          </w:p>
        </w:tc>
        <w:tc>
          <w:tcPr>
            <w:tcW w:w="2131" w:type="dxa"/>
          </w:tcPr>
          <w:p w14:paraId="3611F14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0.5043</w:t>
            </w:r>
          </w:p>
        </w:tc>
      </w:tr>
      <w:tr w:rsidR="004D10A4" w:rsidRPr="007332FB" w14:paraId="25030A05" w14:textId="77777777" w:rsidTr="002B1AE1">
        <w:tc>
          <w:tcPr>
            <w:tcW w:w="3505" w:type="dxa"/>
          </w:tcPr>
          <w:p w14:paraId="6507473A"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D</w:t>
            </w:r>
          </w:p>
        </w:tc>
        <w:tc>
          <w:tcPr>
            <w:tcW w:w="1369" w:type="dxa"/>
          </w:tcPr>
          <w:p w14:paraId="6344770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0.11471</w:t>
            </w:r>
          </w:p>
        </w:tc>
        <w:tc>
          <w:tcPr>
            <w:tcW w:w="1356" w:type="dxa"/>
          </w:tcPr>
          <w:p w14:paraId="5497242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0.91066</w:t>
            </w:r>
          </w:p>
        </w:tc>
        <w:tc>
          <w:tcPr>
            <w:tcW w:w="994" w:type="dxa"/>
          </w:tcPr>
          <w:p w14:paraId="4552D97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0.126</w:t>
            </w:r>
          </w:p>
        </w:tc>
        <w:tc>
          <w:tcPr>
            <w:tcW w:w="2131" w:type="dxa"/>
          </w:tcPr>
          <w:p w14:paraId="166E6AC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0.8998</w:t>
            </w:r>
          </w:p>
        </w:tc>
      </w:tr>
      <w:tr w:rsidR="004D10A4" w:rsidRPr="007332FB" w14:paraId="50732D24" w14:textId="77777777" w:rsidTr="002B1AE1">
        <w:tc>
          <w:tcPr>
            <w:tcW w:w="3505" w:type="dxa"/>
          </w:tcPr>
          <w:p w14:paraId="00A41E5D"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E</w:t>
            </w:r>
          </w:p>
        </w:tc>
        <w:tc>
          <w:tcPr>
            <w:tcW w:w="1369" w:type="dxa"/>
          </w:tcPr>
          <w:p w14:paraId="332D804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-0.29204</w:t>
            </w:r>
          </w:p>
        </w:tc>
        <w:tc>
          <w:tcPr>
            <w:tcW w:w="1356" w:type="dxa"/>
          </w:tcPr>
          <w:p w14:paraId="739EB08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0.89084</w:t>
            </w:r>
          </w:p>
        </w:tc>
        <w:tc>
          <w:tcPr>
            <w:tcW w:w="994" w:type="dxa"/>
          </w:tcPr>
          <w:p w14:paraId="29E7321A"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-0.328</w:t>
            </w:r>
          </w:p>
        </w:tc>
        <w:tc>
          <w:tcPr>
            <w:tcW w:w="2131" w:type="dxa"/>
          </w:tcPr>
          <w:p w14:paraId="2579E5D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0.7430</w:t>
            </w:r>
          </w:p>
        </w:tc>
      </w:tr>
      <w:tr w:rsidR="004D10A4" w:rsidRPr="007332FB" w14:paraId="597BCF3A" w14:textId="77777777" w:rsidTr="002B1AE1">
        <w:tc>
          <w:tcPr>
            <w:tcW w:w="3505" w:type="dxa"/>
          </w:tcPr>
          <w:p w14:paraId="6D979538"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F</w:t>
            </w:r>
          </w:p>
        </w:tc>
        <w:tc>
          <w:tcPr>
            <w:tcW w:w="1369" w:type="dxa"/>
          </w:tcPr>
          <w:p w14:paraId="6B4468B2"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0.61353</w:t>
            </w:r>
          </w:p>
        </w:tc>
        <w:tc>
          <w:tcPr>
            <w:tcW w:w="1356" w:type="dxa"/>
          </w:tcPr>
          <w:p w14:paraId="3A716F7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0.92425</w:t>
            </w:r>
          </w:p>
        </w:tc>
        <w:tc>
          <w:tcPr>
            <w:tcW w:w="994" w:type="dxa"/>
          </w:tcPr>
          <w:p w14:paraId="2CCE43B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0.664</w:t>
            </w:r>
          </w:p>
        </w:tc>
        <w:tc>
          <w:tcPr>
            <w:tcW w:w="2131" w:type="dxa"/>
          </w:tcPr>
          <w:p w14:paraId="00084CE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0.5068</w:t>
            </w:r>
          </w:p>
        </w:tc>
      </w:tr>
      <w:tr w:rsidR="004D10A4" w:rsidRPr="007332FB" w14:paraId="6B230600" w14:textId="77777777" w:rsidTr="002B1AE1">
        <w:tc>
          <w:tcPr>
            <w:tcW w:w="3505" w:type="dxa"/>
          </w:tcPr>
          <w:p w14:paraId="7DC9C793"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G</w:t>
            </w:r>
          </w:p>
        </w:tc>
        <w:tc>
          <w:tcPr>
            <w:tcW w:w="1369" w:type="dxa"/>
          </w:tcPr>
          <w:p w14:paraId="40FA424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17.77133</w:t>
            </w:r>
          </w:p>
        </w:tc>
        <w:tc>
          <w:tcPr>
            <w:tcW w:w="1356" w:type="dxa"/>
          </w:tcPr>
          <w:p w14:paraId="5BCD323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2231.49810</w:t>
            </w:r>
          </w:p>
        </w:tc>
        <w:tc>
          <w:tcPr>
            <w:tcW w:w="994" w:type="dxa"/>
          </w:tcPr>
          <w:p w14:paraId="6A0D8B4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0.008</w:t>
            </w:r>
          </w:p>
        </w:tc>
        <w:tc>
          <w:tcPr>
            <w:tcW w:w="2131" w:type="dxa"/>
          </w:tcPr>
          <w:p w14:paraId="24A50E51"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0.9936</w:t>
            </w:r>
          </w:p>
        </w:tc>
      </w:tr>
      <w:tr w:rsidR="004D10A4" w:rsidRPr="007332FB" w14:paraId="41832611" w14:textId="77777777" w:rsidTr="002B1AE1">
        <w:tc>
          <w:tcPr>
            <w:tcW w:w="3505" w:type="dxa"/>
          </w:tcPr>
          <w:p w14:paraId="39AA2044"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Age</w:t>
            </w:r>
          </w:p>
        </w:tc>
        <w:tc>
          <w:tcPr>
            <w:tcW w:w="1369" w:type="dxa"/>
          </w:tcPr>
          <w:p w14:paraId="4EA4AAB1"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-0.09931</w:t>
            </w:r>
          </w:p>
        </w:tc>
        <w:tc>
          <w:tcPr>
            <w:tcW w:w="1356" w:type="dxa"/>
          </w:tcPr>
          <w:p w14:paraId="1E3527E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0.04240</w:t>
            </w:r>
          </w:p>
        </w:tc>
        <w:tc>
          <w:tcPr>
            <w:tcW w:w="994" w:type="dxa"/>
          </w:tcPr>
          <w:p w14:paraId="7848E6CA"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-2.342</w:t>
            </w:r>
          </w:p>
        </w:tc>
        <w:tc>
          <w:tcPr>
            <w:tcW w:w="2131" w:type="dxa"/>
          </w:tcPr>
          <w:p w14:paraId="1FCAC8B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0.0192 </w:t>
            </w:r>
          </w:p>
        </w:tc>
      </w:tr>
      <w:tr w:rsidR="004D10A4" w:rsidRPr="007332FB" w14:paraId="5027612B" w14:textId="77777777" w:rsidTr="002B1AE1">
        <w:tc>
          <w:tcPr>
            <w:tcW w:w="3505" w:type="dxa"/>
          </w:tcPr>
          <w:p w14:paraId="5F58313E"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Graduate GPA</w:t>
            </w:r>
          </w:p>
        </w:tc>
        <w:tc>
          <w:tcPr>
            <w:tcW w:w="1369" w:type="dxa"/>
          </w:tcPr>
          <w:p w14:paraId="5565F3E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1.73412</w:t>
            </w:r>
          </w:p>
        </w:tc>
        <w:tc>
          <w:tcPr>
            <w:tcW w:w="1356" w:type="dxa"/>
          </w:tcPr>
          <w:p w14:paraId="434B0A0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0.39549</w:t>
            </w:r>
          </w:p>
        </w:tc>
        <w:tc>
          <w:tcPr>
            <w:tcW w:w="994" w:type="dxa"/>
          </w:tcPr>
          <w:p w14:paraId="30CDC82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4.385</w:t>
            </w:r>
          </w:p>
        </w:tc>
        <w:tc>
          <w:tcPr>
            <w:tcW w:w="2131" w:type="dxa"/>
          </w:tcPr>
          <w:p w14:paraId="6185414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1.16e-05</w:t>
            </w:r>
          </w:p>
        </w:tc>
      </w:tr>
      <w:tr w:rsidR="004D10A4" w:rsidRPr="007332FB" w14:paraId="26986331" w14:textId="77777777" w:rsidTr="002B1AE1">
        <w:tc>
          <w:tcPr>
            <w:tcW w:w="3505" w:type="dxa"/>
          </w:tcPr>
          <w:p w14:paraId="11C796ED"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Prior Institutional Experience</w:t>
            </w:r>
            <w:r>
              <w:rPr>
                <w:rFonts w:ascii="Times New Roman" w:hAnsi="Times New Roman" w:cs="Times New Roman"/>
                <w:sz w:val="24"/>
                <w:szCs w:val="24"/>
              </w:rPr>
              <w:t xml:space="preserve"> (Y)</w:t>
            </w:r>
          </w:p>
        </w:tc>
        <w:tc>
          <w:tcPr>
            <w:tcW w:w="1369" w:type="dxa"/>
          </w:tcPr>
          <w:p w14:paraId="30F5AF9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-0.14157</w:t>
            </w:r>
          </w:p>
        </w:tc>
        <w:tc>
          <w:tcPr>
            <w:tcW w:w="1356" w:type="dxa"/>
          </w:tcPr>
          <w:p w14:paraId="5C5DA46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0.38783</w:t>
            </w:r>
          </w:p>
        </w:tc>
        <w:tc>
          <w:tcPr>
            <w:tcW w:w="994" w:type="dxa"/>
          </w:tcPr>
          <w:p w14:paraId="0F798D0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-0.365</w:t>
            </w:r>
          </w:p>
        </w:tc>
        <w:tc>
          <w:tcPr>
            <w:tcW w:w="2131" w:type="dxa"/>
          </w:tcPr>
          <w:p w14:paraId="45248F40"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0.7151</w:t>
            </w:r>
          </w:p>
        </w:tc>
      </w:tr>
      <w:tr w:rsidR="004D10A4" w:rsidRPr="007332FB" w14:paraId="51017CA3" w14:textId="77777777" w:rsidTr="002B1AE1">
        <w:tc>
          <w:tcPr>
            <w:tcW w:w="3505" w:type="dxa"/>
          </w:tcPr>
          <w:p w14:paraId="3F221994"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US Citizen (Y)</w:t>
            </w:r>
          </w:p>
        </w:tc>
        <w:tc>
          <w:tcPr>
            <w:tcW w:w="1369" w:type="dxa"/>
          </w:tcPr>
          <w:p w14:paraId="1A3C273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0.18854</w:t>
            </w:r>
          </w:p>
        </w:tc>
        <w:tc>
          <w:tcPr>
            <w:tcW w:w="1356" w:type="dxa"/>
          </w:tcPr>
          <w:p w14:paraId="10BA659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0.36172</w:t>
            </w:r>
          </w:p>
        </w:tc>
        <w:tc>
          <w:tcPr>
            <w:tcW w:w="994" w:type="dxa"/>
          </w:tcPr>
          <w:p w14:paraId="59D92E0C"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0.521</w:t>
            </w:r>
          </w:p>
        </w:tc>
        <w:tc>
          <w:tcPr>
            <w:tcW w:w="2131" w:type="dxa"/>
          </w:tcPr>
          <w:p w14:paraId="7BC85F6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0.6022</w:t>
            </w:r>
          </w:p>
        </w:tc>
      </w:tr>
      <w:tr w:rsidR="004D10A4" w:rsidRPr="007332FB" w14:paraId="7E5BC930" w14:textId="77777777" w:rsidTr="002B1AE1">
        <w:tc>
          <w:tcPr>
            <w:tcW w:w="3505" w:type="dxa"/>
          </w:tcPr>
          <w:p w14:paraId="4117614A"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Gender (Male)</w:t>
            </w:r>
          </w:p>
        </w:tc>
        <w:tc>
          <w:tcPr>
            <w:tcW w:w="1369" w:type="dxa"/>
          </w:tcPr>
          <w:p w14:paraId="38FC3930"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-0.50684</w:t>
            </w:r>
          </w:p>
        </w:tc>
        <w:tc>
          <w:tcPr>
            <w:tcW w:w="1356" w:type="dxa"/>
          </w:tcPr>
          <w:p w14:paraId="3F2AB018"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0.33523</w:t>
            </w:r>
          </w:p>
        </w:tc>
        <w:tc>
          <w:tcPr>
            <w:tcW w:w="994" w:type="dxa"/>
          </w:tcPr>
          <w:p w14:paraId="63B25166"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-1.512</w:t>
            </w:r>
          </w:p>
        </w:tc>
        <w:tc>
          <w:tcPr>
            <w:tcW w:w="2131" w:type="dxa"/>
          </w:tcPr>
          <w:p w14:paraId="4AE9973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0.1306</w:t>
            </w:r>
          </w:p>
        </w:tc>
      </w:tr>
      <w:tr w:rsidR="004D10A4" w:rsidRPr="007332FB" w14:paraId="74A1B005" w14:textId="77777777" w:rsidTr="002B1AE1">
        <w:tc>
          <w:tcPr>
            <w:tcW w:w="3505" w:type="dxa"/>
          </w:tcPr>
          <w:p w14:paraId="224221F6"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Assistantship (Y)</w:t>
            </w:r>
          </w:p>
        </w:tc>
        <w:tc>
          <w:tcPr>
            <w:tcW w:w="1369" w:type="dxa"/>
          </w:tcPr>
          <w:p w14:paraId="5E1DA704"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0.08587</w:t>
            </w:r>
          </w:p>
        </w:tc>
        <w:tc>
          <w:tcPr>
            <w:tcW w:w="1356" w:type="dxa"/>
          </w:tcPr>
          <w:p w14:paraId="329D3DB0"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0.32072</w:t>
            </w:r>
          </w:p>
        </w:tc>
        <w:tc>
          <w:tcPr>
            <w:tcW w:w="994" w:type="dxa"/>
          </w:tcPr>
          <w:p w14:paraId="55545EB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0.268</w:t>
            </w:r>
          </w:p>
        </w:tc>
        <w:tc>
          <w:tcPr>
            <w:tcW w:w="2131" w:type="dxa"/>
          </w:tcPr>
          <w:p w14:paraId="20C304F3"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0.7889</w:t>
            </w:r>
          </w:p>
        </w:tc>
      </w:tr>
      <w:tr w:rsidR="004D10A4" w:rsidRPr="007332FB" w14:paraId="28995170" w14:textId="77777777" w:rsidTr="002B1AE1">
        <w:tc>
          <w:tcPr>
            <w:tcW w:w="3505" w:type="dxa"/>
          </w:tcPr>
          <w:p w14:paraId="79EAB689"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Thesis Research Participation (Y)</w:t>
            </w:r>
          </w:p>
        </w:tc>
        <w:tc>
          <w:tcPr>
            <w:tcW w:w="1369" w:type="dxa"/>
          </w:tcPr>
          <w:p w14:paraId="3C699663"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-0.85875</w:t>
            </w:r>
          </w:p>
        </w:tc>
        <w:tc>
          <w:tcPr>
            <w:tcW w:w="1356" w:type="dxa"/>
          </w:tcPr>
          <w:p w14:paraId="39BB2E1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0.34361</w:t>
            </w:r>
          </w:p>
        </w:tc>
        <w:tc>
          <w:tcPr>
            <w:tcW w:w="994" w:type="dxa"/>
          </w:tcPr>
          <w:p w14:paraId="5CE488F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-2.499</w:t>
            </w:r>
          </w:p>
        </w:tc>
        <w:tc>
          <w:tcPr>
            <w:tcW w:w="2131" w:type="dxa"/>
          </w:tcPr>
          <w:p w14:paraId="4668412E"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0.0124</w:t>
            </w:r>
          </w:p>
        </w:tc>
      </w:tr>
      <w:tr w:rsidR="004D10A4" w:rsidRPr="007332FB" w14:paraId="417F342A" w14:textId="77777777" w:rsidTr="002B1AE1">
        <w:tc>
          <w:tcPr>
            <w:tcW w:w="3505" w:type="dxa"/>
          </w:tcPr>
          <w:p w14:paraId="1CD5F35B"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Summer Enrollment (Y)</w:t>
            </w:r>
          </w:p>
        </w:tc>
        <w:tc>
          <w:tcPr>
            <w:tcW w:w="1369" w:type="dxa"/>
          </w:tcPr>
          <w:p w14:paraId="56E5B05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0.54332</w:t>
            </w:r>
          </w:p>
        </w:tc>
        <w:tc>
          <w:tcPr>
            <w:tcW w:w="1356" w:type="dxa"/>
          </w:tcPr>
          <w:p w14:paraId="44AAE1F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0.27985</w:t>
            </w:r>
          </w:p>
        </w:tc>
        <w:tc>
          <w:tcPr>
            <w:tcW w:w="994" w:type="dxa"/>
          </w:tcPr>
          <w:p w14:paraId="6AAC34F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1.941</w:t>
            </w:r>
          </w:p>
        </w:tc>
        <w:tc>
          <w:tcPr>
            <w:tcW w:w="2131" w:type="dxa"/>
          </w:tcPr>
          <w:p w14:paraId="6B79FA2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0.0522</w:t>
            </w:r>
          </w:p>
        </w:tc>
      </w:tr>
      <w:tr w:rsidR="004D10A4" w:rsidRPr="007332FB" w14:paraId="6DD6C8E2" w14:textId="77777777" w:rsidTr="002B1AE1">
        <w:tc>
          <w:tcPr>
            <w:tcW w:w="3505" w:type="dxa"/>
          </w:tcPr>
          <w:p w14:paraId="48010281"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Enrollment Status (Part-Time)</w:t>
            </w:r>
          </w:p>
        </w:tc>
        <w:tc>
          <w:tcPr>
            <w:tcW w:w="1369" w:type="dxa"/>
          </w:tcPr>
          <w:p w14:paraId="69C9E122"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-17.83485</w:t>
            </w:r>
          </w:p>
        </w:tc>
        <w:tc>
          <w:tcPr>
            <w:tcW w:w="1356" w:type="dxa"/>
          </w:tcPr>
          <w:p w14:paraId="00CEC021"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626.72278</w:t>
            </w:r>
          </w:p>
        </w:tc>
        <w:tc>
          <w:tcPr>
            <w:tcW w:w="994" w:type="dxa"/>
          </w:tcPr>
          <w:p w14:paraId="16AD5F3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-0.028</w:t>
            </w:r>
          </w:p>
        </w:tc>
        <w:tc>
          <w:tcPr>
            <w:tcW w:w="2131" w:type="dxa"/>
          </w:tcPr>
          <w:p w14:paraId="142BC2A4"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0.9773</w:t>
            </w:r>
          </w:p>
        </w:tc>
      </w:tr>
    </w:tbl>
    <w:p w14:paraId="041E213B" w14:textId="75BC5A31" w:rsidR="004D10A4" w:rsidRPr="002B1AE1" w:rsidRDefault="004D10A4" w:rsidP="002B1AE1">
      <w:pPr>
        <w:pStyle w:val="Subtitle"/>
      </w:pPr>
      <w:bookmarkStart w:id="34" w:name="_Toc51497461"/>
      <w:r w:rsidRPr="002B1AE1">
        <w:rPr>
          <w:b/>
          <w:bCs/>
        </w:rPr>
        <w:t xml:space="preserve">Table </w:t>
      </w:r>
      <w:r w:rsidR="008150E5">
        <w:rPr>
          <w:b/>
          <w:bCs/>
        </w:rPr>
        <w:t>B.1</w:t>
      </w:r>
      <w:r w:rsidRPr="002B1AE1">
        <w:t>: 2-Year Graduation Regression</w:t>
      </w:r>
      <w:r w:rsidR="002B1AE1" w:rsidRPr="002B1AE1">
        <w:t xml:space="preserve"> Full</w:t>
      </w:r>
      <w:r w:rsidRPr="002B1AE1">
        <w:t xml:space="preserve"> Model</w:t>
      </w:r>
      <w:bookmarkEnd w:id="34"/>
    </w:p>
    <w:tbl>
      <w:tblPr>
        <w:tblStyle w:val="TableGrid"/>
        <w:tblW w:w="9355" w:type="dxa"/>
        <w:tblLook w:val="04A0" w:firstRow="1" w:lastRow="0" w:firstColumn="1" w:lastColumn="0" w:noHBand="0" w:noVBand="1"/>
      </w:tblPr>
      <w:tblGrid>
        <w:gridCol w:w="3505"/>
        <w:gridCol w:w="1369"/>
        <w:gridCol w:w="1356"/>
        <w:gridCol w:w="993"/>
        <w:gridCol w:w="2132"/>
      </w:tblGrid>
      <w:tr w:rsidR="004D10A4" w:rsidRPr="007332FB" w14:paraId="6469071C" w14:textId="77777777" w:rsidTr="002B1AE1">
        <w:tc>
          <w:tcPr>
            <w:tcW w:w="3505" w:type="dxa"/>
          </w:tcPr>
          <w:p w14:paraId="2E24586B"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3-Year Graduated Model</w:t>
            </w:r>
          </w:p>
        </w:tc>
        <w:tc>
          <w:tcPr>
            <w:tcW w:w="1369" w:type="dxa"/>
          </w:tcPr>
          <w:p w14:paraId="4360D504"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 xml:space="preserve">  Estimate</w:t>
            </w:r>
          </w:p>
        </w:tc>
        <w:tc>
          <w:tcPr>
            <w:tcW w:w="1356" w:type="dxa"/>
          </w:tcPr>
          <w:p w14:paraId="74D8D39D"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Std. Error</w:t>
            </w:r>
          </w:p>
        </w:tc>
        <w:tc>
          <w:tcPr>
            <w:tcW w:w="993" w:type="dxa"/>
          </w:tcPr>
          <w:p w14:paraId="3D3B3415"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z value</w:t>
            </w:r>
          </w:p>
        </w:tc>
        <w:tc>
          <w:tcPr>
            <w:tcW w:w="2132" w:type="dxa"/>
          </w:tcPr>
          <w:p w14:paraId="2349E1D2"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 xml:space="preserve">Pr(&gt;|z|)    </w:t>
            </w:r>
          </w:p>
        </w:tc>
      </w:tr>
      <w:tr w:rsidR="004D10A4" w:rsidRPr="007332FB" w14:paraId="0CD901F2" w14:textId="77777777" w:rsidTr="002B1AE1">
        <w:tc>
          <w:tcPr>
            <w:tcW w:w="3505" w:type="dxa"/>
          </w:tcPr>
          <w:p w14:paraId="2C42A480"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Intercept</w:t>
            </w:r>
          </w:p>
        </w:tc>
        <w:tc>
          <w:tcPr>
            <w:tcW w:w="1369" w:type="dxa"/>
          </w:tcPr>
          <w:p w14:paraId="13AD887C"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-6.45536</w:t>
            </w:r>
          </w:p>
        </w:tc>
        <w:tc>
          <w:tcPr>
            <w:tcW w:w="1356" w:type="dxa"/>
          </w:tcPr>
          <w:p w14:paraId="0359C98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2.25091</w:t>
            </w:r>
          </w:p>
        </w:tc>
        <w:tc>
          <w:tcPr>
            <w:tcW w:w="993" w:type="dxa"/>
          </w:tcPr>
          <w:p w14:paraId="2695EB2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-2.868</w:t>
            </w:r>
          </w:p>
        </w:tc>
        <w:tc>
          <w:tcPr>
            <w:tcW w:w="2132" w:type="dxa"/>
          </w:tcPr>
          <w:p w14:paraId="606B3B91"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0.00413 </w:t>
            </w:r>
          </w:p>
        </w:tc>
      </w:tr>
      <w:tr w:rsidR="004D10A4" w:rsidRPr="007332FB" w14:paraId="2AC59CB6" w14:textId="77777777" w:rsidTr="002B1AE1">
        <w:tc>
          <w:tcPr>
            <w:tcW w:w="3505" w:type="dxa"/>
          </w:tcPr>
          <w:p w14:paraId="7C2C5356"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A</w:t>
            </w:r>
          </w:p>
        </w:tc>
        <w:tc>
          <w:tcPr>
            <w:tcW w:w="1369" w:type="dxa"/>
          </w:tcPr>
          <w:p w14:paraId="4B8613C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-0.24072</w:t>
            </w:r>
          </w:p>
        </w:tc>
        <w:tc>
          <w:tcPr>
            <w:tcW w:w="1356" w:type="dxa"/>
          </w:tcPr>
          <w:p w14:paraId="71B2D8E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1.12036</w:t>
            </w:r>
          </w:p>
        </w:tc>
        <w:tc>
          <w:tcPr>
            <w:tcW w:w="993" w:type="dxa"/>
          </w:tcPr>
          <w:p w14:paraId="75389EB6"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-0.215</w:t>
            </w:r>
          </w:p>
        </w:tc>
        <w:tc>
          <w:tcPr>
            <w:tcW w:w="2132" w:type="dxa"/>
          </w:tcPr>
          <w:p w14:paraId="182DA953"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0.82987</w:t>
            </w:r>
          </w:p>
        </w:tc>
      </w:tr>
      <w:tr w:rsidR="004D10A4" w:rsidRPr="007332FB" w14:paraId="7CCAA9A3" w14:textId="77777777" w:rsidTr="002B1AE1">
        <w:tc>
          <w:tcPr>
            <w:tcW w:w="3505" w:type="dxa"/>
          </w:tcPr>
          <w:p w14:paraId="7A19B77F"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B</w:t>
            </w:r>
          </w:p>
        </w:tc>
        <w:tc>
          <w:tcPr>
            <w:tcW w:w="1369" w:type="dxa"/>
          </w:tcPr>
          <w:p w14:paraId="47A18AF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17.46851</w:t>
            </w:r>
          </w:p>
        </w:tc>
        <w:tc>
          <w:tcPr>
            <w:tcW w:w="1356" w:type="dxa"/>
          </w:tcPr>
          <w:p w14:paraId="1B5DA52A"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1120.04121</w:t>
            </w:r>
          </w:p>
        </w:tc>
        <w:tc>
          <w:tcPr>
            <w:tcW w:w="993" w:type="dxa"/>
          </w:tcPr>
          <w:p w14:paraId="7295F7E6"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0.016</w:t>
            </w:r>
          </w:p>
        </w:tc>
        <w:tc>
          <w:tcPr>
            <w:tcW w:w="2132" w:type="dxa"/>
          </w:tcPr>
          <w:p w14:paraId="7E5422DE"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0.98756</w:t>
            </w:r>
          </w:p>
        </w:tc>
      </w:tr>
      <w:tr w:rsidR="004D10A4" w:rsidRPr="007332FB" w14:paraId="46A2E797" w14:textId="77777777" w:rsidTr="002B1AE1">
        <w:tc>
          <w:tcPr>
            <w:tcW w:w="3505" w:type="dxa"/>
          </w:tcPr>
          <w:p w14:paraId="05DAD053"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C</w:t>
            </w:r>
          </w:p>
        </w:tc>
        <w:tc>
          <w:tcPr>
            <w:tcW w:w="1369" w:type="dxa"/>
          </w:tcPr>
          <w:p w14:paraId="3676A83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-1.14783</w:t>
            </w:r>
          </w:p>
        </w:tc>
        <w:tc>
          <w:tcPr>
            <w:tcW w:w="1356" w:type="dxa"/>
          </w:tcPr>
          <w:p w14:paraId="01210CD2"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1.08755</w:t>
            </w:r>
          </w:p>
        </w:tc>
        <w:tc>
          <w:tcPr>
            <w:tcW w:w="993" w:type="dxa"/>
          </w:tcPr>
          <w:p w14:paraId="6BF593E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-1.055</w:t>
            </w:r>
          </w:p>
        </w:tc>
        <w:tc>
          <w:tcPr>
            <w:tcW w:w="2132" w:type="dxa"/>
          </w:tcPr>
          <w:p w14:paraId="4737E6E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0.29123</w:t>
            </w:r>
          </w:p>
        </w:tc>
      </w:tr>
      <w:tr w:rsidR="004D10A4" w:rsidRPr="007332FB" w14:paraId="65BD99AB" w14:textId="77777777" w:rsidTr="002B1AE1">
        <w:tc>
          <w:tcPr>
            <w:tcW w:w="3505" w:type="dxa"/>
          </w:tcPr>
          <w:p w14:paraId="729B6F5C"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D</w:t>
            </w:r>
          </w:p>
        </w:tc>
        <w:tc>
          <w:tcPr>
            <w:tcW w:w="1369" w:type="dxa"/>
          </w:tcPr>
          <w:p w14:paraId="500BFEA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0.65733</w:t>
            </w:r>
          </w:p>
        </w:tc>
        <w:tc>
          <w:tcPr>
            <w:tcW w:w="1356" w:type="dxa"/>
          </w:tcPr>
          <w:p w14:paraId="77352B9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1.06656</w:t>
            </w:r>
          </w:p>
        </w:tc>
        <w:tc>
          <w:tcPr>
            <w:tcW w:w="993" w:type="dxa"/>
          </w:tcPr>
          <w:p w14:paraId="4DD6921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0.616</w:t>
            </w:r>
          </w:p>
        </w:tc>
        <w:tc>
          <w:tcPr>
            <w:tcW w:w="2132" w:type="dxa"/>
          </w:tcPr>
          <w:p w14:paraId="3BAFE3A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0.53769</w:t>
            </w:r>
          </w:p>
        </w:tc>
      </w:tr>
      <w:tr w:rsidR="004D10A4" w:rsidRPr="007332FB" w14:paraId="0986FC55" w14:textId="77777777" w:rsidTr="002B1AE1">
        <w:tc>
          <w:tcPr>
            <w:tcW w:w="3505" w:type="dxa"/>
          </w:tcPr>
          <w:p w14:paraId="35BD15B4"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E</w:t>
            </w:r>
          </w:p>
        </w:tc>
        <w:tc>
          <w:tcPr>
            <w:tcW w:w="1369" w:type="dxa"/>
          </w:tcPr>
          <w:p w14:paraId="31F67967"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-0.50847</w:t>
            </w:r>
          </w:p>
        </w:tc>
        <w:tc>
          <w:tcPr>
            <w:tcW w:w="1356" w:type="dxa"/>
          </w:tcPr>
          <w:p w14:paraId="579C242E"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1.02722</w:t>
            </w:r>
          </w:p>
        </w:tc>
        <w:tc>
          <w:tcPr>
            <w:tcW w:w="993" w:type="dxa"/>
          </w:tcPr>
          <w:p w14:paraId="1C24E8A8"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-0.495</w:t>
            </w:r>
          </w:p>
        </w:tc>
        <w:tc>
          <w:tcPr>
            <w:tcW w:w="2132" w:type="dxa"/>
          </w:tcPr>
          <w:p w14:paraId="4EFE36BE"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0.62060</w:t>
            </w:r>
          </w:p>
        </w:tc>
      </w:tr>
      <w:tr w:rsidR="004D10A4" w:rsidRPr="007332FB" w14:paraId="0BEBF577" w14:textId="77777777" w:rsidTr="002B1AE1">
        <w:tc>
          <w:tcPr>
            <w:tcW w:w="3505" w:type="dxa"/>
          </w:tcPr>
          <w:p w14:paraId="1A8AEC2C"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F</w:t>
            </w:r>
          </w:p>
        </w:tc>
        <w:tc>
          <w:tcPr>
            <w:tcW w:w="1369" w:type="dxa"/>
          </w:tcPr>
          <w:p w14:paraId="5E931CAA"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0.24608</w:t>
            </w:r>
          </w:p>
        </w:tc>
        <w:tc>
          <w:tcPr>
            <w:tcW w:w="1356" w:type="dxa"/>
          </w:tcPr>
          <w:p w14:paraId="4CBF86F0"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1.08030</w:t>
            </w:r>
          </w:p>
        </w:tc>
        <w:tc>
          <w:tcPr>
            <w:tcW w:w="993" w:type="dxa"/>
          </w:tcPr>
          <w:p w14:paraId="6AA89594"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0.228</w:t>
            </w:r>
          </w:p>
        </w:tc>
        <w:tc>
          <w:tcPr>
            <w:tcW w:w="2132" w:type="dxa"/>
          </w:tcPr>
          <w:p w14:paraId="607F3A4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0.81981</w:t>
            </w:r>
          </w:p>
        </w:tc>
      </w:tr>
      <w:tr w:rsidR="004D10A4" w:rsidRPr="007332FB" w14:paraId="54D9C0F9" w14:textId="77777777" w:rsidTr="002B1AE1">
        <w:tc>
          <w:tcPr>
            <w:tcW w:w="3505" w:type="dxa"/>
          </w:tcPr>
          <w:p w14:paraId="76347BC4"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Department G</w:t>
            </w:r>
          </w:p>
        </w:tc>
        <w:tc>
          <w:tcPr>
            <w:tcW w:w="1369" w:type="dxa"/>
          </w:tcPr>
          <w:p w14:paraId="567D0E7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16.55846</w:t>
            </w:r>
          </w:p>
        </w:tc>
        <w:tc>
          <w:tcPr>
            <w:tcW w:w="1356" w:type="dxa"/>
          </w:tcPr>
          <w:p w14:paraId="16A15D54"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3740.67321</w:t>
            </w:r>
          </w:p>
        </w:tc>
        <w:tc>
          <w:tcPr>
            <w:tcW w:w="993" w:type="dxa"/>
          </w:tcPr>
          <w:p w14:paraId="47860E6C"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0.004</w:t>
            </w:r>
          </w:p>
        </w:tc>
        <w:tc>
          <w:tcPr>
            <w:tcW w:w="2132" w:type="dxa"/>
          </w:tcPr>
          <w:p w14:paraId="7CE413D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0.99647</w:t>
            </w:r>
          </w:p>
        </w:tc>
      </w:tr>
      <w:tr w:rsidR="004D10A4" w:rsidRPr="007332FB" w14:paraId="178E4480" w14:textId="77777777" w:rsidTr="002B1AE1">
        <w:tc>
          <w:tcPr>
            <w:tcW w:w="3505" w:type="dxa"/>
          </w:tcPr>
          <w:p w14:paraId="40CCEE31"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Age</w:t>
            </w:r>
          </w:p>
        </w:tc>
        <w:tc>
          <w:tcPr>
            <w:tcW w:w="1369" w:type="dxa"/>
          </w:tcPr>
          <w:p w14:paraId="10DAB08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-0.09358</w:t>
            </w:r>
          </w:p>
        </w:tc>
        <w:tc>
          <w:tcPr>
            <w:tcW w:w="1356" w:type="dxa"/>
          </w:tcPr>
          <w:p w14:paraId="30B420D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0.04081</w:t>
            </w:r>
          </w:p>
        </w:tc>
        <w:tc>
          <w:tcPr>
            <w:tcW w:w="993" w:type="dxa"/>
          </w:tcPr>
          <w:p w14:paraId="095D79A2"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-2.293</w:t>
            </w:r>
          </w:p>
        </w:tc>
        <w:tc>
          <w:tcPr>
            <w:tcW w:w="2132" w:type="dxa"/>
          </w:tcPr>
          <w:p w14:paraId="620FE9EE"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0.02184 </w:t>
            </w:r>
          </w:p>
        </w:tc>
      </w:tr>
      <w:tr w:rsidR="004D10A4" w:rsidRPr="007332FB" w14:paraId="3FF782E0" w14:textId="77777777" w:rsidTr="002B1AE1">
        <w:tc>
          <w:tcPr>
            <w:tcW w:w="3505" w:type="dxa"/>
          </w:tcPr>
          <w:p w14:paraId="47E6B1B3"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Graduate GPA</w:t>
            </w:r>
          </w:p>
        </w:tc>
        <w:tc>
          <w:tcPr>
            <w:tcW w:w="1369" w:type="dxa"/>
          </w:tcPr>
          <w:p w14:paraId="783BF9A3"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3.37568</w:t>
            </w:r>
          </w:p>
        </w:tc>
        <w:tc>
          <w:tcPr>
            <w:tcW w:w="1356" w:type="dxa"/>
          </w:tcPr>
          <w:p w14:paraId="2FE4EBB6"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0.57227</w:t>
            </w:r>
          </w:p>
        </w:tc>
        <w:tc>
          <w:tcPr>
            <w:tcW w:w="993" w:type="dxa"/>
          </w:tcPr>
          <w:p w14:paraId="7C336494"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5.899</w:t>
            </w:r>
          </w:p>
        </w:tc>
        <w:tc>
          <w:tcPr>
            <w:tcW w:w="2132" w:type="dxa"/>
          </w:tcPr>
          <w:p w14:paraId="5AA67C32"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3.66e-09 </w:t>
            </w:r>
          </w:p>
        </w:tc>
      </w:tr>
      <w:tr w:rsidR="004D10A4" w:rsidRPr="007332FB" w14:paraId="4226DBFB" w14:textId="77777777" w:rsidTr="002B1AE1">
        <w:tc>
          <w:tcPr>
            <w:tcW w:w="3505" w:type="dxa"/>
          </w:tcPr>
          <w:p w14:paraId="156496C1"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Prior Institutional Experience</w:t>
            </w:r>
            <w:r>
              <w:rPr>
                <w:rFonts w:ascii="Times New Roman" w:hAnsi="Times New Roman" w:cs="Times New Roman"/>
                <w:sz w:val="24"/>
                <w:szCs w:val="24"/>
              </w:rPr>
              <w:t xml:space="preserve"> (Y)</w:t>
            </w:r>
          </w:p>
        </w:tc>
        <w:tc>
          <w:tcPr>
            <w:tcW w:w="1369" w:type="dxa"/>
          </w:tcPr>
          <w:p w14:paraId="4EF8399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-0.11738</w:t>
            </w:r>
          </w:p>
        </w:tc>
        <w:tc>
          <w:tcPr>
            <w:tcW w:w="1356" w:type="dxa"/>
          </w:tcPr>
          <w:p w14:paraId="23C70B2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0.47603</w:t>
            </w:r>
          </w:p>
        </w:tc>
        <w:tc>
          <w:tcPr>
            <w:tcW w:w="993" w:type="dxa"/>
          </w:tcPr>
          <w:p w14:paraId="2603F68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-0.247</w:t>
            </w:r>
          </w:p>
        </w:tc>
        <w:tc>
          <w:tcPr>
            <w:tcW w:w="2132" w:type="dxa"/>
          </w:tcPr>
          <w:p w14:paraId="0115F363"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0.80524</w:t>
            </w:r>
          </w:p>
        </w:tc>
      </w:tr>
      <w:tr w:rsidR="004D10A4" w:rsidRPr="007332FB" w14:paraId="7090EC69" w14:textId="77777777" w:rsidTr="002B1AE1">
        <w:tc>
          <w:tcPr>
            <w:tcW w:w="3505" w:type="dxa"/>
          </w:tcPr>
          <w:p w14:paraId="67D1FCCE"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US Citizen (Y)</w:t>
            </w:r>
          </w:p>
        </w:tc>
        <w:tc>
          <w:tcPr>
            <w:tcW w:w="1369" w:type="dxa"/>
          </w:tcPr>
          <w:p w14:paraId="7DDC6138"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-0.53193</w:t>
            </w:r>
          </w:p>
        </w:tc>
        <w:tc>
          <w:tcPr>
            <w:tcW w:w="1356" w:type="dxa"/>
          </w:tcPr>
          <w:p w14:paraId="0A8AA140"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0.48533</w:t>
            </w:r>
          </w:p>
        </w:tc>
        <w:tc>
          <w:tcPr>
            <w:tcW w:w="993" w:type="dxa"/>
          </w:tcPr>
          <w:p w14:paraId="0358CA21"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-1.096</w:t>
            </w:r>
          </w:p>
        </w:tc>
        <w:tc>
          <w:tcPr>
            <w:tcW w:w="2132" w:type="dxa"/>
          </w:tcPr>
          <w:p w14:paraId="004EF81C"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0.27307</w:t>
            </w:r>
          </w:p>
        </w:tc>
      </w:tr>
      <w:tr w:rsidR="004D10A4" w:rsidRPr="007332FB" w14:paraId="29BE8D37" w14:textId="77777777" w:rsidTr="002B1AE1">
        <w:tc>
          <w:tcPr>
            <w:tcW w:w="3505" w:type="dxa"/>
          </w:tcPr>
          <w:p w14:paraId="02CA78BA"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Gender (Male)</w:t>
            </w:r>
          </w:p>
        </w:tc>
        <w:tc>
          <w:tcPr>
            <w:tcW w:w="1369" w:type="dxa"/>
          </w:tcPr>
          <w:p w14:paraId="2C862DB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-1.22319</w:t>
            </w:r>
          </w:p>
        </w:tc>
        <w:tc>
          <w:tcPr>
            <w:tcW w:w="1356" w:type="dxa"/>
          </w:tcPr>
          <w:p w14:paraId="3295B861"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0.57509</w:t>
            </w:r>
          </w:p>
        </w:tc>
        <w:tc>
          <w:tcPr>
            <w:tcW w:w="993" w:type="dxa"/>
          </w:tcPr>
          <w:p w14:paraId="34CF305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-2.127</w:t>
            </w:r>
          </w:p>
        </w:tc>
        <w:tc>
          <w:tcPr>
            <w:tcW w:w="2132" w:type="dxa"/>
          </w:tcPr>
          <w:p w14:paraId="0B7F326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0.03343 </w:t>
            </w:r>
          </w:p>
        </w:tc>
      </w:tr>
      <w:tr w:rsidR="004D10A4" w:rsidRPr="007332FB" w14:paraId="58476EE9" w14:textId="77777777" w:rsidTr="002B1AE1">
        <w:tc>
          <w:tcPr>
            <w:tcW w:w="3505" w:type="dxa"/>
          </w:tcPr>
          <w:p w14:paraId="0E3C3600"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Assistantship (Y)</w:t>
            </w:r>
          </w:p>
        </w:tc>
        <w:tc>
          <w:tcPr>
            <w:tcW w:w="1369" w:type="dxa"/>
          </w:tcPr>
          <w:p w14:paraId="36F04843"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0.66316</w:t>
            </w:r>
          </w:p>
        </w:tc>
        <w:tc>
          <w:tcPr>
            <w:tcW w:w="1356" w:type="dxa"/>
          </w:tcPr>
          <w:p w14:paraId="3B10F6E6"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0.39023</w:t>
            </w:r>
          </w:p>
        </w:tc>
        <w:tc>
          <w:tcPr>
            <w:tcW w:w="993" w:type="dxa"/>
          </w:tcPr>
          <w:p w14:paraId="14DCB71D"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1.699</w:t>
            </w:r>
          </w:p>
        </w:tc>
        <w:tc>
          <w:tcPr>
            <w:tcW w:w="2132" w:type="dxa"/>
          </w:tcPr>
          <w:p w14:paraId="72699A0A"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0.08924 </w:t>
            </w:r>
          </w:p>
        </w:tc>
      </w:tr>
      <w:tr w:rsidR="004D10A4" w:rsidRPr="007332FB" w14:paraId="434FC01F" w14:textId="77777777" w:rsidTr="002B1AE1">
        <w:tc>
          <w:tcPr>
            <w:tcW w:w="3505" w:type="dxa"/>
          </w:tcPr>
          <w:p w14:paraId="4776D575"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Thesis Research Participation (Y)</w:t>
            </w:r>
          </w:p>
        </w:tc>
        <w:tc>
          <w:tcPr>
            <w:tcW w:w="1369" w:type="dxa"/>
          </w:tcPr>
          <w:p w14:paraId="34E7CA2A"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-0.71411</w:t>
            </w:r>
          </w:p>
        </w:tc>
        <w:tc>
          <w:tcPr>
            <w:tcW w:w="1356" w:type="dxa"/>
          </w:tcPr>
          <w:p w14:paraId="3B436CD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0.44141</w:t>
            </w:r>
          </w:p>
        </w:tc>
        <w:tc>
          <w:tcPr>
            <w:tcW w:w="993" w:type="dxa"/>
          </w:tcPr>
          <w:p w14:paraId="24B4890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-1.618</w:t>
            </w:r>
          </w:p>
        </w:tc>
        <w:tc>
          <w:tcPr>
            <w:tcW w:w="2132" w:type="dxa"/>
          </w:tcPr>
          <w:p w14:paraId="3CF94EC5"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0.10571</w:t>
            </w:r>
          </w:p>
        </w:tc>
      </w:tr>
      <w:tr w:rsidR="004D10A4" w:rsidRPr="007332FB" w14:paraId="65120DC9" w14:textId="77777777" w:rsidTr="002B1AE1">
        <w:tc>
          <w:tcPr>
            <w:tcW w:w="3505" w:type="dxa"/>
          </w:tcPr>
          <w:p w14:paraId="658A35F5"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Summer Enrollment (Y)</w:t>
            </w:r>
          </w:p>
        </w:tc>
        <w:tc>
          <w:tcPr>
            <w:tcW w:w="1369" w:type="dxa"/>
          </w:tcPr>
          <w:p w14:paraId="0244E9E6"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0.10616</w:t>
            </w:r>
          </w:p>
        </w:tc>
        <w:tc>
          <w:tcPr>
            <w:tcW w:w="1356" w:type="dxa"/>
          </w:tcPr>
          <w:p w14:paraId="28CDD3A1"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0.37312</w:t>
            </w:r>
          </w:p>
        </w:tc>
        <w:tc>
          <w:tcPr>
            <w:tcW w:w="993" w:type="dxa"/>
          </w:tcPr>
          <w:p w14:paraId="7B3C8E5F"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0.285</w:t>
            </w:r>
          </w:p>
        </w:tc>
        <w:tc>
          <w:tcPr>
            <w:tcW w:w="2132" w:type="dxa"/>
          </w:tcPr>
          <w:p w14:paraId="5D2EBCE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0.77602</w:t>
            </w:r>
          </w:p>
        </w:tc>
      </w:tr>
      <w:tr w:rsidR="004D10A4" w:rsidRPr="007332FB" w14:paraId="3191A811" w14:textId="77777777" w:rsidTr="002B1AE1">
        <w:tc>
          <w:tcPr>
            <w:tcW w:w="3505" w:type="dxa"/>
          </w:tcPr>
          <w:p w14:paraId="00A7BB61" w14:textId="77777777" w:rsidR="004D10A4" w:rsidRPr="007332FB" w:rsidRDefault="004D10A4" w:rsidP="002B1AE1">
            <w:pPr>
              <w:keepNext/>
              <w:keepLines/>
              <w:rPr>
                <w:rFonts w:ascii="Times New Roman" w:hAnsi="Times New Roman" w:cs="Times New Roman"/>
                <w:sz w:val="24"/>
                <w:szCs w:val="24"/>
              </w:rPr>
            </w:pPr>
            <w:r w:rsidRPr="007332FB">
              <w:rPr>
                <w:rFonts w:ascii="Times New Roman" w:hAnsi="Times New Roman" w:cs="Times New Roman"/>
                <w:sz w:val="24"/>
                <w:szCs w:val="24"/>
              </w:rPr>
              <w:t>Enrollment Status (Part-Time)</w:t>
            </w:r>
          </w:p>
        </w:tc>
        <w:tc>
          <w:tcPr>
            <w:tcW w:w="1369" w:type="dxa"/>
          </w:tcPr>
          <w:p w14:paraId="3DCC262B"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-1.78763</w:t>
            </w:r>
          </w:p>
        </w:tc>
        <w:tc>
          <w:tcPr>
            <w:tcW w:w="1356" w:type="dxa"/>
          </w:tcPr>
          <w:p w14:paraId="5BE126B9"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0.56454</w:t>
            </w:r>
          </w:p>
        </w:tc>
        <w:tc>
          <w:tcPr>
            <w:tcW w:w="993" w:type="dxa"/>
          </w:tcPr>
          <w:p w14:paraId="67976A1C"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-3.167</w:t>
            </w:r>
          </w:p>
        </w:tc>
        <w:tc>
          <w:tcPr>
            <w:tcW w:w="2132" w:type="dxa"/>
          </w:tcPr>
          <w:p w14:paraId="36CEAB62" w14:textId="77777777" w:rsidR="004D10A4" w:rsidRPr="007332FB" w:rsidRDefault="004D10A4" w:rsidP="002B1AE1">
            <w:pPr>
              <w:keepNext/>
              <w:keepLines/>
              <w:jc w:val="center"/>
              <w:rPr>
                <w:rFonts w:ascii="Times New Roman" w:hAnsi="Times New Roman" w:cs="Times New Roman"/>
                <w:sz w:val="24"/>
                <w:szCs w:val="24"/>
              </w:rPr>
            </w:pPr>
            <w:r w:rsidRPr="007332FB">
              <w:rPr>
                <w:rFonts w:ascii="Times New Roman" w:hAnsi="Times New Roman" w:cs="Times New Roman"/>
                <w:sz w:val="24"/>
                <w:szCs w:val="24"/>
              </w:rPr>
              <w:t xml:space="preserve">0.00154 </w:t>
            </w:r>
          </w:p>
        </w:tc>
      </w:tr>
    </w:tbl>
    <w:p w14:paraId="7329B08D" w14:textId="20E6158F" w:rsidR="004D10A4" w:rsidRDefault="004D10A4" w:rsidP="002B1AE1">
      <w:pPr>
        <w:pStyle w:val="Subtitle"/>
      </w:pPr>
      <w:bookmarkStart w:id="35" w:name="_Toc51497462"/>
      <w:r w:rsidRPr="007332FB">
        <w:rPr>
          <w:b/>
          <w:bCs/>
        </w:rPr>
        <w:t xml:space="preserve">Table </w:t>
      </w:r>
      <w:r w:rsidR="008150E5">
        <w:rPr>
          <w:b/>
          <w:bCs/>
        </w:rPr>
        <w:t>B.2</w:t>
      </w:r>
      <w:r>
        <w:t xml:space="preserve">: 3-Year Graduation Regression </w:t>
      </w:r>
      <w:r w:rsidR="002B1AE1">
        <w:t xml:space="preserve">Full </w:t>
      </w:r>
      <w:r>
        <w:t>Model</w:t>
      </w:r>
      <w:bookmarkEnd w:id="35"/>
    </w:p>
    <w:tbl>
      <w:tblPr>
        <w:tblStyle w:val="TableGrid"/>
        <w:tblW w:w="9355" w:type="dxa"/>
        <w:tblLook w:val="04A0" w:firstRow="1" w:lastRow="0" w:firstColumn="1" w:lastColumn="0" w:noHBand="0" w:noVBand="1"/>
      </w:tblPr>
      <w:tblGrid>
        <w:gridCol w:w="3505"/>
        <w:gridCol w:w="1368"/>
        <w:gridCol w:w="1356"/>
        <w:gridCol w:w="993"/>
        <w:gridCol w:w="2133"/>
      </w:tblGrid>
      <w:tr w:rsidR="004D10A4" w:rsidRPr="00D14120" w14:paraId="0284CE5D" w14:textId="77777777" w:rsidTr="002B1AE1">
        <w:tc>
          <w:tcPr>
            <w:tcW w:w="3505" w:type="dxa"/>
          </w:tcPr>
          <w:p w14:paraId="53AD1966"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lastRenderedPageBreak/>
              <w:t>4-Year Graduated Model</w:t>
            </w:r>
          </w:p>
        </w:tc>
        <w:tc>
          <w:tcPr>
            <w:tcW w:w="1368" w:type="dxa"/>
          </w:tcPr>
          <w:p w14:paraId="32B433C6"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 xml:space="preserve">  Estimate</w:t>
            </w:r>
          </w:p>
        </w:tc>
        <w:tc>
          <w:tcPr>
            <w:tcW w:w="1356" w:type="dxa"/>
          </w:tcPr>
          <w:p w14:paraId="463304FA"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Std. Error</w:t>
            </w:r>
          </w:p>
        </w:tc>
        <w:tc>
          <w:tcPr>
            <w:tcW w:w="993" w:type="dxa"/>
          </w:tcPr>
          <w:p w14:paraId="2E52C0B1"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z value</w:t>
            </w:r>
          </w:p>
        </w:tc>
        <w:tc>
          <w:tcPr>
            <w:tcW w:w="2133" w:type="dxa"/>
          </w:tcPr>
          <w:p w14:paraId="37B6FFEC"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 xml:space="preserve">Pr(&gt;|z|)    </w:t>
            </w:r>
          </w:p>
        </w:tc>
      </w:tr>
      <w:tr w:rsidR="004D10A4" w:rsidRPr="00D14120" w14:paraId="2510A5AD" w14:textId="77777777" w:rsidTr="002B1AE1">
        <w:tc>
          <w:tcPr>
            <w:tcW w:w="3505" w:type="dxa"/>
          </w:tcPr>
          <w:p w14:paraId="3BED8028"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Intercept</w:t>
            </w:r>
          </w:p>
        </w:tc>
        <w:tc>
          <w:tcPr>
            <w:tcW w:w="1368" w:type="dxa"/>
          </w:tcPr>
          <w:p w14:paraId="215A451E"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-9.93168</w:t>
            </w:r>
          </w:p>
        </w:tc>
        <w:tc>
          <w:tcPr>
            <w:tcW w:w="1356" w:type="dxa"/>
          </w:tcPr>
          <w:p w14:paraId="1F1A5E6D"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2.82974</w:t>
            </w:r>
          </w:p>
        </w:tc>
        <w:tc>
          <w:tcPr>
            <w:tcW w:w="993" w:type="dxa"/>
          </w:tcPr>
          <w:p w14:paraId="51A53CDC"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-3.510</w:t>
            </w:r>
          </w:p>
        </w:tc>
        <w:tc>
          <w:tcPr>
            <w:tcW w:w="2133" w:type="dxa"/>
          </w:tcPr>
          <w:p w14:paraId="4B1CA5C7"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0.000449</w:t>
            </w:r>
          </w:p>
        </w:tc>
      </w:tr>
      <w:tr w:rsidR="004D10A4" w:rsidRPr="00D14120" w14:paraId="5405922C" w14:textId="77777777" w:rsidTr="002B1AE1">
        <w:tc>
          <w:tcPr>
            <w:tcW w:w="3505" w:type="dxa"/>
          </w:tcPr>
          <w:p w14:paraId="0AB0A449"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Department A</w:t>
            </w:r>
          </w:p>
        </w:tc>
        <w:tc>
          <w:tcPr>
            <w:tcW w:w="1368" w:type="dxa"/>
          </w:tcPr>
          <w:p w14:paraId="359B2E1B"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0.38424</w:t>
            </w:r>
          </w:p>
        </w:tc>
        <w:tc>
          <w:tcPr>
            <w:tcW w:w="1356" w:type="dxa"/>
          </w:tcPr>
          <w:p w14:paraId="1D449462"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1.26567</w:t>
            </w:r>
          </w:p>
        </w:tc>
        <w:tc>
          <w:tcPr>
            <w:tcW w:w="993" w:type="dxa"/>
          </w:tcPr>
          <w:p w14:paraId="6AFD2D85"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0.304</w:t>
            </w:r>
          </w:p>
        </w:tc>
        <w:tc>
          <w:tcPr>
            <w:tcW w:w="2133" w:type="dxa"/>
          </w:tcPr>
          <w:p w14:paraId="0DC830D2"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0.761446</w:t>
            </w:r>
          </w:p>
        </w:tc>
      </w:tr>
      <w:tr w:rsidR="004D10A4" w:rsidRPr="00D14120" w14:paraId="04AEBAD3" w14:textId="77777777" w:rsidTr="002B1AE1">
        <w:tc>
          <w:tcPr>
            <w:tcW w:w="3505" w:type="dxa"/>
          </w:tcPr>
          <w:p w14:paraId="74C5906D"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Department B</w:t>
            </w:r>
          </w:p>
        </w:tc>
        <w:tc>
          <w:tcPr>
            <w:tcW w:w="1368" w:type="dxa"/>
          </w:tcPr>
          <w:p w14:paraId="5A429BC2"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17.52432</w:t>
            </w:r>
          </w:p>
        </w:tc>
        <w:tc>
          <w:tcPr>
            <w:tcW w:w="1356" w:type="dxa"/>
          </w:tcPr>
          <w:p w14:paraId="485E4C8D"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1089.17572</w:t>
            </w:r>
          </w:p>
        </w:tc>
        <w:tc>
          <w:tcPr>
            <w:tcW w:w="993" w:type="dxa"/>
          </w:tcPr>
          <w:p w14:paraId="64AB865A"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0.016</w:t>
            </w:r>
          </w:p>
        </w:tc>
        <w:tc>
          <w:tcPr>
            <w:tcW w:w="2133" w:type="dxa"/>
          </w:tcPr>
          <w:p w14:paraId="234E0F53"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0.987163</w:t>
            </w:r>
          </w:p>
        </w:tc>
      </w:tr>
      <w:tr w:rsidR="004D10A4" w:rsidRPr="00D14120" w14:paraId="2F54829D" w14:textId="77777777" w:rsidTr="002B1AE1">
        <w:tc>
          <w:tcPr>
            <w:tcW w:w="3505" w:type="dxa"/>
          </w:tcPr>
          <w:p w14:paraId="3E41D1B2"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Department C</w:t>
            </w:r>
          </w:p>
        </w:tc>
        <w:tc>
          <w:tcPr>
            <w:tcW w:w="1368" w:type="dxa"/>
          </w:tcPr>
          <w:p w14:paraId="7E16777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-0.14122</w:t>
            </w:r>
          </w:p>
        </w:tc>
        <w:tc>
          <w:tcPr>
            <w:tcW w:w="1356" w:type="dxa"/>
          </w:tcPr>
          <w:p w14:paraId="3EF246AE"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1.25021</w:t>
            </w:r>
          </w:p>
        </w:tc>
        <w:tc>
          <w:tcPr>
            <w:tcW w:w="993" w:type="dxa"/>
          </w:tcPr>
          <w:p w14:paraId="6F8E6670"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-0.113</w:t>
            </w:r>
          </w:p>
        </w:tc>
        <w:tc>
          <w:tcPr>
            <w:tcW w:w="2133" w:type="dxa"/>
          </w:tcPr>
          <w:p w14:paraId="44FCBFBD"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0.910067</w:t>
            </w:r>
          </w:p>
        </w:tc>
      </w:tr>
      <w:tr w:rsidR="004D10A4" w:rsidRPr="00D14120" w14:paraId="5B3BF12D" w14:textId="77777777" w:rsidTr="002B1AE1">
        <w:tc>
          <w:tcPr>
            <w:tcW w:w="3505" w:type="dxa"/>
          </w:tcPr>
          <w:p w14:paraId="5823896A"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Department D</w:t>
            </w:r>
          </w:p>
        </w:tc>
        <w:tc>
          <w:tcPr>
            <w:tcW w:w="1368" w:type="dxa"/>
          </w:tcPr>
          <w:p w14:paraId="665B932E"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1.39069</w:t>
            </w:r>
          </w:p>
        </w:tc>
        <w:tc>
          <w:tcPr>
            <w:tcW w:w="1356" w:type="dxa"/>
          </w:tcPr>
          <w:p w14:paraId="622A263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1.20852</w:t>
            </w:r>
          </w:p>
        </w:tc>
        <w:tc>
          <w:tcPr>
            <w:tcW w:w="993" w:type="dxa"/>
          </w:tcPr>
          <w:p w14:paraId="060942BC"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1.151</w:t>
            </w:r>
          </w:p>
        </w:tc>
        <w:tc>
          <w:tcPr>
            <w:tcW w:w="2133" w:type="dxa"/>
          </w:tcPr>
          <w:p w14:paraId="2C51DA9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0.249838</w:t>
            </w:r>
          </w:p>
        </w:tc>
      </w:tr>
      <w:tr w:rsidR="004D10A4" w:rsidRPr="00D14120" w14:paraId="118792CE" w14:textId="77777777" w:rsidTr="002B1AE1">
        <w:tc>
          <w:tcPr>
            <w:tcW w:w="3505" w:type="dxa"/>
          </w:tcPr>
          <w:p w14:paraId="25A04422"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Department E</w:t>
            </w:r>
          </w:p>
        </w:tc>
        <w:tc>
          <w:tcPr>
            <w:tcW w:w="1368" w:type="dxa"/>
          </w:tcPr>
          <w:p w14:paraId="10629EB3"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0.48318</w:t>
            </w:r>
          </w:p>
        </w:tc>
        <w:tc>
          <w:tcPr>
            <w:tcW w:w="1356" w:type="dxa"/>
          </w:tcPr>
          <w:p w14:paraId="326F0468"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1.16110</w:t>
            </w:r>
          </w:p>
        </w:tc>
        <w:tc>
          <w:tcPr>
            <w:tcW w:w="993" w:type="dxa"/>
          </w:tcPr>
          <w:p w14:paraId="6808D947"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0.416</w:t>
            </w:r>
          </w:p>
        </w:tc>
        <w:tc>
          <w:tcPr>
            <w:tcW w:w="2133" w:type="dxa"/>
          </w:tcPr>
          <w:p w14:paraId="36846E48"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0.677307</w:t>
            </w:r>
          </w:p>
        </w:tc>
      </w:tr>
      <w:tr w:rsidR="004D10A4" w:rsidRPr="00D14120" w14:paraId="1CE33353" w14:textId="77777777" w:rsidTr="002B1AE1">
        <w:tc>
          <w:tcPr>
            <w:tcW w:w="3505" w:type="dxa"/>
          </w:tcPr>
          <w:p w14:paraId="1917A9BA"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Department F</w:t>
            </w:r>
          </w:p>
        </w:tc>
        <w:tc>
          <w:tcPr>
            <w:tcW w:w="1368" w:type="dxa"/>
          </w:tcPr>
          <w:p w14:paraId="3BD70396"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1.17376</w:t>
            </w:r>
          </w:p>
        </w:tc>
        <w:tc>
          <w:tcPr>
            <w:tcW w:w="1356" w:type="dxa"/>
          </w:tcPr>
          <w:p w14:paraId="42B1621D"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1.23475</w:t>
            </w:r>
          </w:p>
        </w:tc>
        <w:tc>
          <w:tcPr>
            <w:tcW w:w="993" w:type="dxa"/>
          </w:tcPr>
          <w:p w14:paraId="2A0DDD76"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0.951</w:t>
            </w:r>
          </w:p>
        </w:tc>
        <w:tc>
          <w:tcPr>
            <w:tcW w:w="2133" w:type="dxa"/>
          </w:tcPr>
          <w:p w14:paraId="70F5B30F"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0.341808</w:t>
            </w:r>
          </w:p>
        </w:tc>
      </w:tr>
      <w:tr w:rsidR="004D10A4" w:rsidRPr="00D14120" w14:paraId="2DAC399D" w14:textId="77777777" w:rsidTr="002B1AE1">
        <w:tc>
          <w:tcPr>
            <w:tcW w:w="3505" w:type="dxa"/>
          </w:tcPr>
          <w:p w14:paraId="5334A7C8"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Department G</w:t>
            </w:r>
          </w:p>
        </w:tc>
        <w:tc>
          <w:tcPr>
            <w:tcW w:w="1368" w:type="dxa"/>
          </w:tcPr>
          <w:p w14:paraId="26157914"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16.32692</w:t>
            </w:r>
          </w:p>
        </w:tc>
        <w:tc>
          <w:tcPr>
            <w:tcW w:w="1356" w:type="dxa"/>
          </w:tcPr>
          <w:p w14:paraId="20D2AA71"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3663.29536</w:t>
            </w:r>
          </w:p>
        </w:tc>
        <w:tc>
          <w:tcPr>
            <w:tcW w:w="993" w:type="dxa"/>
          </w:tcPr>
          <w:p w14:paraId="4CE1710A"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0.004</w:t>
            </w:r>
          </w:p>
        </w:tc>
        <w:tc>
          <w:tcPr>
            <w:tcW w:w="2133" w:type="dxa"/>
          </w:tcPr>
          <w:p w14:paraId="7FBA6B1D"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0.996444</w:t>
            </w:r>
          </w:p>
        </w:tc>
      </w:tr>
      <w:tr w:rsidR="004D10A4" w:rsidRPr="00D14120" w14:paraId="2525CD91" w14:textId="77777777" w:rsidTr="002B1AE1">
        <w:tc>
          <w:tcPr>
            <w:tcW w:w="3505" w:type="dxa"/>
          </w:tcPr>
          <w:p w14:paraId="432AFC19"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Age</w:t>
            </w:r>
          </w:p>
        </w:tc>
        <w:tc>
          <w:tcPr>
            <w:tcW w:w="1368" w:type="dxa"/>
          </w:tcPr>
          <w:p w14:paraId="63163088"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-0.04880</w:t>
            </w:r>
          </w:p>
        </w:tc>
        <w:tc>
          <w:tcPr>
            <w:tcW w:w="1356" w:type="dxa"/>
          </w:tcPr>
          <w:p w14:paraId="6550CF5C"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0.04449</w:t>
            </w:r>
          </w:p>
        </w:tc>
        <w:tc>
          <w:tcPr>
            <w:tcW w:w="993" w:type="dxa"/>
          </w:tcPr>
          <w:p w14:paraId="682FE33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-1.097</w:t>
            </w:r>
          </w:p>
        </w:tc>
        <w:tc>
          <w:tcPr>
            <w:tcW w:w="2133" w:type="dxa"/>
          </w:tcPr>
          <w:p w14:paraId="102CE3A4"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0.272685</w:t>
            </w:r>
          </w:p>
        </w:tc>
      </w:tr>
      <w:tr w:rsidR="004D10A4" w:rsidRPr="00D14120" w14:paraId="61FB5795" w14:textId="77777777" w:rsidTr="002B1AE1">
        <w:tc>
          <w:tcPr>
            <w:tcW w:w="3505" w:type="dxa"/>
          </w:tcPr>
          <w:p w14:paraId="364BF5FD"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Graduate GPA</w:t>
            </w:r>
          </w:p>
        </w:tc>
        <w:tc>
          <w:tcPr>
            <w:tcW w:w="1368" w:type="dxa"/>
          </w:tcPr>
          <w:p w14:paraId="1B28BB3C"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3.92729</w:t>
            </w:r>
          </w:p>
        </w:tc>
        <w:tc>
          <w:tcPr>
            <w:tcW w:w="1356" w:type="dxa"/>
          </w:tcPr>
          <w:p w14:paraId="04A3BBDA"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0.70953</w:t>
            </w:r>
          </w:p>
        </w:tc>
        <w:tc>
          <w:tcPr>
            <w:tcW w:w="993" w:type="dxa"/>
          </w:tcPr>
          <w:p w14:paraId="186A3F83"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 xml:space="preserve">5.535 </w:t>
            </w:r>
          </w:p>
        </w:tc>
        <w:tc>
          <w:tcPr>
            <w:tcW w:w="2133" w:type="dxa"/>
          </w:tcPr>
          <w:p w14:paraId="3F13499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3.11e-08</w:t>
            </w:r>
          </w:p>
        </w:tc>
      </w:tr>
      <w:tr w:rsidR="004D10A4" w:rsidRPr="00D14120" w14:paraId="11161265" w14:textId="77777777" w:rsidTr="002B1AE1">
        <w:tc>
          <w:tcPr>
            <w:tcW w:w="3505" w:type="dxa"/>
          </w:tcPr>
          <w:p w14:paraId="025BE9A4"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Prior Institutional Experience</w:t>
            </w:r>
            <w:r>
              <w:rPr>
                <w:rFonts w:ascii="Times New Roman" w:hAnsi="Times New Roman" w:cs="Times New Roman"/>
                <w:sz w:val="24"/>
                <w:szCs w:val="24"/>
              </w:rPr>
              <w:t xml:space="preserve"> (Y)</w:t>
            </w:r>
          </w:p>
        </w:tc>
        <w:tc>
          <w:tcPr>
            <w:tcW w:w="1368" w:type="dxa"/>
          </w:tcPr>
          <w:p w14:paraId="1B1EEB62"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-0.29267</w:t>
            </w:r>
          </w:p>
        </w:tc>
        <w:tc>
          <w:tcPr>
            <w:tcW w:w="1356" w:type="dxa"/>
          </w:tcPr>
          <w:p w14:paraId="0C38C7ED"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0.56535</w:t>
            </w:r>
          </w:p>
        </w:tc>
        <w:tc>
          <w:tcPr>
            <w:tcW w:w="993" w:type="dxa"/>
          </w:tcPr>
          <w:p w14:paraId="795A97DA"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-0.518</w:t>
            </w:r>
          </w:p>
        </w:tc>
        <w:tc>
          <w:tcPr>
            <w:tcW w:w="2133" w:type="dxa"/>
          </w:tcPr>
          <w:p w14:paraId="23806E5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0.604684</w:t>
            </w:r>
          </w:p>
        </w:tc>
      </w:tr>
      <w:tr w:rsidR="004D10A4" w:rsidRPr="00D14120" w14:paraId="4D7659C4" w14:textId="77777777" w:rsidTr="002B1AE1">
        <w:tc>
          <w:tcPr>
            <w:tcW w:w="3505" w:type="dxa"/>
          </w:tcPr>
          <w:p w14:paraId="16CC59CD"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US Citizen (Y)</w:t>
            </w:r>
          </w:p>
        </w:tc>
        <w:tc>
          <w:tcPr>
            <w:tcW w:w="1368" w:type="dxa"/>
          </w:tcPr>
          <w:p w14:paraId="389DCE4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-0.79198</w:t>
            </w:r>
          </w:p>
        </w:tc>
        <w:tc>
          <w:tcPr>
            <w:tcW w:w="1356" w:type="dxa"/>
          </w:tcPr>
          <w:p w14:paraId="18FFA4EF"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0.60422</w:t>
            </w:r>
          </w:p>
        </w:tc>
        <w:tc>
          <w:tcPr>
            <w:tcW w:w="993" w:type="dxa"/>
          </w:tcPr>
          <w:p w14:paraId="22671335"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-1.311</w:t>
            </w:r>
          </w:p>
        </w:tc>
        <w:tc>
          <w:tcPr>
            <w:tcW w:w="2133" w:type="dxa"/>
          </w:tcPr>
          <w:p w14:paraId="67589C70"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0.189945</w:t>
            </w:r>
          </w:p>
        </w:tc>
      </w:tr>
      <w:tr w:rsidR="004D10A4" w:rsidRPr="00D14120" w14:paraId="5A79FA99" w14:textId="77777777" w:rsidTr="002B1AE1">
        <w:tc>
          <w:tcPr>
            <w:tcW w:w="3505" w:type="dxa"/>
          </w:tcPr>
          <w:p w14:paraId="505E8F51"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Gender (Male)</w:t>
            </w:r>
          </w:p>
        </w:tc>
        <w:tc>
          <w:tcPr>
            <w:tcW w:w="1368" w:type="dxa"/>
          </w:tcPr>
          <w:p w14:paraId="56ACEB78"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-1.40533</w:t>
            </w:r>
          </w:p>
        </w:tc>
        <w:tc>
          <w:tcPr>
            <w:tcW w:w="1356" w:type="dxa"/>
          </w:tcPr>
          <w:p w14:paraId="42D23AA7"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0.77232</w:t>
            </w:r>
          </w:p>
        </w:tc>
        <w:tc>
          <w:tcPr>
            <w:tcW w:w="993" w:type="dxa"/>
          </w:tcPr>
          <w:p w14:paraId="1620ED44"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-1.820</w:t>
            </w:r>
          </w:p>
        </w:tc>
        <w:tc>
          <w:tcPr>
            <w:tcW w:w="2133" w:type="dxa"/>
          </w:tcPr>
          <w:p w14:paraId="083AFFF4"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0.068817</w:t>
            </w:r>
          </w:p>
        </w:tc>
      </w:tr>
      <w:tr w:rsidR="004D10A4" w:rsidRPr="00D14120" w14:paraId="092C2256" w14:textId="77777777" w:rsidTr="002B1AE1">
        <w:tc>
          <w:tcPr>
            <w:tcW w:w="3505" w:type="dxa"/>
          </w:tcPr>
          <w:p w14:paraId="148F99F3"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Assistantship (Y)</w:t>
            </w:r>
          </w:p>
        </w:tc>
        <w:tc>
          <w:tcPr>
            <w:tcW w:w="1368" w:type="dxa"/>
          </w:tcPr>
          <w:p w14:paraId="6411B500"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0.65473</w:t>
            </w:r>
          </w:p>
        </w:tc>
        <w:tc>
          <w:tcPr>
            <w:tcW w:w="1356" w:type="dxa"/>
          </w:tcPr>
          <w:p w14:paraId="1659A3E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0.46211</w:t>
            </w:r>
          </w:p>
        </w:tc>
        <w:tc>
          <w:tcPr>
            <w:tcW w:w="993" w:type="dxa"/>
          </w:tcPr>
          <w:p w14:paraId="07F1CC22"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1.417</w:t>
            </w:r>
          </w:p>
        </w:tc>
        <w:tc>
          <w:tcPr>
            <w:tcW w:w="2133" w:type="dxa"/>
          </w:tcPr>
          <w:p w14:paraId="6230E773"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0.156537</w:t>
            </w:r>
          </w:p>
        </w:tc>
      </w:tr>
      <w:tr w:rsidR="004D10A4" w:rsidRPr="00D14120" w14:paraId="697B8D62" w14:textId="77777777" w:rsidTr="002B1AE1">
        <w:tc>
          <w:tcPr>
            <w:tcW w:w="3505" w:type="dxa"/>
          </w:tcPr>
          <w:p w14:paraId="7D2E04DF"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Thesis Research Participation (Y)</w:t>
            </w:r>
          </w:p>
        </w:tc>
        <w:tc>
          <w:tcPr>
            <w:tcW w:w="1368" w:type="dxa"/>
          </w:tcPr>
          <w:p w14:paraId="697DD1BA"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0.07640</w:t>
            </w:r>
          </w:p>
        </w:tc>
        <w:tc>
          <w:tcPr>
            <w:tcW w:w="1356" w:type="dxa"/>
          </w:tcPr>
          <w:p w14:paraId="1AE3AA02"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0.51932</w:t>
            </w:r>
          </w:p>
        </w:tc>
        <w:tc>
          <w:tcPr>
            <w:tcW w:w="993" w:type="dxa"/>
          </w:tcPr>
          <w:p w14:paraId="2AFDD59C"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0.147</w:t>
            </w:r>
          </w:p>
        </w:tc>
        <w:tc>
          <w:tcPr>
            <w:tcW w:w="2133" w:type="dxa"/>
          </w:tcPr>
          <w:p w14:paraId="66F89511"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0.883045</w:t>
            </w:r>
          </w:p>
        </w:tc>
      </w:tr>
      <w:tr w:rsidR="004D10A4" w:rsidRPr="00D14120" w14:paraId="098E44C5" w14:textId="77777777" w:rsidTr="002B1AE1">
        <w:tc>
          <w:tcPr>
            <w:tcW w:w="3505" w:type="dxa"/>
          </w:tcPr>
          <w:p w14:paraId="43EBCB22"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Summer Enrollment (Y)</w:t>
            </w:r>
          </w:p>
        </w:tc>
        <w:tc>
          <w:tcPr>
            <w:tcW w:w="1368" w:type="dxa"/>
          </w:tcPr>
          <w:p w14:paraId="47DCABB8"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0.89032</w:t>
            </w:r>
          </w:p>
        </w:tc>
        <w:tc>
          <w:tcPr>
            <w:tcW w:w="1356" w:type="dxa"/>
          </w:tcPr>
          <w:p w14:paraId="77B49FE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0.48973</w:t>
            </w:r>
          </w:p>
        </w:tc>
        <w:tc>
          <w:tcPr>
            <w:tcW w:w="993" w:type="dxa"/>
          </w:tcPr>
          <w:p w14:paraId="6767A753"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1.818</w:t>
            </w:r>
          </w:p>
        </w:tc>
        <w:tc>
          <w:tcPr>
            <w:tcW w:w="2133" w:type="dxa"/>
          </w:tcPr>
          <w:p w14:paraId="0E8B1AC2"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 xml:space="preserve">0.069069 </w:t>
            </w:r>
          </w:p>
        </w:tc>
      </w:tr>
      <w:tr w:rsidR="004D10A4" w:rsidRPr="00D14120" w14:paraId="643F91C8" w14:textId="77777777" w:rsidTr="002B1AE1">
        <w:tc>
          <w:tcPr>
            <w:tcW w:w="3505" w:type="dxa"/>
          </w:tcPr>
          <w:p w14:paraId="31F0E733" w14:textId="77777777" w:rsidR="004D10A4" w:rsidRPr="00D14120" w:rsidRDefault="004D10A4" w:rsidP="002B1AE1">
            <w:pPr>
              <w:keepNext/>
              <w:keepLines/>
              <w:rPr>
                <w:rFonts w:ascii="Times New Roman" w:hAnsi="Times New Roman" w:cs="Times New Roman"/>
                <w:sz w:val="24"/>
                <w:szCs w:val="24"/>
              </w:rPr>
            </w:pPr>
            <w:r w:rsidRPr="00D14120">
              <w:rPr>
                <w:rFonts w:ascii="Times New Roman" w:hAnsi="Times New Roman" w:cs="Times New Roman"/>
                <w:sz w:val="24"/>
                <w:szCs w:val="24"/>
              </w:rPr>
              <w:t>Enrollment Status (Part-Time)</w:t>
            </w:r>
          </w:p>
        </w:tc>
        <w:tc>
          <w:tcPr>
            <w:tcW w:w="1368" w:type="dxa"/>
          </w:tcPr>
          <w:p w14:paraId="01E25AC2"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-1.68442</w:t>
            </w:r>
          </w:p>
        </w:tc>
        <w:tc>
          <w:tcPr>
            <w:tcW w:w="1356" w:type="dxa"/>
          </w:tcPr>
          <w:p w14:paraId="63C08609"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0.64193</w:t>
            </w:r>
          </w:p>
        </w:tc>
        <w:tc>
          <w:tcPr>
            <w:tcW w:w="993" w:type="dxa"/>
          </w:tcPr>
          <w:p w14:paraId="6BE30500"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-2.624</w:t>
            </w:r>
          </w:p>
        </w:tc>
        <w:tc>
          <w:tcPr>
            <w:tcW w:w="2133" w:type="dxa"/>
          </w:tcPr>
          <w:p w14:paraId="7F43B9E5" w14:textId="77777777" w:rsidR="004D10A4" w:rsidRPr="00D14120" w:rsidRDefault="004D10A4" w:rsidP="002B1AE1">
            <w:pPr>
              <w:keepNext/>
              <w:keepLines/>
              <w:jc w:val="center"/>
              <w:rPr>
                <w:rFonts w:ascii="Times New Roman" w:hAnsi="Times New Roman" w:cs="Times New Roman"/>
                <w:sz w:val="24"/>
                <w:szCs w:val="24"/>
              </w:rPr>
            </w:pPr>
            <w:r w:rsidRPr="00D14120">
              <w:rPr>
                <w:rFonts w:ascii="Times New Roman" w:hAnsi="Times New Roman" w:cs="Times New Roman"/>
                <w:sz w:val="24"/>
                <w:szCs w:val="24"/>
              </w:rPr>
              <w:t xml:space="preserve">0.008690 </w:t>
            </w:r>
          </w:p>
        </w:tc>
      </w:tr>
    </w:tbl>
    <w:p w14:paraId="75C88EC7" w14:textId="3DB3D007" w:rsidR="004D10A4" w:rsidRDefault="004D10A4" w:rsidP="002B1AE1">
      <w:pPr>
        <w:pStyle w:val="Subtitle"/>
      </w:pPr>
      <w:r>
        <w:tab/>
      </w:r>
      <w:bookmarkStart w:id="36" w:name="_Toc51497463"/>
      <w:r w:rsidRPr="00E23C86">
        <w:rPr>
          <w:b/>
          <w:bCs/>
        </w:rPr>
        <w:t xml:space="preserve">Table </w:t>
      </w:r>
      <w:r w:rsidR="008150E5">
        <w:rPr>
          <w:b/>
          <w:bCs/>
        </w:rPr>
        <w:t>B.3</w:t>
      </w:r>
      <w:r>
        <w:t>: 4-Year Graduation Regression</w:t>
      </w:r>
      <w:r w:rsidR="002B1AE1">
        <w:t xml:space="preserve"> Full</w:t>
      </w:r>
      <w:r>
        <w:t xml:space="preserve"> Model</w:t>
      </w:r>
      <w:bookmarkEnd w:id="36"/>
    </w:p>
    <w:p w14:paraId="7080151B" w14:textId="77777777" w:rsidR="004D10A4" w:rsidRPr="002B1AE1" w:rsidRDefault="004D10A4" w:rsidP="004D10A4">
      <w:pPr>
        <w:spacing w:line="480" w:lineRule="auto"/>
        <w:rPr>
          <w:rFonts w:ascii="Times New Roman" w:hAnsi="Times New Roman" w:cs="Times New Roman"/>
          <w:sz w:val="24"/>
          <w:szCs w:val="24"/>
        </w:rPr>
      </w:pPr>
    </w:p>
    <w:sectPr w:rsidR="004D10A4" w:rsidRPr="002B1AE1" w:rsidSect="00E2130E">
      <w:headerReference w:type="default" r:id="rId19"/>
      <w:headerReference w:type="first" r:id="rId20"/>
      <w:footerReference w:type="first" r:id="rId2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596D0" w14:textId="77777777" w:rsidR="0070214C" w:rsidRDefault="0070214C" w:rsidP="00D8536C">
      <w:r>
        <w:separator/>
      </w:r>
    </w:p>
  </w:endnote>
  <w:endnote w:type="continuationSeparator" w:id="0">
    <w:p w14:paraId="443876AB" w14:textId="77777777" w:rsidR="0070214C" w:rsidRDefault="0070214C" w:rsidP="00D85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6B28C" w14:textId="43CB5C47" w:rsidR="00D9575E" w:rsidRDefault="00D9575E" w:rsidP="006B47BA">
    <w:pPr>
      <w:pStyle w:val="Footer"/>
    </w:pPr>
  </w:p>
  <w:p w14:paraId="22CE1B66" w14:textId="77777777" w:rsidR="00D9575E" w:rsidRDefault="00D95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2111404"/>
      <w:docPartObj>
        <w:docPartGallery w:val="Page Numbers (Bottom of Page)"/>
        <w:docPartUnique/>
      </w:docPartObj>
    </w:sdtPr>
    <w:sdtEndPr>
      <w:rPr>
        <w:noProof/>
      </w:rPr>
    </w:sdtEndPr>
    <w:sdtContent>
      <w:p w14:paraId="509A6F23" w14:textId="3EA13673" w:rsidR="00D9575E" w:rsidRDefault="00D957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3474D0" w14:textId="77777777" w:rsidR="00D9575E" w:rsidRDefault="00D957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033F8" w14:textId="0B966D94" w:rsidR="00D9575E" w:rsidRDefault="00D9575E">
    <w:pPr>
      <w:pStyle w:val="Footer"/>
      <w:jc w:val="center"/>
    </w:pPr>
  </w:p>
  <w:p w14:paraId="65E6A84D" w14:textId="77777777" w:rsidR="00D9575E" w:rsidRDefault="00D957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045A1" w14:textId="4A25D652" w:rsidR="00D9575E" w:rsidRDefault="00D9575E" w:rsidP="006B47BA">
    <w:pPr>
      <w:pStyle w:val="Footer"/>
    </w:pPr>
  </w:p>
  <w:p w14:paraId="70FC0614" w14:textId="77777777" w:rsidR="00D9575E" w:rsidRDefault="00D95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A3FA2" w14:textId="77777777" w:rsidR="0070214C" w:rsidRDefault="0070214C" w:rsidP="00D8536C">
      <w:r>
        <w:separator/>
      </w:r>
    </w:p>
  </w:footnote>
  <w:footnote w:type="continuationSeparator" w:id="0">
    <w:p w14:paraId="7264AD1A" w14:textId="77777777" w:rsidR="0070214C" w:rsidRDefault="0070214C" w:rsidP="00D85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09CB3" w14:textId="04F3325C" w:rsidR="00D9575E" w:rsidRDefault="00D9575E">
    <w:pPr>
      <w:pStyle w:val="Header"/>
      <w:jc w:val="right"/>
    </w:pPr>
  </w:p>
  <w:p w14:paraId="0E07761A" w14:textId="79C1CF5F" w:rsidR="00D9575E" w:rsidRDefault="00D9575E" w:rsidP="00E2130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4739354"/>
      <w:docPartObj>
        <w:docPartGallery w:val="Page Numbers (Top of Page)"/>
        <w:docPartUnique/>
      </w:docPartObj>
    </w:sdtPr>
    <w:sdtEndPr>
      <w:rPr>
        <w:noProof/>
      </w:rPr>
    </w:sdtEndPr>
    <w:sdtContent>
      <w:p w14:paraId="07DBF620" w14:textId="22FCC71A" w:rsidR="00D9575E" w:rsidRDefault="00D9575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D0D59F2" w14:textId="77777777" w:rsidR="00D9575E" w:rsidRDefault="00D957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6818048"/>
      <w:docPartObj>
        <w:docPartGallery w:val="Page Numbers (Top of Page)"/>
        <w:docPartUnique/>
      </w:docPartObj>
    </w:sdtPr>
    <w:sdtEndPr>
      <w:rPr>
        <w:noProof/>
      </w:rPr>
    </w:sdtEndPr>
    <w:sdtContent>
      <w:p w14:paraId="17D7D2F1" w14:textId="799AF2B3" w:rsidR="00D9575E" w:rsidRDefault="00D9575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B57F0C" w14:textId="77777777" w:rsidR="00D9575E" w:rsidRDefault="00D9575E" w:rsidP="00E2130E">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1198170"/>
      <w:docPartObj>
        <w:docPartGallery w:val="Page Numbers (Top of Page)"/>
        <w:docPartUnique/>
      </w:docPartObj>
    </w:sdtPr>
    <w:sdtEndPr>
      <w:rPr>
        <w:noProof/>
      </w:rPr>
    </w:sdtEndPr>
    <w:sdtContent>
      <w:p w14:paraId="428B0D02" w14:textId="77777777" w:rsidR="00D9575E" w:rsidRDefault="00D9575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7EDFB7" w14:textId="77777777" w:rsidR="00D9575E" w:rsidRDefault="00D9575E" w:rsidP="00E2130E">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72C05" w14:textId="238916A5" w:rsidR="00D9575E" w:rsidRDefault="00D9575E">
    <w:pPr>
      <w:pStyle w:val="Header"/>
      <w:jc w:val="right"/>
    </w:pPr>
  </w:p>
  <w:p w14:paraId="2C608B8B" w14:textId="77777777" w:rsidR="00D9575E" w:rsidRDefault="00D957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B469A1"/>
    <w:multiLevelType w:val="hybridMultilevel"/>
    <w:tmpl w:val="64A8D82E"/>
    <w:lvl w:ilvl="0" w:tplc="0F92B16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ocumentProtection w:edit="trackedChanges" w:enforcement="1" w:cryptProviderType="rsaAES" w:cryptAlgorithmClass="hash" w:cryptAlgorithmType="typeAny" w:cryptAlgorithmSid="14" w:cryptSpinCount="100000" w:hash="MYGM/FZQ5XIqqEBrvUtEVY9A2IsZL1PflfaTMGkFPfdIFPeq2TyuDAKA0ODRwz5QaNO61ePnoOq74Bk9Y/hcbQ==" w:salt="wl8r7GkcWh9yFepvFed7i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A5"/>
    <w:rsid w:val="00016133"/>
    <w:rsid w:val="00046705"/>
    <w:rsid w:val="00050E8B"/>
    <w:rsid w:val="0005241D"/>
    <w:rsid w:val="0007625F"/>
    <w:rsid w:val="00085855"/>
    <w:rsid w:val="000D1C3E"/>
    <w:rsid w:val="000E49F4"/>
    <w:rsid w:val="001123EF"/>
    <w:rsid w:val="00140D7E"/>
    <w:rsid w:val="0015221D"/>
    <w:rsid w:val="00162148"/>
    <w:rsid w:val="00183557"/>
    <w:rsid w:val="00190AC9"/>
    <w:rsid w:val="00196A47"/>
    <w:rsid w:val="001A5AB7"/>
    <w:rsid w:val="001B679F"/>
    <w:rsid w:val="001E47F8"/>
    <w:rsid w:val="001F17A4"/>
    <w:rsid w:val="002031F6"/>
    <w:rsid w:val="00204E4B"/>
    <w:rsid w:val="00206D8E"/>
    <w:rsid w:val="00237DED"/>
    <w:rsid w:val="00266776"/>
    <w:rsid w:val="00277EED"/>
    <w:rsid w:val="00283B96"/>
    <w:rsid w:val="002B1AE1"/>
    <w:rsid w:val="002B4ACB"/>
    <w:rsid w:val="002C0975"/>
    <w:rsid w:val="002C5697"/>
    <w:rsid w:val="002D3385"/>
    <w:rsid w:val="002E3F85"/>
    <w:rsid w:val="002E7CD3"/>
    <w:rsid w:val="002F4EA1"/>
    <w:rsid w:val="00330F04"/>
    <w:rsid w:val="003321DF"/>
    <w:rsid w:val="00363031"/>
    <w:rsid w:val="0036533A"/>
    <w:rsid w:val="00370556"/>
    <w:rsid w:val="00383C8B"/>
    <w:rsid w:val="003A5ADB"/>
    <w:rsid w:val="003B3821"/>
    <w:rsid w:val="003E4366"/>
    <w:rsid w:val="003F13AD"/>
    <w:rsid w:val="00407264"/>
    <w:rsid w:val="0041709A"/>
    <w:rsid w:val="004244AF"/>
    <w:rsid w:val="00432F09"/>
    <w:rsid w:val="00445A54"/>
    <w:rsid w:val="00452A43"/>
    <w:rsid w:val="004542C0"/>
    <w:rsid w:val="00496738"/>
    <w:rsid w:val="004C407A"/>
    <w:rsid w:val="004D10A4"/>
    <w:rsid w:val="004D4D29"/>
    <w:rsid w:val="004D76FE"/>
    <w:rsid w:val="004E282E"/>
    <w:rsid w:val="004E3FE4"/>
    <w:rsid w:val="00501BA6"/>
    <w:rsid w:val="00507E7E"/>
    <w:rsid w:val="005172BE"/>
    <w:rsid w:val="00527A2E"/>
    <w:rsid w:val="00531790"/>
    <w:rsid w:val="005346E6"/>
    <w:rsid w:val="00541316"/>
    <w:rsid w:val="0055465F"/>
    <w:rsid w:val="0055721F"/>
    <w:rsid w:val="0056193E"/>
    <w:rsid w:val="0056205A"/>
    <w:rsid w:val="00577257"/>
    <w:rsid w:val="00590674"/>
    <w:rsid w:val="00590F58"/>
    <w:rsid w:val="005937A5"/>
    <w:rsid w:val="005B0900"/>
    <w:rsid w:val="005B1866"/>
    <w:rsid w:val="005B2A89"/>
    <w:rsid w:val="005B3EF0"/>
    <w:rsid w:val="005C55CA"/>
    <w:rsid w:val="005E2F7A"/>
    <w:rsid w:val="005F2992"/>
    <w:rsid w:val="00606EA4"/>
    <w:rsid w:val="00615F54"/>
    <w:rsid w:val="00616284"/>
    <w:rsid w:val="00631177"/>
    <w:rsid w:val="00635FA1"/>
    <w:rsid w:val="006417A7"/>
    <w:rsid w:val="00661D74"/>
    <w:rsid w:val="00664949"/>
    <w:rsid w:val="00666EEA"/>
    <w:rsid w:val="00687BA1"/>
    <w:rsid w:val="00692DE4"/>
    <w:rsid w:val="00696FBD"/>
    <w:rsid w:val="006B4118"/>
    <w:rsid w:val="006B47BA"/>
    <w:rsid w:val="006B578C"/>
    <w:rsid w:val="006C6468"/>
    <w:rsid w:val="006D0F15"/>
    <w:rsid w:val="006E512B"/>
    <w:rsid w:val="0070214C"/>
    <w:rsid w:val="00712B2F"/>
    <w:rsid w:val="00716843"/>
    <w:rsid w:val="007332FB"/>
    <w:rsid w:val="00736FDD"/>
    <w:rsid w:val="00741031"/>
    <w:rsid w:val="00746C3A"/>
    <w:rsid w:val="00795F5D"/>
    <w:rsid w:val="007C63C1"/>
    <w:rsid w:val="007D4D36"/>
    <w:rsid w:val="008150E5"/>
    <w:rsid w:val="0081780D"/>
    <w:rsid w:val="00820217"/>
    <w:rsid w:val="00822A6B"/>
    <w:rsid w:val="008262E8"/>
    <w:rsid w:val="00846D51"/>
    <w:rsid w:val="00851AC0"/>
    <w:rsid w:val="00863C1E"/>
    <w:rsid w:val="00870653"/>
    <w:rsid w:val="00871C24"/>
    <w:rsid w:val="00875B0A"/>
    <w:rsid w:val="00876F9B"/>
    <w:rsid w:val="008801F9"/>
    <w:rsid w:val="0088219A"/>
    <w:rsid w:val="008948DF"/>
    <w:rsid w:val="008A5F3D"/>
    <w:rsid w:val="008B15B1"/>
    <w:rsid w:val="008B6416"/>
    <w:rsid w:val="008C0015"/>
    <w:rsid w:val="008C1EDD"/>
    <w:rsid w:val="008C7335"/>
    <w:rsid w:val="008F2BCA"/>
    <w:rsid w:val="009038E4"/>
    <w:rsid w:val="00920663"/>
    <w:rsid w:val="00923A51"/>
    <w:rsid w:val="0092550F"/>
    <w:rsid w:val="009258A9"/>
    <w:rsid w:val="009355AA"/>
    <w:rsid w:val="009430A7"/>
    <w:rsid w:val="009515D4"/>
    <w:rsid w:val="00953513"/>
    <w:rsid w:val="009751BE"/>
    <w:rsid w:val="0098181F"/>
    <w:rsid w:val="00987843"/>
    <w:rsid w:val="00990520"/>
    <w:rsid w:val="0099557E"/>
    <w:rsid w:val="009B197F"/>
    <w:rsid w:val="009D3CAB"/>
    <w:rsid w:val="009E109C"/>
    <w:rsid w:val="00A00C00"/>
    <w:rsid w:val="00A07315"/>
    <w:rsid w:val="00A109BE"/>
    <w:rsid w:val="00A57A09"/>
    <w:rsid w:val="00A71391"/>
    <w:rsid w:val="00A81923"/>
    <w:rsid w:val="00A83AA6"/>
    <w:rsid w:val="00A83E89"/>
    <w:rsid w:val="00AA4EF0"/>
    <w:rsid w:val="00AC670D"/>
    <w:rsid w:val="00B00C4C"/>
    <w:rsid w:val="00B03318"/>
    <w:rsid w:val="00B20003"/>
    <w:rsid w:val="00B31A03"/>
    <w:rsid w:val="00B359FC"/>
    <w:rsid w:val="00B52864"/>
    <w:rsid w:val="00B657FA"/>
    <w:rsid w:val="00B66EE6"/>
    <w:rsid w:val="00B77EA5"/>
    <w:rsid w:val="00BA4C3F"/>
    <w:rsid w:val="00BC186D"/>
    <w:rsid w:val="00BD06D9"/>
    <w:rsid w:val="00BD1CC1"/>
    <w:rsid w:val="00BD72F2"/>
    <w:rsid w:val="00BD7D21"/>
    <w:rsid w:val="00BF6F0A"/>
    <w:rsid w:val="00C01337"/>
    <w:rsid w:val="00C022BA"/>
    <w:rsid w:val="00C034CE"/>
    <w:rsid w:val="00C25EE5"/>
    <w:rsid w:val="00C32EBA"/>
    <w:rsid w:val="00C431E4"/>
    <w:rsid w:val="00C52B1B"/>
    <w:rsid w:val="00CC2818"/>
    <w:rsid w:val="00CC6D65"/>
    <w:rsid w:val="00CE4A37"/>
    <w:rsid w:val="00CF30A3"/>
    <w:rsid w:val="00CF7AD6"/>
    <w:rsid w:val="00D025B8"/>
    <w:rsid w:val="00D05474"/>
    <w:rsid w:val="00D11557"/>
    <w:rsid w:val="00D15BE6"/>
    <w:rsid w:val="00D23657"/>
    <w:rsid w:val="00D323A8"/>
    <w:rsid w:val="00D46050"/>
    <w:rsid w:val="00D70B05"/>
    <w:rsid w:val="00D74987"/>
    <w:rsid w:val="00D77A89"/>
    <w:rsid w:val="00D8536C"/>
    <w:rsid w:val="00D92B3E"/>
    <w:rsid w:val="00D947A5"/>
    <w:rsid w:val="00D95384"/>
    <w:rsid w:val="00D9575E"/>
    <w:rsid w:val="00DA130F"/>
    <w:rsid w:val="00DB04E6"/>
    <w:rsid w:val="00DB0785"/>
    <w:rsid w:val="00DB67B3"/>
    <w:rsid w:val="00DC33EF"/>
    <w:rsid w:val="00DE6ACB"/>
    <w:rsid w:val="00E10861"/>
    <w:rsid w:val="00E157F8"/>
    <w:rsid w:val="00E2130E"/>
    <w:rsid w:val="00E23C86"/>
    <w:rsid w:val="00E25BA1"/>
    <w:rsid w:val="00E27330"/>
    <w:rsid w:val="00E63DA5"/>
    <w:rsid w:val="00E712A2"/>
    <w:rsid w:val="00E77202"/>
    <w:rsid w:val="00E84058"/>
    <w:rsid w:val="00E8622C"/>
    <w:rsid w:val="00E958C3"/>
    <w:rsid w:val="00EA02B7"/>
    <w:rsid w:val="00F03D79"/>
    <w:rsid w:val="00F31243"/>
    <w:rsid w:val="00F35004"/>
    <w:rsid w:val="00F6443C"/>
    <w:rsid w:val="00F75CF5"/>
    <w:rsid w:val="00F80017"/>
    <w:rsid w:val="00F81C25"/>
    <w:rsid w:val="00F92763"/>
    <w:rsid w:val="00FA3F16"/>
    <w:rsid w:val="00FB64C8"/>
    <w:rsid w:val="00FC3A2C"/>
    <w:rsid w:val="00FD36C0"/>
    <w:rsid w:val="00FD5DD6"/>
    <w:rsid w:val="00FD7240"/>
    <w:rsid w:val="00FF3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9553B"/>
  <w15:chartTrackingRefBased/>
  <w15:docId w15:val="{D7084054-FB31-4F82-A91B-E52EA1FC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7A5"/>
  </w:style>
  <w:style w:type="paragraph" w:styleId="Heading1">
    <w:name w:val="heading 1"/>
    <w:basedOn w:val="Normal"/>
    <w:next w:val="Normal"/>
    <w:link w:val="Heading1Char"/>
    <w:uiPriority w:val="9"/>
    <w:qFormat/>
    <w:rsid w:val="00283B96"/>
    <w:pPr>
      <w:keepNext/>
      <w:keepLines/>
      <w:spacing w:before="240" w:line="480" w:lineRule="auto"/>
      <w:jc w:val="center"/>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4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51BE"/>
    <w:pPr>
      <w:ind w:left="720"/>
      <w:contextualSpacing/>
    </w:pPr>
  </w:style>
  <w:style w:type="paragraph" w:styleId="BalloonText">
    <w:name w:val="Balloon Text"/>
    <w:basedOn w:val="Normal"/>
    <w:link w:val="BalloonTextChar"/>
    <w:uiPriority w:val="99"/>
    <w:semiHidden/>
    <w:unhideWhenUsed/>
    <w:rsid w:val="00FC3A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A2C"/>
    <w:rPr>
      <w:rFonts w:ascii="Segoe UI" w:hAnsi="Segoe UI" w:cs="Segoe UI"/>
      <w:sz w:val="18"/>
      <w:szCs w:val="18"/>
    </w:rPr>
  </w:style>
  <w:style w:type="character" w:styleId="Hyperlink">
    <w:name w:val="Hyperlink"/>
    <w:basedOn w:val="DefaultParagraphFont"/>
    <w:uiPriority w:val="99"/>
    <w:unhideWhenUsed/>
    <w:rsid w:val="006D0F15"/>
    <w:rPr>
      <w:color w:val="0563C1" w:themeColor="hyperlink"/>
      <w:u w:val="single"/>
    </w:rPr>
  </w:style>
  <w:style w:type="character" w:styleId="CommentReference">
    <w:name w:val="annotation reference"/>
    <w:basedOn w:val="DefaultParagraphFont"/>
    <w:uiPriority w:val="99"/>
    <w:semiHidden/>
    <w:unhideWhenUsed/>
    <w:rsid w:val="00F80017"/>
    <w:rPr>
      <w:sz w:val="16"/>
      <w:szCs w:val="16"/>
    </w:rPr>
  </w:style>
  <w:style w:type="paragraph" w:styleId="CommentText">
    <w:name w:val="annotation text"/>
    <w:basedOn w:val="Normal"/>
    <w:link w:val="CommentTextChar"/>
    <w:uiPriority w:val="99"/>
    <w:semiHidden/>
    <w:unhideWhenUsed/>
    <w:rsid w:val="00F80017"/>
    <w:rPr>
      <w:sz w:val="20"/>
      <w:szCs w:val="20"/>
    </w:rPr>
  </w:style>
  <w:style w:type="character" w:customStyle="1" w:styleId="CommentTextChar">
    <w:name w:val="Comment Text Char"/>
    <w:basedOn w:val="DefaultParagraphFont"/>
    <w:link w:val="CommentText"/>
    <w:uiPriority w:val="99"/>
    <w:semiHidden/>
    <w:rsid w:val="00F80017"/>
    <w:rPr>
      <w:sz w:val="20"/>
      <w:szCs w:val="20"/>
    </w:rPr>
  </w:style>
  <w:style w:type="paragraph" w:styleId="CommentSubject">
    <w:name w:val="annotation subject"/>
    <w:basedOn w:val="CommentText"/>
    <w:next w:val="CommentText"/>
    <w:link w:val="CommentSubjectChar"/>
    <w:uiPriority w:val="99"/>
    <w:semiHidden/>
    <w:unhideWhenUsed/>
    <w:rsid w:val="00F80017"/>
    <w:rPr>
      <w:b/>
      <w:bCs/>
    </w:rPr>
  </w:style>
  <w:style w:type="character" w:customStyle="1" w:styleId="CommentSubjectChar">
    <w:name w:val="Comment Subject Char"/>
    <w:basedOn w:val="CommentTextChar"/>
    <w:link w:val="CommentSubject"/>
    <w:uiPriority w:val="99"/>
    <w:semiHidden/>
    <w:rsid w:val="00F80017"/>
    <w:rPr>
      <w:b/>
      <w:bCs/>
      <w:sz w:val="20"/>
      <w:szCs w:val="20"/>
    </w:rPr>
  </w:style>
  <w:style w:type="paragraph" w:styleId="Header">
    <w:name w:val="header"/>
    <w:basedOn w:val="Normal"/>
    <w:link w:val="HeaderChar"/>
    <w:uiPriority w:val="99"/>
    <w:unhideWhenUsed/>
    <w:rsid w:val="00D8536C"/>
    <w:pPr>
      <w:tabs>
        <w:tab w:val="center" w:pos="4680"/>
        <w:tab w:val="right" w:pos="9360"/>
      </w:tabs>
    </w:pPr>
  </w:style>
  <w:style w:type="character" w:customStyle="1" w:styleId="HeaderChar">
    <w:name w:val="Header Char"/>
    <w:basedOn w:val="DefaultParagraphFont"/>
    <w:link w:val="Header"/>
    <w:uiPriority w:val="99"/>
    <w:rsid w:val="00D8536C"/>
  </w:style>
  <w:style w:type="paragraph" w:styleId="Footer">
    <w:name w:val="footer"/>
    <w:basedOn w:val="Normal"/>
    <w:link w:val="FooterChar"/>
    <w:uiPriority w:val="99"/>
    <w:unhideWhenUsed/>
    <w:rsid w:val="00D8536C"/>
    <w:pPr>
      <w:tabs>
        <w:tab w:val="center" w:pos="4680"/>
        <w:tab w:val="right" w:pos="9360"/>
      </w:tabs>
    </w:pPr>
  </w:style>
  <w:style w:type="character" w:customStyle="1" w:styleId="FooterChar">
    <w:name w:val="Footer Char"/>
    <w:basedOn w:val="DefaultParagraphFont"/>
    <w:link w:val="Footer"/>
    <w:uiPriority w:val="99"/>
    <w:rsid w:val="00D8536C"/>
  </w:style>
  <w:style w:type="character" w:customStyle="1" w:styleId="Heading1Char">
    <w:name w:val="Heading 1 Char"/>
    <w:basedOn w:val="DefaultParagraphFont"/>
    <w:link w:val="Heading1"/>
    <w:uiPriority w:val="9"/>
    <w:rsid w:val="00283B96"/>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283B96"/>
    <w:pPr>
      <w:spacing w:line="259" w:lineRule="auto"/>
      <w:outlineLvl w:val="9"/>
    </w:pPr>
  </w:style>
  <w:style w:type="paragraph" w:styleId="TOC2">
    <w:name w:val="toc 2"/>
    <w:basedOn w:val="Normal"/>
    <w:next w:val="Normal"/>
    <w:autoRedefine/>
    <w:uiPriority w:val="39"/>
    <w:unhideWhenUsed/>
    <w:rsid w:val="00283B96"/>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83B96"/>
    <w:pPr>
      <w:spacing w:after="100" w:line="259" w:lineRule="auto"/>
    </w:pPr>
    <w:rPr>
      <w:rFonts w:eastAsiaTheme="minorEastAsia" w:cs="Times New Roman"/>
    </w:rPr>
  </w:style>
  <w:style w:type="paragraph" w:styleId="TOC3">
    <w:name w:val="toc 3"/>
    <w:basedOn w:val="Normal"/>
    <w:next w:val="Normal"/>
    <w:autoRedefine/>
    <w:uiPriority w:val="39"/>
    <w:unhideWhenUsed/>
    <w:rsid w:val="00283B96"/>
    <w:pPr>
      <w:spacing w:after="100" w:line="259" w:lineRule="auto"/>
      <w:ind w:left="440"/>
    </w:pPr>
    <w:rPr>
      <w:rFonts w:eastAsiaTheme="minorEastAsia" w:cs="Times New Roman"/>
    </w:rPr>
  </w:style>
  <w:style w:type="paragraph" w:styleId="Caption">
    <w:name w:val="caption"/>
    <w:basedOn w:val="Normal"/>
    <w:next w:val="Normal"/>
    <w:uiPriority w:val="35"/>
    <w:unhideWhenUsed/>
    <w:qFormat/>
    <w:rsid w:val="00C022BA"/>
    <w:pPr>
      <w:spacing w:after="200"/>
    </w:pPr>
    <w:rPr>
      <w:i/>
      <w:iCs/>
      <w:color w:val="44546A" w:themeColor="text2"/>
      <w:sz w:val="18"/>
      <w:szCs w:val="18"/>
    </w:rPr>
  </w:style>
  <w:style w:type="paragraph" w:styleId="Subtitle">
    <w:name w:val="Subtitle"/>
    <w:aliases w:val="FIGUREANDTABLE"/>
    <w:basedOn w:val="Normal"/>
    <w:next w:val="Normal"/>
    <w:link w:val="SubtitleChar"/>
    <w:uiPriority w:val="11"/>
    <w:qFormat/>
    <w:rsid w:val="002B1AE1"/>
    <w:pPr>
      <w:numPr>
        <w:ilvl w:val="1"/>
      </w:numPr>
      <w:spacing w:after="160"/>
    </w:pPr>
    <w:rPr>
      <w:rFonts w:ascii="Times New Roman" w:eastAsiaTheme="minorEastAsia" w:hAnsi="Times New Roman"/>
      <w:spacing w:val="15"/>
      <w:sz w:val="24"/>
    </w:rPr>
  </w:style>
  <w:style w:type="character" w:customStyle="1" w:styleId="SubtitleChar">
    <w:name w:val="Subtitle Char"/>
    <w:aliases w:val="FIGUREANDTABLE Char"/>
    <w:basedOn w:val="DefaultParagraphFont"/>
    <w:link w:val="Subtitle"/>
    <w:uiPriority w:val="11"/>
    <w:rsid w:val="002B1AE1"/>
    <w:rPr>
      <w:rFonts w:ascii="Times New Roman" w:eastAsiaTheme="minorEastAsia" w:hAnsi="Times New Roman"/>
      <w:spacing w:val="15"/>
      <w:sz w:val="24"/>
    </w:rPr>
  </w:style>
  <w:style w:type="paragraph" w:styleId="TableofFigures">
    <w:name w:val="table of figures"/>
    <w:basedOn w:val="Normal"/>
    <w:next w:val="Normal"/>
    <w:uiPriority w:val="99"/>
    <w:unhideWhenUsed/>
    <w:rsid w:val="002B1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rstudio.com/"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DBD97-9C5D-461A-82F7-ABAE9821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10450</Words>
  <Characters>59047</Characters>
  <Application>Microsoft Office Word</Application>
  <DocSecurity>0</DocSecurity>
  <Lines>1904</Lines>
  <Paragraphs>1158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Grover</dc:creator>
  <cp:keywords/>
  <dc:description/>
  <cp:lastModifiedBy>Matthew Grover</cp:lastModifiedBy>
  <cp:revision>4</cp:revision>
  <dcterms:created xsi:type="dcterms:W3CDTF">2020-09-21T00:40:00Z</dcterms:created>
  <dcterms:modified xsi:type="dcterms:W3CDTF">2020-09-21T00:45:00Z</dcterms:modified>
</cp:coreProperties>
</file>