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C9AB9" w14:textId="3AB4CCC8" w:rsidR="00A5472A" w:rsidRPr="00C46D7B" w:rsidRDefault="00A5472A">
      <w:p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</w:rPr>
        <w:t>Appendix 5. The Catalog Database</w:t>
      </w:r>
    </w:p>
    <w:p w14:paraId="1BB8BBB7" w14:textId="06E8A43E" w:rsidR="00A5472A" w:rsidRPr="00C46D7B" w:rsidRDefault="00A5472A">
      <w:p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</w:rPr>
        <w:t xml:space="preserve">The Catalog Database is one of two components of the </w:t>
      </w:r>
      <w:r w:rsidR="00547D68" w:rsidRPr="00C46D7B">
        <w:rPr>
          <w:rFonts w:ascii="Times New Roman" w:hAnsi="Times New Roman" w:cs="Times New Roman"/>
        </w:rPr>
        <w:t>Maya Hieroglyphic Database (MHD). T</w:t>
      </w:r>
      <w:r w:rsidRPr="00C46D7B">
        <w:rPr>
          <w:rFonts w:ascii="Times New Roman" w:hAnsi="Times New Roman" w:cs="Times New Roman"/>
        </w:rPr>
        <w:t xml:space="preserve">he </w:t>
      </w:r>
      <w:r w:rsidR="00547D68" w:rsidRPr="00C46D7B">
        <w:rPr>
          <w:rFonts w:ascii="Times New Roman" w:hAnsi="Times New Roman" w:cs="Times New Roman"/>
        </w:rPr>
        <w:t xml:space="preserve">other is the </w:t>
      </w:r>
      <w:r w:rsidRPr="00C46D7B">
        <w:rPr>
          <w:rFonts w:ascii="Times New Roman" w:hAnsi="Times New Roman" w:cs="Times New Roman"/>
        </w:rPr>
        <w:t>Text Database</w:t>
      </w:r>
      <w:r w:rsidR="00547D68" w:rsidRPr="00C46D7B">
        <w:rPr>
          <w:rFonts w:ascii="Times New Roman" w:hAnsi="Times New Roman" w:cs="Times New Roman"/>
        </w:rPr>
        <w:t>, which is</w:t>
      </w:r>
      <w:r w:rsidRPr="00C46D7B">
        <w:rPr>
          <w:rFonts w:ascii="Times New Roman" w:hAnsi="Times New Roman" w:cs="Times New Roman"/>
        </w:rPr>
        <w:t xml:space="preserve"> a comprehensive listing of the hieroglyphic texts themselves coded for a variety of characteristics. The Catalog Database lists all the currently known graphemes, the functional units of the Maya script.</w:t>
      </w:r>
      <w:r w:rsidR="00547D68" w:rsidRPr="00C46D7B">
        <w:rPr>
          <w:rFonts w:ascii="Times New Roman" w:hAnsi="Times New Roman" w:cs="Times New Roman"/>
        </w:rPr>
        <w:t xml:space="preserve"> </w:t>
      </w:r>
      <w:r w:rsidR="002D4859" w:rsidRPr="00C46D7B">
        <w:rPr>
          <w:rFonts w:ascii="Times New Roman" w:hAnsi="Times New Roman" w:cs="Times New Roman"/>
        </w:rPr>
        <w:t xml:space="preserve">Both components of the MHD are available </w:t>
      </w:r>
      <w:r w:rsidR="00547D68" w:rsidRPr="00C46D7B">
        <w:rPr>
          <w:rFonts w:ascii="Times New Roman" w:hAnsi="Times New Roman" w:cs="Times New Roman"/>
        </w:rPr>
        <w:t xml:space="preserve">for download </w:t>
      </w:r>
      <w:r w:rsidR="002D4859" w:rsidRPr="00C46D7B">
        <w:rPr>
          <w:rFonts w:ascii="Times New Roman" w:hAnsi="Times New Roman" w:cs="Times New Roman"/>
        </w:rPr>
        <w:t xml:space="preserve">as </w:t>
      </w:r>
      <w:r w:rsidR="005900A2" w:rsidRPr="00C46D7B">
        <w:rPr>
          <w:rFonts w:ascii="Times New Roman" w:hAnsi="Times New Roman" w:cs="Times New Roman"/>
        </w:rPr>
        <w:t>CSV</w:t>
      </w:r>
      <w:r w:rsidR="0060107B" w:rsidRPr="00C46D7B">
        <w:rPr>
          <w:rFonts w:ascii="Times New Roman" w:hAnsi="Times New Roman" w:cs="Times New Roman"/>
        </w:rPr>
        <w:t xml:space="preserve"> files from </w:t>
      </w:r>
      <w:r w:rsidR="00876850" w:rsidRPr="00C46D7B">
        <w:rPr>
          <w:rFonts w:ascii="Times New Roman" w:hAnsi="Times New Roman" w:cs="Times New Roman"/>
        </w:rPr>
        <w:t xml:space="preserve">the project portal at </w:t>
      </w:r>
      <w:proofErr w:type="spellStart"/>
      <w:r w:rsidR="00322275" w:rsidRPr="00C46D7B">
        <w:rPr>
          <w:rFonts w:ascii="Times New Roman" w:hAnsi="Times New Roman" w:cs="Times New Roman"/>
        </w:rPr>
        <w:t>tDAR</w:t>
      </w:r>
      <w:proofErr w:type="spellEnd"/>
      <w:r w:rsidR="00322275" w:rsidRPr="00C46D7B">
        <w:rPr>
          <w:rFonts w:ascii="Times New Roman" w:hAnsi="Times New Roman" w:cs="Times New Roman"/>
        </w:rPr>
        <w:t xml:space="preserve"> (</w:t>
      </w:r>
      <w:hyperlink r:id="rId6" w:history="1">
        <w:r w:rsidR="00932FEB" w:rsidRPr="00C46D7B">
          <w:rPr>
            <w:rStyle w:val="Hyperlink"/>
            <w:rFonts w:ascii="Times New Roman" w:hAnsi="Times New Roman" w:cs="Times New Roman"/>
          </w:rPr>
          <w:t>http://core.tdar.org</w:t>
        </w:r>
      </w:hyperlink>
      <w:r w:rsidR="00932FEB" w:rsidRPr="00C46D7B">
        <w:rPr>
          <w:rFonts w:ascii="Times New Roman" w:hAnsi="Times New Roman" w:cs="Times New Roman"/>
        </w:rPr>
        <w:t xml:space="preserve">; </w:t>
      </w:r>
      <w:proofErr w:type="spellStart"/>
      <w:r w:rsidR="00A75EAD" w:rsidRPr="00C46D7B">
        <w:rPr>
          <w:rFonts w:ascii="Times New Roman" w:hAnsi="Times New Roman" w:cs="Times New Roman"/>
        </w:rPr>
        <w:t>tDAR</w:t>
      </w:r>
      <w:proofErr w:type="spellEnd"/>
      <w:r w:rsidR="00A75EAD" w:rsidRPr="00C46D7B">
        <w:rPr>
          <w:rFonts w:ascii="Times New Roman" w:hAnsi="Times New Roman" w:cs="Times New Roman"/>
        </w:rPr>
        <w:t xml:space="preserve"> id: 514652</w:t>
      </w:r>
      <w:r w:rsidR="00322275" w:rsidRPr="00C46D7B">
        <w:rPr>
          <w:rFonts w:ascii="Times New Roman" w:hAnsi="Times New Roman" w:cs="Times New Roman"/>
        </w:rPr>
        <w:t>)</w:t>
      </w:r>
      <w:r w:rsidR="0060107B" w:rsidRPr="00C46D7B">
        <w:rPr>
          <w:rFonts w:ascii="Times New Roman" w:hAnsi="Times New Roman" w:cs="Times New Roman"/>
        </w:rPr>
        <w:t>. They will be updated as necessary.</w:t>
      </w:r>
      <w:r w:rsidR="00876850" w:rsidRPr="00C46D7B">
        <w:rPr>
          <w:rFonts w:ascii="Times New Roman" w:hAnsi="Times New Roman" w:cs="Times New Roman"/>
        </w:rPr>
        <w:t xml:space="preserve"> There is also an online version of the MHD at </w:t>
      </w:r>
      <w:hyperlink r:id="rId7" w:history="1">
        <w:r w:rsidR="00876850" w:rsidRPr="00C46D7B">
          <w:rPr>
            <w:rStyle w:val="Hyperlink"/>
            <w:rFonts w:ascii="Times New Roman" w:hAnsi="Times New Roman" w:cs="Times New Roman"/>
            <w:color w:val="auto"/>
          </w:rPr>
          <w:t>www.mayadatabase.org</w:t>
        </w:r>
      </w:hyperlink>
      <w:r w:rsidR="00876850" w:rsidRPr="00C46D7B">
        <w:rPr>
          <w:rFonts w:ascii="Times New Roman" w:hAnsi="Times New Roman" w:cs="Times New Roman"/>
        </w:rPr>
        <w:t xml:space="preserve">. </w:t>
      </w:r>
      <w:r w:rsidRPr="00C46D7B">
        <w:rPr>
          <w:rFonts w:ascii="Times New Roman" w:hAnsi="Times New Roman" w:cs="Times New Roman"/>
        </w:rPr>
        <w:t xml:space="preserve">Instructions for searching </w:t>
      </w:r>
      <w:r w:rsidR="00876850" w:rsidRPr="00C46D7B">
        <w:rPr>
          <w:rFonts w:ascii="Times New Roman" w:hAnsi="Times New Roman" w:cs="Times New Roman"/>
        </w:rPr>
        <w:t>this database are found by navigating from the H</w:t>
      </w:r>
      <w:r w:rsidR="002D4859" w:rsidRPr="00C46D7B">
        <w:rPr>
          <w:rFonts w:ascii="Times New Roman" w:hAnsi="Times New Roman" w:cs="Times New Roman"/>
        </w:rPr>
        <w:t xml:space="preserve">ome </w:t>
      </w:r>
      <w:r w:rsidR="00876850" w:rsidRPr="00C46D7B">
        <w:rPr>
          <w:rFonts w:ascii="Times New Roman" w:hAnsi="Times New Roman" w:cs="Times New Roman"/>
        </w:rPr>
        <w:t>P</w:t>
      </w:r>
      <w:r w:rsidR="002D4859" w:rsidRPr="00C46D7B">
        <w:rPr>
          <w:rFonts w:ascii="Times New Roman" w:hAnsi="Times New Roman" w:cs="Times New Roman"/>
        </w:rPr>
        <w:t>age</w:t>
      </w:r>
      <w:r w:rsidR="0060107B" w:rsidRPr="00C46D7B">
        <w:rPr>
          <w:rFonts w:ascii="Times New Roman" w:hAnsi="Times New Roman" w:cs="Times New Roman"/>
        </w:rPr>
        <w:t>,</w:t>
      </w:r>
      <w:r w:rsidR="002D4859" w:rsidRPr="00C46D7B">
        <w:rPr>
          <w:rFonts w:ascii="Times New Roman" w:hAnsi="Times New Roman" w:cs="Times New Roman"/>
        </w:rPr>
        <w:t xml:space="preserve"> </w:t>
      </w:r>
      <w:r w:rsidR="00876850" w:rsidRPr="00C46D7B">
        <w:rPr>
          <w:rFonts w:ascii="Times New Roman" w:hAnsi="Times New Roman" w:cs="Times New Roman"/>
        </w:rPr>
        <w:t>choosing</w:t>
      </w:r>
      <w:r w:rsidR="002D4859" w:rsidRPr="00C46D7B">
        <w:rPr>
          <w:rFonts w:ascii="Times New Roman" w:hAnsi="Times New Roman" w:cs="Times New Roman"/>
        </w:rPr>
        <w:t xml:space="preserve"> </w:t>
      </w:r>
      <w:r w:rsidR="002D4859" w:rsidRPr="00C46D7B">
        <w:rPr>
          <w:rFonts w:ascii="Times New Roman" w:hAnsi="Times New Roman" w:cs="Times New Roman"/>
          <w:i/>
          <w:iCs/>
        </w:rPr>
        <w:t>About</w:t>
      </w:r>
      <w:r w:rsidR="00876850" w:rsidRPr="00C46D7B">
        <w:rPr>
          <w:rFonts w:ascii="Times New Roman" w:hAnsi="Times New Roman" w:cs="Times New Roman"/>
        </w:rPr>
        <w:t xml:space="preserve"> at the upper right of the screen</w:t>
      </w:r>
      <w:r w:rsidR="00876850" w:rsidRPr="00C46D7B">
        <w:rPr>
          <w:rFonts w:ascii="Times New Roman" w:hAnsi="Times New Roman" w:cs="Times New Roman"/>
          <w:i/>
          <w:iCs/>
        </w:rPr>
        <w:t>,</w:t>
      </w:r>
      <w:r w:rsidR="002D4859" w:rsidRPr="00C46D7B">
        <w:rPr>
          <w:rFonts w:ascii="Times New Roman" w:hAnsi="Times New Roman" w:cs="Times New Roman"/>
          <w:i/>
          <w:iCs/>
        </w:rPr>
        <w:t xml:space="preserve"> </w:t>
      </w:r>
      <w:r w:rsidR="002D4859" w:rsidRPr="00C46D7B">
        <w:rPr>
          <w:rFonts w:ascii="Times New Roman" w:hAnsi="Times New Roman" w:cs="Times New Roman"/>
        </w:rPr>
        <w:t>then click</w:t>
      </w:r>
      <w:r w:rsidR="00876850" w:rsidRPr="00C46D7B">
        <w:rPr>
          <w:rFonts w:ascii="Times New Roman" w:hAnsi="Times New Roman" w:cs="Times New Roman"/>
        </w:rPr>
        <w:t>ing</w:t>
      </w:r>
      <w:r w:rsidR="002D4859" w:rsidRPr="00C46D7B">
        <w:rPr>
          <w:rFonts w:ascii="Times New Roman" w:hAnsi="Times New Roman" w:cs="Times New Roman"/>
        </w:rPr>
        <w:t xml:space="preserve"> </w:t>
      </w:r>
      <w:r w:rsidR="00876850" w:rsidRPr="00C46D7B">
        <w:rPr>
          <w:rFonts w:ascii="Times New Roman" w:hAnsi="Times New Roman" w:cs="Times New Roman"/>
        </w:rPr>
        <w:t xml:space="preserve">on the link in this sentence: </w:t>
      </w:r>
      <w:r w:rsidR="002D4859" w:rsidRPr="00C46D7B">
        <w:rPr>
          <w:rFonts w:ascii="Times New Roman" w:hAnsi="Times New Roman" w:cs="Times New Roman"/>
          <w:i/>
          <w:iCs/>
        </w:rPr>
        <w:t xml:space="preserve">For more detailed information about how to use the database </w:t>
      </w:r>
      <w:hyperlink r:id="rId8" w:history="1">
        <w:r w:rsidR="002D4859" w:rsidRPr="003F4E9C">
          <w:rPr>
            <w:rStyle w:val="Hyperlink"/>
            <w:rFonts w:ascii="Times New Roman" w:hAnsi="Times New Roman" w:cs="Times New Roman"/>
            <w:i/>
            <w:iCs/>
          </w:rPr>
          <w:t>click here</w:t>
        </w:r>
      </w:hyperlink>
      <w:r w:rsidR="00876850" w:rsidRPr="00C46D7B">
        <w:rPr>
          <w:rFonts w:ascii="Times New Roman" w:hAnsi="Times New Roman" w:cs="Times New Roman"/>
        </w:rPr>
        <w:t>.</w:t>
      </w:r>
    </w:p>
    <w:p w14:paraId="6E15FB03" w14:textId="77777777" w:rsidR="00BF5FDC" w:rsidRPr="00C46D7B" w:rsidRDefault="00BF5FDC" w:rsidP="00BF5FDC">
      <w:pPr>
        <w:rPr>
          <w:rFonts w:ascii="Times New Roman" w:hAnsi="Times New Roman" w:cs="Times New Roman"/>
        </w:rPr>
      </w:pPr>
    </w:p>
    <w:p w14:paraId="31608C46" w14:textId="4B09E97A" w:rsidR="00BF5FDC" w:rsidRPr="00C46D7B" w:rsidRDefault="008D468E">
      <w:p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</w:rPr>
        <w:t xml:space="preserve">The Table below </w:t>
      </w:r>
      <w:r w:rsidR="002D4859" w:rsidRPr="00C46D7B">
        <w:rPr>
          <w:rFonts w:ascii="Times New Roman" w:hAnsi="Times New Roman" w:cs="Times New Roman"/>
        </w:rPr>
        <w:t xml:space="preserve">lists </w:t>
      </w:r>
      <w:r w:rsidRPr="00C46D7B">
        <w:rPr>
          <w:rFonts w:ascii="Times New Roman" w:hAnsi="Times New Roman" w:cs="Times New Roman"/>
        </w:rPr>
        <w:t>the fields in the Catalog along with a brief description of each.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7673"/>
      </w:tblGrid>
      <w:tr w:rsidR="00BF5FDC" w:rsidRPr="00C46D7B" w14:paraId="1218DF75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56E333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catcode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556E842" w14:textId="7777777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3-digit code for grapheme</w:t>
            </w:r>
          </w:p>
        </w:tc>
      </w:tr>
      <w:tr w:rsidR="00BF5FDC" w:rsidRPr="00C46D7B" w14:paraId="3BD838DE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4136D0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catcodem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3E0A2F3" w14:textId="52008833" w:rsidR="00EB7C00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3 or 4-digit code for grapheme. First three digits encode sign form; final letter designates distinct function for polyvalent sign.</w:t>
            </w:r>
          </w:p>
        </w:tc>
      </w:tr>
      <w:tr w:rsidR="00BF5FDC" w:rsidRPr="00C46D7B" w14:paraId="2D131ABA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0A6866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catsubsort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7540365" w14:textId="1A03C219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two digits used to order </w:t>
            </w:r>
            <w:r w:rsidR="00876850" w:rsidRPr="00C46D7B">
              <w:rPr>
                <w:rFonts w:ascii="Times New Roman" w:hAnsi="Times New Roman" w:cs="Times New Roman"/>
              </w:rPr>
              <w:t xml:space="preserve">examples of </w:t>
            </w:r>
            <w:r w:rsidRPr="00C46D7B">
              <w:rPr>
                <w:rFonts w:ascii="Times New Roman" w:hAnsi="Times New Roman" w:cs="Times New Roman"/>
              </w:rPr>
              <w:t>graphemes within a single code</w:t>
            </w:r>
          </w:p>
        </w:tc>
      </w:tr>
      <w:tr w:rsidR="00BF5FDC" w:rsidRPr="00C46D7B" w14:paraId="5484F0B9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F50DA9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r w:rsidRPr="00C46D7B">
              <w:rPr>
                <w:rFonts w:ascii="Times New Roman" w:hAnsi="Times New Roman" w:cs="Times New Roman"/>
                <w:i/>
                <w:iCs/>
              </w:rPr>
              <w:t>catcode2009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1A0028" w14:textId="1535CF6C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code from </w:t>
            </w:r>
            <w:r w:rsidR="00B444AC" w:rsidRPr="00C46D7B">
              <w:rPr>
                <w:rFonts w:ascii="Times New Roman" w:hAnsi="Times New Roman" w:cs="Times New Roman"/>
              </w:rPr>
              <w:t>vol. 2</w:t>
            </w:r>
            <w:r w:rsidRPr="00C46D7B">
              <w:rPr>
                <w:rFonts w:ascii="Times New Roman" w:hAnsi="Times New Roman" w:cs="Times New Roman"/>
              </w:rPr>
              <w:t xml:space="preserve"> of</w:t>
            </w:r>
            <w:r w:rsidR="00B444AC" w:rsidRPr="00C46D7B">
              <w:rPr>
                <w:rFonts w:ascii="Times New Roman" w:hAnsi="Times New Roman" w:cs="Times New Roman"/>
              </w:rPr>
              <w:t xml:space="preserve"> the</w:t>
            </w:r>
            <w:r w:rsidRPr="00C46D7B">
              <w:rPr>
                <w:rFonts w:ascii="Times New Roman" w:hAnsi="Times New Roman" w:cs="Times New Roman"/>
              </w:rPr>
              <w:t xml:space="preserve"> </w:t>
            </w:r>
            <w:r w:rsidRPr="00C46D7B">
              <w:rPr>
                <w:rFonts w:ascii="Times New Roman" w:hAnsi="Times New Roman" w:cs="Times New Roman"/>
                <w:i/>
                <w:iCs/>
              </w:rPr>
              <w:t>New Catalog</w:t>
            </w:r>
          </w:p>
        </w:tc>
      </w:tr>
      <w:tr w:rsidR="00BF5FDC" w:rsidRPr="00C46D7B" w14:paraId="3FFE7F5B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13BC28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cattno</w:t>
            </w:r>
            <w:proofErr w:type="spellEnd"/>
            <w:r w:rsidRPr="00C46D7B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2600EF" w14:textId="7777777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code in Thompson catalog (1962)</w:t>
            </w:r>
          </w:p>
        </w:tc>
      </w:tr>
      <w:tr w:rsidR="00BF5FDC" w:rsidRPr="00C46D7B" w14:paraId="3B4C4BB9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168982F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catpicture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A2F98C" w14:textId="276F0A14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description of </w:t>
            </w:r>
            <w:r w:rsidR="005B5872" w:rsidRPr="00C46D7B">
              <w:rPr>
                <w:rFonts w:ascii="Times New Roman" w:hAnsi="Times New Roman" w:cs="Times New Roman"/>
              </w:rPr>
              <w:t xml:space="preserve">the </w:t>
            </w:r>
            <w:r w:rsidRPr="00C46D7B">
              <w:rPr>
                <w:rFonts w:ascii="Times New Roman" w:hAnsi="Times New Roman" w:cs="Times New Roman"/>
              </w:rPr>
              <w:t>grapheme representation</w:t>
            </w:r>
          </w:p>
        </w:tc>
      </w:tr>
      <w:tr w:rsidR="00BF5FDC" w:rsidRPr="00C46D7B" w14:paraId="13D3F993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01C634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cattech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41DBC77" w14:textId="126C72B2" w:rsidR="00BF5FDC" w:rsidRPr="00C46D7B" w:rsidRDefault="00DA5DBA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source of grapheme example depicted: </w:t>
            </w:r>
            <w:r w:rsidR="00BF5FDC" w:rsidRPr="00C46D7B">
              <w:rPr>
                <w:rFonts w:ascii="Times New Roman" w:hAnsi="Times New Roman" w:cs="Times New Roman"/>
                <w:i/>
                <w:iCs/>
              </w:rPr>
              <w:t>carved</w:t>
            </w:r>
            <w:r w:rsidR="00876850" w:rsidRPr="00C46D7B">
              <w:rPr>
                <w:rFonts w:ascii="Times New Roman" w:hAnsi="Times New Roman" w:cs="Times New Roman"/>
                <w:i/>
                <w:iCs/>
              </w:rPr>
              <w:t>,</w:t>
            </w:r>
            <w:r w:rsidRPr="00C46D7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F5FDC" w:rsidRPr="00C46D7B">
              <w:rPr>
                <w:rFonts w:ascii="Times New Roman" w:hAnsi="Times New Roman" w:cs="Times New Roman"/>
                <w:i/>
                <w:iCs/>
              </w:rPr>
              <w:t xml:space="preserve">painted, </w:t>
            </w:r>
            <w:proofErr w:type="spellStart"/>
            <w:r w:rsidR="00BF5FDC" w:rsidRPr="00C46D7B">
              <w:rPr>
                <w:rFonts w:ascii="Times New Roman" w:hAnsi="Times New Roman" w:cs="Times New Roman"/>
                <w:i/>
                <w:iCs/>
              </w:rPr>
              <w:t>codical</w:t>
            </w:r>
            <w:proofErr w:type="spellEnd"/>
            <w:r w:rsidR="00BF5FDC" w:rsidRPr="00C46D7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5FDC" w:rsidRPr="00C46D7B" w14:paraId="5B56EEE5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61A35CC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catdistr</w:t>
            </w:r>
            <w:proofErr w:type="spellEnd"/>
            <w:r w:rsidRPr="00C46D7B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8EB231" w14:textId="4C0EB976" w:rsidR="00BF5FDC" w:rsidRPr="00C46D7B" w:rsidRDefault="00DA5DBA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distribution </w:t>
            </w:r>
            <w:r w:rsidR="00BF5FDC" w:rsidRPr="00C46D7B">
              <w:rPr>
                <w:rFonts w:ascii="Times New Roman" w:hAnsi="Times New Roman" w:cs="Times New Roman"/>
              </w:rPr>
              <w:t>of grapheme</w:t>
            </w:r>
            <w:r w:rsidRPr="00C46D7B">
              <w:rPr>
                <w:rFonts w:ascii="Times New Roman" w:hAnsi="Times New Roman" w:cs="Times New Roman"/>
              </w:rPr>
              <w:t xml:space="preserve">: </w:t>
            </w:r>
            <w:r w:rsidR="00BF5FDC" w:rsidRPr="00C46D7B">
              <w:rPr>
                <w:rFonts w:ascii="Times New Roman" w:hAnsi="Times New Roman" w:cs="Times New Roman"/>
                <w:i/>
                <w:iCs/>
              </w:rPr>
              <w:t>Classic, codices</w:t>
            </w:r>
            <w:r w:rsidRPr="00C46D7B">
              <w:rPr>
                <w:rFonts w:ascii="Times New Roman" w:hAnsi="Times New Roman" w:cs="Times New Roman"/>
              </w:rPr>
              <w:t>,</w:t>
            </w:r>
            <w:r w:rsidR="00BF5FDC" w:rsidRPr="00C46D7B">
              <w:rPr>
                <w:rFonts w:ascii="Times New Roman" w:hAnsi="Times New Roman" w:cs="Times New Roman"/>
                <w:i/>
                <w:iCs/>
              </w:rPr>
              <w:t xml:space="preserve"> both</w:t>
            </w:r>
          </w:p>
        </w:tc>
      </w:tr>
      <w:tr w:rsidR="00BF5FDC" w:rsidRPr="00C46D7B" w14:paraId="024029EB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17B304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catvol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3B6289" w14:textId="78CC599A" w:rsidR="005B5872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catalog </w:t>
            </w:r>
            <w:r w:rsidR="00876850" w:rsidRPr="00C46D7B">
              <w:rPr>
                <w:rFonts w:ascii="Times New Roman" w:hAnsi="Times New Roman" w:cs="Times New Roman"/>
              </w:rPr>
              <w:t>source</w:t>
            </w:r>
            <w:r w:rsidRPr="00C46D7B">
              <w:rPr>
                <w:rFonts w:ascii="Times New Roman" w:hAnsi="Times New Roman" w:cs="Times New Roman"/>
              </w:rPr>
              <w:t xml:space="preserve"> </w:t>
            </w:r>
            <w:r w:rsidR="00876850" w:rsidRPr="00C46D7B">
              <w:rPr>
                <w:rFonts w:ascii="Times New Roman" w:hAnsi="Times New Roman" w:cs="Times New Roman"/>
              </w:rPr>
              <w:t xml:space="preserve">for grapheme: </w:t>
            </w:r>
            <w:r w:rsidRPr="00C46D7B">
              <w:rPr>
                <w:rFonts w:ascii="Times New Roman" w:hAnsi="Times New Roman" w:cs="Times New Roman"/>
                <w:i/>
                <w:iCs/>
              </w:rPr>
              <w:t>Classic</w:t>
            </w:r>
            <w:r w:rsidR="00876850" w:rsidRPr="00C46D7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876850" w:rsidRPr="00C46D7B">
              <w:rPr>
                <w:rFonts w:ascii="Times New Roman" w:hAnsi="Times New Roman" w:cs="Times New Roman"/>
              </w:rPr>
              <w:t>(all non-</w:t>
            </w:r>
            <w:proofErr w:type="spellStart"/>
            <w:r w:rsidR="00876850" w:rsidRPr="00C46D7B">
              <w:rPr>
                <w:rFonts w:ascii="Times New Roman" w:hAnsi="Times New Roman" w:cs="Times New Roman"/>
              </w:rPr>
              <w:t>codical</w:t>
            </w:r>
            <w:proofErr w:type="spellEnd"/>
            <w:r w:rsidR="00876850" w:rsidRPr="00C46D7B">
              <w:rPr>
                <w:rFonts w:ascii="Times New Roman" w:hAnsi="Times New Roman" w:cs="Times New Roman"/>
              </w:rPr>
              <w:t xml:space="preserve"> sources)</w:t>
            </w:r>
            <w:r w:rsidRPr="00C46D7B">
              <w:rPr>
                <w:rFonts w:ascii="Times New Roman" w:hAnsi="Times New Roman" w:cs="Times New Roman"/>
              </w:rPr>
              <w:t xml:space="preserve">, </w:t>
            </w:r>
            <w:r w:rsidRPr="00C46D7B">
              <w:rPr>
                <w:rFonts w:ascii="Times New Roman" w:hAnsi="Times New Roman" w:cs="Times New Roman"/>
                <w:i/>
                <w:iCs/>
              </w:rPr>
              <w:t>codices</w:t>
            </w:r>
          </w:p>
        </w:tc>
      </w:tr>
      <w:tr w:rsidR="00BF5FDC" w:rsidRPr="00C46D7B" w14:paraId="741323EC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94D17E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catusage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235C6A9" w14:textId="7777777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grapheme function: </w:t>
            </w:r>
            <w:r w:rsidRPr="00C46D7B">
              <w:rPr>
                <w:rFonts w:ascii="Times New Roman" w:hAnsi="Times New Roman" w:cs="Times New Roman"/>
                <w:i/>
                <w:iCs/>
              </w:rPr>
              <w:t>logographic, syllabic, both</w:t>
            </w:r>
          </w:p>
        </w:tc>
      </w:tr>
      <w:tr w:rsidR="00BF5FDC" w:rsidRPr="00C46D7B" w14:paraId="48E1BB09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D560F78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lastRenderedPageBreak/>
              <w:t>catlogo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9C3674" w14:textId="7777777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logographic value of grapheme</w:t>
            </w:r>
          </w:p>
        </w:tc>
      </w:tr>
      <w:tr w:rsidR="00BF5FDC" w:rsidRPr="00C46D7B" w14:paraId="50A631C2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D11945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catlogocvc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C32D1A" w14:textId="7777777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logographic value of grapheme, complex vowel(s) reduced to V</w:t>
            </w:r>
          </w:p>
        </w:tc>
      </w:tr>
      <w:tr w:rsidR="00BF5FDC" w:rsidRPr="00C46D7B" w14:paraId="6C30ABDB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2CFCE4C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catengl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2A05E3" w14:textId="0F69383D" w:rsidR="00BF5FDC" w:rsidRPr="00C46D7B" w:rsidRDefault="005B5872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 xml:space="preserve">English gloss </w:t>
            </w:r>
            <w:r w:rsidR="00BF5FDC" w:rsidRPr="00C46D7B">
              <w:rPr>
                <w:rFonts w:ascii="Times New Roman" w:hAnsi="Times New Roman" w:cs="Times New Roman"/>
              </w:rPr>
              <w:t>of logographic value</w:t>
            </w:r>
          </w:p>
        </w:tc>
      </w:tr>
      <w:tr w:rsidR="00BF5FDC" w:rsidRPr="00C46D7B" w14:paraId="09A92ECD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3DDAF5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catwordclass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05C025" w14:textId="1E816CE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grammatical category of logograph</w:t>
            </w:r>
            <w:r w:rsidR="0011794E" w:rsidRPr="00C46D7B">
              <w:rPr>
                <w:rFonts w:ascii="Times New Roman" w:hAnsi="Times New Roman" w:cs="Times New Roman"/>
              </w:rPr>
              <w:t xml:space="preserve">, such as </w:t>
            </w:r>
            <w:r w:rsidR="0011794E" w:rsidRPr="00C46D7B">
              <w:rPr>
                <w:rFonts w:ascii="Times New Roman" w:hAnsi="Times New Roman" w:cs="Times New Roman"/>
                <w:i/>
                <w:iCs/>
              </w:rPr>
              <w:t>noun, transitive verb</w:t>
            </w:r>
          </w:p>
        </w:tc>
      </w:tr>
      <w:tr w:rsidR="00BF5FDC" w:rsidRPr="00C46D7B" w14:paraId="68CEFFC1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A751C68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catsyll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CF8285" w14:textId="7777777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syllabic value of grapheme</w:t>
            </w:r>
          </w:p>
        </w:tc>
      </w:tr>
      <w:tr w:rsidR="00BF5FDC" w:rsidRPr="00C46D7B" w14:paraId="59557FE4" w14:textId="77777777" w:rsidTr="00BF5FD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8368E57" w14:textId="77777777" w:rsidR="00BF5FDC" w:rsidRPr="00C46D7B" w:rsidRDefault="00BF5FDC" w:rsidP="00BF5FDC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46D7B">
              <w:rPr>
                <w:rFonts w:ascii="Times New Roman" w:hAnsi="Times New Roman" w:cs="Times New Roman"/>
                <w:i/>
                <w:iCs/>
              </w:rPr>
              <w:t>catcalendrical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FFF89C8" w14:textId="77777777" w:rsidR="00BF5FDC" w:rsidRPr="00C46D7B" w:rsidRDefault="00BF5FDC" w:rsidP="00BF5FDC">
            <w:pPr>
              <w:rPr>
                <w:rFonts w:ascii="Times New Roman" w:hAnsi="Times New Roman" w:cs="Times New Roman"/>
              </w:rPr>
            </w:pPr>
            <w:r w:rsidRPr="00C46D7B">
              <w:rPr>
                <w:rFonts w:ascii="Times New Roman" w:hAnsi="Times New Roman" w:cs="Times New Roman"/>
              </w:rPr>
              <w:t>grapheme function in calendrical contexts</w:t>
            </w:r>
          </w:p>
        </w:tc>
      </w:tr>
    </w:tbl>
    <w:p w14:paraId="0CBD0E36" w14:textId="77777777" w:rsidR="00876850" w:rsidRPr="00C46D7B" w:rsidRDefault="00876850" w:rsidP="00876850">
      <w:pPr>
        <w:rPr>
          <w:rFonts w:ascii="Times New Roman" w:hAnsi="Times New Roman" w:cs="Times New Roman"/>
        </w:rPr>
      </w:pPr>
    </w:p>
    <w:p w14:paraId="01BEA9B8" w14:textId="05D9B9E4" w:rsidR="00F1406E" w:rsidRPr="00C46D7B" w:rsidRDefault="00F1406E" w:rsidP="00770C46">
      <w:p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</w:rPr>
        <w:t>In add</w:t>
      </w:r>
      <w:r w:rsidR="002D4859" w:rsidRPr="00C46D7B">
        <w:rPr>
          <w:rFonts w:ascii="Times New Roman" w:hAnsi="Times New Roman" w:cs="Times New Roman"/>
        </w:rPr>
        <w:t>i</w:t>
      </w:r>
      <w:r w:rsidRPr="00C46D7B">
        <w:rPr>
          <w:rFonts w:ascii="Times New Roman" w:hAnsi="Times New Roman" w:cs="Times New Roman"/>
        </w:rPr>
        <w:t xml:space="preserve">tion to the </w:t>
      </w:r>
      <w:r w:rsidR="002D4859" w:rsidRPr="00C46D7B">
        <w:rPr>
          <w:rFonts w:ascii="Times New Roman" w:hAnsi="Times New Roman" w:cs="Times New Roman"/>
        </w:rPr>
        <w:t xml:space="preserve">searchable </w:t>
      </w:r>
      <w:r w:rsidR="009F1434" w:rsidRPr="00C46D7B">
        <w:rPr>
          <w:rFonts w:ascii="Times New Roman" w:hAnsi="Times New Roman" w:cs="Times New Roman"/>
        </w:rPr>
        <w:t xml:space="preserve">data </w:t>
      </w:r>
      <w:r w:rsidRPr="00C46D7B">
        <w:rPr>
          <w:rFonts w:ascii="Times New Roman" w:hAnsi="Times New Roman" w:cs="Times New Roman"/>
        </w:rPr>
        <w:t>fields mentioned above, each grapheme is annotated for the following information</w:t>
      </w:r>
      <w:r w:rsidR="002D4859" w:rsidRPr="00C46D7B">
        <w:rPr>
          <w:rFonts w:ascii="Times New Roman" w:hAnsi="Times New Roman" w:cs="Times New Roman"/>
        </w:rPr>
        <w:t xml:space="preserve"> that is not</w:t>
      </w:r>
      <w:r w:rsidR="0060107B" w:rsidRPr="00C46D7B">
        <w:rPr>
          <w:rFonts w:ascii="Times New Roman" w:hAnsi="Times New Roman" w:cs="Times New Roman"/>
        </w:rPr>
        <w:t xml:space="preserve"> currently</w:t>
      </w:r>
      <w:r w:rsidR="002D4859" w:rsidRPr="00C46D7B">
        <w:rPr>
          <w:rFonts w:ascii="Times New Roman" w:hAnsi="Times New Roman" w:cs="Times New Roman"/>
        </w:rPr>
        <w:t xml:space="preserve"> searchable</w:t>
      </w:r>
      <w:r w:rsidR="00A943CC" w:rsidRPr="00C46D7B">
        <w:rPr>
          <w:rFonts w:ascii="Times New Roman" w:hAnsi="Times New Roman" w:cs="Times New Roman"/>
        </w:rPr>
        <w:t>:</w:t>
      </w:r>
    </w:p>
    <w:p w14:paraId="6EDB7710" w14:textId="720A333C" w:rsidR="00F1406E" w:rsidRPr="00C46D7B" w:rsidRDefault="00F1406E" w:rsidP="00F1406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  <w:i/>
          <w:iCs/>
        </w:rPr>
        <w:t>Lexical</w:t>
      </w:r>
      <w:r w:rsidRPr="00C46D7B">
        <w:rPr>
          <w:rFonts w:ascii="Times New Roman" w:hAnsi="Times New Roman" w:cs="Times New Roman"/>
        </w:rPr>
        <w:t xml:space="preserve"> cites terms </w:t>
      </w:r>
      <w:r w:rsidR="009F1434" w:rsidRPr="00C46D7B">
        <w:rPr>
          <w:rFonts w:ascii="Times New Roman" w:hAnsi="Times New Roman" w:cs="Times New Roman"/>
        </w:rPr>
        <w:t xml:space="preserve">from dictionaries of Mayan languages </w:t>
      </w:r>
      <w:r w:rsidRPr="00C46D7B">
        <w:rPr>
          <w:rFonts w:ascii="Times New Roman" w:hAnsi="Times New Roman" w:cs="Times New Roman"/>
        </w:rPr>
        <w:t>related to logographic value</w:t>
      </w:r>
      <w:r w:rsidR="009F1434" w:rsidRPr="00C46D7B">
        <w:rPr>
          <w:rFonts w:ascii="Times New Roman" w:hAnsi="Times New Roman" w:cs="Times New Roman"/>
        </w:rPr>
        <w:t xml:space="preserve"> of a grapheme</w:t>
      </w:r>
      <w:r w:rsidRPr="00C46D7B">
        <w:rPr>
          <w:rFonts w:ascii="Times New Roman" w:hAnsi="Times New Roman" w:cs="Times New Roman"/>
        </w:rPr>
        <w:t xml:space="preserve">. </w:t>
      </w:r>
      <w:r w:rsidR="00B444AC" w:rsidRPr="00C46D7B">
        <w:rPr>
          <w:rFonts w:ascii="Times New Roman" w:hAnsi="Times New Roman" w:cs="Times New Roman"/>
        </w:rPr>
        <w:t xml:space="preserve">The key to the abbreviations for the languages indicated is found at the bottom of the </w:t>
      </w:r>
      <w:r w:rsidR="00B444AC" w:rsidRPr="00C46D7B">
        <w:rPr>
          <w:rFonts w:ascii="Times New Roman" w:hAnsi="Times New Roman" w:cs="Times New Roman"/>
          <w:i/>
          <w:iCs/>
        </w:rPr>
        <w:t>Lexical</w:t>
      </w:r>
      <w:r w:rsidR="00B444AC" w:rsidRPr="00C46D7B">
        <w:rPr>
          <w:rFonts w:ascii="Times New Roman" w:hAnsi="Times New Roman" w:cs="Times New Roman"/>
        </w:rPr>
        <w:t xml:space="preserve"> window.</w:t>
      </w:r>
    </w:p>
    <w:p w14:paraId="289C7CBD" w14:textId="78BAAA4D" w:rsidR="00F1406E" w:rsidRPr="00C46D7B" w:rsidRDefault="00F1406E" w:rsidP="00F1406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  <w:i/>
          <w:iCs/>
        </w:rPr>
        <w:t>Complementation</w:t>
      </w:r>
      <w:r w:rsidRPr="00C46D7B">
        <w:rPr>
          <w:rFonts w:ascii="Times New Roman" w:hAnsi="Times New Roman" w:cs="Times New Roman"/>
        </w:rPr>
        <w:t xml:space="preserve"> shows contexts that demonstrate the phonetic decipherment for </w:t>
      </w:r>
      <w:r w:rsidR="009F1434" w:rsidRPr="00C46D7B">
        <w:rPr>
          <w:rFonts w:ascii="Times New Roman" w:hAnsi="Times New Roman" w:cs="Times New Roman"/>
        </w:rPr>
        <w:t xml:space="preserve">a </w:t>
      </w:r>
      <w:r w:rsidRPr="00C46D7B">
        <w:rPr>
          <w:rFonts w:ascii="Times New Roman" w:hAnsi="Times New Roman" w:cs="Times New Roman"/>
        </w:rPr>
        <w:t xml:space="preserve">grapheme. These include complementation (logogram + </w:t>
      </w:r>
      <w:proofErr w:type="spellStart"/>
      <w:r w:rsidRPr="00C46D7B">
        <w:rPr>
          <w:rFonts w:ascii="Times New Roman" w:hAnsi="Times New Roman" w:cs="Times New Roman"/>
        </w:rPr>
        <w:t>syllabogram</w:t>
      </w:r>
      <w:proofErr w:type="spellEnd"/>
      <w:r w:rsidRPr="00C46D7B">
        <w:rPr>
          <w:rFonts w:ascii="Times New Roman" w:hAnsi="Times New Roman" w:cs="Times New Roman"/>
        </w:rPr>
        <w:t xml:space="preserve">) as well as syllabic signs used to spell attested terms, </w:t>
      </w:r>
      <w:r w:rsidR="00D0215B" w:rsidRPr="00D0215B">
        <w:rPr>
          <w:rFonts w:ascii="Times New Roman" w:hAnsi="Times New Roman" w:cs="Times New Roman"/>
        </w:rPr>
        <w:t>e.g.</w:t>
      </w:r>
      <w:r w:rsidRPr="00C46D7B">
        <w:rPr>
          <w:rFonts w:ascii="Times New Roman" w:hAnsi="Times New Roman" w:cs="Times New Roman"/>
        </w:rPr>
        <w:t xml:space="preserve"> /cha-k</w:t>
      </w:r>
      <w:r w:rsidR="006A6CCA" w:rsidRPr="00C46D7B">
        <w:rPr>
          <w:rFonts w:ascii="Times New Roman" w:hAnsi="Times New Roman" w:cs="Times New Roman"/>
        </w:rPr>
        <w:t>i</w:t>
      </w:r>
      <w:r w:rsidRPr="00C46D7B">
        <w:rPr>
          <w:rFonts w:ascii="Times New Roman" w:hAnsi="Times New Roman" w:cs="Times New Roman"/>
        </w:rPr>
        <w:t xml:space="preserve">/ to spell </w:t>
      </w:r>
      <w:proofErr w:type="spellStart"/>
      <w:r w:rsidR="006A6CCA" w:rsidRPr="00C46D7B">
        <w:rPr>
          <w:rFonts w:ascii="Times New Roman" w:hAnsi="Times New Roman" w:cs="Times New Roman"/>
          <w:i/>
          <w:iCs/>
        </w:rPr>
        <w:t>chahk</w:t>
      </w:r>
      <w:proofErr w:type="spellEnd"/>
      <w:r w:rsidRPr="00C46D7B">
        <w:rPr>
          <w:rFonts w:ascii="Times New Roman" w:hAnsi="Times New Roman" w:cs="Times New Roman"/>
        </w:rPr>
        <w:t>.</w:t>
      </w:r>
    </w:p>
    <w:p w14:paraId="166A143A" w14:textId="74BBEBA1" w:rsidR="00F1406E" w:rsidRPr="00C46D7B" w:rsidRDefault="00F1406E" w:rsidP="00F1406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  <w:i/>
          <w:iCs/>
        </w:rPr>
        <w:t>Substitution</w:t>
      </w:r>
      <w:r w:rsidRPr="00C46D7B">
        <w:rPr>
          <w:rFonts w:ascii="Times New Roman" w:hAnsi="Times New Roman" w:cs="Times New Roman"/>
        </w:rPr>
        <w:t xml:space="preserve"> shows contexts in which </w:t>
      </w:r>
      <w:r w:rsidR="009F1434" w:rsidRPr="00C46D7B">
        <w:rPr>
          <w:rFonts w:ascii="Times New Roman" w:hAnsi="Times New Roman" w:cs="Times New Roman"/>
        </w:rPr>
        <w:t xml:space="preserve">a </w:t>
      </w:r>
      <w:r w:rsidRPr="00C46D7B">
        <w:rPr>
          <w:rFonts w:ascii="Times New Roman" w:hAnsi="Times New Roman" w:cs="Times New Roman"/>
        </w:rPr>
        <w:t>logogra</w:t>
      </w:r>
      <w:r w:rsidR="00B444AC" w:rsidRPr="00C46D7B">
        <w:rPr>
          <w:rFonts w:ascii="Times New Roman" w:hAnsi="Times New Roman" w:cs="Times New Roman"/>
        </w:rPr>
        <w:t>m</w:t>
      </w:r>
      <w:r w:rsidRPr="00C46D7B">
        <w:rPr>
          <w:rFonts w:ascii="Times New Roman" w:hAnsi="Times New Roman" w:cs="Times New Roman"/>
        </w:rPr>
        <w:t xml:space="preserve"> </w:t>
      </w:r>
      <w:r w:rsidR="009F1434" w:rsidRPr="00C46D7B">
        <w:rPr>
          <w:rFonts w:ascii="Times New Roman" w:hAnsi="Times New Roman" w:cs="Times New Roman"/>
        </w:rPr>
        <w:t>is</w:t>
      </w:r>
      <w:r w:rsidRPr="00C46D7B">
        <w:rPr>
          <w:rFonts w:ascii="Times New Roman" w:hAnsi="Times New Roman" w:cs="Times New Roman"/>
        </w:rPr>
        <w:t xml:space="preserve"> spelled syllabically, thereby demonstrating the decipherment for the grapheme. Entries may appear more than once because each grapheme is coded individually.</w:t>
      </w:r>
    </w:p>
    <w:p w14:paraId="7E96BACA" w14:textId="57AAEF74" w:rsidR="00F1406E" w:rsidRPr="00C46D7B" w:rsidRDefault="00F1406E" w:rsidP="00F1406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  <w:i/>
          <w:iCs/>
        </w:rPr>
        <w:t>Classifications</w:t>
      </w:r>
      <w:r w:rsidRPr="00C46D7B">
        <w:rPr>
          <w:rFonts w:ascii="Times New Roman" w:hAnsi="Times New Roman" w:cs="Times New Roman"/>
        </w:rPr>
        <w:t xml:space="preserve"> displays classification codes </w:t>
      </w:r>
      <w:r w:rsidR="009F1434" w:rsidRPr="00C46D7B">
        <w:rPr>
          <w:rFonts w:ascii="Times New Roman" w:hAnsi="Times New Roman" w:cs="Times New Roman"/>
        </w:rPr>
        <w:t xml:space="preserve">for the grapheme </w:t>
      </w:r>
      <w:r w:rsidRPr="00C46D7B">
        <w:rPr>
          <w:rFonts w:ascii="Times New Roman" w:hAnsi="Times New Roman" w:cs="Times New Roman"/>
        </w:rPr>
        <w:t xml:space="preserve">from </w:t>
      </w:r>
      <w:r w:rsidR="009F1434" w:rsidRPr="00C46D7B">
        <w:rPr>
          <w:rFonts w:ascii="Times New Roman" w:hAnsi="Times New Roman" w:cs="Times New Roman"/>
        </w:rPr>
        <w:t>several earlier</w:t>
      </w:r>
      <w:r w:rsidRPr="00C46D7B">
        <w:rPr>
          <w:rFonts w:ascii="Times New Roman" w:hAnsi="Times New Roman" w:cs="Times New Roman"/>
        </w:rPr>
        <w:t xml:space="preserve"> catalogs.</w:t>
      </w:r>
      <w:r w:rsidR="00AD70BF" w:rsidRPr="00C46D7B">
        <w:rPr>
          <w:rFonts w:ascii="Times New Roman" w:hAnsi="Times New Roman" w:cs="Times New Roman"/>
        </w:rPr>
        <w:t xml:space="preserve"> Sources are indicated by positioning the cursor over the ‘?’ in each row.</w:t>
      </w:r>
    </w:p>
    <w:p w14:paraId="7788C50A" w14:textId="04456C00" w:rsidR="00F1406E" w:rsidRPr="00C46D7B" w:rsidRDefault="00F1406E" w:rsidP="00F1406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C46D7B">
        <w:rPr>
          <w:rFonts w:ascii="Times New Roman" w:hAnsi="Times New Roman" w:cs="Times New Roman"/>
          <w:i/>
          <w:iCs/>
        </w:rPr>
        <w:t>Citations</w:t>
      </w:r>
      <w:r w:rsidRPr="00C46D7B">
        <w:rPr>
          <w:rFonts w:ascii="Times New Roman" w:hAnsi="Times New Roman" w:cs="Times New Roman"/>
        </w:rPr>
        <w:t xml:space="preserve"> displays </w:t>
      </w:r>
      <w:r w:rsidR="009F1434" w:rsidRPr="00C46D7B">
        <w:rPr>
          <w:rFonts w:ascii="Times New Roman" w:hAnsi="Times New Roman" w:cs="Times New Roman"/>
        </w:rPr>
        <w:t>bibliographic references relevant to proposed values for the grapheme</w:t>
      </w:r>
      <w:r w:rsidRPr="00C46D7B">
        <w:rPr>
          <w:rFonts w:ascii="Times New Roman" w:hAnsi="Times New Roman" w:cs="Times New Roman"/>
        </w:rPr>
        <w:t>.</w:t>
      </w:r>
    </w:p>
    <w:p w14:paraId="4EAFC172" w14:textId="77777777" w:rsidR="00F1406E" w:rsidRDefault="00F1406E"/>
    <w:sectPr w:rsidR="00F14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43C5"/>
    <w:multiLevelType w:val="multilevel"/>
    <w:tmpl w:val="5E6A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D2958"/>
    <w:multiLevelType w:val="multilevel"/>
    <w:tmpl w:val="8DFE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2474F6"/>
    <w:multiLevelType w:val="multilevel"/>
    <w:tmpl w:val="85DE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7476EC"/>
    <w:multiLevelType w:val="multilevel"/>
    <w:tmpl w:val="07CA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EC1247"/>
    <w:multiLevelType w:val="hybridMultilevel"/>
    <w:tmpl w:val="E1CA998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7606153A"/>
    <w:multiLevelType w:val="multilevel"/>
    <w:tmpl w:val="132A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1884564">
    <w:abstractNumId w:val="2"/>
  </w:num>
  <w:num w:numId="2" w16cid:durableId="425613898">
    <w:abstractNumId w:val="0"/>
  </w:num>
  <w:num w:numId="3" w16cid:durableId="709453165">
    <w:abstractNumId w:val="3"/>
  </w:num>
  <w:num w:numId="4" w16cid:durableId="1214731068">
    <w:abstractNumId w:val="5"/>
  </w:num>
  <w:num w:numId="5" w16cid:durableId="1610500892">
    <w:abstractNumId w:val="1"/>
  </w:num>
  <w:num w:numId="6" w16cid:durableId="24807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DC"/>
    <w:rsid w:val="00090A35"/>
    <w:rsid w:val="000E01EB"/>
    <w:rsid w:val="000E1C23"/>
    <w:rsid w:val="001101AB"/>
    <w:rsid w:val="0011794E"/>
    <w:rsid w:val="00142499"/>
    <w:rsid w:val="001C5447"/>
    <w:rsid w:val="001D560A"/>
    <w:rsid w:val="0028314D"/>
    <w:rsid w:val="002D4859"/>
    <w:rsid w:val="002E5AEB"/>
    <w:rsid w:val="00322275"/>
    <w:rsid w:val="003C698A"/>
    <w:rsid w:val="003F4E9C"/>
    <w:rsid w:val="004C31F0"/>
    <w:rsid w:val="00547D68"/>
    <w:rsid w:val="005900A2"/>
    <w:rsid w:val="005B5872"/>
    <w:rsid w:val="0060107B"/>
    <w:rsid w:val="00687905"/>
    <w:rsid w:val="006A6CCA"/>
    <w:rsid w:val="0076566D"/>
    <w:rsid w:val="00770C46"/>
    <w:rsid w:val="007A42BD"/>
    <w:rsid w:val="008105EB"/>
    <w:rsid w:val="0086271A"/>
    <w:rsid w:val="00876850"/>
    <w:rsid w:val="008D468E"/>
    <w:rsid w:val="00932FEB"/>
    <w:rsid w:val="009B4839"/>
    <w:rsid w:val="009F1434"/>
    <w:rsid w:val="00A07D18"/>
    <w:rsid w:val="00A5472A"/>
    <w:rsid w:val="00A75EAD"/>
    <w:rsid w:val="00A943CC"/>
    <w:rsid w:val="00AD70BF"/>
    <w:rsid w:val="00B444AC"/>
    <w:rsid w:val="00BF12FB"/>
    <w:rsid w:val="00BF5FDC"/>
    <w:rsid w:val="00C000C9"/>
    <w:rsid w:val="00C25B7A"/>
    <w:rsid w:val="00C34223"/>
    <w:rsid w:val="00C46D7B"/>
    <w:rsid w:val="00D0215B"/>
    <w:rsid w:val="00DA5DBA"/>
    <w:rsid w:val="00E00E85"/>
    <w:rsid w:val="00EB7C00"/>
    <w:rsid w:val="00F1406E"/>
    <w:rsid w:val="00F41074"/>
    <w:rsid w:val="00FE3056"/>
    <w:rsid w:val="00F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188F6"/>
  <w15:chartTrackingRefBased/>
  <w15:docId w15:val="{AF3C9334-4EE7-4F8F-A890-886FCC4E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F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F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F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F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5F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FD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A42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looper.yourweb.csuchico.edu/MHD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adatabas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ore.tdar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CDAF2-591F-4C55-9876-8CE7AF270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2545</Characters>
  <Application>Microsoft Office Word</Application>
  <DocSecurity>0</DocSecurity>
  <Lines>60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Looper</dc:creator>
  <cp:keywords/>
  <dc:description/>
  <cp:lastModifiedBy>Schroeder, Katrina L.</cp:lastModifiedBy>
  <cp:revision>4</cp:revision>
  <dcterms:created xsi:type="dcterms:W3CDTF">2025-11-13T16:42:00Z</dcterms:created>
  <dcterms:modified xsi:type="dcterms:W3CDTF">2026-08-06T21:32:00Z</dcterms:modified>
</cp:coreProperties>
</file>