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1.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2.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3.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5657E" w14:textId="77777777" w:rsidR="00CF7727" w:rsidRDefault="00CF7727" w:rsidP="00BB7234">
      <w:pPr>
        <w:pStyle w:val="NoSpacing"/>
        <w:jc w:val="center"/>
        <w:rPr>
          <w:rFonts w:eastAsia="Times New Roman"/>
        </w:rPr>
      </w:pPr>
      <w:r>
        <w:rPr>
          <w:rFonts w:eastAsia="Times New Roman"/>
        </w:rPr>
        <w:tab/>
      </w:r>
      <w:bookmarkStart w:id="0" w:name="_Hlk499715168"/>
      <w:bookmarkEnd w:id="0"/>
    </w:p>
    <w:p w14:paraId="5DF9EAF6" w14:textId="1B7C16F7" w:rsidR="00CF7727" w:rsidRPr="00CF7727" w:rsidRDefault="00CF7727" w:rsidP="00BB7234">
      <w:pPr>
        <w:pStyle w:val="NoSpacing"/>
        <w:jc w:val="center"/>
        <w:rPr>
          <w:rFonts w:ascii="Times New Roman" w:hAnsi="Times New Roman" w:cs="Times New Roman"/>
          <w:caps/>
        </w:rPr>
      </w:pPr>
      <w:r w:rsidRPr="00CF7727">
        <w:rPr>
          <w:rFonts w:ascii="Times New Roman" w:hAnsi="Times New Roman" w:cs="Times New Roman"/>
          <w:caps/>
        </w:rPr>
        <w:t>University of Oklahoma</w:t>
      </w:r>
    </w:p>
    <w:p w14:paraId="57B7D7B3" w14:textId="77777777" w:rsidR="00CF7727" w:rsidRPr="00CF7727" w:rsidRDefault="00CF7727" w:rsidP="00BB7234">
      <w:pPr>
        <w:pStyle w:val="NoSpacing"/>
        <w:jc w:val="center"/>
        <w:rPr>
          <w:rFonts w:ascii="Times New Roman" w:hAnsi="Times New Roman" w:cs="Times New Roman"/>
          <w:caps/>
        </w:rPr>
      </w:pPr>
    </w:p>
    <w:p w14:paraId="42DAE34A" w14:textId="5633C792" w:rsidR="00CF7727" w:rsidRPr="00CF7727" w:rsidRDefault="00CF7727" w:rsidP="00BB7234">
      <w:pPr>
        <w:pStyle w:val="NoSpacing"/>
        <w:jc w:val="center"/>
        <w:rPr>
          <w:rFonts w:ascii="Times New Roman" w:hAnsi="Times New Roman" w:cs="Times New Roman"/>
          <w:caps/>
        </w:rPr>
      </w:pPr>
      <w:r w:rsidRPr="00CF7727">
        <w:rPr>
          <w:rFonts w:ascii="Times New Roman" w:hAnsi="Times New Roman" w:cs="Times New Roman"/>
          <w:caps/>
        </w:rPr>
        <w:t>Graduate College</w:t>
      </w:r>
    </w:p>
    <w:p w14:paraId="624E71FC" w14:textId="77777777" w:rsidR="00CF7727" w:rsidRPr="00CF7727" w:rsidRDefault="00CF7727" w:rsidP="00BB7234">
      <w:pPr>
        <w:pStyle w:val="NoSpacing"/>
        <w:jc w:val="center"/>
        <w:rPr>
          <w:rFonts w:ascii="Times New Roman" w:hAnsi="Times New Roman" w:cs="Times New Roman"/>
          <w:caps/>
        </w:rPr>
      </w:pPr>
    </w:p>
    <w:p w14:paraId="7677C429" w14:textId="77777777" w:rsidR="00CF7727" w:rsidRPr="00CF7727" w:rsidRDefault="00CF7727" w:rsidP="00BB7234">
      <w:pPr>
        <w:pStyle w:val="NoSpacing"/>
        <w:jc w:val="center"/>
        <w:rPr>
          <w:rFonts w:ascii="Times New Roman" w:hAnsi="Times New Roman" w:cs="Times New Roman"/>
          <w:caps/>
        </w:rPr>
      </w:pPr>
    </w:p>
    <w:p w14:paraId="6BAD3D25" w14:textId="77777777" w:rsidR="00CF7727" w:rsidRPr="00CF7727" w:rsidRDefault="00CF7727" w:rsidP="00BB7234">
      <w:pPr>
        <w:pStyle w:val="NoSpacing"/>
        <w:jc w:val="center"/>
        <w:rPr>
          <w:rFonts w:ascii="Times New Roman" w:hAnsi="Times New Roman" w:cs="Times New Roman"/>
          <w:caps/>
        </w:rPr>
      </w:pPr>
    </w:p>
    <w:p w14:paraId="700FB624" w14:textId="77777777" w:rsidR="00CF7727" w:rsidRPr="00CF7727" w:rsidRDefault="00CF7727" w:rsidP="00BB7234">
      <w:pPr>
        <w:pStyle w:val="NoSpacing"/>
        <w:jc w:val="center"/>
        <w:rPr>
          <w:rFonts w:ascii="Times New Roman" w:hAnsi="Times New Roman" w:cs="Times New Roman"/>
          <w:caps/>
        </w:rPr>
      </w:pPr>
    </w:p>
    <w:p w14:paraId="25CB6D1B" w14:textId="77777777" w:rsidR="00CF7727" w:rsidRPr="00CF7727" w:rsidRDefault="00CF7727" w:rsidP="00BB7234">
      <w:pPr>
        <w:pStyle w:val="NoSpacing"/>
        <w:jc w:val="center"/>
        <w:rPr>
          <w:rFonts w:ascii="Times New Roman" w:hAnsi="Times New Roman" w:cs="Times New Roman"/>
          <w:caps/>
        </w:rPr>
      </w:pPr>
    </w:p>
    <w:p w14:paraId="08255930" w14:textId="77777777" w:rsidR="00CF7727" w:rsidRPr="00CF7727" w:rsidRDefault="00CF7727" w:rsidP="00BB7234">
      <w:pPr>
        <w:pStyle w:val="NoSpacing"/>
        <w:jc w:val="center"/>
        <w:rPr>
          <w:rFonts w:ascii="Times New Roman" w:hAnsi="Times New Roman" w:cs="Times New Roman"/>
          <w:caps/>
        </w:rPr>
      </w:pPr>
    </w:p>
    <w:p w14:paraId="1BDB38A4" w14:textId="77777777" w:rsidR="00CF7727" w:rsidRPr="00CF7727" w:rsidRDefault="00CF7727" w:rsidP="00BB7234">
      <w:pPr>
        <w:pStyle w:val="NoSpacing"/>
        <w:jc w:val="center"/>
        <w:rPr>
          <w:rFonts w:ascii="Times New Roman" w:hAnsi="Times New Roman" w:cs="Times New Roman"/>
          <w:caps/>
        </w:rPr>
      </w:pPr>
    </w:p>
    <w:p w14:paraId="4DE15C83" w14:textId="71EF854E" w:rsidR="00CF7727" w:rsidRDefault="00CF7727" w:rsidP="00CF7727">
      <w:pPr>
        <w:spacing w:line="480" w:lineRule="auto"/>
        <w:jc w:val="center"/>
      </w:pPr>
      <w:bookmarkStart w:id="1" w:name="_Hlk45560946"/>
      <w:r>
        <w:rPr>
          <w:rFonts w:eastAsia="Times New Roman"/>
        </w:rPr>
        <w:t>INCREMENTAL EFFECTS OF DISCRETE EMOTIONS AND TARGETED POSITIVE EMOTION CONTROL STRATEGIES IN THE CONTEXT OF COMPLEX SKILL LEARNING</w:t>
      </w:r>
    </w:p>
    <w:bookmarkEnd w:id="1"/>
    <w:p w14:paraId="039FBF77" w14:textId="77777777" w:rsidR="00CF7727" w:rsidRPr="00CF7727" w:rsidRDefault="00CF7727" w:rsidP="00BB7234">
      <w:pPr>
        <w:pStyle w:val="NoSpacing"/>
        <w:jc w:val="center"/>
        <w:rPr>
          <w:rFonts w:ascii="Times New Roman" w:hAnsi="Times New Roman" w:cs="Times New Roman"/>
          <w:caps/>
        </w:rPr>
      </w:pPr>
    </w:p>
    <w:p w14:paraId="2280D9BA" w14:textId="77777777" w:rsidR="00CF7727" w:rsidRPr="00CF7727" w:rsidRDefault="00CF7727" w:rsidP="00BB7234">
      <w:pPr>
        <w:pStyle w:val="NoSpacing"/>
        <w:jc w:val="center"/>
        <w:rPr>
          <w:rFonts w:ascii="Times New Roman" w:hAnsi="Times New Roman" w:cs="Times New Roman"/>
          <w:caps/>
        </w:rPr>
      </w:pPr>
    </w:p>
    <w:p w14:paraId="442D6F77" w14:textId="77777777" w:rsidR="00CF7727" w:rsidRPr="00CF7727" w:rsidRDefault="00CF7727" w:rsidP="00BB7234">
      <w:pPr>
        <w:pStyle w:val="NoSpacing"/>
        <w:jc w:val="center"/>
        <w:rPr>
          <w:rFonts w:ascii="Times New Roman" w:hAnsi="Times New Roman" w:cs="Times New Roman"/>
          <w:caps/>
        </w:rPr>
      </w:pPr>
    </w:p>
    <w:p w14:paraId="1E19F93B" w14:textId="77777777" w:rsidR="00CF7727" w:rsidRPr="00CF7727" w:rsidRDefault="00CF7727" w:rsidP="00BB7234">
      <w:pPr>
        <w:pStyle w:val="NoSpacing"/>
        <w:jc w:val="center"/>
        <w:rPr>
          <w:rFonts w:ascii="Times New Roman" w:hAnsi="Times New Roman" w:cs="Times New Roman"/>
          <w:caps/>
        </w:rPr>
      </w:pPr>
    </w:p>
    <w:p w14:paraId="657B0D78" w14:textId="77777777" w:rsidR="00CF7727" w:rsidRPr="00CF7727" w:rsidRDefault="00CF7727" w:rsidP="00BB7234">
      <w:pPr>
        <w:pStyle w:val="NoSpacing"/>
        <w:jc w:val="center"/>
        <w:rPr>
          <w:rFonts w:ascii="Times New Roman" w:hAnsi="Times New Roman" w:cs="Times New Roman"/>
          <w:caps/>
        </w:rPr>
      </w:pPr>
    </w:p>
    <w:p w14:paraId="3CC0A7E9" w14:textId="77777777" w:rsidR="00CF7727" w:rsidRPr="00CF7727" w:rsidRDefault="00CF7727" w:rsidP="00BB7234">
      <w:pPr>
        <w:pStyle w:val="NoSpacing"/>
        <w:jc w:val="center"/>
        <w:rPr>
          <w:rFonts w:ascii="Times New Roman" w:hAnsi="Times New Roman" w:cs="Times New Roman"/>
          <w:caps/>
        </w:rPr>
      </w:pPr>
    </w:p>
    <w:p w14:paraId="45F65E06" w14:textId="51FF3E79" w:rsidR="00CF7727" w:rsidRPr="00CF7727" w:rsidRDefault="00CF7727" w:rsidP="00BB7234">
      <w:pPr>
        <w:pStyle w:val="NoSpacing"/>
        <w:jc w:val="center"/>
        <w:rPr>
          <w:rFonts w:ascii="Times New Roman" w:hAnsi="Times New Roman" w:cs="Times New Roman"/>
          <w:caps/>
        </w:rPr>
      </w:pPr>
      <w:r w:rsidRPr="00CF7727">
        <w:rPr>
          <w:rFonts w:ascii="Times New Roman" w:hAnsi="Times New Roman" w:cs="Times New Roman"/>
          <w:caps/>
        </w:rPr>
        <w:t xml:space="preserve">A </w:t>
      </w:r>
      <w:r>
        <w:rPr>
          <w:rFonts w:ascii="Times New Roman" w:hAnsi="Times New Roman" w:cs="Times New Roman"/>
          <w:caps/>
        </w:rPr>
        <w:t>dissertation</w:t>
      </w:r>
    </w:p>
    <w:p w14:paraId="1781F7DB" w14:textId="77777777" w:rsidR="00CF7727" w:rsidRPr="00CF7727" w:rsidRDefault="00CF7727" w:rsidP="00BB7234">
      <w:pPr>
        <w:pStyle w:val="NoSpacing"/>
        <w:jc w:val="center"/>
        <w:rPr>
          <w:rFonts w:ascii="Times New Roman" w:hAnsi="Times New Roman" w:cs="Times New Roman"/>
          <w:caps/>
        </w:rPr>
      </w:pPr>
    </w:p>
    <w:p w14:paraId="700E40B5" w14:textId="77777777" w:rsidR="00CF7727" w:rsidRPr="00CF7727" w:rsidRDefault="00CF7727" w:rsidP="00BB7234">
      <w:pPr>
        <w:pStyle w:val="NoSpacing"/>
        <w:jc w:val="center"/>
        <w:rPr>
          <w:rFonts w:ascii="Times New Roman" w:hAnsi="Times New Roman" w:cs="Times New Roman"/>
          <w:caps/>
        </w:rPr>
      </w:pPr>
      <w:r w:rsidRPr="00CF7727">
        <w:rPr>
          <w:rFonts w:ascii="Times New Roman" w:hAnsi="Times New Roman" w:cs="Times New Roman"/>
          <w:caps/>
        </w:rPr>
        <w:t>submitted to the Graduate Faculty</w:t>
      </w:r>
    </w:p>
    <w:p w14:paraId="6DD549C6" w14:textId="77777777" w:rsidR="00CF7727" w:rsidRPr="00CF7727" w:rsidRDefault="00CF7727" w:rsidP="00BB7234">
      <w:pPr>
        <w:pStyle w:val="NoSpacing"/>
        <w:jc w:val="center"/>
        <w:rPr>
          <w:rFonts w:ascii="Times New Roman" w:hAnsi="Times New Roman" w:cs="Times New Roman"/>
        </w:rPr>
      </w:pPr>
    </w:p>
    <w:p w14:paraId="2A7C3208" w14:textId="77777777" w:rsidR="00CF7727" w:rsidRPr="00CF7727" w:rsidRDefault="00CF7727" w:rsidP="00BB7234">
      <w:pPr>
        <w:pStyle w:val="NoSpacing"/>
        <w:jc w:val="center"/>
        <w:rPr>
          <w:rFonts w:ascii="Times New Roman" w:hAnsi="Times New Roman" w:cs="Times New Roman"/>
        </w:rPr>
      </w:pPr>
      <w:r w:rsidRPr="00CF7727">
        <w:rPr>
          <w:rFonts w:ascii="Times New Roman" w:hAnsi="Times New Roman" w:cs="Times New Roman"/>
        </w:rPr>
        <w:t>in partial fulfillment of the requirements for the</w:t>
      </w:r>
    </w:p>
    <w:p w14:paraId="7998358B" w14:textId="77777777" w:rsidR="00CF7727" w:rsidRPr="00CF7727" w:rsidRDefault="00CF7727" w:rsidP="00BB7234">
      <w:pPr>
        <w:pStyle w:val="NoSpacing"/>
        <w:jc w:val="center"/>
        <w:rPr>
          <w:rFonts w:ascii="Times New Roman" w:hAnsi="Times New Roman" w:cs="Times New Roman"/>
        </w:rPr>
      </w:pPr>
    </w:p>
    <w:p w14:paraId="5F4B1120" w14:textId="5AEF4E33" w:rsidR="00CF7727" w:rsidRPr="00CF7727" w:rsidRDefault="00CF7727" w:rsidP="00BB7234">
      <w:pPr>
        <w:pStyle w:val="NoSpacing"/>
        <w:jc w:val="center"/>
        <w:rPr>
          <w:rFonts w:ascii="Times New Roman" w:hAnsi="Times New Roman" w:cs="Times New Roman"/>
        </w:rPr>
      </w:pPr>
      <w:r w:rsidRPr="00CF7727">
        <w:rPr>
          <w:rFonts w:ascii="Times New Roman" w:hAnsi="Times New Roman" w:cs="Times New Roman"/>
        </w:rPr>
        <w:t>Degree of</w:t>
      </w:r>
    </w:p>
    <w:p w14:paraId="5DDCEDBD" w14:textId="77777777" w:rsidR="00CF7727" w:rsidRPr="00CF7727" w:rsidRDefault="00CF7727" w:rsidP="00BB7234">
      <w:pPr>
        <w:pStyle w:val="NoSpacing"/>
        <w:jc w:val="center"/>
        <w:rPr>
          <w:rFonts w:ascii="Times New Roman" w:hAnsi="Times New Roman" w:cs="Times New Roman"/>
        </w:rPr>
      </w:pPr>
    </w:p>
    <w:p w14:paraId="2CE16240" w14:textId="77777777" w:rsidR="00CF7727" w:rsidRDefault="00CF7727" w:rsidP="00CF7727">
      <w:pPr>
        <w:spacing w:line="480" w:lineRule="auto"/>
        <w:jc w:val="center"/>
      </w:pPr>
      <w:r>
        <w:t>DOCTOR OF PHILOSOPHY</w:t>
      </w:r>
    </w:p>
    <w:p w14:paraId="357F3783" w14:textId="77777777" w:rsidR="00CF7727" w:rsidRPr="00CF7727" w:rsidRDefault="00CF7727" w:rsidP="00BB7234">
      <w:pPr>
        <w:pStyle w:val="NoSpacing"/>
        <w:jc w:val="center"/>
        <w:rPr>
          <w:rFonts w:ascii="Times New Roman" w:hAnsi="Times New Roman" w:cs="Times New Roman"/>
        </w:rPr>
      </w:pPr>
    </w:p>
    <w:p w14:paraId="6C8159CE" w14:textId="77777777" w:rsidR="00CF7727" w:rsidRPr="00CF7727" w:rsidRDefault="00CF7727" w:rsidP="00BB7234">
      <w:pPr>
        <w:pStyle w:val="NoSpacing"/>
        <w:jc w:val="center"/>
        <w:rPr>
          <w:rFonts w:ascii="Times New Roman" w:hAnsi="Times New Roman" w:cs="Times New Roman"/>
        </w:rPr>
      </w:pPr>
    </w:p>
    <w:p w14:paraId="395F1D09" w14:textId="77777777" w:rsidR="00CF7727" w:rsidRPr="00CF7727" w:rsidRDefault="00CF7727" w:rsidP="00BB7234">
      <w:pPr>
        <w:pStyle w:val="NoSpacing"/>
        <w:jc w:val="center"/>
        <w:rPr>
          <w:rFonts w:ascii="Times New Roman" w:hAnsi="Times New Roman" w:cs="Times New Roman"/>
        </w:rPr>
      </w:pPr>
    </w:p>
    <w:p w14:paraId="10E9BD03" w14:textId="77777777" w:rsidR="00CF7727" w:rsidRPr="00CF7727" w:rsidRDefault="00CF7727" w:rsidP="00BB7234">
      <w:pPr>
        <w:pStyle w:val="NoSpacing"/>
        <w:jc w:val="center"/>
        <w:rPr>
          <w:rFonts w:ascii="Times New Roman" w:hAnsi="Times New Roman" w:cs="Times New Roman"/>
        </w:rPr>
      </w:pPr>
    </w:p>
    <w:p w14:paraId="7204CE4A" w14:textId="77777777" w:rsidR="00CF7727" w:rsidRPr="00CF7727" w:rsidRDefault="00CF7727" w:rsidP="00BB7234">
      <w:pPr>
        <w:pStyle w:val="NoSpacing"/>
        <w:jc w:val="center"/>
        <w:rPr>
          <w:rFonts w:ascii="Times New Roman" w:hAnsi="Times New Roman" w:cs="Times New Roman"/>
        </w:rPr>
      </w:pPr>
    </w:p>
    <w:p w14:paraId="485B8AA8" w14:textId="77777777" w:rsidR="00CF7727" w:rsidRPr="00CF7727" w:rsidRDefault="00CF7727" w:rsidP="00BB7234">
      <w:pPr>
        <w:pStyle w:val="NoSpacing"/>
        <w:jc w:val="center"/>
        <w:rPr>
          <w:rFonts w:ascii="Times New Roman" w:hAnsi="Times New Roman" w:cs="Times New Roman"/>
        </w:rPr>
      </w:pPr>
    </w:p>
    <w:p w14:paraId="7AE31DDA" w14:textId="77777777" w:rsidR="00CF7727" w:rsidRPr="00CF7727" w:rsidRDefault="00CF7727" w:rsidP="00BB7234">
      <w:pPr>
        <w:pStyle w:val="NoSpacing"/>
        <w:jc w:val="center"/>
        <w:rPr>
          <w:rFonts w:ascii="Times New Roman" w:hAnsi="Times New Roman" w:cs="Times New Roman"/>
        </w:rPr>
      </w:pPr>
    </w:p>
    <w:p w14:paraId="75FD37B1" w14:textId="77777777" w:rsidR="00CF7727" w:rsidRPr="00CF7727" w:rsidRDefault="00CF7727" w:rsidP="00BB7234">
      <w:pPr>
        <w:pStyle w:val="NoSpacing"/>
        <w:jc w:val="center"/>
        <w:rPr>
          <w:rFonts w:ascii="Times New Roman" w:hAnsi="Times New Roman" w:cs="Times New Roman"/>
        </w:rPr>
      </w:pPr>
    </w:p>
    <w:p w14:paraId="0E4E791D" w14:textId="77777777" w:rsidR="00CF7727" w:rsidRPr="00CF7727" w:rsidRDefault="00CF7727" w:rsidP="00BB7234">
      <w:pPr>
        <w:pStyle w:val="NoSpacing"/>
        <w:jc w:val="center"/>
        <w:rPr>
          <w:rFonts w:ascii="Times New Roman" w:hAnsi="Times New Roman" w:cs="Times New Roman"/>
        </w:rPr>
      </w:pPr>
      <w:r w:rsidRPr="00CF7727">
        <w:rPr>
          <w:rFonts w:ascii="Times New Roman" w:hAnsi="Times New Roman" w:cs="Times New Roman"/>
        </w:rPr>
        <w:t>By</w:t>
      </w:r>
    </w:p>
    <w:p w14:paraId="73891217" w14:textId="77777777" w:rsidR="00CF7727" w:rsidRPr="00CF7727" w:rsidRDefault="00CF7727" w:rsidP="00BB7234">
      <w:pPr>
        <w:pStyle w:val="NoSpacing"/>
        <w:jc w:val="center"/>
        <w:rPr>
          <w:rFonts w:ascii="Times New Roman" w:hAnsi="Times New Roman" w:cs="Times New Roman"/>
        </w:rPr>
      </w:pPr>
    </w:p>
    <w:p w14:paraId="6C880446" w14:textId="56E133CB" w:rsidR="00CF7727" w:rsidRPr="00CF7727" w:rsidRDefault="00CF7727" w:rsidP="00BB7234">
      <w:pPr>
        <w:pStyle w:val="NoSpacing"/>
        <w:jc w:val="center"/>
        <w:rPr>
          <w:rFonts w:ascii="Times New Roman" w:hAnsi="Times New Roman" w:cs="Times New Roman"/>
          <w:caps/>
        </w:rPr>
      </w:pPr>
      <w:r w:rsidRPr="00CF7727">
        <w:rPr>
          <w:rFonts w:ascii="Times New Roman" w:hAnsi="Times New Roman" w:cs="Times New Roman"/>
          <w:caps/>
        </w:rPr>
        <w:t>ashley jorgensen</w:t>
      </w:r>
    </w:p>
    <w:p w14:paraId="3918DE73" w14:textId="2F4830AC" w:rsidR="00CF7727" w:rsidRPr="00CF7727" w:rsidRDefault="00CF7727" w:rsidP="00BB7234">
      <w:pPr>
        <w:pStyle w:val="NoSpacing"/>
        <w:jc w:val="center"/>
        <w:rPr>
          <w:rFonts w:ascii="Times New Roman" w:hAnsi="Times New Roman" w:cs="Times New Roman"/>
        </w:rPr>
      </w:pPr>
      <w:r w:rsidRPr="00CF7727">
        <w:rPr>
          <w:rFonts w:ascii="Times New Roman" w:hAnsi="Times New Roman" w:cs="Times New Roman"/>
        </w:rPr>
        <w:t xml:space="preserve"> Norman, Oklahoma</w:t>
      </w:r>
    </w:p>
    <w:p w14:paraId="0A1AC6B6" w14:textId="1434AC97" w:rsidR="00CF7727" w:rsidRPr="00CF7727" w:rsidRDefault="00CF7727" w:rsidP="00BB7234">
      <w:pPr>
        <w:pStyle w:val="NoSpacing"/>
        <w:jc w:val="center"/>
        <w:rPr>
          <w:rFonts w:ascii="Times New Roman" w:hAnsi="Times New Roman" w:cs="Times New Roman"/>
        </w:rPr>
      </w:pPr>
      <w:r w:rsidRPr="00CF7727">
        <w:rPr>
          <w:rFonts w:ascii="Times New Roman" w:hAnsi="Times New Roman" w:cs="Times New Roman"/>
        </w:rPr>
        <w:t>20</w:t>
      </w:r>
      <w:r>
        <w:rPr>
          <w:rFonts w:ascii="Times New Roman" w:hAnsi="Times New Roman" w:cs="Times New Roman"/>
        </w:rPr>
        <w:t>20</w:t>
      </w:r>
    </w:p>
    <w:p w14:paraId="2F52C535" w14:textId="77777777" w:rsidR="00CF7727" w:rsidRDefault="00CF7727" w:rsidP="00CF7727">
      <w:pPr>
        <w:spacing w:line="480" w:lineRule="auto"/>
        <w:jc w:val="center"/>
      </w:pPr>
      <w:r>
        <w:rPr>
          <w:rFonts w:eastAsia="Times New Roman"/>
        </w:rPr>
        <w:lastRenderedPageBreak/>
        <w:t>INCREMENTAL EFFECTS OF DISCRETE EMOTIONS AND TARGETED POSITIVE EMOTION CONTROL STRATEGIES IN THE CONTEXT OF COMPLEX SKILL LEARNING</w:t>
      </w:r>
    </w:p>
    <w:p w14:paraId="38BAC808" w14:textId="77777777" w:rsidR="00CF7727" w:rsidRDefault="00CF7727" w:rsidP="00CF7727">
      <w:pPr>
        <w:spacing w:line="480" w:lineRule="auto"/>
        <w:jc w:val="center"/>
      </w:pPr>
    </w:p>
    <w:p w14:paraId="7098B5B7" w14:textId="77777777" w:rsidR="00CF7727" w:rsidRDefault="00CF7727" w:rsidP="00CF7727">
      <w:pPr>
        <w:jc w:val="center"/>
      </w:pPr>
      <w:r>
        <w:t>A DISSERTATION APPROVED FOR THE</w:t>
      </w:r>
    </w:p>
    <w:p w14:paraId="2D803361" w14:textId="77777777" w:rsidR="00CF7727" w:rsidRDefault="00CF7727" w:rsidP="00CF7727">
      <w:pPr>
        <w:jc w:val="center"/>
      </w:pPr>
      <w:r>
        <w:t>DEPARTMENT OF PSYCHOLOGY</w:t>
      </w:r>
    </w:p>
    <w:p w14:paraId="2A3FDA7E" w14:textId="77777777" w:rsidR="00CF7727" w:rsidRDefault="00CF7727" w:rsidP="00CF7727">
      <w:pPr>
        <w:spacing w:line="480" w:lineRule="auto"/>
        <w:jc w:val="center"/>
      </w:pPr>
    </w:p>
    <w:p w14:paraId="6EADEDD6" w14:textId="77777777" w:rsidR="00CF7727" w:rsidRDefault="00CF7727" w:rsidP="00CF7727">
      <w:pPr>
        <w:spacing w:line="480" w:lineRule="auto"/>
        <w:jc w:val="center"/>
      </w:pPr>
    </w:p>
    <w:p w14:paraId="218A1152" w14:textId="77777777" w:rsidR="00CF7727" w:rsidRDefault="00CF7727" w:rsidP="00CF7727">
      <w:pPr>
        <w:spacing w:line="480" w:lineRule="auto"/>
        <w:jc w:val="center"/>
      </w:pPr>
    </w:p>
    <w:p w14:paraId="48C743E4" w14:textId="77777777" w:rsidR="00CF7727" w:rsidRDefault="00CF7727" w:rsidP="00CF7727">
      <w:pPr>
        <w:spacing w:line="480" w:lineRule="auto"/>
        <w:jc w:val="center"/>
      </w:pPr>
    </w:p>
    <w:p w14:paraId="1F845826" w14:textId="77777777" w:rsidR="00CF7727" w:rsidRDefault="00CF7727" w:rsidP="00CF7727">
      <w:pPr>
        <w:spacing w:line="480" w:lineRule="auto"/>
        <w:jc w:val="center"/>
      </w:pPr>
    </w:p>
    <w:p w14:paraId="333666DF" w14:textId="77777777" w:rsidR="00CF7727" w:rsidRDefault="00CF7727" w:rsidP="00CF7727">
      <w:pPr>
        <w:spacing w:line="480" w:lineRule="auto"/>
        <w:jc w:val="center"/>
      </w:pPr>
    </w:p>
    <w:p w14:paraId="49155446" w14:textId="77777777" w:rsidR="00CF7727" w:rsidRDefault="00CF7727" w:rsidP="00CF7727">
      <w:pPr>
        <w:spacing w:line="480" w:lineRule="auto"/>
        <w:jc w:val="center"/>
      </w:pPr>
    </w:p>
    <w:p w14:paraId="524EE469" w14:textId="77777777" w:rsidR="00CF7727" w:rsidRDefault="00CF7727" w:rsidP="00CF7727">
      <w:pPr>
        <w:spacing w:line="480" w:lineRule="auto"/>
        <w:jc w:val="center"/>
      </w:pPr>
      <w:r>
        <w:t>BY THE COMMITTEE CONSISTING OF</w:t>
      </w:r>
    </w:p>
    <w:p w14:paraId="379D67F6" w14:textId="77777777" w:rsidR="00CF7727" w:rsidRDefault="00CF7727" w:rsidP="00CF7727">
      <w:pPr>
        <w:spacing w:line="480" w:lineRule="auto"/>
        <w:jc w:val="center"/>
      </w:pPr>
    </w:p>
    <w:p w14:paraId="2CAA1DB6" w14:textId="77777777" w:rsidR="00CF7727" w:rsidRDefault="00CF7727" w:rsidP="00CF7727">
      <w:pPr>
        <w:spacing w:line="480" w:lineRule="auto"/>
        <w:jc w:val="center"/>
      </w:pPr>
    </w:p>
    <w:p w14:paraId="1542A4B0" w14:textId="77777777" w:rsidR="00CF7727" w:rsidRDefault="00CF7727" w:rsidP="00CF7727">
      <w:pPr>
        <w:spacing w:line="480" w:lineRule="auto"/>
        <w:jc w:val="center"/>
      </w:pPr>
    </w:p>
    <w:p w14:paraId="38B4B80C" w14:textId="110F394B" w:rsidR="00CF7727" w:rsidRDefault="00CF7727" w:rsidP="00CF7727">
      <w:pPr>
        <w:spacing w:line="480" w:lineRule="auto"/>
        <w:jc w:val="right"/>
      </w:pPr>
      <w:r>
        <w:t>Dr. Eric Day, Chair</w:t>
      </w:r>
    </w:p>
    <w:p w14:paraId="73540F8D" w14:textId="77777777" w:rsidR="00E82419" w:rsidRDefault="00E82419" w:rsidP="00E82419">
      <w:pPr>
        <w:spacing w:line="480" w:lineRule="auto"/>
        <w:jc w:val="right"/>
      </w:pPr>
      <w:r>
        <w:t>Dr. Shane Connelly</w:t>
      </w:r>
    </w:p>
    <w:p w14:paraId="1015A5F3" w14:textId="09DBA693" w:rsidR="00E82419" w:rsidRDefault="00E82419" w:rsidP="00CF7727">
      <w:pPr>
        <w:spacing w:line="480" w:lineRule="auto"/>
        <w:jc w:val="right"/>
      </w:pPr>
      <w:r>
        <w:t>Dr. Michael Kramer</w:t>
      </w:r>
    </w:p>
    <w:p w14:paraId="566B14D4" w14:textId="77777777" w:rsidR="00CF7727" w:rsidRDefault="00CF7727" w:rsidP="00CF7727">
      <w:pPr>
        <w:spacing w:line="480" w:lineRule="auto"/>
        <w:jc w:val="right"/>
      </w:pPr>
      <w:r>
        <w:t>Dr. Lori Snyder</w:t>
      </w:r>
    </w:p>
    <w:p w14:paraId="650ADDAF" w14:textId="0C18089D" w:rsidR="00CF7727" w:rsidRDefault="00CF7727" w:rsidP="00CF7727">
      <w:pPr>
        <w:spacing w:line="480" w:lineRule="auto"/>
        <w:jc w:val="right"/>
      </w:pPr>
      <w:r>
        <w:t xml:space="preserve">Dr. </w:t>
      </w:r>
      <w:r w:rsidR="00E82419">
        <w:t>Hairong Song</w:t>
      </w:r>
    </w:p>
    <w:p w14:paraId="24E829EE" w14:textId="77777777" w:rsidR="00CF7727" w:rsidRDefault="00CF7727" w:rsidP="00BB7234">
      <w:pPr>
        <w:pStyle w:val="NoSpacing"/>
        <w:jc w:val="center"/>
      </w:pPr>
    </w:p>
    <w:p w14:paraId="799D5870" w14:textId="77777777" w:rsidR="00CF7727" w:rsidRDefault="00CF7727" w:rsidP="00BB7234">
      <w:pPr>
        <w:pStyle w:val="NoSpacing"/>
        <w:jc w:val="center"/>
      </w:pPr>
    </w:p>
    <w:p w14:paraId="2456BDBF" w14:textId="77777777" w:rsidR="00CF7727" w:rsidRDefault="00CF7727" w:rsidP="00BB7234">
      <w:pPr>
        <w:pStyle w:val="NoSpacing"/>
        <w:jc w:val="center"/>
      </w:pPr>
    </w:p>
    <w:p w14:paraId="2EBA0202" w14:textId="77777777" w:rsidR="00CF7727" w:rsidRDefault="00CF7727" w:rsidP="00BB7234">
      <w:pPr>
        <w:pStyle w:val="NoSpacing"/>
        <w:jc w:val="center"/>
      </w:pPr>
    </w:p>
    <w:p w14:paraId="30EBD45B" w14:textId="77777777" w:rsidR="00CF7727" w:rsidRDefault="00CF7727" w:rsidP="00BB7234">
      <w:pPr>
        <w:pStyle w:val="NoSpacing"/>
        <w:jc w:val="center"/>
      </w:pPr>
    </w:p>
    <w:p w14:paraId="623E616D" w14:textId="77777777" w:rsidR="00CF7727" w:rsidRDefault="00CF7727" w:rsidP="00BB7234">
      <w:pPr>
        <w:pStyle w:val="NoSpacing"/>
        <w:jc w:val="center"/>
      </w:pPr>
    </w:p>
    <w:p w14:paraId="0E2C7F8C" w14:textId="77777777" w:rsidR="00CF7727" w:rsidRDefault="00CF7727" w:rsidP="00BB7234">
      <w:pPr>
        <w:pStyle w:val="NoSpacing"/>
        <w:jc w:val="center"/>
      </w:pPr>
    </w:p>
    <w:p w14:paraId="5C25D561" w14:textId="77777777" w:rsidR="00CF7727" w:rsidRDefault="00CF7727" w:rsidP="00BB7234">
      <w:pPr>
        <w:pStyle w:val="NoSpacing"/>
        <w:jc w:val="center"/>
      </w:pPr>
    </w:p>
    <w:p w14:paraId="3277DAEE" w14:textId="77777777" w:rsidR="00CF7727" w:rsidRDefault="00CF7727" w:rsidP="00BB7234">
      <w:pPr>
        <w:pStyle w:val="NoSpacing"/>
        <w:jc w:val="center"/>
      </w:pPr>
    </w:p>
    <w:p w14:paraId="3B16BD7E" w14:textId="77777777" w:rsidR="00CF7727" w:rsidRDefault="00CF7727" w:rsidP="00BB7234">
      <w:pPr>
        <w:pStyle w:val="NoSpacing"/>
        <w:jc w:val="center"/>
      </w:pPr>
    </w:p>
    <w:p w14:paraId="72706D3A" w14:textId="77777777" w:rsidR="00CF7727" w:rsidRDefault="00CF7727" w:rsidP="00BB7234">
      <w:pPr>
        <w:pStyle w:val="NoSpacing"/>
        <w:jc w:val="center"/>
      </w:pPr>
    </w:p>
    <w:p w14:paraId="5E1B3DD5" w14:textId="77777777" w:rsidR="00CF7727" w:rsidRDefault="00CF7727" w:rsidP="00BB7234">
      <w:pPr>
        <w:pStyle w:val="NoSpacing"/>
        <w:jc w:val="center"/>
      </w:pPr>
    </w:p>
    <w:p w14:paraId="562006A5" w14:textId="77777777" w:rsidR="00CF7727" w:rsidRDefault="00CF7727" w:rsidP="00BB7234">
      <w:pPr>
        <w:pStyle w:val="NoSpacing"/>
        <w:jc w:val="center"/>
      </w:pPr>
    </w:p>
    <w:p w14:paraId="25ABC1DB" w14:textId="77777777" w:rsidR="00CF7727" w:rsidRDefault="00CF7727" w:rsidP="00BB7234">
      <w:pPr>
        <w:pStyle w:val="NoSpacing"/>
        <w:jc w:val="center"/>
      </w:pPr>
    </w:p>
    <w:p w14:paraId="4938C733" w14:textId="77777777" w:rsidR="00CF7727" w:rsidRDefault="00CF7727" w:rsidP="00BB7234">
      <w:pPr>
        <w:pStyle w:val="NoSpacing"/>
        <w:jc w:val="center"/>
      </w:pPr>
    </w:p>
    <w:p w14:paraId="223EC4CC" w14:textId="77777777" w:rsidR="00CF7727" w:rsidRDefault="00CF7727" w:rsidP="00BB7234">
      <w:pPr>
        <w:pStyle w:val="NoSpacing"/>
        <w:jc w:val="center"/>
      </w:pPr>
    </w:p>
    <w:p w14:paraId="5D1094B5" w14:textId="77777777" w:rsidR="00CF7727" w:rsidRDefault="00CF7727" w:rsidP="00BB7234">
      <w:pPr>
        <w:pStyle w:val="NoSpacing"/>
        <w:jc w:val="center"/>
      </w:pPr>
    </w:p>
    <w:p w14:paraId="6025D259" w14:textId="77777777" w:rsidR="00CF7727" w:rsidRDefault="00CF7727" w:rsidP="00BB7234">
      <w:pPr>
        <w:pStyle w:val="NoSpacing"/>
        <w:jc w:val="center"/>
      </w:pPr>
    </w:p>
    <w:p w14:paraId="26037E12" w14:textId="77777777" w:rsidR="00CF7727" w:rsidRDefault="00CF7727" w:rsidP="00BB7234">
      <w:pPr>
        <w:pStyle w:val="NoSpacing"/>
        <w:jc w:val="center"/>
      </w:pPr>
    </w:p>
    <w:p w14:paraId="6F0834EE" w14:textId="77777777" w:rsidR="00CF7727" w:rsidRDefault="00CF7727" w:rsidP="00BB7234">
      <w:pPr>
        <w:pStyle w:val="NoSpacing"/>
        <w:jc w:val="center"/>
      </w:pPr>
    </w:p>
    <w:p w14:paraId="28E377BD" w14:textId="77777777" w:rsidR="00CF7727" w:rsidRDefault="00CF7727" w:rsidP="00BB7234">
      <w:pPr>
        <w:pStyle w:val="NoSpacing"/>
        <w:jc w:val="center"/>
      </w:pPr>
    </w:p>
    <w:p w14:paraId="39754914" w14:textId="77777777" w:rsidR="00CF7727" w:rsidRDefault="00CF7727" w:rsidP="00BB7234">
      <w:pPr>
        <w:pStyle w:val="NoSpacing"/>
        <w:jc w:val="center"/>
      </w:pPr>
    </w:p>
    <w:p w14:paraId="63815FAD" w14:textId="77777777" w:rsidR="00CF7727" w:rsidRDefault="00CF7727" w:rsidP="00BB7234">
      <w:pPr>
        <w:pStyle w:val="NoSpacing"/>
        <w:jc w:val="center"/>
      </w:pPr>
    </w:p>
    <w:p w14:paraId="754060C3" w14:textId="77777777" w:rsidR="00CF7727" w:rsidRDefault="00CF7727" w:rsidP="00BB7234">
      <w:pPr>
        <w:pStyle w:val="NoSpacing"/>
        <w:jc w:val="center"/>
      </w:pPr>
    </w:p>
    <w:p w14:paraId="41CD0EC7" w14:textId="77777777" w:rsidR="00CF7727" w:rsidRDefault="00CF7727" w:rsidP="00BB7234">
      <w:pPr>
        <w:pStyle w:val="NoSpacing"/>
        <w:jc w:val="center"/>
      </w:pPr>
    </w:p>
    <w:p w14:paraId="72BCBE88" w14:textId="77777777" w:rsidR="00CF7727" w:rsidRDefault="00CF7727" w:rsidP="00BB7234">
      <w:pPr>
        <w:pStyle w:val="NoSpacing"/>
        <w:jc w:val="center"/>
      </w:pPr>
    </w:p>
    <w:p w14:paraId="4DE66A3B" w14:textId="77777777" w:rsidR="00CF7727" w:rsidRDefault="00CF7727" w:rsidP="00BB7234">
      <w:pPr>
        <w:pStyle w:val="NoSpacing"/>
        <w:jc w:val="center"/>
      </w:pPr>
    </w:p>
    <w:p w14:paraId="1B8638F8" w14:textId="77777777" w:rsidR="00CF7727" w:rsidRDefault="00CF7727" w:rsidP="00BB7234">
      <w:pPr>
        <w:pStyle w:val="NoSpacing"/>
        <w:jc w:val="center"/>
      </w:pPr>
    </w:p>
    <w:p w14:paraId="07444C47" w14:textId="77777777" w:rsidR="00CF7727" w:rsidRDefault="00CF7727" w:rsidP="00BB7234">
      <w:pPr>
        <w:pStyle w:val="NoSpacing"/>
        <w:jc w:val="center"/>
      </w:pPr>
    </w:p>
    <w:p w14:paraId="622EEC86" w14:textId="77777777" w:rsidR="00CF7727" w:rsidRDefault="00CF7727" w:rsidP="00BB7234">
      <w:pPr>
        <w:pStyle w:val="NoSpacing"/>
        <w:jc w:val="center"/>
      </w:pPr>
    </w:p>
    <w:p w14:paraId="3D34BB61" w14:textId="77777777" w:rsidR="00CF7727" w:rsidRDefault="00CF7727" w:rsidP="00BB7234">
      <w:pPr>
        <w:pStyle w:val="NoSpacing"/>
        <w:jc w:val="center"/>
      </w:pPr>
    </w:p>
    <w:p w14:paraId="2B0544E4" w14:textId="77777777" w:rsidR="00CF7727" w:rsidRDefault="00CF7727" w:rsidP="00BB7234">
      <w:pPr>
        <w:pStyle w:val="NoSpacing"/>
        <w:jc w:val="center"/>
      </w:pPr>
    </w:p>
    <w:p w14:paraId="0430B1B4" w14:textId="77777777" w:rsidR="00CF7727" w:rsidRDefault="00CF7727" w:rsidP="00BB7234">
      <w:pPr>
        <w:pStyle w:val="NoSpacing"/>
        <w:jc w:val="center"/>
      </w:pPr>
    </w:p>
    <w:p w14:paraId="5B1DF5D2" w14:textId="77777777" w:rsidR="00CF7727" w:rsidRDefault="00CF7727" w:rsidP="00BB7234">
      <w:pPr>
        <w:pStyle w:val="NoSpacing"/>
        <w:jc w:val="center"/>
      </w:pPr>
    </w:p>
    <w:p w14:paraId="276C524E" w14:textId="77777777" w:rsidR="00CF7727" w:rsidRDefault="00CF7727" w:rsidP="00BB7234">
      <w:pPr>
        <w:pStyle w:val="NoSpacing"/>
        <w:jc w:val="center"/>
      </w:pPr>
    </w:p>
    <w:p w14:paraId="019E4C16" w14:textId="77777777" w:rsidR="00CF7727" w:rsidRDefault="00CF7727" w:rsidP="00BB7234">
      <w:pPr>
        <w:pStyle w:val="NoSpacing"/>
        <w:jc w:val="center"/>
      </w:pPr>
    </w:p>
    <w:p w14:paraId="30D9A1FD" w14:textId="77777777" w:rsidR="00CF7727" w:rsidRDefault="00CF7727" w:rsidP="00BB7234">
      <w:pPr>
        <w:pStyle w:val="NoSpacing"/>
        <w:jc w:val="center"/>
      </w:pPr>
    </w:p>
    <w:p w14:paraId="28283104" w14:textId="77777777" w:rsidR="00CF7727" w:rsidRDefault="00CF7727" w:rsidP="00BB7234">
      <w:pPr>
        <w:pStyle w:val="NoSpacing"/>
        <w:jc w:val="center"/>
      </w:pPr>
    </w:p>
    <w:p w14:paraId="28ED3E15" w14:textId="77777777" w:rsidR="00CF7727" w:rsidRDefault="00CF7727" w:rsidP="00BB7234">
      <w:pPr>
        <w:pStyle w:val="NoSpacing"/>
        <w:jc w:val="center"/>
      </w:pPr>
    </w:p>
    <w:p w14:paraId="307382BC" w14:textId="77777777" w:rsidR="00CF7727" w:rsidRDefault="00CF7727" w:rsidP="00BB7234">
      <w:pPr>
        <w:pStyle w:val="NoSpacing"/>
        <w:jc w:val="center"/>
      </w:pPr>
    </w:p>
    <w:p w14:paraId="5A6B32FC" w14:textId="77777777" w:rsidR="00CF7727" w:rsidRDefault="00CF7727" w:rsidP="00BB7234">
      <w:pPr>
        <w:pStyle w:val="NoSpacing"/>
        <w:jc w:val="center"/>
      </w:pPr>
    </w:p>
    <w:p w14:paraId="4686D63D" w14:textId="77777777" w:rsidR="00E82419" w:rsidRDefault="00E82419" w:rsidP="00CF7727">
      <w:pPr>
        <w:tabs>
          <w:tab w:val="center" w:pos="4680"/>
        </w:tabs>
        <w:spacing w:line="480" w:lineRule="auto"/>
      </w:pPr>
    </w:p>
    <w:p w14:paraId="4B2722D8" w14:textId="77777777" w:rsidR="00E82419" w:rsidRDefault="00E82419" w:rsidP="00CF7727">
      <w:pPr>
        <w:tabs>
          <w:tab w:val="center" w:pos="4680"/>
        </w:tabs>
        <w:spacing w:line="480" w:lineRule="auto"/>
      </w:pPr>
    </w:p>
    <w:p w14:paraId="10B59904" w14:textId="77777777" w:rsidR="00623D00" w:rsidRDefault="00623D00" w:rsidP="00623D00">
      <w:pPr>
        <w:jc w:val="center"/>
      </w:pPr>
    </w:p>
    <w:p w14:paraId="4ECB750C" w14:textId="21BBE334" w:rsidR="00623D00" w:rsidRDefault="00623D00" w:rsidP="00623D00">
      <w:pPr>
        <w:jc w:val="center"/>
      </w:pPr>
      <w:r>
        <w:t>© Copyright by ASHLEY JORGENSEN 2020</w:t>
      </w:r>
    </w:p>
    <w:p w14:paraId="6E5633B5" w14:textId="77777777" w:rsidR="00623D00" w:rsidRDefault="00623D00" w:rsidP="00623D00">
      <w:pPr>
        <w:jc w:val="center"/>
      </w:pPr>
      <w:r>
        <w:t>All Rights Reserved.</w:t>
      </w:r>
    </w:p>
    <w:p w14:paraId="7C0AAB99" w14:textId="77777777" w:rsidR="00623D00" w:rsidRDefault="00623D00" w:rsidP="00623D00">
      <w:pPr>
        <w:sectPr w:rsidR="00623D00">
          <w:footerReference w:type="first" r:id="rId8"/>
          <w:pgSz w:w="12240" w:h="15840"/>
          <w:pgMar w:top="1440" w:right="1440" w:bottom="1440" w:left="1440" w:header="720" w:footer="720" w:gutter="0"/>
          <w:cols w:space="720"/>
        </w:sectPr>
      </w:pPr>
    </w:p>
    <w:p w14:paraId="0B4D020F" w14:textId="4ABC6E37" w:rsidR="00F17D3E" w:rsidRDefault="008F0947" w:rsidP="00A64164">
      <w:pPr>
        <w:spacing w:line="480" w:lineRule="auto"/>
        <w:jc w:val="center"/>
        <w:rPr>
          <w:i/>
          <w:iCs/>
        </w:rPr>
      </w:pPr>
      <w:r>
        <w:rPr>
          <w:i/>
          <w:iCs/>
        </w:rPr>
        <w:lastRenderedPageBreak/>
        <w:t>In loving memory of my grandparents Rod and Jan Larson</w:t>
      </w:r>
      <w:r w:rsidR="00F17D3E">
        <w:rPr>
          <w:i/>
          <w:iCs/>
        </w:rPr>
        <w:t>. Although you were not here to celebrate, you helped support me along the way to this dream and you always made sure I knew how proud you were of my accomplishments</w:t>
      </w:r>
      <w:r w:rsidR="00C62141">
        <w:rPr>
          <w:i/>
          <w:iCs/>
        </w:rPr>
        <w:t>!</w:t>
      </w:r>
      <w:r w:rsidR="00F17D3E">
        <w:rPr>
          <w:i/>
          <w:iCs/>
        </w:rPr>
        <w:t xml:space="preserve"> I will forever be thankful for that and the time that I had with you.</w:t>
      </w:r>
    </w:p>
    <w:p w14:paraId="5F86683F" w14:textId="77777777" w:rsidR="00F17D3E" w:rsidRDefault="00F17D3E" w:rsidP="00A64164">
      <w:pPr>
        <w:spacing w:line="480" w:lineRule="auto"/>
        <w:jc w:val="center"/>
        <w:rPr>
          <w:i/>
          <w:iCs/>
        </w:rPr>
      </w:pPr>
    </w:p>
    <w:p w14:paraId="61D57444" w14:textId="786DCA8B" w:rsidR="00F17D3E" w:rsidRDefault="00F17D3E" w:rsidP="00A64164">
      <w:pPr>
        <w:spacing w:line="480" w:lineRule="auto"/>
        <w:jc w:val="center"/>
        <w:rPr>
          <w:i/>
          <w:iCs/>
        </w:rPr>
      </w:pPr>
      <w:r>
        <w:rPr>
          <w:i/>
          <w:iCs/>
        </w:rPr>
        <w:t>To my husband, I would not have been able to do this without your unconditional love and support</w:t>
      </w:r>
      <w:r w:rsidR="00C62141">
        <w:rPr>
          <w:i/>
          <w:iCs/>
        </w:rPr>
        <w:t>!</w:t>
      </w:r>
      <w:r>
        <w:rPr>
          <w:i/>
          <w:iCs/>
        </w:rPr>
        <w:t xml:space="preserve"> </w:t>
      </w:r>
      <w:r w:rsidR="00C62141">
        <w:rPr>
          <w:i/>
          <w:iCs/>
        </w:rPr>
        <w:t xml:space="preserve">You made a lot of sacrifices these last 5 years. </w:t>
      </w:r>
      <w:r w:rsidR="00C62141" w:rsidRPr="00C62141">
        <w:rPr>
          <w:i/>
          <w:iCs/>
        </w:rPr>
        <w:t xml:space="preserve">Most of our married life I have been in graduate school and </w:t>
      </w:r>
      <w:r w:rsidR="00C62141">
        <w:rPr>
          <w:i/>
          <w:iCs/>
        </w:rPr>
        <w:t xml:space="preserve">you have </w:t>
      </w:r>
      <w:r w:rsidR="00C62141" w:rsidRPr="00C62141">
        <w:rPr>
          <w:i/>
          <w:iCs/>
        </w:rPr>
        <w:t xml:space="preserve">come through in "sickness and health". </w:t>
      </w:r>
      <w:r w:rsidR="00C62141">
        <w:rPr>
          <w:i/>
          <w:iCs/>
        </w:rPr>
        <w:t>You</w:t>
      </w:r>
      <w:r w:rsidR="00C62141" w:rsidRPr="00C62141">
        <w:rPr>
          <w:i/>
          <w:iCs/>
        </w:rPr>
        <w:t xml:space="preserve"> never stopped encouraging me and pushed me even when I was sure I couldn't keep going. </w:t>
      </w:r>
      <w:r>
        <w:rPr>
          <w:i/>
          <w:iCs/>
        </w:rPr>
        <w:t>You are one of the most selfless people I know and I am so thankful to have you by my side, in this journey and the next!</w:t>
      </w:r>
    </w:p>
    <w:p w14:paraId="52497B58" w14:textId="77777777" w:rsidR="00F17D3E" w:rsidRDefault="00F17D3E" w:rsidP="00A64164">
      <w:pPr>
        <w:spacing w:line="480" w:lineRule="auto"/>
        <w:jc w:val="center"/>
        <w:rPr>
          <w:i/>
          <w:iCs/>
        </w:rPr>
      </w:pPr>
    </w:p>
    <w:p w14:paraId="5BF8C193" w14:textId="27002757" w:rsidR="00F17D3E" w:rsidRDefault="00F17D3E" w:rsidP="00A64164">
      <w:pPr>
        <w:spacing w:line="480" w:lineRule="auto"/>
        <w:jc w:val="center"/>
        <w:rPr>
          <w:i/>
          <w:iCs/>
        </w:rPr>
      </w:pPr>
      <w:r>
        <w:rPr>
          <w:i/>
          <w:iCs/>
        </w:rPr>
        <w:t xml:space="preserve">To my parents, you never doubted me for one second! I cannot express in words how thankful I am for all the support, encouragement, and prayers you sent my way these last five years and throughout my academic career. </w:t>
      </w:r>
      <w:r w:rsidR="00F45E62">
        <w:rPr>
          <w:i/>
          <w:iCs/>
        </w:rPr>
        <w:t>It is b</w:t>
      </w:r>
      <w:r w:rsidR="009371E9">
        <w:rPr>
          <w:i/>
          <w:iCs/>
        </w:rPr>
        <w:t xml:space="preserve">ecause of your passion for science, research, statistics, and public speaking </w:t>
      </w:r>
      <w:r w:rsidR="00F45E62">
        <w:rPr>
          <w:i/>
          <w:iCs/>
        </w:rPr>
        <w:t>that</w:t>
      </w:r>
      <w:r w:rsidR="009371E9">
        <w:rPr>
          <w:i/>
          <w:iCs/>
        </w:rPr>
        <w:t xml:space="preserve"> I became interested in these </w:t>
      </w:r>
      <w:r w:rsidR="00F45E62">
        <w:rPr>
          <w:i/>
          <w:iCs/>
        </w:rPr>
        <w:t>topics</w:t>
      </w:r>
      <w:r w:rsidR="009371E9">
        <w:rPr>
          <w:i/>
          <w:iCs/>
        </w:rPr>
        <w:t xml:space="preserve"> at an early age. </w:t>
      </w:r>
      <w:r>
        <w:rPr>
          <w:i/>
          <w:iCs/>
        </w:rPr>
        <w:t>You both have inspired me in so many ways</w:t>
      </w:r>
      <w:r w:rsidR="00673D58">
        <w:rPr>
          <w:i/>
          <w:iCs/>
        </w:rPr>
        <w:t xml:space="preserve"> and</w:t>
      </w:r>
      <w:r w:rsidR="009371E9">
        <w:rPr>
          <w:i/>
          <w:iCs/>
        </w:rPr>
        <w:t xml:space="preserve"> </w:t>
      </w:r>
      <w:r w:rsidR="00F45E62">
        <w:rPr>
          <w:i/>
          <w:iCs/>
        </w:rPr>
        <w:t>continually remind me to do what I love!</w:t>
      </w:r>
    </w:p>
    <w:p w14:paraId="03692721" w14:textId="77777777" w:rsidR="00F45E62" w:rsidRDefault="00F45E62" w:rsidP="00A64164">
      <w:pPr>
        <w:spacing w:line="480" w:lineRule="auto"/>
        <w:jc w:val="center"/>
        <w:rPr>
          <w:i/>
          <w:iCs/>
        </w:rPr>
      </w:pPr>
    </w:p>
    <w:p w14:paraId="764D5F7D" w14:textId="5ADB8BB4" w:rsidR="00F02102" w:rsidRDefault="00F17D3E" w:rsidP="00A64164">
      <w:pPr>
        <w:spacing w:line="480" w:lineRule="auto"/>
        <w:jc w:val="center"/>
      </w:pPr>
      <w:r>
        <w:rPr>
          <w:i/>
          <w:iCs/>
        </w:rPr>
        <w:t>To all my other family</w:t>
      </w:r>
      <w:r w:rsidR="00673D58">
        <w:rPr>
          <w:i/>
          <w:iCs/>
        </w:rPr>
        <w:t xml:space="preserve"> members</w:t>
      </w:r>
      <w:r>
        <w:rPr>
          <w:i/>
          <w:iCs/>
        </w:rPr>
        <w:t>, you all are a blessing</w:t>
      </w:r>
      <w:r w:rsidR="002A1D3F">
        <w:rPr>
          <w:i/>
          <w:iCs/>
        </w:rPr>
        <w:t>!</w:t>
      </w:r>
      <w:r>
        <w:rPr>
          <w:i/>
          <w:iCs/>
        </w:rPr>
        <w:t xml:space="preserve"> Thank you for support and prayers every step of the way.</w:t>
      </w:r>
      <w:r w:rsidR="002A1D3F">
        <w:rPr>
          <w:i/>
          <w:iCs/>
        </w:rPr>
        <w:t xml:space="preserve"> </w:t>
      </w:r>
      <w:r w:rsidR="009371E9">
        <w:rPr>
          <w:i/>
          <w:iCs/>
        </w:rPr>
        <w:t>Each of you have</w:t>
      </w:r>
      <w:r w:rsidR="00673D58">
        <w:rPr>
          <w:i/>
          <w:iCs/>
        </w:rPr>
        <w:t xml:space="preserve"> always made a point to tell me how proud you were </w:t>
      </w:r>
      <w:r w:rsidR="009371E9">
        <w:rPr>
          <w:i/>
          <w:iCs/>
        </w:rPr>
        <w:t xml:space="preserve">of my progress </w:t>
      </w:r>
      <w:r w:rsidR="00673D58">
        <w:rPr>
          <w:i/>
          <w:iCs/>
        </w:rPr>
        <w:t>and I am so thankful to have such a wonderful support system</w:t>
      </w:r>
      <w:r w:rsidR="009371E9">
        <w:rPr>
          <w:i/>
          <w:iCs/>
        </w:rPr>
        <w:t xml:space="preserve">. </w:t>
      </w:r>
      <w:r w:rsidR="002A1D3F">
        <w:rPr>
          <w:i/>
          <w:iCs/>
        </w:rPr>
        <w:t xml:space="preserve"> </w:t>
      </w:r>
      <w:r>
        <w:rPr>
          <w:i/>
          <w:iCs/>
        </w:rPr>
        <w:t xml:space="preserve"> </w:t>
      </w:r>
      <w:r w:rsidR="00F02102">
        <w:br w:type="page"/>
      </w:r>
    </w:p>
    <w:p w14:paraId="46C48DCA" w14:textId="73456AA9" w:rsidR="00F02102" w:rsidRDefault="00F02102" w:rsidP="00F02102">
      <w:pPr>
        <w:pStyle w:val="Heading1"/>
      </w:pPr>
      <w:bookmarkStart w:id="2" w:name="_Toc45718061"/>
      <w:r>
        <w:lastRenderedPageBreak/>
        <w:t>Acknowledgements</w:t>
      </w:r>
      <w:bookmarkEnd w:id="2"/>
    </w:p>
    <w:p w14:paraId="02EFA323" w14:textId="7381A5C2" w:rsidR="001F348A" w:rsidRDefault="00622802" w:rsidP="00E51FEA">
      <w:pPr>
        <w:spacing w:line="480" w:lineRule="auto"/>
        <w:ind w:firstLine="720"/>
      </w:pPr>
      <w:r w:rsidRPr="00622802">
        <w:t xml:space="preserve">There are many individuals that I want to thank for helping me </w:t>
      </w:r>
      <w:r>
        <w:t xml:space="preserve">achieve </w:t>
      </w:r>
      <w:r w:rsidR="00D17906">
        <w:t>this milestone. F</w:t>
      </w:r>
      <w:r w:rsidRPr="00622802">
        <w:t>irst, I want to thank my advisor Dr. Eric Day for</w:t>
      </w:r>
      <w:r>
        <w:t xml:space="preserve"> providing support and guidance throughout my graduate school caree</w:t>
      </w:r>
      <w:r w:rsidR="00D17906">
        <w:t xml:space="preserve">r. </w:t>
      </w:r>
      <w:r>
        <w:t>I</w:t>
      </w:r>
      <w:r w:rsidRPr="00622802">
        <w:t xml:space="preserve"> can honestly say that </w:t>
      </w:r>
      <w:r>
        <w:t xml:space="preserve">I am </w:t>
      </w:r>
      <w:r w:rsidR="00D17906">
        <w:t xml:space="preserve">leaving this program as a better researcher and writer. In the past five years, your mentoring has </w:t>
      </w:r>
      <w:r w:rsidR="00E51FEA">
        <w:t xml:space="preserve">contributed to my growth in many ways. </w:t>
      </w:r>
      <w:r w:rsidR="00D17906">
        <w:t xml:space="preserve">Your passion is inspiring and contagious (in a good way). I am thankful </w:t>
      </w:r>
      <w:r w:rsidR="00E51FEA">
        <w:t>that I had</w:t>
      </w:r>
      <w:r w:rsidR="00D17906">
        <w:t xml:space="preserve"> the opportunity to work with you </w:t>
      </w:r>
      <w:r w:rsidR="00E51FEA">
        <w:t xml:space="preserve">and know that I am well-prepared for my future career path. </w:t>
      </w:r>
      <w:r w:rsidRPr="00622802">
        <w:t xml:space="preserve">Second, I want to thank my committee members, </w:t>
      </w:r>
      <w:r w:rsidR="00CA608F">
        <w:t xml:space="preserve">Dr. </w:t>
      </w:r>
      <w:r w:rsidR="00E51FEA">
        <w:t xml:space="preserve">Shane Connelly, </w:t>
      </w:r>
      <w:r w:rsidR="00CA608F">
        <w:t xml:space="preserve">Dr. </w:t>
      </w:r>
      <w:r w:rsidR="00E51FEA">
        <w:t xml:space="preserve">Michael Kramer, </w:t>
      </w:r>
      <w:r w:rsidR="00CA608F">
        <w:t xml:space="preserve">Dr. </w:t>
      </w:r>
      <w:r w:rsidRPr="00622802">
        <w:t>Hairong Song,</w:t>
      </w:r>
      <w:r w:rsidR="00E51FEA">
        <w:t xml:space="preserve"> and </w:t>
      </w:r>
      <w:r w:rsidR="00CA608F">
        <w:t xml:space="preserve">Dr. </w:t>
      </w:r>
      <w:r w:rsidR="00E51FEA">
        <w:t>Lori Snyder</w:t>
      </w:r>
      <w:r w:rsidRPr="00622802">
        <w:t xml:space="preserve"> for providing</w:t>
      </w:r>
      <w:r w:rsidR="00E51FEA">
        <w:t xml:space="preserve"> valuable feedback and support throughout this process. </w:t>
      </w:r>
      <w:r w:rsidRPr="00622802">
        <w:t xml:space="preserve">Third, I want to thank the members of my lab and colleagues </w:t>
      </w:r>
      <w:r w:rsidR="001F348A">
        <w:t xml:space="preserve">within the psychology department </w:t>
      </w:r>
      <w:r w:rsidRPr="00622802">
        <w:t>who provided feedback</w:t>
      </w:r>
      <w:r w:rsidR="0064702B">
        <w:t xml:space="preserve"> on this manuscript</w:t>
      </w:r>
      <w:r w:rsidRPr="00622802">
        <w:t xml:space="preserve"> and encouraged me along the way.</w:t>
      </w:r>
      <w:r w:rsidR="001F348A">
        <w:t xml:space="preserve"> Finally, I want to thank my husband who gave up much of his own time to help </w:t>
      </w:r>
      <w:r w:rsidR="0064702B">
        <w:t>me with various lab-related tasks. F</w:t>
      </w:r>
      <w:r w:rsidR="001F348A">
        <w:t>rom setting up computers to rearranging the lab</w:t>
      </w:r>
      <w:r w:rsidR="0064702B">
        <w:t xml:space="preserve"> </w:t>
      </w:r>
      <w:r w:rsidR="001F348A">
        <w:t xml:space="preserve">to creating numerous programs that helped compile data – you were always willing to help and, in my eyes, you are an honorary member of our lab. </w:t>
      </w:r>
      <w:r w:rsidR="0064702B">
        <w:t>Thank you for your support every step of the way!</w:t>
      </w:r>
    </w:p>
    <w:p w14:paraId="0935E5D6" w14:textId="77777777" w:rsidR="001F348A" w:rsidRDefault="001F348A">
      <w:r>
        <w:br w:type="page"/>
      </w:r>
    </w:p>
    <w:sdt>
      <w:sdtPr>
        <w:id w:val="-1437124440"/>
        <w:docPartObj>
          <w:docPartGallery w:val="Table of Contents"/>
          <w:docPartUnique/>
        </w:docPartObj>
      </w:sdtPr>
      <w:sdtEndPr>
        <w:rPr>
          <w:b/>
          <w:bCs/>
          <w:noProof/>
        </w:rPr>
      </w:sdtEndPr>
      <w:sdtContent>
        <w:p w14:paraId="15155885" w14:textId="67D1313C" w:rsidR="00F02102" w:rsidRPr="0056234A" w:rsidRDefault="00F02102" w:rsidP="00477749">
          <w:pPr>
            <w:rPr>
              <w:b/>
              <w:bCs/>
              <w:color w:val="auto"/>
            </w:rPr>
          </w:pPr>
          <w:r w:rsidRPr="0056234A">
            <w:rPr>
              <w:b/>
              <w:bCs/>
              <w:color w:val="auto"/>
            </w:rPr>
            <w:t>Table of Contents</w:t>
          </w:r>
        </w:p>
        <w:p w14:paraId="25A0028F" w14:textId="17B2A55A" w:rsidR="00BA3504" w:rsidRDefault="00F02102">
          <w:pPr>
            <w:pStyle w:val="TOC1"/>
            <w:tabs>
              <w:tab w:val="right" w:leader="dot" w:pos="9350"/>
            </w:tabs>
            <w:rPr>
              <w:rFonts w:asciiTheme="minorHAnsi" w:eastAsiaTheme="minorEastAsia" w:hAnsiTheme="minorHAnsi" w:cstheme="minorBidi"/>
              <w:noProof/>
              <w:color w:val="auto"/>
              <w:sz w:val="22"/>
              <w:szCs w:val="22"/>
            </w:rPr>
          </w:pPr>
          <w:r w:rsidRPr="00F02102">
            <w:fldChar w:fldCharType="begin"/>
          </w:r>
          <w:r w:rsidRPr="00F02102">
            <w:instrText xml:space="preserve"> TOC \o "1-3" \h \z \u </w:instrText>
          </w:r>
          <w:r w:rsidRPr="00F02102">
            <w:fldChar w:fldCharType="separate"/>
          </w:r>
          <w:hyperlink w:anchor="_Toc45718061" w:history="1">
            <w:r w:rsidR="00BA3504" w:rsidRPr="00B877E0">
              <w:rPr>
                <w:rStyle w:val="Hyperlink"/>
                <w:noProof/>
              </w:rPr>
              <w:t>Acknowledgements</w:t>
            </w:r>
            <w:r w:rsidR="00BA3504">
              <w:rPr>
                <w:noProof/>
                <w:webHidden/>
              </w:rPr>
              <w:tab/>
            </w:r>
            <w:r w:rsidR="00BA3504">
              <w:rPr>
                <w:noProof/>
                <w:webHidden/>
              </w:rPr>
              <w:fldChar w:fldCharType="begin"/>
            </w:r>
            <w:r w:rsidR="00BA3504">
              <w:rPr>
                <w:noProof/>
                <w:webHidden/>
              </w:rPr>
              <w:instrText xml:space="preserve"> PAGEREF _Toc45718061 \h </w:instrText>
            </w:r>
            <w:r w:rsidR="00BA3504">
              <w:rPr>
                <w:noProof/>
                <w:webHidden/>
              </w:rPr>
            </w:r>
            <w:r w:rsidR="00BA3504">
              <w:rPr>
                <w:noProof/>
                <w:webHidden/>
              </w:rPr>
              <w:fldChar w:fldCharType="separate"/>
            </w:r>
            <w:r w:rsidR="00B81E6E">
              <w:rPr>
                <w:noProof/>
                <w:webHidden/>
              </w:rPr>
              <w:t>v</w:t>
            </w:r>
            <w:r w:rsidR="00BA3504">
              <w:rPr>
                <w:noProof/>
                <w:webHidden/>
              </w:rPr>
              <w:fldChar w:fldCharType="end"/>
            </w:r>
          </w:hyperlink>
        </w:p>
        <w:p w14:paraId="068EEE9C" w14:textId="46D3C77B"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62" w:history="1">
            <w:r w:rsidR="00BA3504" w:rsidRPr="00B877E0">
              <w:rPr>
                <w:rStyle w:val="Hyperlink"/>
                <w:noProof/>
              </w:rPr>
              <w:t>List of Tables</w:t>
            </w:r>
            <w:r w:rsidR="00BA3504">
              <w:rPr>
                <w:noProof/>
                <w:webHidden/>
              </w:rPr>
              <w:tab/>
            </w:r>
            <w:r w:rsidR="00BA3504">
              <w:rPr>
                <w:noProof/>
                <w:webHidden/>
              </w:rPr>
              <w:fldChar w:fldCharType="begin"/>
            </w:r>
            <w:r w:rsidR="00BA3504">
              <w:rPr>
                <w:noProof/>
                <w:webHidden/>
              </w:rPr>
              <w:instrText xml:space="preserve"> PAGEREF _Toc45718062 \h </w:instrText>
            </w:r>
            <w:r w:rsidR="00BA3504">
              <w:rPr>
                <w:noProof/>
                <w:webHidden/>
              </w:rPr>
            </w:r>
            <w:r w:rsidR="00BA3504">
              <w:rPr>
                <w:noProof/>
                <w:webHidden/>
              </w:rPr>
              <w:fldChar w:fldCharType="separate"/>
            </w:r>
            <w:r w:rsidR="00B81E6E">
              <w:rPr>
                <w:noProof/>
                <w:webHidden/>
              </w:rPr>
              <w:t>viii</w:t>
            </w:r>
            <w:r w:rsidR="00BA3504">
              <w:rPr>
                <w:noProof/>
                <w:webHidden/>
              </w:rPr>
              <w:fldChar w:fldCharType="end"/>
            </w:r>
          </w:hyperlink>
        </w:p>
        <w:p w14:paraId="3464952A" w14:textId="0B79D52C"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63" w:history="1">
            <w:r w:rsidR="00BA3504" w:rsidRPr="00B877E0">
              <w:rPr>
                <w:rStyle w:val="Hyperlink"/>
                <w:noProof/>
              </w:rPr>
              <w:t>List of Figures</w:t>
            </w:r>
            <w:r w:rsidR="00BA3504">
              <w:rPr>
                <w:noProof/>
                <w:webHidden/>
              </w:rPr>
              <w:tab/>
            </w:r>
            <w:r w:rsidR="00BA3504">
              <w:rPr>
                <w:noProof/>
                <w:webHidden/>
              </w:rPr>
              <w:fldChar w:fldCharType="begin"/>
            </w:r>
            <w:r w:rsidR="00BA3504">
              <w:rPr>
                <w:noProof/>
                <w:webHidden/>
              </w:rPr>
              <w:instrText xml:space="preserve"> PAGEREF _Toc45718063 \h </w:instrText>
            </w:r>
            <w:r w:rsidR="00BA3504">
              <w:rPr>
                <w:noProof/>
                <w:webHidden/>
              </w:rPr>
            </w:r>
            <w:r w:rsidR="00BA3504">
              <w:rPr>
                <w:noProof/>
                <w:webHidden/>
              </w:rPr>
              <w:fldChar w:fldCharType="separate"/>
            </w:r>
            <w:r w:rsidR="00B81E6E">
              <w:rPr>
                <w:noProof/>
                <w:webHidden/>
              </w:rPr>
              <w:t>ix</w:t>
            </w:r>
            <w:r w:rsidR="00BA3504">
              <w:rPr>
                <w:noProof/>
                <w:webHidden/>
              </w:rPr>
              <w:fldChar w:fldCharType="end"/>
            </w:r>
          </w:hyperlink>
        </w:p>
        <w:p w14:paraId="11BB3278" w14:textId="2D996323"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64" w:history="1">
            <w:r w:rsidR="00BA3504" w:rsidRPr="00B877E0">
              <w:rPr>
                <w:rStyle w:val="Hyperlink"/>
                <w:noProof/>
              </w:rPr>
              <w:t>Abstract</w:t>
            </w:r>
            <w:r w:rsidR="00BA3504">
              <w:rPr>
                <w:noProof/>
                <w:webHidden/>
              </w:rPr>
              <w:tab/>
            </w:r>
            <w:r w:rsidR="00BA3504">
              <w:rPr>
                <w:noProof/>
                <w:webHidden/>
              </w:rPr>
              <w:fldChar w:fldCharType="begin"/>
            </w:r>
            <w:r w:rsidR="00BA3504">
              <w:rPr>
                <w:noProof/>
                <w:webHidden/>
              </w:rPr>
              <w:instrText xml:space="preserve"> PAGEREF _Toc45718064 \h </w:instrText>
            </w:r>
            <w:r w:rsidR="00BA3504">
              <w:rPr>
                <w:noProof/>
                <w:webHidden/>
              </w:rPr>
            </w:r>
            <w:r w:rsidR="00BA3504">
              <w:rPr>
                <w:noProof/>
                <w:webHidden/>
              </w:rPr>
              <w:fldChar w:fldCharType="separate"/>
            </w:r>
            <w:r w:rsidR="00B81E6E">
              <w:rPr>
                <w:noProof/>
                <w:webHidden/>
              </w:rPr>
              <w:t>x</w:t>
            </w:r>
            <w:r w:rsidR="00BA3504">
              <w:rPr>
                <w:noProof/>
                <w:webHidden/>
              </w:rPr>
              <w:fldChar w:fldCharType="end"/>
            </w:r>
          </w:hyperlink>
        </w:p>
        <w:p w14:paraId="558BE0A3" w14:textId="05B9CF91"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65" w:history="1">
            <w:r w:rsidR="00BA3504" w:rsidRPr="00B877E0">
              <w:rPr>
                <w:rStyle w:val="Hyperlink"/>
                <w:noProof/>
              </w:rPr>
              <w:t>Incremental Effects of Discrete Emotions and Targeted Positive Emotion Control Strategies in the Context of Complex Skill Learning</w:t>
            </w:r>
            <w:r w:rsidR="00BA3504">
              <w:rPr>
                <w:noProof/>
                <w:webHidden/>
              </w:rPr>
              <w:tab/>
            </w:r>
            <w:r w:rsidR="00BA3504">
              <w:rPr>
                <w:noProof/>
                <w:webHidden/>
              </w:rPr>
              <w:fldChar w:fldCharType="begin"/>
            </w:r>
            <w:r w:rsidR="00BA3504">
              <w:rPr>
                <w:noProof/>
                <w:webHidden/>
              </w:rPr>
              <w:instrText xml:space="preserve"> PAGEREF _Toc45718065 \h </w:instrText>
            </w:r>
            <w:r w:rsidR="00BA3504">
              <w:rPr>
                <w:noProof/>
                <w:webHidden/>
              </w:rPr>
            </w:r>
            <w:r w:rsidR="00BA3504">
              <w:rPr>
                <w:noProof/>
                <w:webHidden/>
              </w:rPr>
              <w:fldChar w:fldCharType="separate"/>
            </w:r>
            <w:r w:rsidR="00B81E6E">
              <w:rPr>
                <w:noProof/>
                <w:webHidden/>
              </w:rPr>
              <w:t>11</w:t>
            </w:r>
            <w:r w:rsidR="00BA3504">
              <w:rPr>
                <w:noProof/>
                <w:webHidden/>
              </w:rPr>
              <w:fldChar w:fldCharType="end"/>
            </w:r>
          </w:hyperlink>
        </w:p>
        <w:p w14:paraId="7235AC25" w14:textId="3270D1E4"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66" w:history="1">
            <w:r w:rsidR="00BA3504" w:rsidRPr="00B877E0">
              <w:rPr>
                <w:rStyle w:val="Hyperlink"/>
                <w:noProof/>
              </w:rPr>
              <w:t>Self-Regulation and Complex Skill Learning</w:t>
            </w:r>
            <w:r w:rsidR="00BA3504">
              <w:rPr>
                <w:noProof/>
                <w:webHidden/>
              </w:rPr>
              <w:tab/>
            </w:r>
            <w:r w:rsidR="00BA3504">
              <w:rPr>
                <w:noProof/>
                <w:webHidden/>
              </w:rPr>
              <w:fldChar w:fldCharType="begin"/>
            </w:r>
            <w:r w:rsidR="00BA3504">
              <w:rPr>
                <w:noProof/>
                <w:webHidden/>
              </w:rPr>
              <w:instrText xml:space="preserve"> PAGEREF _Toc45718066 \h </w:instrText>
            </w:r>
            <w:r w:rsidR="00BA3504">
              <w:rPr>
                <w:noProof/>
                <w:webHidden/>
              </w:rPr>
            </w:r>
            <w:r w:rsidR="00BA3504">
              <w:rPr>
                <w:noProof/>
                <w:webHidden/>
              </w:rPr>
              <w:fldChar w:fldCharType="separate"/>
            </w:r>
            <w:r w:rsidR="00B81E6E">
              <w:rPr>
                <w:noProof/>
                <w:webHidden/>
              </w:rPr>
              <w:t>15</w:t>
            </w:r>
            <w:r w:rsidR="00BA3504">
              <w:rPr>
                <w:noProof/>
                <w:webHidden/>
              </w:rPr>
              <w:fldChar w:fldCharType="end"/>
            </w:r>
          </w:hyperlink>
        </w:p>
        <w:p w14:paraId="101A0CF8" w14:textId="47529A36"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67" w:history="1">
            <w:r w:rsidR="00BA3504" w:rsidRPr="00B877E0">
              <w:rPr>
                <w:rStyle w:val="Hyperlink"/>
                <w:noProof/>
              </w:rPr>
              <w:t>Emotion Control</w:t>
            </w:r>
            <w:r w:rsidR="00BA3504">
              <w:rPr>
                <w:noProof/>
                <w:webHidden/>
              </w:rPr>
              <w:tab/>
            </w:r>
            <w:r w:rsidR="00BA3504">
              <w:rPr>
                <w:noProof/>
                <w:webHidden/>
              </w:rPr>
              <w:fldChar w:fldCharType="begin"/>
            </w:r>
            <w:r w:rsidR="00BA3504">
              <w:rPr>
                <w:noProof/>
                <w:webHidden/>
              </w:rPr>
              <w:instrText xml:space="preserve"> PAGEREF _Toc45718067 \h </w:instrText>
            </w:r>
            <w:r w:rsidR="00BA3504">
              <w:rPr>
                <w:noProof/>
                <w:webHidden/>
              </w:rPr>
            </w:r>
            <w:r w:rsidR="00BA3504">
              <w:rPr>
                <w:noProof/>
                <w:webHidden/>
              </w:rPr>
              <w:fldChar w:fldCharType="separate"/>
            </w:r>
            <w:r w:rsidR="00B81E6E">
              <w:rPr>
                <w:noProof/>
                <w:webHidden/>
              </w:rPr>
              <w:t>17</w:t>
            </w:r>
            <w:r w:rsidR="00BA3504">
              <w:rPr>
                <w:noProof/>
                <w:webHidden/>
              </w:rPr>
              <w:fldChar w:fldCharType="end"/>
            </w:r>
          </w:hyperlink>
        </w:p>
        <w:p w14:paraId="52702D95" w14:textId="6DAE20F3"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68" w:history="1">
            <w:r w:rsidR="00BA3504" w:rsidRPr="00B877E0">
              <w:rPr>
                <w:rStyle w:val="Hyperlink"/>
                <w:noProof/>
              </w:rPr>
              <w:t>Emotion Control Strategies</w:t>
            </w:r>
            <w:r w:rsidR="00BA3504">
              <w:rPr>
                <w:noProof/>
                <w:webHidden/>
              </w:rPr>
              <w:tab/>
            </w:r>
            <w:r w:rsidR="00BA3504">
              <w:rPr>
                <w:noProof/>
                <w:webHidden/>
              </w:rPr>
              <w:fldChar w:fldCharType="begin"/>
            </w:r>
            <w:r w:rsidR="00BA3504">
              <w:rPr>
                <w:noProof/>
                <w:webHidden/>
              </w:rPr>
              <w:instrText xml:space="preserve"> PAGEREF _Toc45718068 \h </w:instrText>
            </w:r>
            <w:r w:rsidR="00BA3504">
              <w:rPr>
                <w:noProof/>
                <w:webHidden/>
              </w:rPr>
            </w:r>
            <w:r w:rsidR="00BA3504">
              <w:rPr>
                <w:noProof/>
                <w:webHidden/>
              </w:rPr>
              <w:fldChar w:fldCharType="separate"/>
            </w:r>
            <w:r w:rsidR="00B81E6E">
              <w:rPr>
                <w:noProof/>
                <w:webHidden/>
              </w:rPr>
              <w:t>18</w:t>
            </w:r>
            <w:r w:rsidR="00BA3504">
              <w:rPr>
                <w:noProof/>
                <w:webHidden/>
              </w:rPr>
              <w:fldChar w:fldCharType="end"/>
            </w:r>
          </w:hyperlink>
        </w:p>
        <w:p w14:paraId="34917C67" w14:textId="5DAFDC39"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69" w:history="1">
            <w:r w:rsidR="00BA3504" w:rsidRPr="00B877E0">
              <w:rPr>
                <w:rStyle w:val="Hyperlink"/>
                <w:noProof/>
              </w:rPr>
              <w:t>A Two-Study Approach</w:t>
            </w:r>
            <w:r w:rsidR="00BA3504">
              <w:rPr>
                <w:noProof/>
                <w:webHidden/>
              </w:rPr>
              <w:tab/>
            </w:r>
            <w:r w:rsidR="00BA3504">
              <w:rPr>
                <w:noProof/>
                <w:webHidden/>
              </w:rPr>
              <w:fldChar w:fldCharType="begin"/>
            </w:r>
            <w:r w:rsidR="00BA3504">
              <w:rPr>
                <w:noProof/>
                <w:webHidden/>
              </w:rPr>
              <w:instrText xml:space="preserve"> PAGEREF _Toc45718069 \h </w:instrText>
            </w:r>
            <w:r w:rsidR="00BA3504">
              <w:rPr>
                <w:noProof/>
                <w:webHidden/>
              </w:rPr>
            </w:r>
            <w:r w:rsidR="00BA3504">
              <w:rPr>
                <w:noProof/>
                <w:webHidden/>
              </w:rPr>
              <w:fldChar w:fldCharType="separate"/>
            </w:r>
            <w:r w:rsidR="00B81E6E">
              <w:rPr>
                <w:noProof/>
                <w:webHidden/>
              </w:rPr>
              <w:t>21</w:t>
            </w:r>
            <w:r w:rsidR="00BA3504">
              <w:rPr>
                <w:noProof/>
                <w:webHidden/>
              </w:rPr>
              <w:fldChar w:fldCharType="end"/>
            </w:r>
          </w:hyperlink>
        </w:p>
        <w:p w14:paraId="4C5E5C00" w14:textId="2752FBA1"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70" w:history="1">
            <w:r w:rsidR="00BA3504" w:rsidRPr="00B877E0">
              <w:rPr>
                <w:rStyle w:val="Hyperlink"/>
                <w:noProof/>
              </w:rPr>
              <w:t>Study 1: Discrete Versus Dimensional Approaches to Studying Emotions</w:t>
            </w:r>
            <w:r w:rsidR="00BA3504">
              <w:rPr>
                <w:noProof/>
                <w:webHidden/>
              </w:rPr>
              <w:tab/>
            </w:r>
            <w:r w:rsidR="00BA3504">
              <w:rPr>
                <w:noProof/>
                <w:webHidden/>
              </w:rPr>
              <w:fldChar w:fldCharType="begin"/>
            </w:r>
            <w:r w:rsidR="00BA3504">
              <w:rPr>
                <w:noProof/>
                <w:webHidden/>
              </w:rPr>
              <w:instrText xml:space="preserve"> PAGEREF _Toc45718070 \h </w:instrText>
            </w:r>
            <w:r w:rsidR="00BA3504">
              <w:rPr>
                <w:noProof/>
                <w:webHidden/>
              </w:rPr>
            </w:r>
            <w:r w:rsidR="00BA3504">
              <w:rPr>
                <w:noProof/>
                <w:webHidden/>
              </w:rPr>
              <w:fldChar w:fldCharType="separate"/>
            </w:r>
            <w:r w:rsidR="00B81E6E">
              <w:rPr>
                <w:noProof/>
                <w:webHidden/>
              </w:rPr>
              <w:t>21</w:t>
            </w:r>
            <w:r w:rsidR="00BA3504">
              <w:rPr>
                <w:noProof/>
                <w:webHidden/>
              </w:rPr>
              <w:fldChar w:fldCharType="end"/>
            </w:r>
          </w:hyperlink>
        </w:p>
        <w:p w14:paraId="5AFC4B02" w14:textId="58B65FC1"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71" w:history="1">
            <w:r w:rsidR="00BA3504" w:rsidRPr="00B877E0">
              <w:rPr>
                <w:rStyle w:val="Hyperlink"/>
                <w:noProof/>
              </w:rPr>
              <w:t>Dimensional Approach</w:t>
            </w:r>
            <w:r w:rsidR="00BA3504">
              <w:rPr>
                <w:noProof/>
                <w:webHidden/>
              </w:rPr>
              <w:tab/>
            </w:r>
            <w:r w:rsidR="00BA3504">
              <w:rPr>
                <w:noProof/>
                <w:webHidden/>
              </w:rPr>
              <w:fldChar w:fldCharType="begin"/>
            </w:r>
            <w:r w:rsidR="00BA3504">
              <w:rPr>
                <w:noProof/>
                <w:webHidden/>
              </w:rPr>
              <w:instrText xml:space="preserve"> PAGEREF _Toc45718071 \h </w:instrText>
            </w:r>
            <w:r w:rsidR="00BA3504">
              <w:rPr>
                <w:noProof/>
                <w:webHidden/>
              </w:rPr>
            </w:r>
            <w:r w:rsidR="00BA3504">
              <w:rPr>
                <w:noProof/>
                <w:webHidden/>
              </w:rPr>
              <w:fldChar w:fldCharType="separate"/>
            </w:r>
            <w:r w:rsidR="00B81E6E">
              <w:rPr>
                <w:noProof/>
                <w:webHidden/>
              </w:rPr>
              <w:t>22</w:t>
            </w:r>
            <w:r w:rsidR="00BA3504">
              <w:rPr>
                <w:noProof/>
                <w:webHidden/>
              </w:rPr>
              <w:fldChar w:fldCharType="end"/>
            </w:r>
          </w:hyperlink>
        </w:p>
        <w:p w14:paraId="1BD671DB" w14:textId="58E12AF5"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72" w:history="1">
            <w:r w:rsidR="00BA3504" w:rsidRPr="00B877E0">
              <w:rPr>
                <w:rStyle w:val="Hyperlink"/>
                <w:noProof/>
              </w:rPr>
              <w:t>Discrete Approach</w:t>
            </w:r>
            <w:r w:rsidR="00BA3504">
              <w:rPr>
                <w:noProof/>
                <w:webHidden/>
              </w:rPr>
              <w:tab/>
            </w:r>
            <w:r w:rsidR="00BA3504">
              <w:rPr>
                <w:noProof/>
                <w:webHidden/>
              </w:rPr>
              <w:fldChar w:fldCharType="begin"/>
            </w:r>
            <w:r w:rsidR="00BA3504">
              <w:rPr>
                <w:noProof/>
                <w:webHidden/>
              </w:rPr>
              <w:instrText xml:space="preserve"> PAGEREF _Toc45718072 \h </w:instrText>
            </w:r>
            <w:r w:rsidR="00BA3504">
              <w:rPr>
                <w:noProof/>
                <w:webHidden/>
              </w:rPr>
            </w:r>
            <w:r w:rsidR="00BA3504">
              <w:rPr>
                <w:noProof/>
                <w:webHidden/>
              </w:rPr>
              <w:fldChar w:fldCharType="separate"/>
            </w:r>
            <w:r w:rsidR="00B81E6E">
              <w:rPr>
                <w:noProof/>
                <w:webHidden/>
              </w:rPr>
              <w:t>24</w:t>
            </w:r>
            <w:r w:rsidR="00BA3504">
              <w:rPr>
                <w:noProof/>
                <w:webHidden/>
              </w:rPr>
              <w:fldChar w:fldCharType="end"/>
            </w:r>
          </w:hyperlink>
        </w:p>
        <w:p w14:paraId="0CDAA824" w14:textId="355FB75A"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73" w:history="1">
            <w:r w:rsidR="00BA3504" w:rsidRPr="00B877E0">
              <w:rPr>
                <w:rStyle w:val="Hyperlink"/>
                <w:noProof/>
              </w:rPr>
              <w:t>STUDY 1</w:t>
            </w:r>
            <w:r w:rsidR="00BA3504">
              <w:rPr>
                <w:noProof/>
                <w:webHidden/>
              </w:rPr>
              <w:tab/>
            </w:r>
            <w:r w:rsidR="00BA3504">
              <w:rPr>
                <w:noProof/>
                <w:webHidden/>
              </w:rPr>
              <w:fldChar w:fldCharType="begin"/>
            </w:r>
            <w:r w:rsidR="00BA3504">
              <w:rPr>
                <w:noProof/>
                <w:webHidden/>
              </w:rPr>
              <w:instrText xml:space="preserve"> PAGEREF _Toc45718073 \h </w:instrText>
            </w:r>
            <w:r w:rsidR="00BA3504">
              <w:rPr>
                <w:noProof/>
                <w:webHidden/>
              </w:rPr>
            </w:r>
            <w:r w:rsidR="00BA3504">
              <w:rPr>
                <w:noProof/>
                <w:webHidden/>
              </w:rPr>
              <w:fldChar w:fldCharType="separate"/>
            </w:r>
            <w:r w:rsidR="00B81E6E">
              <w:rPr>
                <w:noProof/>
                <w:webHidden/>
              </w:rPr>
              <w:t>29</w:t>
            </w:r>
            <w:r w:rsidR="00BA3504">
              <w:rPr>
                <w:noProof/>
                <w:webHidden/>
              </w:rPr>
              <w:fldChar w:fldCharType="end"/>
            </w:r>
          </w:hyperlink>
        </w:p>
        <w:p w14:paraId="3B712ECA" w14:textId="783F605C"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74" w:history="1">
            <w:r w:rsidR="00BA3504" w:rsidRPr="00B877E0">
              <w:rPr>
                <w:rStyle w:val="Hyperlink"/>
                <w:noProof/>
              </w:rPr>
              <w:t>Method</w:t>
            </w:r>
            <w:r w:rsidR="00BA3504">
              <w:rPr>
                <w:noProof/>
                <w:webHidden/>
              </w:rPr>
              <w:tab/>
            </w:r>
            <w:r w:rsidR="00BA3504">
              <w:rPr>
                <w:noProof/>
                <w:webHidden/>
              </w:rPr>
              <w:fldChar w:fldCharType="begin"/>
            </w:r>
            <w:r w:rsidR="00BA3504">
              <w:rPr>
                <w:noProof/>
                <w:webHidden/>
              </w:rPr>
              <w:instrText xml:space="preserve"> PAGEREF _Toc45718074 \h </w:instrText>
            </w:r>
            <w:r w:rsidR="00BA3504">
              <w:rPr>
                <w:noProof/>
                <w:webHidden/>
              </w:rPr>
            </w:r>
            <w:r w:rsidR="00BA3504">
              <w:rPr>
                <w:noProof/>
                <w:webHidden/>
              </w:rPr>
              <w:fldChar w:fldCharType="separate"/>
            </w:r>
            <w:r w:rsidR="00B81E6E">
              <w:rPr>
                <w:noProof/>
                <w:webHidden/>
              </w:rPr>
              <w:t>29</w:t>
            </w:r>
            <w:r w:rsidR="00BA3504">
              <w:rPr>
                <w:noProof/>
                <w:webHidden/>
              </w:rPr>
              <w:fldChar w:fldCharType="end"/>
            </w:r>
          </w:hyperlink>
        </w:p>
        <w:p w14:paraId="001CE0B1" w14:textId="40FF14CE"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75" w:history="1">
            <w:r w:rsidR="00BA3504" w:rsidRPr="00B877E0">
              <w:rPr>
                <w:rStyle w:val="Hyperlink"/>
                <w:noProof/>
              </w:rPr>
              <w:t>Participants</w:t>
            </w:r>
            <w:r w:rsidR="00BA3504">
              <w:rPr>
                <w:noProof/>
                <w:webHidden/>
              </w:rPr>
              <w:tab/>
            </w:r>
            <w:r w:rsidR="00BA3504">
              <w:rPr>
                <w:noProof/>
                <w:webHidden/>
              </w:rPr>
              <w:fldChar w:fldCharType="begin"/>
            </w:r>
            <w:r w:rsidR="00BA3504">
              <w:rPr>
                <w:noProof/>
                <w:webHidden/>
              </w:rPr>
              <w:instrText xml:space="preserve"> PAGEREF _Toc45718075 \h </w:instrText>
            </w:r>
            <w:r w:rsidR="00BA3504">
              <w:rPr>
                <w:noProof/>
                <w:webHidden/>
              </w:rPr>
            </w:r>
            <w:r w:rsidR="00BA3504">
              <w:rPr>
                <w:noProof/>
                <w:webHidden/>
              </w:rPr>
              <w:fldChar w:fldCharType="separate"/>
            </w:r>
            <w:r w:rsidR="00B81E6E">
              <w:rPr>
                <w:noProof/>
                <w:webHidden/>
              </w:rPr>
              <w:t>29</w:t>
            </w:r>
            <w:r w:rsidR="00BA3504">
              <w:rPr>
                <w:noProof/>
                <w:webHidden/>
              </w:rPr>
              <w:fldChar w:fldCharType="end"/>
            </w:r>
          </w:hyperlink>
        </w:p>
        <w:p w14:paraId="6EE48997" w14:textId="3F37D571"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76" w:history="1">
            <w:r w:rsidR="00BA3504" w:rsidRPr="00B877E0">
              <w:rPr>
                <w:rStyle w:val="Hyperlink"/>
                <w:noProof/>
              </w:rPr>
              <w:t>Performance Task</w:t>
            </w:r>
            <w:r w:rsidR="00BA3504">
              <w:rPr>
                <w:noProof/>
                <w:webHidden/>
              </w:rPr>
              <w:tab/>
            </w:r>
            <w:r w:rsidR="00BA3504">
              <w:rPr>
                <w:noProof/>
                <w:webHidden/>
              </w:rPr>
              <w:fldChar w:fldCharType="begin"/>
            </w:r>
            <w:r w:rsidR="00BA3504">
              <w:rPr>
                <w:noProof/>
                <w:webHidden/>
              </w:rPr>
              <w:instrText xml:space="preserve"> PAGEREF _Toc45718076 \h </w:instrText>
            </w:r>
            <w:r w:rsidR="00BA3504">
              <w:rPr>
                <w:noProof/>
                <w:webHidden/>
              </w:rPr>
            </w:r>
            <w:r w:rsidR="00BA3504">
              <w:rPr>
                <w:noProof/>
                <w:webHidden/>
              </w:rPr>
              <w:fldChar w:fldCharType="separate"/>
            </w:r>
            <w:r w:rsidR="00B81E6E">
              <w:rPr>
                <w:noProof/>
                <w:webHidden/>
              </w:rPr>
              <w:t>30</w:t>
            </w:r>
            <w:r w:rsidR="00BA3504">
              <w:rPr>
                <w:noProof/>
                <w:webHidden/>
              </w:rPr>
              <w:fldChar w:fldCharType="end"/>
            </w:r>
          </w:hyperlink>
        </w:p>
        <w:p w14:paraId="507F54E6" w14:textId="23C86408"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77" w:history="1">
            <w:r w:rsidR="00BA3504" w:rsidRPr="00B877E0">
              <w:rPr>
                <w:rStyle w:val="Hyperlink"/>
                <w:noProof/>
              </w:rPr>
              <w:t>Procedure</w:t>
            </w:r>
            <w:r w:rsidR="00BA3504">
              <w:rPr>
                <w:noProof/>
                <w:webHidden/>
              </w:rPr>
              <w:tab/>
            </w:r>
            <w:r w:rsidR="00BA3504">
              <w:rPr>
                <w:noProof/>
                <w:webHidden/>
              </w:rPr>
              <w:fldChar w:fldCharType="begin"/>
            </w:r>
            <w:r w:rsidR="00BA3504">
              <w:rPr>
                <w:noProof/>
                <w:webHidden/>
              </w:rPr>
              <w:instrText xml:space="preserve"> PAGEREF _Toc45718077 \h </w:instrText>
            </w:r>
            <w:r w:rsidR="00BA3504">
              <w:rPr>
                <w:noProof/>
                <w:webHidden/>
              </w:rPr>
            </w:r>
            <w:r w:rsidR="00BA3504">
              <w:rPr>
                <w:noProof/>
                <w:webHidden/>
              </w:rPr>
              <w:fldChar w:fldCharType="separate"/>
            </w:r>
            <w:r w:rsidR="00B81E6E">
              <w:rPr>
                <w:noProof/>
                <w:webHidden/>
              </w:rPr>
              <w:t>30</w:t>
            </w:r>
            <w:r w:rsidR="00BA3504">
              <w:rPr>
                <w:noProof/>
                <w:webHidden/>
              </w:rPr>
              <w:fldChar w:fldCharType="end"/>
            </w:r>
          </w:hyperlink>
        </w:p>
        <w:p w14:paraId="3FE8EB20" w14:textId="295086EB"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78" w:history="1">
            <w:r w:rsidR="00BA3504" w:rsidRPr="00B877E0">
              <w:rPr>
                <w:rStyle w:val="Hyperlink"/>
                <w:noProof/>
              </w:rPr>
              <w:t>Measures</w:t>
            </w:r>
            <w:r w:rsidR="00BA3504">
              <w:rPr>
                <w:noProof/>
                <w:webHidden/>
              </w:rPr>
              <w:tab/>
            </w:r>
            <w:r w:rsidR="00BA3504">
              <w:rPr>
                <w:noProof/>
                <w:webHidden/>
              </w:rPr>
              <w:fldChar w:fldCharType="begin"/>
            </w:r>
            <w:r w:rsidR="00BA3504">
              <w:rPr>
                <w:noProof/>
                <w:webHidden/>
              </w:rPr>
              <w:instrText xml:space="preserve"> PAGEREF _Toc45718078 \h </w:instrText>
            </w:r>
            <w:r w:rsidR="00BA3504">
              <w:rPr>
                <w:noProof/>
                <w:webHidden/>
              </w:rPr>
            </w:r>
            <w:r w:rsidR="00BA3504">
              <w:rPr>
                <w:noProof/>
                <w:webHidden/>
              </w:rPr>
              <w:fldChar w:fldCharType="separate"/>
            </w:r>
            <w:r w:rsidR="00B81E6E">
              <w:rPr>
                <w:noProof/>
                <w:webHidden/>
              </w:rPr>
              <w:t>31</w:t>
            </w:r>
            <w:r w:rsidR="00BA3504">
              <w:rPr>
                <w:noProof/>
                <w:webHidden/>
              </w:rPr>
              <w:fldChar w:fldCharType="end"/>
            </w:r>
          </w:hyperlink>
        </w:p>
        <w:p w14:paraId="6590EFDB" w14:textId="764A650F"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79" w:history="1">
            <w:r w:rsidR="00BA3504" w:rsidRPr="00B877E0">
              <w:rPr>
                <w:rStyle w:val="Hyperlink"/>
                <w:noProof/>
              </w:rPr>
              <w:t>Results</w:t>
            </w:r>
            <w:r w:rsidR="00BA3504">
              <w:rPr>
                <w:noProof/>
                <w:webHidden/>
              </w:rPr>
              <w:tab/>
            </w:r>
            <w:r w:rsidR="00BA3504">
              <w:rPr>
                <w:noProof/>
                <w:webHidden/>
              </w:rPr>
              <w:fldChar w:fldCharType="begin"/>
            </w:r>
            <w:r w:rsidR="00BA3504">
              <w:rPr>
                <w:noProof/>
                <w:webHidden/>
              </w:rPr>
              <w:instrText xml:space="preserve"> PAGEREF _Toc45718079 \h </w:instrText>
            </w:r>
            <w:r w:rsidR="00BA3504">
              <w:rPr>
                <w:noProof/>
                <w:webHidden/>
              </w:rPr>
            </w:r>
            <w:r w:rsidR="00BA3504">
              <w:rPr>
                <w:noProof/>
                <w:webHidden/>
              </w:rPr>
              <w:fldChar w:fldCharType="separate"/>
            </w:r>
            <w:r w:rsidR="00B81E6E">
              <w:rPr>
                <w:noProof/>
                <w:webHidden/>
              </w:rPr>
              <w:t>33</w:t>
            </w:r>
            <w:r w:rsidR="00BA3504">
              <w:rPr>
                <w:noProof/>
                <w:webHidden/>
              </w:rPr>
              <w:fldChar w:fldCharType="end"/>
            </w:r>
          </w:hyperlink>
        </w:p>
        <w:p w14:paraId="044E9E79" w14:textId="5BDB9ECA"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80" w:history="1">
            <w:r w:rsidR="00BA3504" w:rsidRPr="00B877E0">
              <w:rPr>
                <w:rStyle w:val="Hyperlink"/>
                <w:noProof/>
              </w:rPr>
              <w:t>Modeling Building Process</w:t>
            </w:r>
            <w:r w:rsidR="00BA3504">
              <w:rPr>
                <w:noProof/>
                <w:webHidden/>
              </w:rPr>
              <w:tab/>
            </w:r>
            <w:r w:rsidR="00BA3504">
              <w:rPr>
                <w:noProof/>
                <w:webHidden/>
              </w:rPr>
              <w:fldChar w:fldCharType="begin"/>
            </w:r>
            <w:r w:rsidR="00BA3504">
              <w:rPr>
                <w:noProof/>
                <w:webHidden/>
              </w:rPr>
              <w:instrText xml:space="preserve"> PAGEREF _Toc45718080 \h </w:instrText>
            </w:r>
            <w:r w:rsidR="00BA3504">
              <w:rPr>
                <w:noProof/>
                <w:webHidden/>
              </w:rPr>
            </w:r>
            <w:r w:rsidR="00BA3504">
              <w:rPr>
                <w:noProof/>
                <w:webHidden/>
              </w:rPr>
              <w:fldChar w:fldCharType="separate"/>
            </w:r>
            <w:r w:rsidR="00B81E6E">
              <w:rPr>
                <w:noProof/>
                <w:webHidden/>
              </w:rPr>
              <w:t>34</w:t>
            </w:r>
            <w:r w:rsidR="00BA3504">
              <w:rPr>
                <w:noProof/>
                <w:webHidden/>
              </w:rPr>
              <w:fldChar w:fldCharType="end"/>
            </w:r>
          </w:hyperlink>
        </w:p>
        <w:p w14:paraId="57222960" w14:textId="0720B9DB"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81" w:history="1">
            <w:r w:rsidR="00BA3504" w:rsidRPr="00B877E0">
              <w:rPr>
                <w:rStyle w:val="Hyperlink"/>
                <w:noProof/>
              </w:rPr>
              <w:t>General Dimensions</w:t>
            </w:r>
            <w:r w:rsidR="00BA3504">
              <w:rPr>
                <w:noProof/>
                <w:webHidden/>
              </w:rPr>
              <w:tab/>
            </w:r>
            <w:r w:rsidR="00BA3504">
              <w:rPr>
                <w:noProof/>
                <w:webHidden/>
              </w:rPr>
              <w:fldChar w:fldCharType="begin"/>
            </w:r>
            <w:r w:rsidR="00BA3504">
              <w:rPr>
                <w:noProof/>
                <w:webHidden/>
              </w:rPr>
              <w:instrText xml:space="preserve"> PAGEREF _Toc45718081 \h </w:instrText>
            </w:r>
            <w:r w:rsidR="00BA3504">
              <w:rPr>
                <w:noProof/>
                <w:webHidden/>
              </w:rPr>
            </w:r>
            <w:r w:rsidR="00BA3504">
              <w:rPr>
                <w:noProof/>
                <w:webHidden/>
              </w:rPr>
              <w:fldChar w:fldCharType="separate"/>
            </w:r>
            <w:r w:rsidR="00B81E6E">
              <w:rPr>
                <w:noProof/>
                <w:webHidden/>
              </w:rPr>
              <w:t>36</w:t>
            </w:r>
            <w:r w:rsidR="00BA3504">
              <w:rPr>
                <w:noProof/>
                <w:webHidden/>
              </w:rPr>
              <w:fldChar w:fldCharType="end"/>
            </w:r>
          </w:hyperlink>
        </w:p>
        <w:p w14:paraId="549A222A" w14:textId="0345AC56"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82" w:history="1">
            <w:r w:rsidR="00BA3504" w:rsidRPr="00B877E0">
              <w:rPr>
                <w:rStyle w:val="Hyperlink"/>
                <w:noProof/>
              </w:rPr>
              <w:t>Tests of Hypotheses and Research Questions</w:t>
            </w:r>
            <w:r w:rsidR="00BA3504">
              <w:rPr>
                <w:noProof/>
                <w:webHidden/>
              </w:rPr>
              <w:tab/>
            </w:r>
            <w:r w:rsidR="00BA3504">
              <w:rPr>
                <w:noProof/>
                <w:webHidden/>
              </w:rPr>
              <w:fldChar w:fldCharType="begin"/>
            </w:r>
            <w:r w:rsidR="00BA3504">
              <w:rPr>
                <w:noProof/>
                <w:webHidden/>
              </w:rPr>
              <w:instrText xml:space="preserve"> PAGEREF _Toc45718082 \h </w:instrText>
            </w:r>
            <w:r w:rsidR="00BA3504">
              <w:rPr>
                <w:noProof/>
                <w:webHidden/>
              </w:rPr>
            </w:r>
            <w:r w:rsidR="00BA3504">
              <w:rPr>
                <w:noProof/>
                <w:webHidden/>
              </w:rPr>
              <w:fldChar w:fldCharType="separate"/>
            </w:r>
            <w:r w:rsidR="00B81E6E">
              <w:rPr>
                <w:noProof/>
                <w:webHidden/>
              </w:rPr>
              <w:t>37</w:t>
            </w:r>
            <w:r w:rsidR="00BA3504">
              <w:rPr>
                <w:noProof/>
                <w:webHidden/>
              </w:rPr>
              <w:fldChar w:fldCharType="end"/>
            </w:r>
          </w:hyperlink>
        </w:p>
        <w:p w14:paraId="381D7A61" w14:textId="14179DA7"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83" w:history="1">
            <w:r w:rsidR="00BA3504" w:rsidRPr="00B877E0">
              <w:rPr>
                <w:rStyle w:val="Hyperlink"/>
                <w:noProof/>
              </w:rPr>
              <w:t>Discussion</w:t>
            </w:r>
            <w:r w:rsidR="00BA3504">
              <w:rPr>
                <w:noProof/>
                <w:webHidden/>
              </w:rPr>
              <w:tab/>
            </w:r>
            <w:r w:rsidR="00BA3504">
              <w:rPr>
                <w:noProof/>
                <w:webHidden/>
              </w:rPr>
              <w:fldChar w:fldCharType="begin"/>
            </w:r>
            <w:r w:rsidR="00BA3504">
              <w:rPr>
                <w:noProof/>
                <w:webHidden/>
              </w:rPr>
              <w:instrText xml:space="preserve"> PAGEREF _Toc45718083 \h </w:instrText>
            </w:r>
            <w:r w:rsidR="00BA3504">
              <w:rPr>
                <w:noProof/>
                <w:webHidden/>
              </w:rPr>
            </w:r>
            <w:r w:rsidR="00BA3504">
              <w:rPr>
                <w:noProof/>
                <w:webHidden/>
              </w:rPr>
              <w:fldChar w:fldCharType="separate"/>
            </w:r>
            <w:r w:rsidR="00B81E6E">
              <w:rPr>
                <w:noProof/>
                <w:webHidden/>
              </w:rPr>
              <w:t>40</w:t>
            </w:r>
            <w:r w:rsidR="00BA3504">
              <w:rPr>
                <w:noProof/>
                <w:webHidden/>
              </w:rPr>
              <w:fldChar w:fldCharType="end"/>
            </w:r>
          </w:hyperlink>
        </w:p>
        <w:p w14:paraId="5DEC9BE6" w14:textId="6ABC29C4"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84" w:history="1">
            <w:r w:rsidR="00BA3504" w:rsidRPr="00B877E0">
              <w:rPr>
                <w:rStyle w:val="Hyperlink"/>
                <w:noProof/>
              </w:rPr>
              <w:t>STUDY 2</w:t>
            </w:r>
            <w:r w:rsidR="00BA3504">
              <w:rPr>
                <w:noProof/>
                <w:webHidden/>
              </w:rPr>
              <w:tab/>
            </w:r>
            <w:r w:rsidR="00BA3504">
              <w:rPr>
                <w:noProof/>
                <w:webHidden/>
              </w:rPr>
              <w:fldChar w:fldCharType="begin"/>
            </w:r>
            <w:r w:rsidR="00BA3504">
              <w:rPr>
                <w:noProof/>
                <w:webHidden/>
              </w:rPr>
              <w:instrText xml:space="preserve"> PAGEREF _Toc45718084 \h </w:instrText>
            </w:r>
            <w:r w:rsidR="00BA3504">
              <w:rPr>
                <w:noProof/>
                <w:webHidden/>
              </w:rPr>
            </w:r>
            <w:r w:rsidR="00BA3504">
              <w:rPr>
                <w:noProof/>
                <w:webHidden/>
              </w:rPr>
              <w:fldChar w:fldCharType="separate"/>
            </w:r>
            <w:r w:rsidR="00B81E6E">
              <w:rPr>
                <w:noProof/>
                <w:webHidden/>
              </w:rPr>
              <w:t>42</w:t>
            </w:r>
            <w:r w:rsidR="00BA3504">
              <w:rPr>
                <w:noProof/>
                <w:webHidden/>
              </w:rPr>
              <w:fldChar w:fldCharType="end"/>
            </w:r>
          </w:hyperlink>
        </w:p>
        <w:p w14:paraId="5925BD64" w14:textId="0F21038C"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85" w:history="1">
            <w:r w:rsidR="00BA3504" w:rsidRPr="00B877E0">
              <w:rPr>
                <w:rStyle w:val="Hyperlink"/>
                <w:noProof/>
              </w:rPr>
              <w:t>Method</w:t>
            </w:r>
            <w:r w:rsidR="00BA3504">
              <w:rPr>
                <w:noProof/>
                <w:webHidden/>
              </w:rPr>
              <w:tab/>
            </w:r>
            <w:r w:rsidR="00BA3504">
              <w:rPr>
                <w:noProof/>
                <w:webHidden/>
              </w:rPr>
              <w:fldChar w:fldCharType="begin"/>
            </w:r>
            <w:r w:rsidR="00BA3504">
              <w:rPr>
                <w:noProof/>
                <w:webHidden/>
              </w:rPr>
              <w:instrText xml:space="preserve"> PAGEREF _Toc45718085 \h </w:instrText>
            </w:r>
            <w:r w:rsidR="00BA3504">
              <w:rPr>
                <w:noProof/>
                <w:webHidden/>
              </w:rPr>
            </w:r>
            <w:r w:rsidR="00BA3504">
              <w:rPr>
                <w:noProof/>
                <w:webHidden/>
              </w:rPr>
              <w:fldChar w:fldCharType="separate"/>
            </w:r>
            <w:r w:rsidR="00B81E6E">
              <w:rPr>
                <w:noProof/>
                <w:webHidden/>
              </w:rPr>
              <w:t>45</w:t>
            </w:r>
            <w:r w:rsidR="00BA3504">
              <w:rPr>
                <w:noProof/>
                <w:webHidden/>
              </w:rPr>
              <w:fldChar w:fldCharType="end"/>
            </w:r>
          </w:hyperlink>
        </w:p>
        <w:p w14:paraId="17DF8251" w14:textId="74F5B2C5"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86" w:history="1">
            <w:r w:rsidR="00BA3504" w:rsidRPr="00B877E0">
              <w:rPr>
                <w:rStyle w:val="Hyperlink"/>
                <w:noProof/>
              </w:rPr>
              <w:t>Participants</w:t>
            </w:r>
            <w:r w:rsidR="00BA3504">
              <w:rPr>
                <w:noProof/>
                <w:webHidden/>
              </w:rPr>
              <w:tab/>
            </w:r>
            <w:r w:rsidR="00BA3504">
              <w:rPr>
                <w:noProof/>
                <w:webHidden/>
              </w:rPr>
              <w:fldChar w:fldCharType="begin"/>
            </w:r>
            <w:r w:rsidR="00BA3504">
              <w:rPr>
                <w:noProof/>
                <w:webHidden/>
              </w:rPr>
              <w:instrText xml:space="preserve"> PAGEREF _Toc45718086 \h </w:instrText>
            </w:r>
            <w:r w:rsidR="00BA3504">
              <w:rPr>
                <w:noProof/>
                <w:webHidden/>
              </w:rPr>
            </w:r>
            <w:r w:rsidR="00BA3504">
              <w:rPr>
                <w:noProof/>
                <w:webHidden/>
              </w:rPr>
              <w:fldChar w:fldCharType="separate"/>
            </w:r>
            <w:r w:rsidR="00B81E6E">
              <w:rPr>
                <w:noProof/>
                <w:webHidden/>
              </w:rPr>
              <w:t>45</w:t>
            </w:r>
            <w:r w:rsidR="00BA3504">
              <w:rPr>
                <w:noProof/>
                <w:webHidden/>
              </w:rPr>
              <w:fldChar w:fldCharType="end"/>
            </w:r>
          </w:hyperlink>
        </w:p>
        <w:p w14:paraId="749720DC" w14:textId="5131AFE7"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87" w:history="1">
            <w:r w:rsidR="00BA3504" w:rsidRPr="00B877E0">
              <w:rPr>
                <w:rStyle w:val="Hyperlink"/>
                <w:noProof/>
              </w:rPr>
              <w:t>Performance Task</w:t>
            </w:r>
            <w:r w:rsidR="00BA3504">
              <w:rPr>
                <w:noProof/>
                <w:webHidden/>
              </w:rPr>
              <w:tab/>
            </w:r>
            <w:r w:rsidR="00BA3504">
              <w:rPr>
                <w:noProof/>
                <w:webHidden/>
              </w:rPr>
              <w:fldChar w:fldCharType="begin"/>
            </w:r>
            <w:r w:rsidR="00BA3504">
              <w:rPr>
                <w:noProof/>
                <w:webHidden/>
              </w:rPr>
              <w:instrText xml:space="preserve"> PAGEREF _Toc45718087 \h </w:instrText>
            </w:r>
            <w:r w:rsidR="00BA3504">
              <w:rPr>
                <w:noProof/>
                <w:webHidden/>
              </w:rPr>
            </w:r>
            <w:r w:rsidR="00BA3504">
              <w:rPr>
                <w:noProof/>
                <w:webHidden/>
              </w:rPr>
              <w:fldChar w:fldCharType="separate"/>
            </w:r>
            <w:r w:rsidR="00B81E6E">
              <w:rPr>
                <w:noProof/>
                <w:webHidden/>
              </w:rPr>
              <w:t>46</w:t>
            </w:r>
            <w:r w:rsidR="00BA3504">
              <w:rPr>
                <w:noProof/>
                <w:webHidden/>
              </w:rPr>
              <w:fldChar w:fldCharType="end"/>
            </w:r>
          </w:hyperlink>
        </w:p>
        <w:p w14:paraId="64D4840B" w14:textId="076F98D5"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88" w:history="1">
            <w:r w:rsidR="00BA3504" w:rsidRPr="00B877E0">
              <w:rPr>
                <w:rStyle w:val="Hyperlink"/>
                <w:noProof/>
              </w:rPr>
              <w:t>Procedure</w:t>
            </w:r>
            <w:r w:rsidR="00BA3504">
              <w:rPr>
                <w:noProof/>
                <w:webHidden/>
              </w:rPr>
              <w:tab/>
            </w:r>
            <w:r w:rsidR="00BA3504">
              <w:rPr>
                <w:noProof/>
                <w:webHidden/>
              </w:rPr>
              <w:fldChar w:fldCharType="begin"/>
            </w:r>
            <w:r w:rsidR="00BA3504">
              <w:rPr>
                <w:noProof/>
                <w:webHidden/>
              </w:rPr>
              <w:instrText xml:space="preserve"> PAGEREF _Toc45718088 \h </w:instrText>
            </w:r>
            <w:r w:rsidR="00BA3504">
              <w:rPr>
                <w:noProof/>
                <w:webHidden/>
              </w:rPr>
            </w:r>
            <w:r w:rsidR="00BA3504">
              <w:rPr>
                <w:noProof/>
                <w:webHidden/>
              </w:rPr>
              <w:fldChar w:fldCharType="separate"/>
            </w:r>
            <w:r w:rsidR="00B81E6E">
              <w:rPr>
                <w:noProof/>
                <w:webHidden/>
              </w:rPr>
              <w:t>46</w:t>
            </w:r>
            <w:r w:rsidR="00BA3504">
              <w:rPr>
                <w:noProof/>
                <w:webHidden/>
              </w:rPr>
              <w:fldChar w:fldCharType="end"/>
            </w:r>
          </w:hyperlink>
        </w:p>
        <w:p w14:paraId="47DA7808" w14:textId="3B402625"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89" w:history="1">
            <w:r w:rsidR="00BA3504" w:rsidRPr="00B877E0">
              <w:rPr>
                <w:rStyle w:val="Hyperlink"/>
                <w:noProof/>
              </w:rPr>
              <w:t>Emotion control conditions</w:t>
            </w:r>
            <w:r w:rsidR="00BA3504">
              <w:rPr>
                <w:noProof/>
                <w:webHidden/>
              </w:rPr>
              <w:tab/>
            </w:r>
            <w:r w:rsidR="00BA3504">
              <w:rPr>
                <w:noProof/>
                <w:webHidden/>
              </w:rPr>
              <w:fldChar w:fldCharType="begin"/>
            </w:r>
            <w:r w:rsidR="00BA3504">
              <w:rPr>
                <w:noProof/>
                <w:webHidden/>
              </w:rPr>
              <w:instrText xml:space="preserve"> PAGEREF _Toc45718089 \h </w:instrText>
            </w:r>
            <w:r w:rsidR="00BA3504">
              <w:rPr>
                <w:noProof/>
                <w:webHidden/>
              </w:rPr>
            </w:r>
            <w:r w:rsidR="00BA3504">
              <w:rPr>
                <w:noProof/>
                <w:webHidden/>
              </w:rPr>
              <w:fldChar w:fldCharType="separate"/>
            </w:r>
            <w:r w:rsidR="00B81E6E">
              <w:rPr>
                <w:noProof/>
                <w:webHidden/>
              </w:rPr>
              <w:t>46</w:t>
            </w:r>
            <w:r w:rsidR="00BA3504">
              <w:rPr>
                <w:noProof/>
                <w:webHidden/>
              </w:rPr>
              <w:fldChar w:fldCharType="end"/>
            </w:r>
          </w:hyperlink>
        </w:p>
        <w:p w14:paraId="233BA32D" w14:textId="67979E2C"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90" w:history="1">
            <w:r w:rsidR="00BA3504" w:rsidRPr="00B877E0">
              <w:rPr>
                <w:rStyle w:val="Hyperlink"/>
                <w:noProof/>
              </w:rPr>
              <w:t>Measures</w:t>
            </w:r>
            <w:r w:rsidR="00BA3504">
              <w:rPr>
                <w:noProof/>
                <w:webHidden/>
              </w:rPr>
              <w:tab/>
            </w:r>
            <w:r w:rsidR="00BA3504">
              <w:rPr>
                <w:noProof/>
                <w:webHidden/>
              </w:rPr>
              <w:fldChar w:fldCharType="begin"/>
            </w:r>
            <w:r w:rsidR="00BA3504">
              <w:rPr>
                <w:noProof/>
                <w:webHidden/>
              </w:rPr>
              <w:instrText xml:space="preserve"> PAGEREF _Toc45718090 \h </w:instrText>
            </w:r>
            <w:r w:rsidR="00BA3504">
              <w:rPr>
                <w:noProof/>
                <w:webHidden/>
              </w:rPr>
            </w:r>
            <w:r w:rsidR="00BA3504">
              <w:rPr>
                <w:noProof/>
                <w:webHidden/>
              </w:rPr>
              <w:fldChar w:fldCharType="separate"/>
            </w:r>
            <w:r w:rsidR="00B81E6E">
              <w:rPr>
                <w:noProof/>
                <w:webHidden/>
              </w:rPr>
              <w:t>47</w:t>
            </w:r>
            <w:r w:rsidR="00BA3504">
              <w:rPr>
                <w:noProof/>
                <w:webHidden/>
              </w:rPr>
              <w:fldChar w:fldCharType="end"/>
            </w:r>
          </w:hyperlink>
        </w:p>
        <w:p w14:paraId="41EFA7C6" w14:textId="7C65C34D"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91" w:history="1">
            <w:r w:rsidR="00BA3504" w:rsidRPr="00B877E0">
              <w:rPr>
                <w:rStyle w:val="Hyperlink"/>
                <w:noProof/>
              </w:rPr>
              <w:t>Quantitative Analyses and Results</w:t>
            </w:r>
            <w:r w:rsidR="00BA3504">
              <w:rPr>
                <w:noProof/>
                <w:webHidden/>
              </w:rPr>
              <w:tab/>
            </w:r>
            <w:r w:rsidR="00BA3504">
              <w:rPr>
                <w:noProof/>
                <w:webHidden/>
              </w:rPr>
              <w:fldChar w:fldCharType="begin"/>
            </w:r>
            <w:r w:rsidR="00BA3504">
              <w:rPr>
                <w:noProof/>
                <w:webHidden/>
              </w:rPr>
              <w:instrText xml:space="preserve"> PAGEREF _Toc45718091 \h </w:instrText>
            </w:r>
            <w:r w:rsidR="00BA3504">
              <w:rPr>
                <w:noProof/>
                <w:webHidden/>
              </w:rPr>
            </w:r>
            <w:r w:rsidR="00BA3504">
              <w:rPr>
                <w:noProof/>
                <w:webHidden/>
              </w:rPr>
              <w:fldChar w:fldCharType="separate"/>
            </w:r>
            <w:r w:rsidR="00B81E6E">
              <w:rPr>
                <w:noProof/>
                <w:webHidden/>
              </w:rPr>
              <w:t>49</w:t>
            </w:r>
            <w:r w:rsidR="00BA3504">
              <w:rPr>
                <w:noProof/>
                <w:webHidden/>
              </w:rPr>
              <w:fldChar w:fldCharType="end"/>
            </w:r>
          </w:hyperlink>
        </w:p>
        <w:p w14:paraId="22043A23" w14:textId="6339B75E"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92" w:history="1">
            <w:r w:rsidR="00BA3504" w:rsidRPr="00B877E0">
              <w:rPr>
                <w:rStyle w:val="Hyperlink"/>
                <w:noProof/>
              </w:rPr>
              <w:t>Model Building Process</w:t>
            </w:r>
            <w:r w:rsidR="00BA3504">
              <w:rPr>
                <w:noProof/>
                <w:webHidden/>
              </w:rPr>
              <w:tab/>
            </w:r>
            <w:r w:rsidR="00BA3504">
              <w:rPr>
                <w:noProof/>
                <w:webHidden/>
              </w:rPr>
              <w:fldChar w:fldCharType="begin"/>
            </w:r>
            <w:r w:rsidR="00BA3504">
              <w:rPr>
                <w:noProof/>
                <w:webHidden/>
              </w:rPr>
              <w:instrText xml:space="preserve"> PAGEREF _Toc45718092 \h </w:instrText>
            </w:r>
            <w:r w:rsidR="00BA3504">
              <w:rPr>
                <w:noProof/>
                <w:webHidden/>
              </w:rPr>
            </w:r>
            <w:r w:rsidR="00BA3504">
              <w:rPr>
                <w:noProof/>
                <w:webHidden/>
              </w:rPr>
              <w:fldChar w:fldCharType="separate"/>
            </w:r>
            <w:r w:rsidR="00B81E6E">
              <w:rPr>
                <w:noProof/>
                <w:webHidden/>
              </w:rPr>
              <w:t>51</w:t>
            </w:r>
            <w:r w:rsidR="00BA3504">
              <w:rPr>
                <w:noProof/>
                <w:webHidden/>
              </w:rPr>
              <w:fldChar w:fldCharType="end"/>
            </w:r>
          </w:hyperlink>
        </w:p>
        <w:p w14:paraId="17371713" w14:textId="01965570"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93" w:history="1">
            <w:r w:rsidR="00BA3504" w:rsidRPr="00B877E0">
              <w:rPr>
                <w:rStyle w:val="Hyperlink"/>
                <w:noProof/>
              </w:rPr>
              <w:t>Tests of Hypotheses</w:t>
            </w:r>
            <w:r w:rsidR="00BA3504">
              <w:rPr>
                <w:noProof/>
                <w:webHidden/>
              </w:rPr>
              <w:tab/>
            </w:r>
            <w:r w:rsidR="00BA3504">
              <w:rPr>
                <w:noProof/>
                <w:webHidden/>
              </w:rPr>
              <w:fldChar w:fldCharType="begin"/>
            </w:r>
            <w:r w:rsidR="00BA3504">
              <w:rPr>
                <w:noProof/>
                <w:webHidden/>
              </w:rPr>
              <w:instrText xml:space="preserve"> PAGEREF _Toc45718093 \h </w:instrText>
            </w:r>
            <w:r w:rsidR="00BA3504">
              <w:rPr>
                <w:noProof/>
                <w:webHidden/>
              </w:rPr>
            </w:r>
            <w:r w:rsidR="00BA3504">
              <w:rPr>
                <w:noProof/>
                <w:webHidden/>
              </w:rPr>
              <w:fldChar w:fldCharType="separate"/>
            </w:r>
            <w:r w:rsidR="00B81E6E">
              <w:rPr>
                <w:noProof/>
                <w:webHidden/>
              </w:rPr>
              <w:t>51</w:t>
            </w:r>
            <w:r w:rsidR="00BA3504">
              <w:rPr>
                <w:noProof/>
                <w:webHidden/>
              </w:rPr>
              <w:fldChar w:fldCharType="end"/>
            </w:r>
          </w:hyperlink>
        </w:p>
        <w:p w14:paraId="377CFCE2" w14:textId="7D3FB750"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94" w:history="1">
            <w:r w:rsidR="00BA3504" w:rsidRPr="00B877E0">
              <w:rPr>
                <w:rStyle w:val="Hyperlink"/>
                <w:noProof/>
              </w:rPr>
              <w:t>Qualitative Analyses and Formative Evaluation</w:t>
            </w:r>
            <w:r w:rsidR="00BA3504">
              <w:rPr>
                <w:noProof/>
                <w:webHidden/>
              </w:rPr>
              <w:tab/>
            </w:r>
            <w:r w:rsidR="00BA3504">
              <w:rPr>
                <w:noProof/>
                <w:webHidden/>
              </w:rPr>
              <w:fldChar w:fldCharType="begin"/>
            </w:r>
            <w:r w:rsidR="00BA3504">
              <w:rPr>
                <w:noProof/>
                <w:webHidden/>
              </w:rPr>
              <w:instrText xml:space="preserve"> PAGEREF _Toc45718094 \h </w:instrText>
            </w:r>
            <w:r w:rsidR="00BA3504">
              <w:rPr>
                <w:noProof/>
                <w:webHidden/>
              </w:rPr>
            </w:r>
            <w:r w:rsidR="00BA3504">
              <w:rPr>
                <w:noProof/>
                <w:webHidden/>
              </w:rPr>
              <w:fldChar w:fldCharType="separate"/>
            </w:r>
            <w:r w:rsidR="00B81E6E">
              <w:rPr>
                <w:noProof/>
                <w:webHidden/>
              </w:rPr>
              <w:t>55</w:t>
            </w:r>
            <w:r w:rsidR="00BA3504">
              <w:rPr>
                <w:noProof/>
                <w:webHidden/>
              </w:rPr>
              <w:fldChar w:fldCharType="end"/>
            </w:r>
          </w:hyperlink>
        </w:p>
        <w:p w14:paraId="50FE40CB" w14:textId="13BAD05E" w:rsidR="00BA3504" w:rsidRDefault="004D7208">
          <w:pPr>
            <w:pStyle w:val="TOC3"/>
            <w:tabs>
              <w:tab w:val="right" w:leader="dot" w:pos="9350"/>
            </w:tabs>
            <w:rPr>
              <w:rFonts w:asciiTheme="minorHAnsi" w:eastAsiaTheme="minorEastAsia" w:hAnsiTheme="minorHAnsi" w:cstheme="minorBidi"/>
              <w:noProof/>
              <w:color w:val="auto"/>
              <w:sz w:val="22"/>
              <w:szCs w:val="22"/>
            </w:rPr>
          </w:pPr>
          <w:hyperlink w:anchor="_Toc45718095" w:history="1">
            <w:r w:rsidR="00BA3504" w:rsidRPr="00B877E0">
              <w:rPr>
                <w:rStyle w:val="Hyperlink"/>
                <w:noProof/>
              </w:rPr>
              <w:t>Research Questions</w:t>
            </w:r>
            <w:r w:rsidR="00BA3504">
              <w:rPr>
                <w:noProof/>
                <w:webHidden/>
              </w:rPr>
              <w:tab/>
            </w:r>
            <w:r w:rsidR="00BA3504">
              <w:rPr>
                <w:noProof/>
                <w:webHidden/>
              </w:rPr>
              <w:fldChar w:fldCharType="begin"/>
            </w:r>
            <w:r w:rsidR="00BA3504">
              <w:rPr>
                <w:noProof/>
                <w:webHidden/>
              </w:rPr>
              <w:instrText xml:space="preserve"> PAGEREF _Toc45718095 \h </w:instrText>
            </w:r>
            <w:r w:rsidR="00BA3504">
              <w:rPr>
                <w:noProof/>
                <w:webHidden/>
              </w:rPr>
            </w:r>
            <w:r w:rsidR="00BA3504">
              <w:rPr>
                <w:noProof/>
                <w:webHidden/>
              </w:rPr>
              <w:fldChar w:fldCharType="separate"/>
            </w:r>
            <w:r w:rsidR="00B81E6E">
              <w:rPr>
                <w:noProof/>
                <w:webHidden/>
              </w:rPr>
              <w:t>57</w:t>
            </w:r>
            <w:r w:rsidR="00BA3504">
              <w:rPr>
                <w:noProof/>
                <w:webHidden/>
              </w:rPr>
              <w:fldChar w:fldCharType="end"/>
            </w:r>
          </w:hyperlink>
        </w:p>
        <w:p w14:paraId="45088BA8" w14:textId="05BF8EA3"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96" w:history="1">
            <w:r w:rsidR="00BA3504" w:rsidRPr="00B877E0">
              <w:rPr>
                <w:rStyle w:val="Hyperlink"/>
                <w:noProof/>
              </w:rPr>
              <w:t>Discussion</w:t>
            </w:r>
            <w:r w:rsidR="00BA3504">
              <w:rPr>
                <w:noProof/>
                <w:webHidden/>
              </w:rPr>
              <w:tab/>
            </w:r>
            <w:r w:rsidR="00BA3504">
              <w:rPr>
                <w:noProof/>
                <w:webHidden/>
              </w:rPr>
              <w:fldChar w:fldCharType="begin"/>
            </w:r>
            <w:r w:rsidR="00BA3504">
              <w:rPr>
                <w:noProof/>
                <w:webHidden/>
              </w:rPr>
              <w:instrText xml:space="preserve"> PAGEREF _Toc45718096 \h </w:instrText>
            </w:r>
            <w:r w:rsidR="00BA3504">
              <w:rPr>
                <w:noProof/>
                <w:webHidden/>
              </w:rPr>
            </w:r>
            <w:r w:rsidR="00BA3504">
              <w:rPr>
                <w:noProof/>
                <w:webHidden/>
              </w:rPr>
              <w:fldChar w:fldCharType="separate"/>
            </w:r>
            <w:r w:rsidR="00B81E6E">
              <w:rPr>
                <w:noProof/>
                <w:webHidden/>
              </w:rPr>
              <w:t>65</w:t>
            </w:r>
            <w:r w:rsidR="00BA3504">
              <w:rPr>
                <w:noProof/>
                <w:webHidden/>
              </w:rPr>
              <w:fldChar w:fldCharType="end"/>
            </w:r>
          </w:hyperlink>
        </w:p>
        <w:p w14:paraId="73E272B0" w14:textId="5E668186"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097" w:history="1">
            <w:r w:rsidR="00BA3504" w:rsidRPr="00B877E0">
              <w:rPr>
                <w:rStyle w:val="Hyperlink"/>
                <w:noProof/>
              </w:rPr>
              <w:t>General Discussion</w:t>
            </w:r>
            <w:r w:rsidR="00BA3504">
              <w:rPr>
                <w:noProof/>
                <w:webHidden/>
              </w:rPr>
              <w:tab/>
            </w:r>
            <w:r w:rsidR="00BA3504">
              <w:rPr>
                <w:noProof/>
                <w:webHidden/>
              </w:rPr>
              <w:fldChar w:fldCharType="begin"/>
            </w:r>
            <w:r w:rsidR="00BA3504">
              <w:rPr>
                <w:noProof/>
                <w:webHidden/>
              </w:rPr>
              <w:instrText xml:space="preserve"> PAGEREF _Toc45718097 \h </w:instrText>
            </w:r>
            <w:r w:rsidR="00BA3504">
              <w:rPr>
                <w:noProof/>
                <w:webHidden/>
              </w:rPr>
            </w:r>
            <w:r w:rsidR="00BA3504">
              <w:rPr>
                <w:noProof/>
                <w:webHidden/>
              </w:rPr>
              <w:fldChar w:fldCharType="separate"/>
            </w:r>
            <w:r w:rsidR="00B81E6E">
              <w:rPr>
                <w:noProof/>
                <w:webHidden/>
              </w:rPr>
              <w:t>67</w:t>
            </w:r>
            <w:r w:rsidR="00BA3504">
              <w:rPr>
                <w:noProof/>
                <w:webHidden/>
              </w:rPr>
              <w:fldChar w:fldCharType="end"/>
            </w:r>
          </w:hyperlink>
        </w:p>
        <w:p w14:paraId="5156AECA" w14:textId="67CE04B9"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98" w:history="1">
            <w:r w:rsidR="00BA3504" w:rsidRPr="00B877E0">
              <w:rPr>
                <w:rStyle w:val="Hyperlink"/>
                <w:noProof/>
              </w:rPr>
              <w:t>Theoretical Implications</w:t>
            </w:r>
            <w:r w:rsidR="00BA3504">
              <w:rPr>
                <w:noProof/>
                <w:webHidden/>
              </w:rPr>
              <w:tab/>
            </w:r>
            <w:r w:rsidR="00BA3504">
              <w:rPr>
                <w:noProof/>
                <w:webHidden/>
              </w:rPr>
              <w:fldChar w:fldCharType="begin"/>
            </w:r>
            <w:r w:rsidR="00BA3504">
              <w:rPr>
                <w:noProof/>
                <w:webHidden/>
              </w:rPr>
              <w:instrText xml:space="preserve"> PAGEREF _Toc45718098 \h </w:instrText>
            </w:r>
            <w:r w:rsidR="00BA3504">
              <w:rPr>
                <w:noProof/>
                <w:webHidden/>
              </w:rPr>
            </w:r>
            <w:r w:rsidR="00BA3504">
              <w:rPr>
                <w:noProof/>
                <w:webHidden/>
              </w:rPr>
              <w:fldChar w:fldCharType="separate"/>
            </w:r>
            <w:r w:rsidR="00B81E6E">
              <w:rPr>
                <w:noProof/>
                <w:webHidden/>
              </w:rPr>
              <w:t>68</w:t>
            </w:r>
            <w:r w:rsidR="00BA3504">
              <w:rPr>
                <w:noProof/>
                <w:webHidden/>
              </w:rPr>
              <w:fldChar w:fldCharType="end"/>
            </w:r>
          </w:hyperlink>
        </w:p>
        <w:p w14:paraId="057C681C" w14:textId="19103275"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099" w:history="1">
            <w:r w:rsidR="00BA3504" w:rsidRPr="00B877E0">
              <w:rPr>
                <w:rStyle w:val="Hyperlink"/>
                <w:noProof/>
              </w:rPr>
              <w:t>Practical Implications</w:t>
            </w:r>
            <w:r w:rsidR="00BA3504">
              <w:rPr>
                <w:noProof/>
                <w:webHidden/>
              </w:rPr>
              <w:tab/>
            </w:r>
            <w:r w:rsidR="00BA3504">
              <w:rPr>
                <w:noProof/>
                <w:webHidden/>
              </w:rPr>
              <w:fldChar w:fldCharType="begin"/>
            </w:r>
            <w:r w:rsidR="00BA3504">
              <w:rPr>
                <w:noProof/>
                <w:webHidden/>
              </w:rPr>
              <w:instrText xml:space="preserve"> PAGEREF _Toc45718099 \h </w:instrText>
            </w:r>
            <w:r w:rsidR="00BA3504">
              <w:rPr>
                <w:noProof/>
                <w:webHidden/>
              </w:rPr>
            </w:r>
            <w:r w:rsidR="00BA3504">
              <w:rPr>
                <w:noProof/>
                <w:webHidden/>
              </w:rPr>
              <w:fldChar w:fldCharType="separate"/>
            </w:r>
            <w:r w:rsidR="00B81E6E">
              <w:rPr>
                <w:noProof/>
                <w:webHidden/>
              </w:rPr>
              <w:t>73</w:t>
            </w:r>
            <w:r w:rsidR="00BA3504">
              <w:rPr>
                <w:noProof/>
                <w:webHidden/>
              </w:rPr>
              <w:fldChar w:fldCharType="end"/>
            </w:r>
          </w:hyperlink>
        </w:p>
        <w:p w14:paraId="10B29CCB" w14:textId="6656F466" w:rsidR="00BA3504" w:rsidRDefault="004D7208">
          <w:pPr>
            <w:pStyle w:val="TOC2"/>
            <w:tabs>
              <w:tab w:val="right" w:leader="dot" w:pos="9350"/>
            </w:tabs>
            <w:rPr>
              <w:rFonts w:asciiTheme="minorHAnsi" w:eastAsiaTheme="minorEastAsia" w:hAnsiTheme="minorHAnsi" w:cstheme="minorBidi"/>
              <w:noProof/>
              <w:color w:val="auto"/>
              <w:sz w:val="22"/>
              <w:szCs w:val="22"/>
            </w:rPr>
          </w:pPr>
          <w:hyperlink w:anchor="_Toc45718100" w:history="1">
            <w:r w:rsidR="00BA3504" w:rsidRPr="00B877E0">
              <w:rPr>
                <w:rStyle w:val="Hyperlink"/>
                <w:noProof/>
              </w:rPr>
              <w:t>Limitations and Future Research</w:t>
            </w:r>
            <w:r w:rsidR="00BA3504">
              <w:rPr>
                <w:noProof/>
                <w:webHidden/>
              </w:rPr>
              <w:tab/>
            </w:r>
            <w:r w:rsidR="00BA3504">
              <w:rPr>
                <w:noProof/>
                <w:webHidden/>
              </w:rPr>
              <w:fldChar w:fldCharType="begin"/>
            </w:r>
            <w:r w:rsidR="00BA3504">
              <w:rPr>
                <w:noProof/>
                <w:webHidden/>
              </w:rPr>
              <w:instrText xml:space="preserve"> PAGEREF _Toc45718100 \h </w:instrText>
            </w:r>
            <w:r w:rsidR="00BA3504">
              <w:rPr>
                <w:noProof/>
                <w:webHidden/>
              </w:rPr>
            </w:r>
            <w:r w:rsidR="00BA3504">
              <w:rPr>
                <w:noProof/>
                <w:webHidden/>
              </w:rPr>
              <w:fldChar w:fldCharType="separate"/>
            </w:r>
            <w:r w:rsidR="00B81E6E">
              <w:rPr>
                <w:noProof/>
                <w:webHidden/>
              </w:rPr>
              <w:t>74</w:t>
            </w:r>
            <w:r w:rsidR="00BA3504">
              <w:rPr>
                <w:noProof/>
                <w:webHidden/>
              </w:rPr>
              <w:fldChar w:fldCharType="end"/>
            </w:r>
          </w:hyperlink>
        </w:p>
        <w:p w14:paraId="2F35C814" w14:textId="3F0195A2"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101" w:history="1">
            <w:r w:rsidR="00BA3504" w:rsidRPr="00B877E0">
              <w:rPr>
                <w:rStyle w:val="Hyperlink"/>
                <w:noProof/>
              </w:rPr>
              <w:t>Conclusion</w:t>
            </w:r>
            <w:r w:rsidR="00BA3504">
              <w:rPr>
                <w:noProof/>
                <w:webHidden/>
              </w:rPr>
              <w:tab/>
            </w:r>
            <w:r w:rsidR="00BA3504">
              <w:rPr>
                <w:noProof/>
                <w:webHidden/>
              </w:rPr>
              <w:fldChar w:fldCharType="begin"/>
            </w:r>
            <w:r w:rsidR="00BA3504">
              <w:rPr>
                <w:noProof/>
                <w:webHidden/>
              </w:rPr>
              <w:instrText xml:space="preserve"> PAGEREF _Toc45718101 \h </w:instrText>
            </w:r>
            <w:r w:rsidR="00BA3504">
              <w:rPr>
                <w:noProof/>
                <w:webHidden/>
              </w:rPr>
            </w:r>
            <w:r w:rsidR="00BA3504">
              <w:rPr>
                <w:noProof/>
                <w:webHidden/>
              </w:rPr>
              <w:fldChar w:fldCharType="separate"/>
            </w:r>
            <w:r w:rsidR="00B81E6E">
              <w:rPr>
                <w:noProof/>
                <w:webHidden/>
              </w:rPr>
              <w:t>77</w:t>
            </w:r>
            <w:r w:rsidR="00BA3504">
              <w:rPr>
                <w:noProof/>
                <w:webHidden/>
              </w:rPr>
              <w:fldChar w:fldCharType="end"/>
            </w:r>
          </w:hyperlink>
        </w:p>
        <w:p w14:paraId="3D4960D0" w14:textId="476C82F1"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102" w:history="1">
            <w:r w:rsidR="00BA3504" w:rsidRPr="00B877E0">
              <w:rPr>
                <w:rStyle w:val="Hyperlink"/>
                <w:noProof/>
              </w:rPr>
              <w:t>References</w:t>
            </w:r>
            <w:r w:rsidR="00BA3504">
              <w:rPr>
                <w:noProof/>
                <w:webHidden/>
              </w:rPr>
              <w:tab/>
            </w:r>
            <w:r w:rsidR="00BA3504">
              <w:rPr>
                <w:noProof/>
                <w:webHidden/>
              </w:rPr>
              <w:fldChar w:fldCharType="begin"/>
            </w:r>
            <w:r w:rsidR="00BA3504">
              <w:rPr>
                <w:noProof/>
                <w:webHidden/>
              </w:rPr>
              <w:instrText xml:space="preserve"> PAGEREF _Toc45718102 \h </w:instrText>
            </w:r>
            <w:r w:rsidR="00BA3504">
              <w:rPr>
                <w:noProof/>
                <w:webHidden/>
              </w:rPr>
            </w:r>
            <w:r w:rsidR="00BA3504">
              <w:rPr>
                <w:noProof/>
                <w:webHidden/>
              </w:rPr>
              <w:fldChar w:fldCharType="separate"/>
            </w:r>
            <w:r w:rsidR="00B81E6E">
              <w:rPr>
                <w:noProof/>
                <w:webHidden/>
              </w:rPr>
              <w:t>79</w:t>
            </w:r>
            <w:r w:rsidR="00BA3504">
              <w:rPr>
                <w:noProof/>
                <w:webHidden/>
              </w:rPr>
              <w:fldChar w:fldCharType="end"/>
            </w:r>
          </w:hyperlink>
        </w:p>
        <w:p w14:paraId="6A749332" w14:textId="6C5FF628"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103" w:history="1">
            <w:r w:rsidR="00BA3504" w:rsidRPr="00B877E0">
              <w:rPr>
                <w:rStyle w:val="Hyperlink"/>
                <w:bCs/>
                <w:noProof/>
              </w:rPr>
              <w:t>Appendix A</w:t>
            </w:r>
          </w:hyperlink>
          <w:r w:rsidR="00BA3504" w:rsidRPr="00BA3504">
            <w:rPr>
              <w:rStyle w:val="Hyperlink"/>
              <w:noProof/>
              <w:u w:val="none"/>
            </w:rPr>
            <w:t xml:space="preserve">. </w:t>
          </w:r>
          <w:hyperlink w:anchor="_Toc45718104" w:history="1">
            <w:r w:rsidR="00BA3504" w:rsidRPr="00B877E0">
              <w:rPr>
                <w:rStyle w:val="Hyperlink"/>
                <w:bCs/>
                <w:noProof/>
              </w:rPr>
              <w:t>Study 1: Incremental Effects for Positive Emotions Using Hierarchical Regression Analyses</w:t>
            </w:r>
            <w:r w:rsidR="00BA3504">
              <w:rPr>
                <w:noProof/>
                <w:webHidden/>
              </w:rPr>
              <w:tab/>
            </w:r>
            <w:r w:rsidR="00BA3504">
              <w:rPr>
                <w:noProof/>
                <w:webHidden/>
              </w:rPr>
              <w:fldChar w:fldCharType="begin"/>
            </w:r>
            <w:r w:rsidR="00BA3504">
              <w:rPr>
                <w:noProof/>
                <w:webHidden/>
              </w:rPr>
              <w:instrText xml:space="preserve"> PAGEREF _Toc45718104 \h </w:instrText>
            </w:r>
            <w:r w:rsidR="00BA3504">
              <w:rPr>
                <w:noProof/>
                <w:webHidden/>
              </w:rPr>
            </w:r>
            <w:r w:rsidR="00BA3504">
              <w:rPr>
                <w:noProof/>
                <w:webHidden/>
              </w:rPr>
              <w:fldChar w:fldCharType="separate"/>
            </w:r>
            <w:r w:rsidR="00B81E6E">
              <w:rPr>
                <w:noProof/>
                <w:webHidden/>
              </w:rPr>
              <w:t>120</w:t>
            </w:r>
            <w:r w:rsidR="00BA3504">
              <w:rPr>
                <w:noProof/>
                <w:webHidden/>
              </w:rPr>
              <w:fldChar w:fldCharType="end"/>
            </w:r>
          </w:hyperlink>
        </w:p>
        <w:p w14:paraId="4C5DFAB4" w14:textId="3A1E880C"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105" w:history="1">
            <w:r w:rsidR="00BA3504" w:rsidRPr="00B877E0">
              <w:rPr>
                <w:rStyle w:val="Hyperlink"/>
                <w:bCs/>
                <w:noProof/>
              </w:rPr>
              <w:t>Appendix B</w:t>
            </w:r>
          </w:hyperlink>
          <w:r w:rsidR="00BA3504" w:rsidRPr="00BA3504">
            <w:rPr>
              <w:rStyle w:val="Hyperlink"/>
              <w:noProof/>
              <w:u w:val="none"/>
            </w:rPr>
            <w:t xml:space="preserve">. </w:t>
          </w:r>
          <w:hyperlink w:anchor="_Toc45718106" w:history="1">
            <w:r w:rsidR="00BA3504" w:rsidRPr="00B877E0">
              <w:rPr>
                <w:rStyle w:val="Hyperlink"/>
                <w:bCs/>
                <w:noProof/>
              </w:rPr>
              <w:t>Study 1: Incremental Effects for Negative Emotions Using Hierarchical Regression Analyses</w:t>
            </w:r>
            <w:r w:rsidR="00BA3504">
              <w:rPr>
                <w:noProof/>
                <w:webHidden/>
              </w:rPr>
              <w:tab/>
            </w:r>
            <w:r w:rsidR="00BA3504">
              <w:rPr>
                <w:noProof/>
                <w:webHidden/>
              </w:rPr>
              <w:fldChar w:fldCharType="begin"/>
            </w:r>
            <w:r w:rsidR="00BA3504">
              <w:rPr>
                <w:noProof/>
                <w:webHidden/>
              </w:rPr>
              <w:instrText xml:space="preserve"> PAGEREF _Toc45718106 \h </w:instrText>
            </w:r>
            <w:r w:rsidR="00BA3504">
              <w:rPr>
                <w:noProof/>
                <w:webHidden/>
              </w:rPr>
            </w:r>
            <w:r w:rsidR="00BA3504">
              <w:rPr>
                <w:noProof/>
                <w:webHidden/>
              </w:rPr>
              <w:fldChar w:fldCharType="separate"/>
            </w:r>
            <w:r w:rsidR="00B81E6E">
              <w:rPr>
                <w:noProof/>
                <w:webHidden/>
              </w:rPr>
              <w:t>121</w:t>
            </w:r>
            <w:r w:rsidR="00BA3504">
              <w:rPr>
                <w:noProof/>
                <w:webHidden/>
              </w:rPr>
              <w:fldChar w:fldCharType="end"/>
            </w:r>
          </w:hyperlink>
        </w:p>
        <w:p w14:paraId="3FFE1150" w14:textId="40F2A61F"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107" w:history="1">
            <w:r w:rsidR="00BA3504" w:rsidRPr="00B877E0">
              <w:rPr>
                <w:rStyle w:val="Hyperlink"/>
                <w:bCs/>
                <w:noProof/>
              </w:rPr>
              <w:t>Appendix C</w:t>
            </w:r>
          </w:hyperlink>
          <w:r w:rsidR="00BA3504" w:rsidRPr="00BA3504">
            <w:rPr>
              <w:rStyle w:val="Hyperlink"/>
              <w:noProof/>
              <w:u w:val="none"/>
            </w:rPr>
            <w:t xml:space="preserve">. </w:t>
          </w:r>
          <w:hyperlink w:anchor="_Toc45718108" w:history="1">
            <w:r w:rsidR="00BA3504" w:rsidRPr="00B877E0">
              <w:rPr>
                <w:rStyle w:val="Hyperlink"/>
                <w:bCs/>
                <w:noProof/>
              </w:rPr>
              <w:t>Study 2: Protocol</w:t>
            </w:r>
            <w:r w:rsidR="00BA3504">
              <w:rPr>
                <w:noProof/>
                <w:webHidden/>
              </w:rPr>
              <w:tab/>
            </w:r>
            <w:r w:rsidR="00BA3504">
              <w:rPr>
                <w:noProof/>
                <w:webHidden/>
              </w:rPr>
              <w:fldChar w:fldCharType="begin"/>
            </w:r>
            <w:r w:rsidR="00BA3504">
              <w:rPr>
                <w:noProof/>
                <w:webHidden/>
              </w:rPr>
              <w:instrText xml:space="preserve"> PAGEREF _Toc45718108 \h </w:instrText>
            </w:r>
            <w:r w:rsidR="00BA3504">
              <w:rPr>
                <w:noProof/>
                <w:webHidden/>
              </w:rPr>
            </w:r>
            <w:r w:rsidR="00BA3504">
              <w:rPr>
                <w:noProof/>
                <w:webHidden/>
              </w:rPr>
              <w:fldChar w:fldCharType="separate"/>
            </w:r>
            <w:r w:rsidR="00B81E6E">
              <w:rPr>
                <w:noProof/>
                <w:webHidden/>
              </w:rPr>
              <w:t>122</w:t>
            </w:r>
            <w:r w:rsidR="00BA3504">
              <w:rPr>
                <w:noProof/>
                <w:webHidden/>
              </w:rPr>
              <w:fldChar w:fldCharType="end"/>
            </w:r>
          </w:hyperlink>
        </w:p>
        <w:p w14:paraId="212FDB8B" w14:textId="05FF1421"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109" w:history="1">
            <w:r w:rsidR="00BA3504" w:rsidRPr="00B877E0">
              <w:rPr>
                <w:rStyle w:val="Hyperlink"/>
                <w:bCs/>
                <w:noProof/>
              </w:rPr>
              <w:t>Appendix D</w:t>
            </w:r>
          </w:hyperlink>
          <w:r w:rsidR="00BA3504" w:rsidRPr="00BA3504">
            <w:rPr>
              <w:rStyle w:val="Hyperlink"/>
              <w:noProof/>
              <w:u w:val="none"/>
            </w:rPr>
            <w:t xml:space="preserve">. </w:t>
          </w:r>
          <w:hyperlink w:anchor="_Toc45718110" w:history="1">
            <w:r w:rsidR="00BA3504" w:rsidRPr="00B877E0">
              <w:rPr>
                <w:rStyle w:val="Hyperlink"/>
                <w:bCs/>
                <w:noProof/>
              </w:rPr>
              <w:t>Study 2: Emotion Control Prompt – Positive Activating Condition</w:t>
            </w:r>
            <w:r w:rsidR="00BA3504">
              <w:rPr>
                <w:noProof/>
                <w:webHidden/>
              </w:rPr>
              <w:tab/>
            </w:r>
            <w:r w:rsidR="00BA3504">
              <w:rPr>
                <w:noProof/>
                <w:webHidden/>
              </w:rPr>
              <w:fldChar w:fldCharType="begin"/>
            </w:r>
            <w:r w:rsidR="00BA3504">
              <w:rPr>
                <w:noProof/>
                <w:webHidden/>
              </w:rPr>
              <w:instrText xml:space="preserve"> PAGEREF _Toc45718110 \h </w:instrText>
            </w:r>
            <w:r w:rsidR="00BA3504">
              <w:rPr>
                <w:noProof/>
                <w:webHidden/>
              </w:rPr>
            </w:r>
            <w:r w:rsidR="00BA3504">
              <w:rPr>
                <w:noProof/>
                <w:webHidden/>
              </w:rPr>
              <w:fldChar w:fldCharType="separate"/>
            </w:r>
            <w:r w:rsidR="00B81E6E">
              <w:rPr>
                <w:noProof/>
                <w:webHidden/>
              </w:rPr>
              <w:t>126</w:t>
            </w:r>
            <w:r w:rsidR="00BA3504">
              <w:rPr>
                <w:noProof/>
                <w:webHidden/>
              </w:rPr>
              <w:fldChar w:fldCharType="end"/>
            </w:r>
          </w:hyperlink>
        </w:p>
        <w:p w14:paraId="3AEB0644" w14:textId="03E4D6D4"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111" w:history="1">
            <w:r w:rsidR="00BA3504" w:rsidRPr="00B877E0">
              <w:rPr>
                <w:rStyle w:val="Hyperlink"/>
                <w:bCs/>
                <w:noProof/>
              </w:rPr>
              <w:t>Appendix E</w:t>
            </w:r>
          </w:hyperlink>
          <w:r w:rsidR="00BA3504" w:rsidRPr="00BA3504">
            <w:rPr>
              <w:rStyle w:val="Hyperlink"/>
              <w:noProof/>
              <w:u w:val="none"/>
            </w:rPr>
            <w:t xml:space="preserve">. </w:t>
          </w:r>
          <w:hyperlink w:anchor="_Toc45718112" w:history="1">
            <w:r w:rsidR="00BA3504" w:rsidRPr="00B877E0">
              <w:rPr>
                <w:rStyle w:val="Hyperlink"/>
                <w:bCs/>
                <w:noProof/>
              </w:rPr>
              <w:t>Study 2: Emotion Control Prompt – Positive Deactivating Condition</w:t>
            </w:r>
            <w:r w:rsidR="00BA3504">
              <w:rPr>
                <w:noProof/>
                <w:webHidden/>
              </w:rPr>
              <w:tab/>
            </w:r>
            <w:r w:rsidR="00BA3504">
              <w:rPr>
                <w:noProof/>
                <w:webHidden/>
              </w:rPr>
              <w:fldChar w:fldCharType="begin"/>
            </w:r>
            <w:r w:rsidR="00BA3504">
              <w:rPr>
                <w:noProof/>
                <w:webHidden/>
              </w:rPr>
              <w:instrText xml:space="preserve"> PAGEREF _Toc45718112 \h </w:instrText>
            </w:r>
            <w:r w:rsidR="00BA3504">
              <w:rPr>
                <w:noProof/>
                <w:webHidden/>
              </w:rPr>
            </w:r>
            <w:r w:rsidR="00BA3504">
              <w:rPr>
                <w:noProof/>
                <w:webHidden/>
              </w:rPr>
              <w:fldChar w:fldCharType="separate"/>
            </w:r>
            <w:r w:rsidR="00B81E6E">
              <w:rPr>
                <w:noProof/>
                <w:webHidden/>
              </w:rPr>
              <w:t>127</w:t>
            </w:r>
            <w:r w:rsidR="00BA3504">
              <w:rPr>
                <w:noProof/>
                <w:webHidden/>
              </w:rPr>
              <w:fldChar w:fldCharType="end"/>
            </w:r>
          </w:hyperlink>
        </w:p>
        <w:p w14:paraId="1B17DF05" w14:textId="3BC1D3FA" w:rsidR="00BA3504" w:rsidRDefault="004D7208">
          <w:pPr>
            <w:pStyle w:val="TOC1"/>
            <w:tabs>
              <w:tab w:val="right" w:leader="dot" w:pos="9350"/>
            </w:tabs>
            <w:rPr>
              <w:rFonts w:asciiTheme="minorHAnsi" w:eastAsiaTheme="minorEastAsia" w:hAnsiTheme="minorHAnsi" w:cstheme="minorBidi"/>
              <w:noProof/>
              <w:color w:val="auto"/>
              <w:sz w:val="22"/>
              <w:szCs w:val="22"/>
            </w:rPr>
          </w:pPr>
          <w:hyperlink w:anchor="_Toc45718113" w:history="1">
            <w:r w:rsidR="00BA3504" w:rsidRPr="00B877E0">
              <w:rPr>
                <w:rStyle w:val="Hyperlink"/>
                <w:bCs/>
                <w:noProof/>
              </w:rPr>
              <w:t>Appendix F</w:t>
            </w:r>
          </w:hyperlink>
          <w:r w:rsidR="00BA3504" w:rsidRPr="00BA3504">
            <w:rPr>
              <w:rStyle w:val="Hyperlink"/>
              <w:noProof/>
              <w:u w:val="none"/>
            </w:rPr>
            <w:t xml:space="preserve">. </w:t>
          </w:r>
          <w:hyperlink w:anchor="_Toc45718114" w:history="1">
            <w:r w:rsidR="00BA3504" w:rsidRPr="00B877E0">
              <w:rPr>
                <w:rStyle w:val="Hyperlink"/>
                <w:bCs/>
                <w:noProof/>
              </w:rPr>
              <w:t>Study 2: Emotion Control Reminders</w:t>
            </w:r>
            <w:r w:rsidR="00BA3504">
              <w:rPr>
                <w:noProof/>
                <w:webHidden/>
              </w:rPr>
              <w:tab/>
            </w:r>
            <w:r w:rsidR="00BA3504">
              <w:rPr>
                <w:noProof/>
                <w:webHidden/>
              </w:rPr>
              <w:fldChar w:fldCharType="begin"/>
            </w:r>
            <w:r w:rsidR="00BA3504">
              <w:rPr>
                <w:noProof/>
                <w:webHidden/>
              </w:rPr>
              <w:instrText xml:space="preserve"> PAGEREF _Toc45718114 \h </w:instrText>
            </w:r>
            <w:r w:rsidR="00BA3504">
              <w:rPr>
                <w:noProof/>
                <w:webHidden/>
              </w:rPr>
            </w:r>
            <w:r w:rsidR="00BA3504">
              <w:rPr>
                <w:noProof/>
                <w:webHidden/>
              </w:rPr>
              <w:fldChar w:fldCharType="separate"/>
            </w:r>
            <w:r w:rsidR="00B81E6E">
              <w:rPr>
                <w:noProof/>
                <w:webHidden/>
              </w:rPr>
              <w:t>128</w:t>
            </w:r>
            <w:r w:rsidR="00BA3504">
              <w:rPr>
                <w:noProof/>
                <w:webHidden/>
              </w:rPr>
              <w:fldChar w:fldCharType="end"/>
            </w:r>
          </w:hyperlink>
        </w:p>
        <w:p w14:paraId="6EF1A148" w14:textId="699F76DE" w:rsidR="00F02102" w:rsidRDefault="00F02102">
          <w:r w:rsidRPr="00F02102">
            <w:rPr>
              <w:b/>
              <w:bCs/>
              <w:noProof/>
            </w:rPr>
            <w:fldChar w:fldCharType="end"/>
          </w:r>
        </w:p>
      </w:sdtContent>
    </w:sdt>
    <w:p w14:paraId="553F2A45" w14:textId="77777777" w:rsidR="00E82419" w:rsidRPr="00F02102" w:rsidRDefault="00E82419" w:rsidP="00BA3504"/>
    <w:p w14:paraId="6232F0BB" w14:textId="77777777" w:rsidR="00CF7727" w:rsidRDefault="00CF7727" w:rsidP="00CF7727">
      <w:pPr>
        <w:tabs>
          <w:tab w:val="center" w:pos="4680"/>
        </w:tabs>
        <w:spacing w:line="480" w:lineRule="auto"/>
        <w:rPr>
          <w:rFonts w:eastAsia="Times New Roman"/>
        </w:rPr>
      </w:pPr>
    </w:p>
    <w:p w14:paraId="547ED4B9" w14:textId="77777777" w:rsidR="00CF7727" w:rsidRDefault="00CF7727" w:rsidP="00CF7727">
      <w:pPr>
        <w:tabs>
          <w:tab w:val="center" w:pos="4680"/>
        </w:tabs>
        <w:spacing w:line="480" w:lineRule="auto"/>
        <w:rPr>
          <w:rFonts w:eastAsia="Times New Roman"/>
        </w:rPr>
      </w:pPr>
    </w:p>
    <w:p w14:paraId="2629485A" w14:textId="77777777" w:rsidR="00CF7727" w:rsidRDefault="00CF7727" w:rsidP="00CF7727">
      <w:pPr>
        <w:tabs>
          <w:tab w:val="center" w:pos="4680"/>
        </w:tabs>
        <w:spacing w:line="480" w:lineRule="auto"/>
        <w:rPr>
          <w:rFonts w:eastAsia="Times New Roman"/>
        </w:rPr>
      </w:pPr>
    </w:p>
    <w:p w14:paraId="0008F8FF" w14:textId="77777777" w:rsidR="00CF7727" w:rsidRDefault="00CF7727" w:rsidP="00CF7727">
      <w:pPr>
        <w:tabs>
          <w:tab w:val="center" w:pos="4680"/>
        </w:tabs>
        <w:spacing w:line="480" w:lineRule="auto"/>
        <w:rPr>
          <w:rFonts w:eastAsia="Times New Roman"/>
        </w:rPr>
      </w:pPr>
    </w:p>
    <w:p w14:paraId="493F4026" w14:textId="7344FA18" w:rsidR="00CF7727" w:rsidRDefault="00CF7727" w:rsidP="00CF7727">
      <w:pPr>
        <w:tabs>
          <w:tab w:val="center" w:pos="4680"/>
        </w:tabs>
        <w:spacing w:line="480" w:lineRule="auto"/>
        <w:jc w:val="center"/>
        <w:rPr>
          <w:rFonts w:eastAsia="Times New Roman"/>
        </w:rPr>
      </w:pPr>
    </w:p>
    <w:p w14:paraId="21BE4640" w14:textId="2FB8C779" w:rsidR="00F02102" w:rsidRDefault="00F02102">
      <w:pPr>
        <w:rPr>
          <w:rFonts w:eastAsia="Times New Roman"/>
        </w:rPr>
      </w:pPr>
      <w:r>
        <w:rPr>
          <w:rFonts w:eastAsia="Times New Roman"/>
        </w:rPr>
        <w:br w:type="page"/>
      </w:r>
    </w:p>
    <w:p w14:paraId="06A5443A" w14:textId="74B76479" w:rsidR="00F02102" w:rsidRDefault="00F02102" w:rsidP="00E910D9">
      <w:pPr>
        <w:pStyle w:val="Heading1"/>
        <w:spacing w:line="240" w:lineRule="auto"/>
        <w:jc w:val="left"/>
      </w:pPr>
      <w:bookmarkStart w:id="3" w:name="_Toc45718062"/>
      <w:r>
        <w:lastRenderedPageBreak/>
        <w:t>List of Tables</w:t>
      </w:r>
      <w:bookmarkEnd w:id="3"/>
    </w:p>
    <w:p w14:paraId="2A900AD3" w14:textId="274C702E" w:rsidR="001904ED" w:rsidRPr="00242B70" w:rsidRDefault="001904ED">
      <w:pPr>
        <w:pStyle w:val="TOC1"/>
        <w:tabs>
          <w:tab w:val="right" w:leader="dot" w:pos="9350"/>
        </w:tabs>
        <w:rPr>
          <w:rFonts w:asciiTheme="minorHAnsi" w:eastAsiaTheme="minorEastAsia" w:hAnsiTheme="minorHAnsi" w:cstheme="minorBidi"/>
          <w:noProof/>
          <w:color w:val="auto"/>
          <w:sz w:val="22"/>
          <w:szCs w:val="22"/>
        </w:rPr>
      </w:pPr>
      <w:r w:rsidRPr="00242B70">
        <w:fldChar w:fldCharType="begin"/>
      </w:r>
      <w:r w:rsidRPr="00242B70">
        <w:instrText xml:space="preserve"> TOC \h \z \t "New,1" </w:instrText>
      </w:r>
      <w:r w:rsidRPr="00242B70">
        <w:fldChar w:fldCharType="separate"/>
      </w:r>
      <w:hyperlink w:anchor="_Toc45564657" w:history="1">
        <w:r w:rsidRPr="00242B70">
          <w:rPr>
            <w:rStyle w:val="Hyperlink"/>
            <w:noProof/>
          </w:rPr>
          <w:t>Table 1</w:t>
        </w:r>
      </w:hyperlink>
      <w:r w:rsidR="00314A38" w:rsidRPr="00242B70">
        <w:rPr>
          <w:rStyle w:val="Hyperlink"/>
          <w:noProof/>
          <w:color w:val="auto"/>
          <w:u w:val="none"/>
        </w:rPr>
        <w:t>.</w:t>
      </w:r>
      <w:r w:rsidR="007D2556" w:rsidRPr="00242B70">
        <w:rPr>
          <w:rStyle w:val="Hyperlink"/>
          <w:noProof/>
          <w:u w:val="none"/>
        </w:rPr>
        <w:t xml:space="preserve"> </w:t>
      </w:r>
      <w:hyperlink w:anchor="_Toc45564658" w:history="1">
        <w:r w:rsidRPr="00242B70">
          <w:rPr>
            <w:rStyle w:val="Hyperlink"/>
            <w:bCs/>
            <w:noProof/>
          </w:rPr>
          <w:t>Study 1: Descriptive Statistics and Correlations for Positive Emotions and Performance</w:t>
        </w:r>
        <w:r w:rsidRPr="00242B70">
          <w:rPr>
            <w:noProof/>
            <w:webHidden/>
          </w:rPr>
          <w:tab/>
        </w:r>
        <w:r w:rsidRPr="00242B70">
          <w:rPr>
            <w:noProof/>
            <w:webHidden/>
          </w:rPr>
          <w:fldChar w:fldCharType="begin"/>
        </w:r>
        <w:r w:rsidRPr="00242B70">
          <w:rPr>
            <w:noProof/>
            <w:webHidden/>
          </w:rPr>
          <w:instrText xml:space="preserve"> PAGEREF _Toc45564658 \h </w:instrText>
        </w:r>
        <w:r w:rsidRPr="00242B70">
          <w:rPr>
            <w:noProof/>
            <w:webHidden/>
          </w:rPr>
        </w:r>
        <w:r w:rsidRPr="00242B70">
          <w:rPr>
            <w:noProof/>
            <w:webHidden/>
          </w:rPr>
          <w:fldChar w:fldCharType="separate"/>
        </w:r>
        <w:r w:rsidR="00B81E6E">
          <w:rPr>
            <w:noProof/>
            <w:webHidden/>
          </w:rPr>
          <w:t>93</w:t>
        </w:r>
        <w:r w:rsidRPr="00242B70">
          <w:rPr>
            <w:noProof/>
            <w:webHidden/>
          </w:rPr>
          <w:fldChar w:fldCharType="end"/>
        </w:r>
      </w:hyperlink>
    </w:p>
    <w:p w14:paraId="4AE1F8D8" w14:textId="39192A30"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59" w:history="1">
        <w:r w:rsidR="001904ED" w:rsidRPr="00242B70">
          <w:rPr>
            <w:rStyle w:val="Hyperlink"/>
            <w:noProof/>
          </w:rPr>
          <w:t>Table 2</w:t>
        </w:r>
      </w:hyperlink>
      <w:r w:rsidR="00314A38" w:rsidRPr="00242B70">
        <w:rPr>
          <w:rStyle w:val="Hyperlink"/>
          <w:noProof/>
          <w:color w:val="auto"/>
          <w:u w:val="none"/>
        </w:rPr>
        <w:t>.</w:t>
      </w:r>
      <w:r w:rsidR="007D2556" w:rsidRPr="00242B70">
        <w:rPr>
          <w:rStyle w:val="Hyperlink"/>
          <w:noProof/>
          <w:u w:val="none"/>
        </w:rPr>
        <w:t xml:space="preserve"> </w:t>
      </w:r>
      <w:hyperlink w:anchor="_Toc45564660" w:history="1">
        <w:r w:rsidR="001904ED" w:rsidRPr="00242B70">
          <w:rPr>
            <w:rStyle w:val="Hyperlink"/>
            <w:noProof/>
          </w:rPr>
          <w:t>Study 1: Descriptive Statistics and Correlations for Negative Emotions and Performance</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_Toc45564660 \h </w:instrText>
        </w:r>
        <w:r w:rsidR="001904ED" w:rsidRPr="00242B70">
          <w:rPr>
            <w:noProof/>
            <w:webHidden/>
          </w:rPr>
        </w:r>
        <w:r w:rsidR="001904ED" w:rsidRPr="00242B70">
          <w:rPr>
            <w:noProof/>
            <w:webHidden/>
          </w:rPr>
          <w:fldChar w:fldCharType="separate"/>
        </w:r>
        <w:r w:rsidR="00B81E6E">
          <w:rPr>
            <w:noProof/>
            <w:webHidden/>
          </w:rPr>
          <w:t>94</w:t>
        </w:r>
        <w:r w:rsidR="001904ED" w:rsidRPr="00242B70">
          <w:rPr>
            <w:noProof/>
            <w:webHidden/>
          </w:rPr>
          <w:fldChar w:fldCharType="end"/>
        </w:r>
      </w:hyperlink>
    </w:p>
    <w:p w14:paraId="58EF31A5" w14:textId="2A216A54"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61" w:history="1">
        <w:r w:rsidR="001904ED" w:rsidRPr="00242B70">
          <w:rPr>
            <w:rStyle w:val="Hyperlink"/>
            <w:noProof/>
          </w:rPr>
          <w:t>Table 3</w:t>
        </w:r>
      </w:hyperlink>
      <w:r w:rsidR="00314A38" w:rsidRPr="00242B70">
        <w:rPr>
          <w:rStyle w:val="Hyperlink"/>
          <w:noProof/>
          <w:color w:val="auto"/>
          <w:u w:val="none"/>
        </w:rPr>
        <w:t>.</w:t>
      </w:r>
      <w:r w:rsidR="007D2556" w:rsidRPr="00242B70">
        <w:rPr>
          <w:rStyle w:val="Hyperlink"/>
          <w:noProof/>
          <w:u w:val="none"/>
        </w:rPr>
        <w:t xml:space="preserve"> </w:t>
      </w:r>
      <w:hyperlink w:anchor="_Toc45564662" w:history="1">
        <w:r w:rsidR="001904ED" w:rsidRPr="00242B70">
          <w:rPr>
            <w:rStyle w:val="Hyperlink"/>
            <w:noProof/>
          </w:rPr>
          <w:t>Coding Scheme of Change Variables in Discontinuous Mixed-Effects Growth Models</w:t>
        </w:r>
        <w:r w:rsidR="001904ED" w:rsidRPr="00242B70">
          <w:rPr>
            <w:noProof/>
            <w:webHidden/>
          </w:rPr>
          <w:tab/>
        </w:r>
        <w:r w:rsidR="00BA3504" w:rsidRPr="00BA3504">
          <w:rPr>
            <w:noProof/>
            <w:webHidden/>
          </w:rPr>
          <w:tab/>
        </w:r>
        <w:r w:rsidR="001904ED" w:rsidRPr="00242B70">
          <w:rPr>
            <w:noProof/>
            <w:webHidden/>
          </w:rPr>
          <w:fldChar w:fldCharType="begin"/>
        </w:r>
        <w:r w:rsidR="001904ED" w:rsidRPr="00242B70">
          <w:rPr>
            <w:noProof/>
            <w:webHidden/>
          </w:rPr>
          <w:instrText xml:space="preserve"> PAGEREF _Toc45564662 \h </w:instrText>
        </w:r>
        <w:r w:rsidR="001904ED" w:rsidRPr="00242B70">
          <w:rPr>
            <w:noProof/>
            <w:webHidden/>
          </w:rPr>
        </w:r>
        <w:r w:rsidR="001904ED" w:rsidRPr="00242B70">
          <w:rPr>
            <w:noProof/>
            <w:webHidden/>
          </w:rPr>
          <w:fldChar w:fldCharType="separate"/>
        </w:r>
        <w:r w:rsidR="00B81E6E">
          <w:rPr>
            <w:noProof/>
            <w:webHidden/>
          </w:rPr>
          <w:t>95</w:t>
        </w:r>
        <w:r w:rsidR="001904ED" w:rsidRPr="00242B70">
          <w:rPr>
            <w:noProof/>
            <w:webHidden/>
          </w:rPr>
          <w:fldChar w:fldCharType="end"/>
        </w:r>
      </w:hyperlink>
    </w:p>
    <w:p w14:paraId="07EDCFB1" w14:textId="0CE13C7B"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63" w:history="1">
        <w:r w:rsidR="001904ED" w:rsidRPr="00242B70">
          <w:rPr>
            <w:rStyle w:val="Hyperlink"/>
            <w:noProof/>
          </w:rPr>
          <w:t>Table 4</w:t>
        </w:r>
      </w:hyperlink>
      <w:r w:rsidR="00314A38" w:rsidRPr="00242B70">
        <w:rPr>
          <w:rStyle w:val="Hyperlink"/>
          <w:noProof/>
          <w:color w:val="auto"/>
          <w:u w:val="none"/>
        </w:rPr>
        <w:t>.</w:t>
      </w:r>
      <w:r w:rsidR="007D2556" w:rsidRPr="00242B70">
        <w:rPr>
          <w:rStyle w:val="Hyperlink"/>
          <w:noProof/>
          <w:u w:val="none"/>
        </w:rPr>
        <w:t xml:space="preserve"> </w:t>
      </w:r>
      <w:hyperlink w:anchor="_Toc45564664" w:history="1">
        <w:r w:rsidR="001904ED" w:rsidRPr="00242B70">
          <w:rPr>
            <w:rStyle w:val="Hyperlink"/>
            <w:noProof/>
          </w:rPr>
          <w:t>Study 1: Model Building for the Discontinuous Mixed</w:t>
        </w:r>
        <w:r w:rsidR="001904ED" w:rsidRPr="00242B70">
          <w:rPr>
            <w:rStyle w:val="Hyperlink"/>
            <w:rFonts w:eastAsia="Times New Roman"/>
            <w:noProof/>
          </w:rPr>
          <w:t>–</w:t>
        </w:r>
        <w:r w:rsidR="001904ED" w:rsidRPr="00242B70">
          <w:rPr>
            <w:rStyle w:val="Hyperlink"/>
            <w:noProof/>
          </w:rPr>
          <w:t>Effects Growth Models of Performance Change</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_Toc45564664 \h </w:instrText>
        </w:r>
        <w:r w:rsidR="001904ED" w:rsidRPr="00242B70">
          <w:rPr>
            <w:noProof/>
            <w:webHidden/>
          </w:rPr>
        </w:r>
        <w:r w:rsidR="001904ED" w:rsidRPr="00242B70">
          <w:rPr>
            <w:noProof/>
            <w:webHidden/>
          </w:rPr>
          <w:fldChar w:fldCharType="separate"/>
        </w:r>
        <w:r w:rsidR="00B81E6E">
          <w:rPr>
            <w:noProof/>
            <w:webHidden/>
          </w:rPr>
          <w:t>96</w:t>
        </w:r>
        <w:r w:rsidR="001904ED" w:rsidRPr="00242B70">
          <w:rPr>
            <w:noProof/>
            <w:webHidden/>
          </w:rPr>
          <w:fldChar w:fldCharType="end"/>
        </w:r>
      </w:hyperlink>
    </w:p>
    <w:p w14:paraId="069BE948" w14:textId="3CD200BE"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65" w:history="1">
        <w:r w:rsidR="001904ED" w:rsidRPr="00242B70">
          <w:rPr>
            <w:rStyle w:val="Hyperlink"/>
            <w:noProof/>
          </w:rPr>
          <w:t>Table 5</w:t>
        </w:r>
      </w:hyperlink>
      <w:r w:rsidR="00314A38" w:rsidRPr="00242B70">
        <w:rPr>
          <w:rStyle w:val="Hyperlink"/>
          <w:noProof/>
          <w:color w:val="auto"/>
          <w:u w:val="none"/>
        </w:rPr>
        <w:t>.</w:t>
      </w:r>
      <w:r w:rsidR="007D2556" w:rsidRPr="00242B70">
        <w:rPr>
          <w:rStyle w:val="Hyperlink"/>
          <w:noProof/>
          <w:u w:val="none"/>
        </w:rPr>
        <w:t xml:space="preserve"> </w:t>
      </w:r>
      <w:hyperlink w:anchor="_Toc45564666" w:history="1">
        <w:r w:rsidR="001904ED" w:rsidRPr="00242B70">
          <w:rPr>
            <w:rStyle w:val="Hyperlink"/>
            <w:rFonts w:eastAsia="Times New Roman"/>
            <w:noProof/>
          </w:rPr>
          <w:t>Study 1: Discontinuous Mixed–Effects Growth Models of Performance Change</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_Toc45564666 \h </w:instrText>
        </w:r>
        <w:r w:rsidR="001904ED" w:rsidRPr="00242B70">
          <w:rPr>
            <w:noProof/>
            <w:webHidden/>
          </w:rPr>
        </w:r>
        <w:r w:rsidR="001904ED" w:rsidRPr="00242B70">
          <w:rPr>
            <w:noProof/>
            <w:webHidden/>
          </w:rPr>
          <w:fldChar w:fldCharType="separate"/>
        </w:r>
        <w:r w:rsidR="00B81E6E">
          <w:rPr>
            <w:noProof/>
            <w:webHidden/>
          </w:rPr>
          <w:t>97</w:t>
        </w:r>
        <w:r w:rsidR="001904ED" w:rsidRPr="00242B70">
          <w:rPr>
            <w:noProof/>
            <w:webHidden/>
          </w:rPr>
          <w:fldChar w:fldCharType="end"/>
        </w:r>
      </w:hyperlink>
    </w:p>
    <w:p w14:paraId="101244E4" w14:textId="64C90AC4"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67" w:history="1">
        <w:r w:rsidR="001904ED" w:rsidRPr="00242B70">
          <w:rPr>
            <w:rStyle w:val="Hyperlink"/>
            <w:noProof/>
          </w:rPr>
          <w:t>Table 6</w:t>
        </w:r>
      </w:hyperlink>
      <w:r w:rsidR="00314A38" w:rsidRPr="00242B70">
        <w:rPr>
          <w:rStyle w:val="Hyperlink"/>
          <w:noProof/>
          <w:color w:val="auto"/>
          <w:u w:val="none"/>
        </w:rPr>
        <w:t>.</w:t>
      </w:r>
      <w:r w:rsidR="007D2556" w:rsidRPr="00242B70">
        <w:rPr>
          <w:rStyle w:val="Hyperlink"/>
          <w:noProof/>
          <w:u w:val="none"/>
        </w:rPr>
        <w:t xml:space="preserve"> </w:t>
      </w:r>
      <w:hyperlink w:anchor="_Toc45564668" w:history="1">
        <w:r w:rsidR="001904ED" w:rsidRPr="00242B70">
          <w:rPr>
            <w:rStyle w:val="Hyperlink"/>
            <w:rFonts w:eastAsia="Times New Roman"/>
            <w:noProof/>
          </w:rPr>
          <w:t>Study 1: Discontinuous Mixed–Effects Growth Models of Performance Change as a Function of Positive Emotions</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_Toc45564668 \h </w:instrText>
        </w:r>
        <w:r w:rsidR="001904ED" w:rsidRPr="00242B70">
          <w:rPr>
            <w:noProof/>
            <w:webHidden/>
          </w:rPr>
        </w:r>
        <w:r w:rsidR="001904ED" w:rsidRPr="00242B70">
          <w:rPr>
            <w:noProof/>
            <w:webHidden/>
          </w:rPr>
          <w:fldChar w:fldCharType="separate"/>
        </w:r>
        <w:r w:rsidR="00B81E6E">
          <w:rPr>
            <w:noProof/>
            <w:webHidden/>
          </w:rPr>
          <w:t>98</w:t>
        </w:r>
        <w:r w:rsidR="001904ED" w:rsidRPr="00242B70">
          <w:rPr>
            <w:noProof/>
            <w:webHidden/>
          </w:rPr>
          <w:fldChar w:fldCharType="end"/>
        </w:r>
      </w:hyperlink>
    </w:p>
    <w:p w14:paraId="4802FBF9" w14:textId="4790C78F"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69" w:history="1">
        <w:r w:rsidR="001904ED" w:rsidRPr="00242B70">
          <w:rPr>
            <w:rStyle w:val="Hyperlink"/>
            <w:noProof/>
          </w:rPr>
          <w:t>Table 7</w:t>
        </w:r>
      </w:hyperlink>
      <w:r w:rsidR="00314A38" w:rsidRPr="00242B70">
        <w:rPr>
          <w:rStyle w:val="Hyperlink"/>
          <w:noProof/>
          <w:color w:val="auto"/>
          <w:u w:val="none"/>
        </w:rPr>
        <w:t>.</w:t>
      </w:r>
      <w:r w:rsidR="007D2556" w:rsidRPr="00242B70">
        <w:rPr>
          <w:rStyle w:val="Hyperlink"/>
          <w:noProof/>
          <w:u w:val="none"/>
        </w:rPr>
        <w:t xml:space="preserve"> </w:t>
      </w:r>
      <w:hyperlink w:anchor="_Toc45564670" w:history="1">
        <w:r w:rsidR="001904ED" w:rsidRPr="00242B70">
          <w:rPr>
            <w:rStyle w:val="Hyperlink"/>
            <w:rFonts w:eastAsia="Times New Roman"/>
            <w:noProof/>
          </w:rPr>
          <w:t>Study 1: Discontinuous Mixed–Effects Growth Models of Performance Change as a Function of Negative Emotions</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_Toc45564670 \h </w:instrText>
        </w:r>
        <w:r w:rsidR="001904ED" w:rsidRPr="00242B70">
          <w:rPr>
            <w:noProof/>
            <w:webHidden/>
          </w:rPr>
        </w:r>
        <w:r w:rsidR="001904ED" w:rsidRPr="00242B70">
          <w:rPr>
            <w:noProof/>
            <w:webHidden/>
          </w:rPr>
          <w:fldChar w:fldCharType="separate"/>
        </w:r>
        <w:r w:rsidR="00B81E6E">
          <w:rPr>
            <w:noProof/>
            <w:webHidden/>
          </w:rPr>
          <w:t>99</w:t>
        </w:r>
        <w:r w:rsidR="001904ED" w:rsidRPr="00242B70">
          <w:rPr>
            <w:noProof/>
            <w:webHidden/>
          </w:rPr>
          <w:fldChar w:fldCharType="end"/>
        </w:r>
      </w:hyperlink>
    </w:p>
    <w:p w14:paraId="6F4AE044" w14:textId="1741FDC5"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71" w:history="1">
        <w:r w:rsidR="001904ED" w:rsidRPr="00242B70">
          <w:rPr>
            <w:rStyle w:val="Hyperlink"/>
            <w:noProof/>
          </w:rPr>
          <w:t>Table 8</w:t>
        </w:r>
      </w:hyperlink>
      <w:r w:rsidR="00314A38" w:rsidRPr="00242B70">
        <w:rPr>
          <w:rStyle w:val="Hyperlink"/>
          <w:noProof/>
          <w:color w:val="auto"/>
          <w:u w:val="none"/>
        </w:rPr>
        <w:t>.</w:t>
      </w:r>
      <w:r w:rsidR="007D2556" w:rsidRPr="00242B70">
        <w:rPr>
          <w:rStyle w:val="Hyperlink"/>
          <w:noProof/>
          <w:u w:val="none"/>
        </w:rPr>
        <w:t xml:space="preserve"> </w:t>
      </w:r>
      <w:hyperlink w:anchor="_Toc45564672" w:history="1">
        <w:r w:rsidR="001904ED" w:rsidRPr="00242B70">
          <w:rPr>
            <w:rStyle w:val="Hyperlink"/>
            <w:noProof/>
          </w:rPr>
          <w:t>Study 2: Descriptive Statistics and Correlations for Positive Emotions and Performance</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_Toc45564672 \h </w:instrText>
        </w:r>
        <w:r w:rsidR="001904ED" w:rsidRPr="00242B70">
          <w:rPr>
            <w:noProof/>
            <w:webHidden/>
          </w:rPr>
        </w:r>
        <w:r w:rsidR="001904ED" w:rsidRPr="00242B70">
          <w:rPr>
            <w:noProof/>
            <w:webHidden/>
          </w:rPr>
          <w:fldChar w:fldCharType="separate"/>
        </w:r>
        <w:r w:rsidR="00B81E6E">
          <w:rPr>
            <w:noProof/>
            <w:webHidden/>
          </w:rPr>
          <w:t>100</w:t>
        </w:r>
        <w:r w:rsidR="001904ED" w:rsidRPr="00242B70">
          <w:rPr>
            <w:noProof/>
            <w:webHidden/>
          </w:rPr>
          <w:fldChar w:fldCharType="end"/>
        </w:r>
      </w:hyperlink>
    </w:p>
    <w:p w14:paraId="289617B1" w14:textId="7A825C87"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73" w:history="1">
        <w:r w:rsidR="001904ED" w:rsidRPr="00242B70">
          <w:rPr>
            <w:rStyle w:val="Hyperlink"/>
            <w:noProof/>
          </w:rPr>
          <w:t>Table 9</w:t>
        </w:r>
      </w:hyperlink>
      <w:r w:rsidR="00314A38" w:rsidRPr="00242B70">
        <w:rPr>
          <w:rStyle w:val="Hyperlink"/>
          <w:noProof/>
          <w:color w:val="auto"/>
          <w:u w:val="none"/>
        </w:rPr>
        <w:t>.</w:t>
      </w:r>
      <w:r w:rsidR="007D2556" w:rsidRPr="00242B70">
        <w:rPr>
          <w:rStyle w:val="Hyperlink"/>
          <w:noProof/>
          <w:u w:val="none"/>
        </w:rPr>
        <w:t xml:space="preserve"> </w:t>
      </w:r>
      <w:hyperlink w:anchor="_Toc45564674" w:history="1">
        <w:r w:rsidR="001904ED" w:rsidRPr="00242B70">
          <w:rPr>
            <w:rStyle w:val="Hyperlink"/>
            <w:noProof/>
          </w:rPr>
          <w:t>Study 2: Model Building for the Discontinuous Growth Models of Performance Change as a Function of Emotion Control Group</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_Toc45564674 \h </w:instrText>
        </w:r>
        <w:r w:rsidR="001904ED" w:rsidRPr="00242B70">
          <w:rPr>
            <w:noProof/>
            <w:webHidden/>
          </w:rPr>
        </w:r>
        <w:r w:rsidR="001904ED" w:rsidRPr="00242B70">
          <w:rPr>
            <w:noProof/>
            <w:webHidden/>
          </w:rPr>
          <w:fldChar w:fldCharType="separate"/>
        </w:r>
        <w:r w:rsidR="00B81E6E">
          <w:rPr>
            <w:noProof/>
            <w:webHidden/>
          </w:rPr>
          <w:t>101</w:t>
        </w:r>
        <w:r w:rsidR="001904ED" w:rsidRPr="00242B70">
          <w:rPr>
            <w:noProof/>
            <w:webHidden/>
          </w:rPr>
          <w:fldChar w:fldCharType="end"/>
        </w:r>
      </w:hyperlink>
    </w:p>
    <w:p w14:paraId="231D6C29" w14:textId="77422CDB"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75" w:history="1">
        <w:r w:rsidR="001904ED" w:rsidRPr="00242B70">
          <w:rPr>
            <w:rStyle w:val="Hyperlink"/>
            <w:noProof/>
          </w:rPr>
          <w:t>Table 10</w:t>
        </w:r>
      </w:hyperlink>
      <w:r w:rsidR="00314A38" w:rsidRPr="00242B70">
        <w:rPr>
          <w:rStyle w:val="Hyperlink"/>
          <w:noProof/>
          <w:color w:val="auto"/>
          <w:u w:val="none"/>
        </w:rPr>
        <w:t>.</w:t>
      </w:r>
      <w:r w:rsidR="007D2556" w:rsidRPr="00242B70">
        <w:rPr>
          <w:rStyle w:val="Hyperlink"/>
          <w:noProof/>
          <w:u w:val="none"/>
        </w:rPr>
        <w:t xml:space="preserve"> </w:t>
      </w:r>
      <w:hyperlink w:anchor="_Toc45564676" w:history="1">
        <w:r w:rsidR="001904ED" w:rsidRPr="00242B70">
          <w:rPr>
            <w:rStyle w:val="Hyperlink"/>
            <w:noProof/>
          </w:rPr>
          <w:t>Study 2: Discontinuous Growth Models of Performance Change</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_Toc45564676 \h </w:instrText>
        </w:r>
        <w:r w:rsidR="001904ED" w:rsidRPr="00242B70">
          <w:rPr>
            <w:noProof/>
            <w:webHidden/>
          </w:rPr>
        </w:r>
        <w:r w:rsidR="001904ED" w:rsidRPr="00242B70">
          <w:rPr>
            <w:noProof/>
            <w:webHidden/>
          </w:rPr>
          <w:fldChar w:fldCharType="separate"/>
        </w:r>
        <w:r w:rsidR="00B81E6E">
          <w:rPr>
            <w:noProof/>
            <w:webHidden/>
          </w:rPr>
          <w:t>102</w:t>
        </w:r>
        <w:r w:rsidR="001904ED" w:rsidRPr="00242B70">
          <w:rPr>
            <w:noProof/>
            <w:webHidden/>
          </w:rPr>
          <w:fldChar w:fldCharType="end"/>
        </w:r>
      </w:hyperlink>
    </w:p>
    <w:p w14:paraId="20FAF715" w14:textId="168DE2E3"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77" w:history="1">
        <w:r w:rsidR="001904ED" w:rsidRPr="00242B70">
          <w:rPr>
            <w:rStyle w:val="Hyperlink"/>
            <w:noProof/>
          </w:rPr>
          <w:t>Table 11</w:t>
        </w:r>
      </w:hyperlink>
      <w:r w:rsidR="00314A38" w:rsidRPr="00242B70">
        <w:rPr>
          <w:rStyle w:val="Hyperlink"/>
          <w:noProof/>
          <w:color w:val="auto"/>
          <w:u w:val="none"/>
        </w:rPr>
        <w:t>.</w:t>
      </w:r>
      <w:r w:rsidR="007D2556" w:rsidRPr="00242B70">
        <w:rPr>
          <w:rStyle w:val="Hyperlink"/>
          <w:noProof/>
          <w:u w:val="none"/>
        </w:rPr>
        <w:t xml:space="preserve"> </w:t>
      </w:r>
      <w:hyperlink w:anchor="_Toc45564678" w:history="1">
        <w:r w:rsidR="001904ED" w:rsidRPr="00242B70">
          <w:rPr>
            <w:rStyle w:val="Hyperlink"/>
            <w:noProof/>
          </w:rPr>
          <w:t>Study 2: Discontinuous Growth Models of Performance Change as a Function of Emotion Control Group</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_Toc45564678 \h </w:instrText>
        </w:r>
        <w:r w:rsidR="001904ED" w:rsidRPr="00242B70">
          <w:rPr>
            <w:noProof/>
            <w:webHidden/>
          </w:rPr>
        </w:r>
        <w:r w:rsidR="001904ED" w:rsidRPr="00242B70">
          <w:rPr>
            <w:noProof/>
            <w:webHidden/>
          </w:rPr>
          <w:fldChar w:fldCharType="separate"/>
        </w:r>
        <w:r w:rsidR="00B81E6E">
          <w:rPr>
            <w:noProof/>
            <w:webHidden/>
          </w:rPr>
          <w:t>103</w:t>
        </w:r>
        <w:r w:rsidR="001904ED" w:rsidRPr="00242B70">
          <w:rPr>
            <w:noProof/>
            <w:webHidden/>
          </w:rPr>
          <w:fldChar w:fldCharType="end"/>
        </w:r>
      </w:hyperlink>
    </w:p>
    <w:p w14:paraId="4597061F" w14:textId="7E88313A"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79" w:history="1">
        <w:r w:rsidR="001904ED" w:rsidRPr="00242B70">
          <w:rPr>
            <w:rStyle w:val="Hyperlink"/>
            <w:noProof/>
          </w:rPr>
          <w:t>Table 12</w:t>
        </w:r>
      </w:hyperlink>
      <w:r w:rsidR="00314A38" w:rsidRPr="00242B70">
        <w:rPr>
          <w:rStyle w:val="Hyperlink"/>
          <w:noProof/>
          <w:color w:val="auto"/>
          <w:u w:val="none"/>
        </w:rPr>
        <w:t>.</w:t>
      </w:r>
      <w:r w:rsidR="007D2556" w:rsidRPr="00242B70">
        <w:rPr>
          <w:rStyle w:val="Hyperlink"/>
          <w:noProof/>
          <w:u w:val="none"/>
        </w:rPr>
        <w:t xml:space="preserve"> </w:t>
      </w:r>
      <w:hyperlink w:anchor="_Toc45564680" w:history="1">
        <w:r w:rsidR="001904ED" w:rsidRPr="00242B70">
          <w:rPr>
            <w:rStyle w:val="Hyperlink"/>
            <w:noProof/>
          </w:rPr>
          <w:t>Study 2: Model Building for the Discontinuous Growth Models of Emotion Scores and Performance</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_Toc45564680 \h </w:instrText>
        </w:r>
        <w:r w:rsidR="001904ED" w:rsidRPr="00242B70">
          <w:rPr>
            <w:noProof/>
            <w:webHidden/>
          </w:rPr>
        </w:r>
        <w:r w:rsidR="001904ED" w:rsidRPr="00242B70">
          <w:rPr>
            <w:noProof/>
            <w:webHidden/>
          </w:rPr>
          <w:fldChar w:fldCharType="separate"/>
        </w:r>
        <w:r w:rsidR="00B81E6E">
          <w:rPr>
            <w:noProof/>
            <w:webHidden/>
          </w:rPr>
          <w:t>104</w:t>
        </w:r>
        <w:r w:rsidR="001904ED" w:rsidRPr="00242B70">
          <w:rPr>
            <w:noProof/>
            <w:webHidden/>
          </w:rPr>
          <w:fldChar w:fldCharType="end"/>
        </w:r>
      </w:hyperlink>
    </w:p>
    <w:p w14:paraId="24730533" w14:textId="1D883EB2"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81" w:history="1">
        <w:r w:rsidR="001904ED" w:rsidRPr="00242B70">
          <w:rPr>
            <w:rStyle w:val="Hyperlink"/>
            <w:noProof/>
          </w:rPr>
          <w:t>Table 13</w:t>
        </w:r>
      </w:hyperlink>
      <w:r w:rsidR="00314A38" w:rsidRPr="00242B70">
        <w:rPr>
          <w:rStyle w:val="Hyperlink"/>
          <w:noProof/>
          <w:color w:val="auto"/>
          <w:u w:val="none"/>
        </w:rPr>
        <w:t>.</w:t>
      </w:r>
      <w:r w:rsidR="007D2556" w:rsidRPr="00242B70">
        <w:rPr>
          <w:rStyle w:val="Hyperlink"/>
          <w:noProof/>
          <w:u w:val="none"/>
        </w:rPr>
        <w:t xml:space="preserve"> </w:t>
      </w:r>
      <w:hyperlink w:anchor="_Toc45564682" w:history="1">
        <w:r w:rsidR="001904ED" w:rsidRPr="00242B70">
          <w:rPr>
            <w:rStyle w:val="Hyperlink"/>
            <w:noProof/>
          </w:rPr>
          <w:t>Study 2: Discontinuous Growth Models of Performance Change as a Function of Emotion Scores and Performance</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_Toc45564682 \h </w:instrText>
        </w:r>
        <w:r w:rsidR="001904ED" w:rsidRPr="00242B70">
          <w:rPr>
            <w:noProof/>
            <w:webHidden/>
          </w:rPr>
        </w:r>
        <w:r w:rsidR="001904ED" w:rsidRPr="00242B70">
          <w:rPr>
            <w:noProof/>
            <w:webHidden/>
          </w:rPr>
          <w:fldChar w:fldCharType="separate"/>
        </w:r>
        <w:r w:rsidR="00B81E6E">
          <w:rPr>
            <w:noProof/>
            <w:webHidden/>
          </w:rPr>
          <w:t>105</w:t>
        </w:r>
        <w:r w:rsidR="001904ED" w:rsidRPr="00242B70">
          <w:rPr>
            <w:noProof/>
            <w:webHidden/>
          </w:rPr>
          <w:fldChar w:fldCharType="end"/>
        </w:r>
      </w:hyperlink>
    </w:p>
    <w:p w14:paraId="3D5DDC0F" w14:textId="597B57F2" w:rsidR="001904ED" w:rsidRPr="00242B70"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4683" w:history="1">
        <w:r w:rsidR="001904ED" w:rsidRPr="00242B70">
          <w:rPr>
            <w:rStyle w:val="Hyperlink"/>
            <w:noProof/>
          </w:rPr>
          <w:t>Table 14</w:t>
        </w:r>
      </w:hyperlink>
      <w:r w:rsidR="00314A38" w:rsidRPr="00242B70">
        <w:rPr>
          <w:rStyle w:val="Hyperlink"/>
          <w:noProof/>
          <w:color w:val="auto"/>
          <w:u w:val="none"/>
        </w:rPr>
        <w:t>.</w:t>
      </w:r>
      <w:r w:rsidR="007D2556" w:rsidRPr="00242B70">
        <w:rPr>
          <w:rStyle w:val="Hyperlink"/>
          <w:noProof/>
          <w:u w:val="none"/>
        </w:rPr>
        <w:t xml:space="preserve"> </w:t>
      </w:r>
      <w:hyperlink w:anchor="_Toc45564684" w:history="1">
        <w:r w:rsidR="001904ED" w:rsidRPr="00242B70">
          <w:rPr>
            <w:rStyle w:val="Hyperlink"/>
            <w:noProof/>
          </w:rPr>
          <w:t>Study 2: Themes and sub-themes identified in open-ended responses</w:t>
        </w:r>
        <w:r w:rsidR="001904ED" w:rsidRPr="00242B70">
          <w:rPr>
            <w:noProof/>
            <w:webHidden/>
          </w:rPr>
          <w:tab/>
        </w:r>
        <w:r w:rsidR="001904ED" w:rsidRPr="00242B70">
          <w:rPr>
            <w:noProof/>
            <w:webHidden/>
          </w:rPr>
          <w:fldChar w:fldCharType="begin"/>
        </w:r>
        <w:r w:rsidR="001904ED" w:rsidRPr="00242B70">
          <w:rPr>
            <w:noProof/>
            <w:webHidden/>
          </w:rPr>
          <w:instrText xml:space="preserve"> PAGEREF _Toc45564684 \h </w:instrText>
        </w:r>
        <w:r w:rsidR="001904ED" w:rsidRPr="00242B70">
          <w:rPr>
            <w:noProof/>
            <w:webHidden/>
          </w:rPr>
        </w:r>
        <w:r w:rsidR="001904ED" w:rsidRPr="00242B70">
          <w:rPr>
            <w:noProof/>
            <w:webHidden/>
          </w:rPr>
          <w:fldChar w:fldCharType="separate"/>
        </w:r>
        <w:r w:rsidR="00B81E6E">
          <w:rPr>
            <w:noProof/>
            <w:webHidden/>
          </w:rPr>
          <w:t>106</w:t>
        </w:r>
        <w:r w:rsidR="001904ED" w:rsidRPr="00242B70">
          <w:rPr>
            <w:noProof/>
            <w:webHidden/>
          </w:rPr>
          <w:fldChar w:fldCharType="end"/>
        </w:r>
      </w:hyperlink>
    </w:p>
    <w:p w14:paraId="26838CA9" w14:textId="185D454C" w:rsidR="00F02102" w:rsidRDefault="001904ED">
      <w:pPr>
        <w:rPr>
          <w:b/>
        </w:rPr>
      </w:pPr>
      <w:r w:rsidRPr="00242B70">
        <w:fldChar w:fldCharType="end"/>
      </w:r>
      <w:r w:rsidR="00F02102">
        <w:br w:type="page"/>
      </w:r>
    </w:p>
    <w:p w14:paraId="10F147F8" w14:textId="2211EBB3" w:rsidR="00BB7234" w:rsidRDefault="00F02102" w:rsidP="000740FD">
      <w:pPr>
        <w:pStyle w:val="Heading1"/>
        <w:spacing w:line="240" w:lineRule="auto"/>
        <w:jc w:val="left"/>
      </w:pPr>
      <w:bookmarkStart w:id="4" w:name="_Toc45718063"/>
      <w:r w:rsidRPr="000740FD">
        <w:lastRenderedPageBreak/>
        <w:t>List of Figures</w:t>
      </w:r>
      <w:bookmarkEnd w:id="4"/>
    </w:p>
    <w:p w14:paraId="1FD046AD" w14:textId="0269DE62" w:rsidR="0056234A" w:rsidRDefault="00242B70">
      <w:pPr>
        <w:pStyle w:val="TOC1"/>
        <w:tabs>
          <w:tab w:val="right" w:leader="dot" w:pos="9350"/>
        </w:tabs>
        <w:rPr>
          <w:rFonts w:asciiTheme="minorHAnsi" w:eastAsiaTheme="minorEastAsia" w:hAnsiTheme="minorHAnsi" w:cstheme="minorBidi"/>
          <w:noProof/>
          <w:color w:val="auto"/>
          <w:sz w:val="22"/>
          <w:szCs w:val="22"/>
        </w:rPr>
      </w:pPr>
      <w:r>
        <w:fldChar w:fldCharType="begin"/>
      </w:r>
      <w:r>
        <w:instrText xml:space="preserve"> TOC \f \h \z \t "Figure,1" </w:instrText>
      </w:r>
      <w:r>
        <w:fldChar w:fldCharType="separate"/>
      </w:r>
      <w:hyperlink w:anchor="_Toc45569741" w:history="1">
        <w:r w:rsidR="0056234A" w:rsidRPr="0034450D">
          <w:rPr>
            <w:rStyle w:val="Hyperlink"/>
            <w:noProof/>
          </w:rPr>
          <w:t xml:space="preserve">Figure 1. </w:t>
        </w:r>
        <w:r w:rsidR="0056234A" w:rsidRPr="0034450D">
          <w:rPr>
            <w:rStyle w:val="Hyperlink"/>
            <w:iCs/>
            <w:noProof/>
          </w:rPr>
          <w:t>Dimensional models of affect with the positive and negative affect dimensions along the dotted lines and the valence (pleasantness) and arousal (energy) dimensions along the straight lines</w:t>
        </w:r>
        <w:r w:rsidR="0056234A">
          <w:rPr>
            <w:noProof/>
            <w:webHidden/>
          </w:rPr>
          <w:tab/>
        </w:r>
        <w:r w:rsidR="0056234A">
          <w:rPr>
            <w:noProof/>
            <w:webHidden/>
          </w:rPr>
          <w:fldChar w:fldCharType="begin"/>
        </w:r>
        <w:r w:rsidR="0056234A">
          <w:rPr>
            <w:noProof/>
            <w:webHidden/>
          </w:rPr>
          <w:instrText xml:space="preserve"> PAGEREF _Toc45569741 \h </w:instrText>
        </w:r>
        <w:r w:rsidR="0056234A">
          <w:rPr>
            <w:noProof/>
            <w:webHidden/>
          </w:rPr>
        </w:r>
        <w:r w:rsidR="0056234A">
          <w:rPr>
            <w:noProof/>
            <w:webHidden/>
          </w:rPr>
          <w:fldChar w:fldCharType="separate"/>
        </w:r>
        <w:r w:rsidR="00B81E6E">
          <w:rPr>
            <w:noProof/>
            <w:webHidden/>
          </w:rPr>
          <w:t>107</w:t>
        </w:r>
        <w:r w:rsidR="0056234A">
          <w:rPr>
            <w:noProof/>
            <w:webHidden/>
          </w:rPr>
          <w:fldChar w:fldCharType="end"/>
        </w:r>
      </w:hyperlink>
    </w:p>
    <w:p w14:paraId="2BC5DB72" w14:textId="321F33F2"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42" w:history="1">
        <w:r w:rsidR="0056234A" w:rsidRPr="0034450D">
          <w:rPr>
            <w:rStyle w:val="Hyperlink"/>
            <w:noProof/>
          </w:rPr>
          <w:t>Figure 2. Study 1: Emotions measured in the present study clustered</w:t>
        </w:r>
      </w:hyperlink>
      <w:r w:rsidR="0056234A" w:rsidRPr="0056234A">
        <w:rPr>
          <w:rStyle w:val="Hyperlink"/>
          <w:noProof/>
          <w:u w:val="none"/>
        </w:rPr>
        <w:t xml:space="preserve"> </w:t>
      </w:r>
      <w:hyperlink w:anchor="_Toc45569743" w:history="1">
        <w:r w:rsidR="0056234A" w:rsidRPr="0034450D">
          <w:rPr>
            <w:rStyle w:val="Hyperlink"/>
            <w:noProof/>
          </w:rPr>
          <w:t>based on activation potential and valence</w:t>
        </w:r>
        <w:r w:rsidR="0056234A">
          <w:rPr>
            <w:noProof/>
            <w:webHidden/>
          </w:rPr>
          <w:tab/>
        </w:r>
        <w:r w:rsidR="0056234A">
          <w:rPr>
            <w:noProof/>
            <w:webHidden/>
          </w:rPr>
          <w:fldChar w:fldCharType="begin"/>
        </w:r>
        <w:r w:rsidR="0056234A">
          <w:rPr>
            <w:noProof/>
            <w:webHidden/>
          </w:rPr>
          <w:instrText xml:space="preserve"> PAGEREF _Toc45569743 \h </w:instrText>
        </w:r>
        <w:r w:rsidR="0056234A">
          <w:rPr>
            <w:noProof/>
            <w:webHidden/>
          </w:rPr>
        </w:r>
        <w:r w:rsidR="0056234A">
          <w:rPr>
            <w:noProof/>
            <w:webHidden/>
          </w:rPr>
          <w:fldChar w:fldCharType="separate"/>
        </w:r>
        <w:r w:rsidR="00B81E6E">
          <w:rPr>
            <w:noProof/>
            <w:webHidden/>
          </w:rPr>
          <w:t>108</w:t>
        </w:r>
        <w:r w:rsidR="0056234A">
          <w:rPr>
            <w:noProof/>
            <w:webHidden/>
          </w:rPr>
          <w:fldChar w:fldCharType="end"/>
        </w:r>
      </w:hyperlink>
    </w:p>
    <w:p w14:paraId="60807E1A" w14:textId="33A3D23F"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44" w:history="1">
        <w:r w:rsidR="0056234A" w:rsidRPr="0034450D">
          <w:rPr>
            <w:rStyle w:val="Hyperlink"/>
            <w:noProof/>
          </w:rPr>
          <w:t xml:space="preserve">Figure 3. </w:t>
        </w:r>
        <w:r w:rsidR="0056234A" w:rsidRPr="0034450D">
          <w:rPr>
            <w:rStyle w:val="Hyperlink"/>
            <w:iCs/>
            <w:noProof/>
          </w:rPr>
          <w:t>Study 1: Trends in study variables over the course of the 14 sessions</w:t>
        </w:r>
        <w:r w:rsidR="0056234A">
          <w:rPr>
            <w:noProof/>
            <w:webHidden/>
          </w:rPr>
          <w:tab/>
        </w:r>
        <w:r w:rsidR="0056234A">
          <w:rPr>
            <w:noProof/>
            <w:webHidden/>
          </w:rPr>
          <w:fldChar w:fldCharType="begin"/>
        </w:r>
        <w:r w:rsidR="0056234A">
          <w:rPr>
            <w:noProof/>
            <w:webHidden/>
          </w:rPr>
          <w:instrText xml:space="preserve"> PAGEREF _Toc45569744 \h </w:instrText>
        </w:r>
        <w:r w:rsidR="0056234A">
          <w:rPr>
            <w:noProof/>
            <w:webHidden/>
          </w:rPr>
        </w:r>
        <w:r w:rsidR="0056234A">
          <w:rPr>
            <w:noProof/>
            <w:webHidden/>
          </w:rPr>
          <w:fldChar w:fldCharType="separate"/>
        </w:r>
        <w:r w:rsidR="00B81E6E">
          <w:rPr>
            <w:noProof/>
            <w:webHidden/>
          </w:rPr>
          <w:t>109</w:t>
        </w:r>
        <w:r w:rsidR="0056234A">
          <w:rPr>
            <w:noProof/>
            <w:webHidden/>
          </w:rPr>
          <w:fldChar w:fldCharType="end"/>
        </w:r>
      </w:hyperlink>
    </w:p>
    <w:p w14:paraId="3C72958B" w14:textId="6CA27858"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45" w:history="1">
        <w:r w:rsidR="0056234A" w:rsidRPr="0034450D">
          <w:rPr>
            <w:rStyle w:val="Hyperlink"/>
            <w:noProof/>
          </w:rPr>
          <w:t xml:space="preserve">Figure 4. </w:t>
        </w:r>
        <w:r w:rsidR="0056234A" w:rsidRPr="0034450D">
          <w:rPr>
            <w:rStyle w:val="Hyperlink"/>
            <w:iCs/>
            <w:noProof/>
          </w:rPr>
          <w:t>Study 2: Raw means for performance</w:t>
        </w:r>
        <w:r w:rsidR="0056234A">
          <w:rPr>
            <w:noProof/>
            <w:webHidden/>
          </w:rPr>
          <w:tab/>
        </w:r>
        <w:r w:rsidR="0056234A">
          <w:rPr>
            <w:noProof/>
            <w:webHidden/>
          </w:rPr>
          <w:fldChar w:fldCharType="begin"/>
        </w:r>
        <w:r w:rsidR="0056234A">
          <w:rPr>
            <w:noProof/>
            <w:webHidden/>
          </w:rPr>
          <w:instrText xml:space="preserve"> PAGEREF _Toc45569745 \h </w:instrText>
        </w:r>
        <w:r w:rsidR="0056234A">
          <w:rPr>
            <w:noProof/>
            <w:webHidden/>
          </w:rPr>
        </w:r>
        <w:r w:rsidR="0056234A">
          <w:rPr>
            <w:noProof/>
            <w:webHidden/>
          </w:rPr>
          <w:fldChar w:fldCharType="separate"/>
        </w:r>
        <w:r w:rsidR="00B81E6E">
          <w:rPr>
            <w:noProof/>
            <w:webHidden/>
          </w:rPr>
          <w:t>112</w:t>
        </w:r>
        <w:r w:rsidR="0056234A">
          <w:rPr>
            <w:noProof/>
            <w:webHidden/>
          </w:rPr>
          <w:fldChar w:fldCharType="end"/>
        </w:r>
      </w:hyperlink>
    </w:p>
    <w:p w14:paraId="12DFD721" w14:textId="1A60EE72"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46" w:history="1">
        <w:r w:rsidR="0056234A" w:rsidRPr="0034450D">
          <w:rPr>
            <w:rStyle w:val="Hyperlink"/>
            <w:noProof/>
          </w:rPr>
          <w:t xml:space="preserve">Figure 5. </w:t>
        </w:r>
        <w:r w:rsidR="0056234A" w:rsidRPr="0034450D">
          <w:rPr>
            <w:rStyle w:val="Hyperlink"/>
            <w:iCs/>
            <w:noProof/>
          </w:rPr>
          <w:t>Study 2: Adjusted means of performance by condition, controlling for ACT scores and videogame experience..</w:t>
        </w:r>
        <w:r w:rsidR="0056234A">
          <w:rPr>
            <w:noProof/>
            <w:webHidden/>
          </w:rPr>
          <w:tab/>
        </w:r>
        <w:r w:rsidR="0056234A">
          <w:rPr>
            <w:noProof/>
            <w:webHidden/>
          </w:rPr>
          <w:fldChar w:fldCharType="begin"/>
        </w:r>
        <w:r w:rsidR="0056234A">
          <w:rPr>
            <w:noProof/>
            <w:webHidden/>
          </w:rPr>
          <w:instrText xml:space="preserve"> PAGEREF _Toc45569746 \h </w:instrText>
        </w:r>
        <w:r w:rsidR="0056234A">
          <w:rPr>
            <w:noProof/>
            <w:webHidden/>
          </w:rPr>
        </w:r>
        <w:r w:rsidR="0056234A">
          <w:rPr>
            <w:noProof/>
            <w:webHidden/>
          </w:rPr>
          <w:fldChar w:fldCharType="separate"/>
        </w:r>
        <w:r w:rsidR="00B81E6E">
          <w:rPr>
            <w:noProof/>
            <w:webHidden/>
          </w:rPr>
          <w:t>113</w:t>
        </w:r>
        <w:r w:rsidR="0056234A">
          <w:rPr>
            <w:noProof/>
            <w:webHidden/>
          </w:rPr>
          <w:fldChar w:fldCharType="end"/>
        </w:r>
      </w:hyperlink>
    </w:p>
    <w:p w14:paraId="304CDA77" w14:textId="389B6156"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47" w:history="1">
        <w:r w:rsidR="0056234A" w:rsidRPr="0034450D">
          <w:rPr>
            <w:rStyle w:val="Hyperlink"/>
            <w:iCs/>
            <w:noProof/>
          </w:rPr>
          <w:t>Figure 6. Study 2: Means of positive activating emotion scores by condition..</w:t>
        </w:r>
        <w:r w:rsidR="0056234A">
          <w:rPr>
            <w:noProof/>
            <w:webHidden/>
          </w:rPr>
          <w:tab/>
        </w:r>
        <w:r w:rsidR="0056234A">
          <w:rPr>
            <w:noProof/>
            <w:webHidden/>
          </w:rPr>
          <w:fldChar w:fldCharType="begin"/>
        </w:r>
        <w:r w:rsidR="0056234A">
          <w:rPr>
            <w:noProof/>
            <w:webHidden/>
          </w:rPr>
          <w:instrText xml:space="preserve"> PAGEREF _Toc45569747 \h </w:instrText>
        </w:r>
        <w:r w:rsidR="0056234A">
          <w:rPr>
            <w:noProof/>
            <w:webHidden/>
          </w:rPr>
        </w:r>
        <w:r w:rsidR="0056234A">
          <w:rPr>
            <w:noProof/>
            <w:webHidden/>
          </w:rPr>
          <w:fldChar w:fldCharType="separate"/>
        </w:r>
        <w:r w:rsidR="00B81E6E">
          <w:rPr>
            <w:noProof/>
            <w:webHidden/>
          </w:rPr>
          <w:t>114</w:t>
        </w:r>
        <w:r w:rsidR="0056234A">
          <w:rPr>
            <w:noProof/>
            <w:webHidden/>
          </w:rPr>
          <w:fldChar w:fldCharType="end"/>
        </w:r>
      </w:hyperlink>
    </w:p>
    <w:p w14:paraId="0F65DA08" w14:textId="4D3367E1"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48" w:history="1">
        <w:r w:rsidR="0056234A" w:rsidRPr="0034450D">
          <w:rPr>
            <w:rStyle w:val="Hyperlink"/>
            <w:iCs/>
            <w:noProof/>
          </w:rPr>
          <w:t>Figure 7. Study 2: Means of positive deactivating emotion scores by condition</w:t>
        </w:r>
        <w:r w:rsidR="0056234A">
          <w:rPr>
            <w:noProof/>
            <w:webHidden/>
          </w:rPr>
          <w:tab/>
        </w:r>
        <w:r w:rsidR="0056234A">
          <w:rPr>
            <w:noProof/>
            <w:webHidden/>
          </w:rPr>
          <w:fldChar w:fldCharType="begin"/>
        </w:r>
        <w:r w:rsidR="0056234A">
          <w:rPr>
            <w:noProof/>
            <w:webHidden/>
          </w:rPr>
          <w:instrText xml:space="preserve"> PAGEREF _Toc45569748 \h </w:instrText>
        </w:r>
        <w:r w:rsidR="0056234A">
          <w:rPr>
            <w:noProof/>
            <w:webHidden/>
          </w:rPr>
        </w:r>
        <w:r w:rsidR="0056234A">
          <w:rPr>
            <w:noProof/>
            <w:webHidden/>
          </w:rPr>
          <w:fldChar w:fldCharType="separate"/>
        </w:r>
        <w:r w:rsidR="00B81E6E">
          <w:rPr>
            <w:noProof/>
            <w:webHidden/>
          </w:rPr>
          <w:t>115</w:t>
        </w:r>
        <w:r w:rsidR="0056234A">
          <w:rPr>
            <w:noProof/>
            <w:webHidden/>
          </w:rPr>
          <w:fldChar w:fldCharType="end"/>
        </w:r>
      </w:hyperlink>
    </w:p>
    <w:p w14:paraId="6C8FAC48" w14:textId="4CDDF83E"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49" w:history="1">
        <w:r w:rsidR="0056234A" w:rsidRPr="0034450D">
          <w:rPr>
            <w:rStyle w:val="Hyperlink"/>
            <w:iCs/>
            <w:noProof/>
          </w:rPr>
          <w:t xml:space="preserve">Figure 8. </w:t>
        </w:r>
        <w:r w:rsidR="0056234A" w:rsidRPr="0034450D">
          <w:rPr>
            <w:rStyle w:val="Hyperlink"/>
            <w:noProof/>
          </w:rPr>
          <w:t>Study 2: Comparison of the number of times the broad themes appeared in the responses of those in the</w:t>
        </w:r>
      </w:hyperlink>
      <w:r w:rsidR="0056234A" w:rsidRPr="0056234A">
        <w:rPr>
          <w:rStyle w:val="Hyperlink"/>
          <w:noProof/>
          <w:u w:val="none"/>
        </w:rPr>
        <w:t xml:space="preserve"> </w:t>
      </w:r>
      <w:hyperlink w:anchor="_Toc45569750" w:history="1">
        <w:r w:rsidR="0056234A" w:rsidRPr="0034450D">
          <w:rPr>
            <w:rStyle w:val="Hyperlink"/>
            <w:noProof/>
          </w:rPr>
          <w:t>positive activating condition compared to the positive deactivating condition</w:t>
        </w:r>
        <w:r w:rsidR="0056234A">
          <w:rPr>
            <w:noProof/>
            <w:webHidden/>
          </w:rPr>
          <w:tab/>
        </w:r>
        <w:r w:rsidR="0056234A">
          <w:rPr>
            <w:noProof/>
            <w:webHidden/>
          </w:rPr>
          <w:fldChar w:fldCharType="begin"/>
        </w:r>
        <w:r w:rsidR="0056234A">
          <w:rPr>
            <w:noProof/>
            <w:webHidden/>
          </w:rPr>
          <w:instrText xml:space="preserve"> PAGEREF _Toc45569750 \h </w:instrText>
        </w:r>
        <w:r w:rsidR="0056234A">
          <w:rPr>
            <w:noProof/>
            <w:webHidden/>
          </w:rPr>
        </w:r>
        <w:r w:rsidR="0056234A">
          <w:rPr>
            <w:noProof/>
            <w:webHidden/>
          </w:rPr>
          <w:fldChar w:fldCharType="separate"/>
        </w:r>
        <w:r w:rsidR="00B81E6E">
          <w:rPr>
            <w:noProof/>
            <w:webHidden/>
          </w:rPr>
          <w:t>116</w:t>
        </w:r>
        <w:r w:rsidR="0056234A">
          <w:rPr>
            <w:noProof/>
            <w:webHidden/>
          </w:rPr>
          <w:fldChar w:fldCharType="end"/>
        </w:r>
      </w:hyperlink>
    </w:p>
    <w:p w14:paraId="1C4037DC" w14:textId="7BB2C66A"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51" w:history="1">
        <w:r w:rsidR="0056234A" w:rsidRPr="0034450D">
          <w:rPr>
            <w:rStyle w:val="Hyperlink"/>
            <w:iCs/>
            <w:noProof/>
          </w:rPr>
          <w:t>Figure 9. Study 2: Comparison of the number of times the emotion regulation sub-themes appeared in the</w:t>
        </w:r>
      </w:hyperlink>
      <w:r w:rsidR="0056234A" w:rsidRPr="0056234A">
        <w:rPr>
          <w:rStyle w:val="Hyperlink"/>
          <w:noProof/>
          <w:u w:val="none"/>
        </w:rPr>
        <w:t xml:space="preserve"> </w:t>
      </w:r>
      <w:hyperlink w:anchor="_Toc45569752" w:history="1">
        <w:r w:rsidR="0056234A" w:rsidRPr="0034450D">
          <w:rPr>
            <w:rStyle w:val="Hyperlink"/>
            <w:iCs/>
            <w:noProof/>
          </w:rPr>
          <w:t>responses of those in the positive activating condition compared to the positive deactivating condition</w:t>
        </w:r>
        <w:r w:rsidR="0056234A">
          <w:rPr>
            <w:noProof/>
            <w:webHidden/>
          </w:rPr>
          <w:tab/>
        </w:r>
        <w:r w:rsidR="0056234A">
          <w:rPr>
            <w:noProof/>
            <w:webHidden/>
          </w:rPr>
          <w:fldChar w:fldCharType="begin"/>
        </w:r>
        <w:r w:rsidR="0056234A">
          <w:rPr>
            <w:noProof/>
            <w:webHidden/>
          </w:rPr>
          <w:instrText xml:space="preserve"> PAGEREF _Toc45569752 \h </w:instrText>
        </w:r>
        <w:r w:rsidR="0056234A">
          <w:rPr>
            <w:noProof/>
            <w:webHidden/>
          </w:rPr>
        </w:r>
        <w:r w:rsidR="0056234A">
          <w:rPr>
            <w:noProof/>
            <w:webHidden/>
          </w:rPr>
          <w:fldChar w:fldCharType="separate"/>
        </w:r>
        <w:r w:rsidR="00B81E6E">
          <w:rPr>
            <w:noProof/>
            <w:webHidden/>
          </w:rPr>
          <w:t>117</w:t>
        </w:r>
        <w:r w:rsidR="0056234A">
          <w:rPr>
            <w:noProof/>
            <w:webHidden/>
          </w:rPr>
          <w:fldChar w:fldCharType="end"/>
        </w:r>
      </w:hyperlink>
    </w:p>
    <w:p w14:paraId="64ECE844" w14:textId="12257A3B"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53" w:history="1">
        <w:r w:rsidR="0056234A" w:rsidRPr="0034450D">
          <w:rPr>
            <w:rStyle w:val="Hyperlink"/>
            <w:iCs/>
            <w:noProof/>
          </w:rPr>
          <w:t>Figure 10. Study 2: Comparison of the number of times the cognitive processes sub-themes appeared in the</w:t>
        </w:r>
      </w:hyperlink>
      <w:r w:rsidR="0056234A" w:rsidRPr="0056234A">
        <w:rPr>
          <w:rStyle w:val="Hyperlink"/>
          <w:noProof/>
          <w:u w:val="none"/>
        </w:rPr>
        <w:t xml:space="preserve"> </w:t>
      </w:r>
      <w:hyperlink w:anchor="_Toc45569754" w:history="1">
        <w:r w:rsidR="0056234A" w:rsidRPr="0034450D">
          <w:rPr>
            <w:rStyle w:val="Hyperlink"/>
            <w:iCs/>
            <w:noProof/>
          </w:rPr>
          <w:t>responses of those in the positive activating condition compared to the positive deactivating condition</w:t>
        </w:r>
        <w:r w:rsidR="0056234A">
          <w:rPr>
            <w:noProof/>
            <w:webHidden/>
          </w:rPr>
          <w:tab/>
        </w:r>
        <w:r w:rsidR="0056234A">
          <w:rPr>
            <w:noProof/>
            <w:webHidden/>
          </w:rPr>
          <w:fldChar w:fldCharType="begin"/>
        </w:r>
        <w:r w:rsidR="0056234A">
          <w:rPr>
            <w:noProof/>
            <w:webHidden/>
          </w:rPr>
          <w:instrText xml:space="preserve"> PAGEREF _Toc45569754 \h </w:instrText>
        </w:r>
        <w:r w:rsidR="0056234A">
          <w:rPr>
            <w:noProof/>
            <w:webHidden/>
          </w:rPr>
        </w:r>
        <w:r w:rsidR="0056234A">
          <w:rPr>
            <w:noProof/>
            <w:webHidden/>
          </w:rPr>
          <w:fldChar w:fldCharType="separate"/>
        </w:r>
        <w:r w:rsidR="00B81E6E">
          <w:rPr>
            <w:noProof/>
            <w:webHidden/>
          </w:rPr>
          <w:t>118</w:t>
        </w:r>
        <w:r w:rsidR="0056234A">
          <w:rPr>
            <w:noProof/>
            <w:webHidden/>
          </w:rPr>
          <w:fldChar w:fldCharType="end"/>
        </w:r>
      </w:hyperlink>
    </w:p>
    <w:p w14:paraId="1B6BCE7D" w14:textId="176D6C41" w:rsidR="0056234A" w:rsidRDefault="004D7208">
      <w:pPr>
        <w:pStyle w:val="TOC1"/>
        <w:tabs>
          <w:tab w:val="right" w:leader="dot" w:pos="9350"/>
        </w:tabs>
        <w:rPr>
          <w:rFonts w:asciiTheme="minorHAnsi" w:eastAsiaTheme="minorEastAsia" w:hAnsiTheme="minorHAnsi" w:cstheme="minorBidi"/>
          <w:noProof/>
          <w:color w:val="auto"/>
          <w:sz w:val="22"/>
          <w:szCs w:val="22"/>
        </w:rPr>
      </w:pPr>
      <w:hyperlink w:anchor="_Toc45569755" w:history="1">
        <w:r w:rsidR="0056234A" w:rsidRPr="0034450D">
          <w:rPr>
            <w:rStyle w:val="Hyperlink"/>
            <w:iCs/>
            <w:noProof/>
          </w:rPr>
          <w:t>Figure 11. Study 2: Comparison of the number of times the motivation sub-themes appeared in the responses</w:t>
        </w:r>
      </w:hyperlink>
      <w:r w:rsidR="0056234A" w:rsidRPr="0056234A">
        <w:rPr>
          <w:rStyle w:val="Hyperlink"/>
          <w:noProof/>
          <w:u w:val="none"/>
        </w:rPr>
        <w:t xml:space="preserve"> </w:t>
      </w:r>
      <w:hyperlink w:anchor="_Toc45569756" w:history="1">
        <w:r w:rsidR="0056234A" w:rsidRPr="0034450D">
          <w:rPr>
            <w:rStyle w:val="Hyperlink"/>
            <w:iCs/>
            <w:noProof/>
          </w:rPr>
          <w:t>of those in the positive activating condition compared to the positive deactivating condition</w:t>
        </w:r>
        <w:r w:rsidR="0056234A">
          <w:rPr>
            <w:noProof/>
            <w:webHidden/>
          </w:rPr>
          <w:tab/>
        </w:r>
        <w:r w:rsidR="0056234A">
          <w:rPr>
            <w:noProof/>
            <w:webHidden/>
          </w:rPr>
          <w:fldChar w:fldCharType="begin"/>
        </w:r>
        <w:r w:rsidR="0056234A">
          <w:rPr>
            <w:noProof/>
            <w:webHidden/>
          </w:rPr>
          <w:instrText xml:space="preserve"> PAGEREF _Toc45569756 \h </w:instrText>
        </w:r>
        <w:r w:rsidR="0056234A">
          <w:rPr>
            <w:noProof/>
            <w:webHidden/>
          </w:rPr>
        </w:r>
        <w:r w:rsidR="0056234A">
          <w:rPr>
            <w:noProof/>
            <w:webHidden/>
          </w:rPr>
          <w:fldChar w:fldCharType="separate"/>
        </w:r>
        <w:r w:rsidR="00B81E6E">
          <w:rPr>
            <w:noProof/>
            <w:webHidden/>
          </w:rPr>
          <w:t>119</w:t>
        </w:r>
        <w:r w:rsidR="0056234A">
          <w:rPr>
            <w:noProof/>
            <w:webHidden/>
          </w:rPr>
          <w:fldChar w:fldCharType="end"/>
        </w:r>
      </w:hyperlink>
    </w:p>
    <w:p w14:paraId="4A46B82F" w14:textId="1A754477" w:rsidR="000740FD" w:rsidRPr="000740FD" w:rsidRDefault="00242B70" w:rsidP="000740FD">
      <w:r>
        <w:fldChar w:fldCharType="end"/>
      </w:r>
    </w:p>
    <w:p w14:paraId="4123C0A1" w14:textId="77777777" w:rsidR="000740FD" w:rsidRDefault="000740FD" w:rsidP="000740FD"/>
    <w:p w14:paraId="3E10BEA7" w14:textId="1CE2BAC4" w:rsidR="000740FD" w:rsidRPr="000740FD" w:rsidRDefault="000740FD" w:rsidP="000740FD">
      <w:pPr>
        <w:jc w:val="both"/>
        <w:sectPr w:rsidR="000740FD" w:rsidRPr="000740FD" w:rsidSect="00F02102">
          <w:footerReference w:type="default" r:id="rId9"/>
          <w:footerReference w:type="first" r:id="rId10"/>
          <w:pgSz w:w="12240" w:h="15840" w:code="1"/>
          <w:pgMar w:top="1440" w:right="1440" w:bottom="1440" w:left="1440" w:header="720" w:footer="720" w:gutter="0"/>
          <w:pgNumType w:fmt="lowerRoman"/>
          <w:cols w:space="720"/>
          <w:noEndnote/>
          <w:docGrid w:linePitch="326"/>
        </w:sectPr>
      </w:pPr>
    </w:p>
    <w:p w14:paraId="76E41EBE" w14:textId="48DF2ED8" w:rsidR="004C4FD0" w:rsidRPr="00F02102" w:rsidRDefault="00903768" w:rsidP="0098476F">
      <w:pPr>
        <w:pStyle w:val="Heading1"/>
      </w:pPr>
      <w:bookmarkStart w:id="5" w:name="_Toc45718064"/>
      <w:r w:rsidRPr="00F02102">
        <w:lastRenderedPageBreak/>
        <w:t>Abstract</w:t>
      </w:r>
      <w:bookmarkEnd w:id="5"/>
    </w:p>
    <w:p w14:paraId="6FC5C166" w14:textId="77777777" w:rsidR="004C4FD0" w:rsidRDefault="004C4FD0" w:rsidP="00DE7CA4">
      <w:pPr>
        <w:autoSpaceDE w:val="0"/>
        <w:autoSpaceDN w:val="0"/>
        <w:adjustRightInd w:val="0"/>
        <w:spacing w:line="480" w:lineRule="auto"/>
        <w:rPr>
          <w:rFonts w:ascii="TimesNewRomanPSMT" w:hAnsi="TimesNewRomanPSMT" w:cs="TimesNewRomanPSMT"/>
        </w:rPr>
      </w:pPr>
      <w:r>
        <w:rPr>
          <w:rFonts w:ascii="TimesNewRomanPSMT" w:hAnsi="TimesNewRomanPSMT" w:cs="TimesNewRomanPSMT"/>
        </w:rPr>
        <w:t>Although the importance of emotions to self-regulation has been noted in the extant literature,</w:t>
      </w:r>
    </w:p>
    <w:p w14:paraId="338D5554" w14:textId="1F353850" w:rsidR="004849F5" w:rsidRDefault="004C4FD0">
      <w:pPr>
        <w:autoSpaceDE w:val="0"/>
        <w:autoSpaceDN w:val="0"/>
        <w:adjustRightInd w:val="0"/>
        <w:spacing w:line="480" w:lineRule="auto"/>
        <w:rPr>
          <w:rFonts w:ascii="TimesNewRomanPSMT" w:hAnsi="TimesNewRomanPSMT" w:cs="TimesNewRomanPSMT"/>
        </w:rPr>
      </w:pPr>
      <w:r>
        <w:rPr>
          <w:rFonts w:ascii="TimesNewRomanPSMT" w:hAnsi="TimesNewRomanPSMT" w:cs="TimesNewRomanPSMT"/>
        </w:rPr>
        <w:t xml:space="preserve">little empirical research has examined how </w:t>
      </w:r>
      <w:r w:rsidR="00442364">
        <w:rPr>
          <w:rFonts w:ascii="TimesNewRomanPSMT" w:hAnsi="TimesNewRomanPSMT" w:cs="TimesNewRomanPSMT"/>
        </w:rPr>
        <w:t>emotions are related to performance in complex skill learning. Using existing data</w:t>
      </w:r>
      <w:r w:rsidR="001E6581">
        <w:rPr>
          <w:rFonts w:ascii="TimesNewRomanPSMT" w:hAnsi="TimesNewRomanPSMT" w:cs="TimesNewRomanPSMT"/>
        </w:rPr>
        <w:t xml:space="preserve"> of videogame playing</w:t>
      </w:r>
      <w:r w:rsidR="00442364">
        <w:rPr>
          <w:rFonts w:ascii="TimesNewRomanPSMT" w:hAnsi="TimesNewRomanPSMT" w:cs="TimesNewRomanPSMT"/>
        </w:rPr>
        <w:t xml:space="preserve">, I first examined the incremental prediction of discrete emotions above general dimensions of positive and negative affect. I found that discrete emotions provided incremental </w:t>
      </w:r>
      <w:r w:rsidR="007A0AB5">
        <w:rPr>
          <w:rFonts w:ascii="TimesNewRomanPSMT" w:hAnsi="TimesNewRomanPSMT" w:cs="TimesNewRomanPSMT"/>
        </w:rPr>
        <w:t>prediction</w:t>
      </w:r>
      <w:r w:rsidR="00442364">
        <w:rPr>
          <w:rFonts w:ascii="TimesNewRomanPSMT" w:hAnsi="TimesNewRomanPSMT" w:cs="TimesNewRomanPSMT"/>
        </w:rPr>
        <w:t xml:space="preserve"> above general dimensions of affect, but that this was clearest and most consistent for positive activating emotions. </w:t>
      </w:r>
      <w:r w:rsidR="004849F5">
        <w:rPr>
          <w:rFonts w:ascii="TimesNewRomanPSMT" w:hAnsi="TimesNewRomanPSMT" w:cs="TimesNewRomanPSMT"/>
        </w:rPr>
        <w:t xml:space="preserve">These results suggest that emphasizing specific emotions may be more useful than generally focusing on negative or positive emotions in emotion control interventions. </w:t>
      </w:r>
      <w:r w:rsidR="00442364">
        <w:rPr>
          <w:rFonts w:ascii="TimesNewRomanPSMT" w:hAnsi="TimesNewRomanPSMT" w:cs="TimesNewRomanPSMT"/>
        </w:rPr>
        <w:t>In Study 2,</w:t>
      </w:r>
      <w:r w:rsidR="004849F5">
        <w:rPr>
          <w:rFonts w:ascii="TimesNewRomanPSMT" w:hAnsi="TimesNewRomanPSMT" w:cs="TimesNewRomanPSMT"/>
        </w:rPr>
        <w:t xml:space="preserve"> I </w:t>
      </w:r>
      <w:r w:rsidR="00480E89">
        <w:rPr>
          <w:rFonts w:ascii="TimesNewRomanPSMT" w:hAnsi="TimesNewRomanPSMT" w:cs="TimesNewRomanPSMT"/>
        </w:rPr>
        <w:t>conducted a</w:t>
      </w:r>
      <w:r w:rsidR="004849F5">
        <w:rPr>
          <w:rFonts w:ascii="TimesNewRomanPSMT" w:hAnsi="TimesNewRomanPSMT" w:cs="TimesNewRomanPSMT"/>
        </w:rPr>
        <w:t xml:space="preserve"> laboratory study involving undergraduate males playing </w:t>
      </w:r>
      <w:r w:rsidR="001E6581">
        <w:rPr>
          <w:rFonts w:ascii="TimesNewRomanPSMT" w:hAnsi="TimesNewRomanPSMT" w:cs="TimesNewRomanPSMT"/>
        </w:rPr>
        <w:t>the same</w:t>
      </w:r>
      <w:r w:rsidR="004849F5">
        <w:rPr>
          <w:rFonts w:ascii="TimesNewRomanPSMT" w:hAnsi="TimesNewRomanPSMT" w:cs="TimesNewRomanPSMT"/>
        </w:rPr>
        <w:t xml:space="preserve"> videogame</w:t>
      </w:r>
      <w:r w:rsidR="001E6581">
        <w:rPr>
          <w:rFonts w:ascii="TimesNewRomanPSMT" w:hAnsi="TimesNewRomanPSMT" w:cs="TimesNewRomanPSMT"/>
        </w:rPr>
        <w:t xml:space="preserve"> as in Study 1</w:t>
      </w:r>
      <w:r w:rsidR="004849F5">
        <w:rPr>
          <w:rFonts w:ascii="TimesNewRomanPSMT" w:hAnsi="TimesNewRomanPSMT" w:cs="TimesNewRomanPSMT"/>
        </w:rPr>
        <w:t xml:space="preserve">. </w:t>
      </w:r>
      <w:r w:rsidR="00442364">
        <w:rPr>
          <w:rFonts w:ascii="TimesNewRomanPSMT" w:hAnsi="TimesNewRomanPSMT" w:cs="TimesNewRomanPSMT"/>
        </w:rPr>
        <w:t xml:space="preserve">I </w:t>
      </w:r>
      <w:r w:rsidR="00480E89">
        <w:rPr>
          <w:rFonts w:ascii="TimesNewRomanPSMT" w:hAnsi="TimesNewRomanPSMT" w:cs="TimesNewRomanPSMT"/>
        </w:rPr>
        <w:t>examined</w:t>
      </w:r>
      <w:r w:rsidR="001E6581">
        <w:rPr>
          <w:rFonts w:ascii="TimesNewRomanPSMT" w:hAnsi="TimesNewRomanPSMT" w:cs="TimesNewRomanPSMT"/>
        </w:rPr>
        <w:t xml:space="preserve"> </w:t>
      </w:r>
      <w:r w:rsidR="00442364">
        <w:rPr>
          <w:rFonts w:ascii="TimesNewRomanPSMT" w:hAnsi="TimesNewRomanPSMT" w:cs="TimesNewRomanPSMT"/>
        </w:rPr>
        <w:t xml:space="preserve">two emotion control </w:t>
      </w:r>
      <w:r w:rsidR="0019711D">
        <w:rPr>
          <w:rFonts w:ascii="TimesNewRomanPSMT" w:hAnsi="TimesNewRomanPSMT" w:cs="TimesNewRomanPSMT"/>
        </w:rPr>
        <w:t>strategies</w:t>
      </w:r>
      <w:r w:rsidR="00442364">
        <w:rPr>
          <w:rFonts w:ascii="TimesNewRomanPSMT" w:hAnsi="TimesNewRomanPSMT" w:cs="TimesNewRomanPSMT"/>
        </w:rPr>
        <w:t xml:space="preserve">, one targeting positive activating emotions </w:t>
      </w:r>
      <w:r w:rsidR="004849F5">
        <w:rPr>
          <w:rFonts w:ascii="TimesNewRomanPSMT" w:hAnsi="TimesNewRomanPSMT" w:cs="TimesNewRomanPSMT"/>
        </w:rPr>
        <w:t xml:space="preserve">(i.e., enthusiastic, excited, happy) </w:t>
      </w:r>
      <w:r w:rsidR="00442364">
        <w:rPr>
          <w:rFonts w:ascii="TimesNewRomanPSMT" w:hAnsi="TimesNewRomanPSMT" w:cs="TimesNewRomanPSMT"/>
        </w:rPr>
        <w:t>and the other targeting positive deactivating emotions</w:t>
      </w:r>
      <w:r w:rsidR="004849F5">
        <w:rPr>
          <w:rFonts w:ascii="TimesNewRomanPSMT" w:hAnsi="TimesNewRomanPSMT" w:cs="TimesNewRomanPSMT"/>
        </w:rPr>
        <w:t xml:space="preserve"> (i.e., calm, relaxed, at ease)</w:t>
      </w:r>
      <w:r w:rsidR="001E6581">
        <w:rPr>
          <w:rFonts w:ascii="TimesNewRomanPSMT" w:hAnsi="TimesNewRomanPSMT" w:cs="TimesNewRomanPSMT"/>
        </w:rPr>
        <w:t xml:space="preserve"> in comparison to a no </w:t>
      </w:r>
      <w:r w:rsidR="00F71E04">
        <w:rPr>
          <w:rFonts w:ascii="TimesNewRomanPSMT" w:hAnsi="TimesNewRomanPSMT" w:cs="TimesNewRomanPSMT"/>
        </w:rPr>
        <w:t xml:space="preserve">emotion </w:t>
      </w:r>
      <w:r w:rsidR="001E6581">
        <w:rPr>
          <w:rFonts w:ascii="TimesNewRomanPSMT" w:hAnsi="TimesNewRomanPSMT" w:cs="TimesNewRomanPSMT"/>
        </w:rPr>
        <w:t>control</w:t>
      </w:r>
      <w:r w:rsidR="00F71E04">
        <w:rPr>
          <w:rFonts w:ascii="TimesNewRomanPSMT" w:hAnsi="TimesNewRomanPSMT" w:cs="TimesNewRomanPSMT"/>
        </w:rPr>
        <w:t xml:space="preserve"> </w:t>
      </w:r>
      <w:r w:rsidR="00A90EBD">
        <w:rPr>
          <w:rFonts w:ascii="TimesNewRomanPSMT" w:hAnsi="TimesNewRomanPSMT" w:cs="TimesNewRomanPSMT"/>
        </w:rPr>
        <w:t xml:space="preserve">strategy </w:t>
      </w:r>
      <w:r w:rsidR="001E6581">
        <w:rPr>
          <w:rFonts w:ascii="TimesNewRomanPSMT" w:hAnsi="TimesNewRomanPSMT" w:cs="TimesNewRomanPSMT"/>
        </w:rPr>
        <w:t>group</w:t>
      </w:r>
      <w:r w:rsidR="00E55573">
        <w:rPr>
          <w:rFonts w:ascii="TimesNewRomanPSMT" w:hAnsi="TimesNewRomanPSMT" w:cs="TimesNewRomanPSMT"/>
        </w:rPr>
        <w:t xml:space="preserve"> (i.e., the control condition)</w:t>
      </w:r>
      <w:r w:rsidR="00442364">
        <w:rPr>
          <w:rFonts w:ascii="TimesNewRomanPSMT" w:hAnsi="TimesNewRomanPSMT" w:cs="TimesNewRomanPSMT"/>
        </w:rPr>
        <w:t xml:space="preserve">. </w:t>
      </w:r>
      <w:r w:rsidR="004849F5">
        <w:rPr>
          <w:rFonts w:ascii="TimesNewRomanPSMT" w:hAnsi="TimesNewRomanPSMT" w:cs="TimesNewRomanPSMT"/>
        </w:rPr>
        <w:t xml:space="preserve">Using </w:t>
      </w:r>
      <w:r w:rsidR="001E6581">
        <w:rPr>
          <w:rFonts w:ascii="TimesNewRomanPSMT" w:hAnsi="TimesNewRomanPSMT" w:cs="TimesNewRomanPSMT"/>
        </w:rPr>
        <w:t xml:space="preserve">discontinuous </w:t>
      </w:r>
      <w:r w:rsidR="004849F5">
        <w:rPr>
          <w:rFonts w:ascii="TimesNewRomanPSMT" w:hAnsi="TimesNewRomanPSMT" w:cs="TimesNewRomanPSMT"/>
        </w:rPr>
        <w:t>growth modeling</w:t>
      </w:r>
      <w:r w:rsidR="001E6581">
        <w:rPr>
          <w:rFonts w:ascii="TimesNewRomanPSMT" w:hAnsi="TimesNewRomanPSMT" w:cs="TimesNewRomanPSMT"/>
        </w:rPr>
        <w:t xml:space="preserve"> that distinguish</w:t>
      </w:r>
      <w:r w:rsidR="003B0214">
        <w:rPr>
          <w:rFonts w:ascii="TimesNewRomanPSMT" w:hAnsi="TimesNewRomanPSMT" w:cs="TimesNewRomanPSMT"/>
        </w:rPr>
        <w:t xml:space="preserve">es </w:t>
      </w:r>
      <w:r w:rsidR="001E6581">
        <w:rPr>
          <w:rFonts w:ascii="TimesNewRomanPSMT" w:hAnsi="TimesNewRomanPSMT" w:cs="TimesNewRomanPSMT"/>
        </w:rPr>
        <w:t>acquisition and adaptive performance</w:t>
      </w:r>
      <w:r w:rsidR="004849F5">
        <w:rPr>
          <w:rFonts w:ascii="TimesNewRomanPSMT" w:hAnsi="TimesNewRomanPSMT" w:cs="TimesNewRomanPSMT"/>
        </w:rPr>
        <w:t xml:space="preserve">, </w:t>
      </w:r>
      <w:r w:rsidR="00EC733A">
        <w:rPr>
          <w:rFonts w:ascii="TimesNewRomanPSMT" w:hAnsi="TimesNewRomanPSMT" w:cs="TimesNewRomanPSMT"/>
        </w:rPr>
        <w:t xml:space="preserve">quantitative </w:t>
      </w:r>
      <w:r w:rsidR="004849F5">
        <w:rPr>
          <w:rFonts w:ascii="TimesNewRomanPSMT" w:hAnsi="TimesNewRomanPSMT" w:cs="TimesNewRomanPSMT"/>
        </w:rPr>
        <w:t xml:space="preserve">analyses </w:t>
      </w:r>
      <w:r w:rsidR="00480E89">
        <w:rPr>
          <w:rFonts w:ascii="TimesNewRomanPSMT" w:hAnsi="TimesNewRomanPSMT" w:cs="TimesNewRomanPSMT"/>
        </w:rPr>
        <w:t xml:space="preserve">showed that the </w:t>
      </w:r>
      <w:r w:rsidR="0019711D">
        <w:rPr>
          <w:rFonts w:ascii="TimesNewRomanPSMT" w:hAnsi="TimesNewRomanPSMT" w:cs="TimesNewRomanPSMT"/>
        </w:rPr>
        <w:t xml:space="preserve">strategy </w:t>
      </w:r>
      <w:r w:rsidR="00480E89">
        <w:rPr>
          <w:rFonts w:ascii="TimesNewRomanPSMT" w:hAnsi="TimesNewRomanPSMT" w:cs="TimesNewRomanPSMT"/>
        </w:rPr>
        <w:t>targeting positive deactivating emotions improved performance</w:t>
      </w:r>
      <w:r w:rsidR="00A17247">
        <w:rPr>
          <w:rFonts w:ascii="TimesNewRomanPSMT" w:hAnsi="TimesNewRomanPSMT" w:cs="TimesNewRomanPSMT"/>
        </w:rPr>
        <w:t xml:space="preserve"> across acquisition and adaptation. Individuals in the positive deactivating and no </w:t>
      </w:r>
      <w:r w:rsidR="00F71E04">
        <w:rPr>
          <w:rFonts w:ascii="TimesNewRomanPSMT" w:hAnsi="TimesNewRomanPSMT" w:cs="TimesNewRomanPSMT"/>
        </w:rPr>
        <w:t xml:space="preserve">emotion control </w:t>
      </w:r>
      <w:r w:rsidR="00A17247">
        <w:rPr>
          <w:rFonts w:ascii="TimesNewRomanPSMT" w:hAnsi="TimesNewRomanPSMT" w:cs="TimesNewRomanPSMT"/>
        </w:rPr>
        <w:t xml:space="preserve">group performed similarly. </w:t>
      </w:r>
      <w:r w:rsidR="00816D93">
        <w:rPr>
          <w:rFonts w:ascii="TimesNewRomanPSMT" w:hAnsi="TimesNewRomanPSMT" w:cs="TimesNewRomanPSMT"/>
        </w:rPr>
        <w:t xml:space="preserve">Additionally, </w:t>
      </w:r>
      <w:r w:rsidR="00480E89">
        <w:rPr>
          <w:rFonts w:ascii="TimesNewRomanPSMT" w:hAnsi="TimesNewRomanPSMT" w:cs="TimesNewRomanPSMT"/>
        </w:rPr>
        <w:t>th</w:t>
      </w:r>
      <w:r w:rsidR="00816D93">
        <w:rPr>
          <w:rFonts w:ascii="TimesNewRomanPSMT" w:hAnsi="TimesNewRomanPSMT" w:cs="TimesNewRomanPSMT"/>
        </w:rPr>
        <w:t xml:space="preserve">e emotion control </w:t>
      </w:r>
      <w:r w:rsidR="0019711D">
        <w:rPr>
          <w:rFonts w:ascii="TimesNewRomanPSMT" w:hAnsi="TimesNewRomanPSMT" w:cs="TimesNewRomanPSMT"/>
        </w:rPr>
        <w:t xml:space="preserve">strategies </w:t>
      </w:r>
      <w:r w:rsidR="00816D93">
        <w:rPr>
          <w:rFonts w:ascii="TimesNewRomanPSMT" w:hAnsi="TimesNewRomanPSMT" w:cs="TimesNewRomanPSMT"/>
        </w:rPr>
        <w:t>did not increase the respective emotion scores. Q</w:t>
      </w:r>
      <w:r w:rsidR="00480E89">
        <w:rPr>
          <w:rFonts w:ascii="TimesNewRomanPSMT" w:hAnsi="TimesNewRomanPSMT" w:cs="TimesNewRomanPSMT"/>
        </w:rPr>
        <w:t xml:space="preserve">ualitative analyses showed that </w:t>
      </w:r>
      <w:r w:rsidR="00816D93">
        <w:rPr>
          <w:rFonts w:ascii="TimesNewRomanPSMT" w:hAnsi="TimesNewRomanPSMT" w:cs="TimesNewRomanPSMT"/>
        </w:rPr>
        <w:t xml:space="preserve">individuals </w:t>
      </w:r>
      <w:r w:rsidR="00D507C7">
        <w:rPr>
          <w:rFonts w:ascii="TimesNewRomanPSMT" w:hAnsi="TimesNewRomanPSMT" w:cs="TimesNewRomanPSMT"/>
        </w:rPr>
        <w:t xml:space="preserve">in </w:t>
      </w:r>
      <w:r w:rsidR="00816D93">
        <w:rPr>
          <w:rFonts w:ascii="TimesNewRomanPSMT" w:hAnsi="TimesNewRomanPSMT" w:cs="TimesNewRomanPSMT"/>
        </w:rPr>
        <w:t xml:space="preserve">the positive deactivating condition </w:t>
      </w:r>
      <w:r w:rsidR="00D507C7">
        <w:rPr>
          <w:rFonts w:ascii="TimesNewRomanPSMT" w:hAnsi="TimesNewRomanPSMT" w:cs="TimesNewRomanPSMT"/>
        </w:rPr>
        <w:t xml:space="preserve">mentioned feeling </w:t>
      </w:r>
      <w:r w:rsidR="00D507C7" w:rsidRPr="001D0D52">
        <w:rPr>
          <w:rFonts w:ascii="TimesNewRomanPSMT" w:hAnsi="TimesNewRomanPSMT" w:cs="TimesNewRomanPSMT"/>
          <w:i/>
          <w:iCs/>
        </w:rPr>
        <w:t>calm</w:t>
      </w:r>
      <w:r w:rsidR="00D507C7">
        <w:rPr>
          <w:rFonts w:ascii="TimesNewRomanPSMT" w:hAnsi="TimesNewRomanPSMT" w:cs="TimesNewRomanPSMT"/>
        </w:rPr>
        <w:t xml:space="preserve">, </w:t>
      </w:r>
      <w:r w:rsidR="00D507C7" w:rsidRPr="001D0D52">
        <w:rPr>
          <w:rFonts w:ascii="TimesNewRomanPSMT" w:hAnsi="TimesNewRomanPSMT" w:cs="TimesNewRomanPSMT"/>
          <w:i/>
          <w:iCs/>
        </w:rPr>
        <w:t>relaxed</w:t>
      </w:r>
      <w:r w:rsidR="00D507C7">
        <w:rPr>
          <w:rFonts w:ascii="TimesNewRomanPSMT" w:hAnsi="TimesNewRomanPSMT" w:cs="TimesNewRomanPSMT"/>
        </w:rPr>
        <w:t xml:space="preserve">, and </w:t>
      </w:r>
      <w:r w:rsidR="00D507C7" w:rsidRPr="001D0D52">
        <w:rPr>
          <w:rFonts w:ascii="TimesNewRomanPSMT" w:hAnsi="TimesNewRomanPSMT" w:cs="TimesNewRomanPSMT"/>
          <w:i/>
          <w:iCs/>
        </w:rPr>
        <w:t>at ease</w:t>
      </w:r>
      <w:r w:rsidR="00D507C7">
        <w:rPr>
          <w:rFonts w:ascii="TimesNewRomanPSMT" w:hAnsi="TimesNewRomanPSMT" w:cs="TimesNewRomanPSMT"/>
        </w:rPr>
        <w:t xml:space="preserve"> was useful for reducing negative emotions and improving cognition and focus, both which likely improved performance. Results </w:t>
      </w:r>
      <w:r w:rsidR="003E2365">
        <w:rPr>
          <w:rFonts w:ascii="TimesNewRomanPSMT" w:hAnsi="TimesNewRomanPSMT" w:cs="TimesNewRomanPSMT"/>
        </w:rPr>
        <w:t xml:space="preserve">are </w:t>
      </w:r>
      <w:r w:rsidR="00D507C7">
        <w:rPr>
          <w:rFonts w:ascii="TimesNewRomanPSMT" w:hAnsi="TimesNewRomanPSMT" w:cs="TimesNewRomanPSMT"/>
        </w:rPr>
        <w:t>discuss</w:t>
      </w:r>
      <w:r w:rsidR="003E2365">
        <w:rPr>
          <w:rFonts w:ascii="TimesNewRomanPSMT" w:hAnsi="TimesNewRomanPSMT" w:cs="TimesNewRomanPSMT"/>
        </w:rPr>
        <w:t>ed in regards to</w:t>
      </w:r>
      <w:r w:rsidR="00D507C7">
        <w:rPr>
          <w:rFonts w:ascii="TimesNewRomanPSMT" w:hAnsi="TimesNewRomanPSMT" w:cs="TimesNewRomanPSMT"/>
        </w:rPr>
        <w:t xml:space="preserve"> the importance of </w:t>
      </w:r>
      <w:r w:rsidR="001E6581">
        <w:rPr>
          <w:rFonts w:ascii="TimesNewRomanPSMT" w:hAnsi="TimesNewRomanPSMT" w:cs="TimesNewRomanPSMT"/>
        </w:rPr>
        <w:t xml:space="preserve">tailoring </w:t>
      </w:r>
      <w:r w:rsidR="004849F5">
        <w:rPr>
          <w:rFonts w:ascii="TimesNewRomanPSMT" w:hAnsi="TimesNewRomanPSMT" w:cs="TimesNewRomanPSMT"/>
        </w:rPr>
        <w:t xml:space="preserve">emotion control strategies </w:t>
      </w:r>
      <w:r w:rsidR="001E6581">
        <w:rPr>
          <w:rFonts w:ascii="TimesNewRomanPSMT" w:hAnsi="TimesNewRomanPSMT" w:cs="TimesNewRomanPSMT"/>
        </w:rPr>
        <w:t>to the performance context</w:t>
      </w:r>
      <w:r w:rsidR="00D507C7">
        <w:rPr>
          <w:rFonts w:ascii="TimesNewRomanPSMT" w:hAnsi="TimesNewRomanPSMT" w:cs="TimesNewRomanPSMT"/>
        </w:rPr>
        <w:t xml:space="preserve">. </w:t>
      </w:r>
    </w:p>
    <w:p w14:paraId="1EC48088" w14:textId="77777777" w:rsidR="007B0628" w:rsidRDefault="00A96E73" w:rsidP="00A96E73">
      <w:pPr>
        <w:autoSpaceDE w:val="0"/>
        <w:autoSpaceDN w:val="0"/>
        <w:adjustRightInd w:val="0"/>
        <w:spacing w:line="480" w:lineRule="auto"/>
        <w:rPr>
          <w:rFonts w:ascii="TimesNewRomanPSMT" w:hAnsi="TimesNewRomanPSMT" w:cs="TimesNewRomanPSMT"/>
        </w:rPr>
        <w:sectPr w:rsidR="007B0628" w:rsidSect="007B0628">
          <w:headerReference w:type="first" r:id="rId11"/>
          <w:footerReference w:type="first" r:id="rId12"/>
          <w:pgSz w:w="12240" w:h="15840"/>
          <w:pgMar w:top="1440" w:right="1440" w:bottom="1440" w:left="1440" w:header="720" w:footer="720" w:gutter="0"/>
          <w:pgNumType w:fmt="lowerRoman"/>
          <w:cols w:space="720"/>
          <w:noEndnote/>
          <w:titlePg/>
          <w:docGrid w:linePitch="326"/>
        </w:sectPr>
      </w:pPr>
      <w:r>
        <w:rPr>
          <w:rFonts w:ascii="TimesNewRomanPSMT" w:hAnsi="TimesNewRomanPSMT" w:cs="TimesNewRomanPSMT"/>
        </w:rPr>
        <w:tab/>
      </w:r>
    </w:p>
    <w:p w14:paraId="6E65AAA5" w14:textId="27065DCD" w:rsidR="002C393B" w:rsidRPr="002C393B" w:rsidRDefault="002C393B" w:rsidP="0098476F">
      <w:pPr>
        <w:pStyle w:val="Heading1"/>
      </w:pPr>
      <w:bookmarkStart w:id="6" w:name="_Toc45718065"/>
      <w:r w:rsidRPr="002C393B">
        <w:lastRenderedPageBreak/>
        <w:t>Incremental Effects of Discrete Emotions and Targeted Positive Emotion Control Strategies in the Context of Complex Skill Learning</w:t>
      </w:r>
      <w:bookmarkEnd w:id="6"/>
    </w:p>
    <w:p w14:paraId="673AD53D" w14:textId="4E3C72F3" w:rsidR="007610A0" w:rsidRPr="00FC1D15" w:rsidRDefault="004379D5">
      <w:pPr>
        <w:spacing w:line="480" w:lineRule="auto"/>
        <w:ind w:firstLine="720"/>
      </w:pPr>
      <w:r w:rsidRPr="00FC1D15">
        <w:t xml:space="preserve">Individuals are likely to experience a wide range of emotions as they navigate the complexities of modern society. </w:t>
      </w:r>
      <w:r w:rsidR="00B32E3D" w:rsidRPr="00FC1D15">
        <w:t>As such, an individual’s most important asset may be their ability to effectively regulate their emotions, cognition</w:t>
      </w:r>
      <w:r w:rsidR="00E55573">
        <w:t>s</w:t>
      </w:r>
      <w:r w:rsidR="00B32E3D" w:rsidRPr="00FC1D15">
        <w:t>, and behavior</w:t>
      </w:r>
      <w:r w:rsidR="00C86CF7">
        <w:t>s</w:t>
      </w:r>
      <w:r w:rsidR="00B32E3D" w:rsidRPr="00FC1D15">
        <w:t xml:space="preserve"> </w:t>
      </w:r>
      <w:r w:rsidR="007C7712" w:rsidRPr="00FC1D15">
        <w:t>(Porath &amp; Bateman, 2006)</w:t>
      </w:r>
      <w:r w:rsidR="00B32E3D" w:rsidRPr="00FC1D15">
        <w:t xml:space="preserve">. </w:t>
      </w:r>
      <w:r w:rsidR="00AD5B6B" w:rsidRPr="00FC1D15">
        <w:t>Self-regulation is defined as the</w:t>
      </w:r>
      <w:r w:rsidRPr="00FC1D15">
        <w:t xml:space="preserve"> “processes that guide goal directed activities over time and across changing circumstances” (Karoly, 1993, p. 25)</w:t>
      </w:r>
      <w:r w:rsidR="00ED47DC" w:rsidRPr="00FC1D15">
        <w:t>. When learning complex tasks</w:t>
      </w:r>
      <w:r w:rsidR="0054143D">
        <w:t xml:space="preserve"> and adapting to unforeseen changes</w:t>
      </w:r>
      <w:r w:rsidR="00ED47DC" w:rsidRPr="00FC1D15">
        <w:t xml:space="preserve">, it is crucial for individuals to </w:t>
      </w:r>
      <w:r w:rsidR="007667E4" w:rsidRPr="00FC1D15">
        <w:t xml:space="preserve">effectively </w:t>
      </w:r>
      <w:r w:rsidR="00ED47DC" w:rsidRPr="00FC1D15">
        <w:t xml:space="preserve">direct </w:t>
      </w:r>
      <w:r w:rsidR="0054143D">
        <w:t xml:space="preserve">their </w:t>
      </w:r>
      <w:r w:rsidR="00ED47DC" w:rsidRPr="00FC1D15">
        <w:t xml:space="preserve">attentional resources </w:t>
      </w:r>
      <w:r w:rsidR="007C7712" w:rsidRPr="00FC1D15">
        <w:t>(Kozlowski et al., 2001)</w:t>
      </w:r>
      <w:r w:rsidR="00ED47DC" w:rsidRPr="00FC1D15">
        <w:t xml:space="preserve">. Thus, an important concept in theories of learning and development is self-regulated learning, defined as the “modulation of affective, cognitive, and behavioral processes throughout a learning experience to reach a desired level of achievement” </w:t>
      </w:r>
      <w:r w:rsidR="007C7712" w:rsidRPr="00FC1D15">
        <w:t>(Sitzmann &amp; Ely, 2011, p. 421)</w:t>
      </w:r>
      <w:r w:rsidR="00ED47DC" w:rsidRPr="00FC1D15">
        <w:t xml:space="preserve">. </w:t>
      </w:r>
      <w:r w:rsidR="007610A0" w:rsidRPr="00FC1D15">
        <w:t xml:space="preserve">Despite the plethora of empirical research on self-regulated learning, research on the role of emotions has been limited </w:t>
      </w:r>
      <w:r w:rsidR="007C7712" w:rsidRPr="00FC1D15">
        <w:t>(Sitzmann &amp; Ely, 2011)</w:t>
      </w:r>
      <w:r w:rsidR="007610A0" w:rsidRPr="00FC1D15">
        <w:t xml:space="preserve">. </w:t>
      </w:r>
    </w:p>
    <w:p w14:paraId="29BDD557" w14:textId="62BE3AF2" w:rsidR="00CF3103" w:rsidRPr="00CF3103" w:rsidRDefault="007610A0" w:rsidP="008D1F6E">
      <w:pPr>
        <w:spacing w:line="480" w:lineRule="auto"/>
      </w:pPr>
      <w:r w:rsidRPr="00FC1D15">
        <w:tab/>
      </w:r>
      <w:r w:rsidR="0039476B">
        <w:t>The broader emotion regulation literature suggest</w:t>
      </w:r>
      <w:r w:rsidR="003878CA">
        <w:t xml:space="preserve">s that strategies for regulating emotions </w:t>
      </w:r>
      <w:r w:rsidR="00FA004A">
        <w:t>involve</w:t>
      </w:r>
      <w:r w:rsidR="003878CA">
        <w:t xml:space="preserve"> maintaining, increasing (i.e., up-regulating), or decr</w:t>
      </w:r>
      <w:bookmarkStart w:id="7" w:name="_GoBack"/>
      <w:bookmarkEnd w:id="7"/>
      <w:r w:rsidR="003878CA">
        <w:t>easing (i.e., down-regulating)</w:t>
      </w:r>
      <w:r w:rsidR="0039476B">
        <w:t xml:space="preserve"> </w:t>
      </w:r>
      <w:r w:rsidR="00E35778">
        <w:t xml:space="preserve">moods and </w:t>
      </w:r>
      <w:r w:rsidR="003878CA">
        <w:t xml:space="preserve">emotions (Gross, 1998; Parrot, 1993). </w:t>
      </w:r>
      <w:r w:rsidR="00FA004A">
        <w:t>In particular, m</w:t>
      </w:r>
      <w:r w:rsidR="003878CA">
        <w:t xml:space="preserve">uch of this research has centered on how individuals </w:t>
      </w:r>
      <w:r w:rsidR="00FA004A">
        <w:t xml:space="preserve">should </w:t>
      </w:r>
      <w:r w:rsidR="003878CA">
        <w:t>up-regulate positive moods</w:t>
      </w:r>
      <w:r w:rsidR="00E35778">
        <w:t xml:space="preserve"> and emotions</w:t>
      </w:r>
      <w:r w:rsidR="00A534E7">
        <w:t xml:space="preserve"> </w:t>
      </w:r>
      <w:r w:rsidR="003878CA">
        <w:t xml:space="preserve">or down-regulate </w:t>
      </w:r>
      <w:r w:rsidR="00A534E7">
        <w:t xml:space="preserve">negative </w:t>
      </w:r>
      <w:r w:rsidR="003878CA">
        <w:t>moods</w:t>
      </w:r>
      <w:r w:rsidR="00A534E7">
        <w:t xml:space="preserve"> </w:t>
      </w:r>
      <w:r w:rsidR="00E35778">
        <w:t xml:space="preserve">and </w:t>
      </w:r>
      <w:r w:rsidR="00A534E7">
        <w:t xml:space="preserve">emotions </w:t>
      </w:r>
      <w:r w:rsidR="003878CA">
        <w:t xml:space="preserve">(Parrot, 1993). Within the self-regulated learning literature, emotion regulation </w:t>
      </w:r>
      <w:r w:rsidR="00FA004A">
        <w:t>is discussed in terms of</w:t>
      </w:r>
      <w:r w:rsidR="00A534E7">
        <w:t xml:space="preserve"> </w:t>
      </w:r>
      <w:r w:rsidR="00FA004A">
        <w:t>“</w:t>
      </w:r>
      <w:r w:rsidR="00A534E7">
        <w:t>emotion control</w:t>
      </w:r>
      <w:r w:rsidR="00FA004A">
        <w:t>”</w:t>
      </w:r>
      <w:r w:rsidR="00A534E7">
        <w:t xml:space="preserve"> </w:t>
      </w:r>
      <w:r w:rsidR="008E5122">
        <w:t>(i.e., skills to reduce negative emotions during task engagement; Kanfer, 1996)</w:t>
      </w:r>
      <w:r w:rsidR="003E2365">
        <w:t xml:space="preserve">. However, </w:t>
      </w:r>
      <w:r w:rsidR="008D1F6E" w:rsidRPr="00FC1D15">
        <w:t xml:space="preserve">despite </w:t>
      </w:r>
      <w:r w:rsidR="003E2365">
        <w:t>emotion control</w:t>
      </w:r>
      <w:r w:rsidR="003E2365" w:rsidRPr="00FC1D15">
        <w:t xml:space="preserve"> </w:t>
      </w:r>
      <w:r w:rsidR="008D1F6E" w:rsidRPr="00FC1D15">
        <w:t xml:space="preserve">being a central component in self-regulated learning </w:t>
      </w:r>
      <w:r w:rsidR="007C7712" w:rsidRPr="00FC1D15">
        <w:t>(Sitzmann &amp; Ely, 2011)</w:t>
      </w:r>
      <w:r w:rsidR="00E35778">
        <w:t xml:space="preserve">, there is a </w:t>
      </w:r>
      <w:r w:rsidR="003E2365">
        <w:t xml:space="preserve">paucity </w:t>
      </w:r>
      <w:r w:rsidR="00E35778">
        <w:t xml:space="preserve">of </w:t>
      </w:r>
      <w:r w:rsidR="003E2365">
        <w:t xml:space="preserve">empirical </w:t>
      </w:r>
      <w:r w:rsidR="00E35778">
        <w:t>research</w:t>
      </w:r>
      <w:r w:rsidR="003E2365">
        <w:t xml:space="preserve"> regarding the effects of particular emotion control strategies</w:t>
      </w:r>
      <w:r w:rsidR="008D1F6E" w:rsidRPr="00FC1D15">
        <w:t>.</w:t>
      </w:r>
    </w:p>
    <w:p w14:paraId="409A4E9F" w14:textId="24210412" w:rsidR="00270387" w:rsidRPr="00FC1D15" w:rsidRDefault="008D1F6E" w:rsidP="001D0D52">
      <w:pPr>
        <w:spacing w:line="480" w:lineRule="auto"/>
        <w:ind w:firstLine="720"/>
      </w:pPr>
      <w:r w:rsidRPr="00FC1D15">
        <w:lastRenderedPageBreak/>
        <w:t xml:space="preserve">The current </w:t>
      </w:r>
      <w:r w:rsidR="0007193F" w:rsidRPr="00FC1D15">
        <w:t>advice</w:t>
      </w:r>
      <w:r w:rsidRPr="00FC1D15">
        <w:t xml:space="preserve"> from th</w:t>
      </w:r>
      <w:r w:rsidR="000F2A75" w:rsidRPr="00FC1D15">
        <w:t>e extant</w:t>
      </w:r>
      <w:r w:rsidRPr="00FC1D15">
        <w:t xml:space="preserve"> literature is that individuals should keep negative</w:t>
      </w:r>
      <w:r w:rsidR="00270387" w:rsidRPr="00FC1D15">
        <w:t xml:space="preserve"> </w:t>
      </w:r>
      <w:r w:rsidRPr="00FC1D15">
        <w:t xml:space="preserve">emotions at bay, be calm, and focus on positive thoughts </w:t>
      </w:r>
      <w:r w:rsidR="007C7712" w:rsidRPr="00FC1D15">
        <w:t>(Bell &amp; Kozlowski, 2008; Kanfer &amp; Ackerman, 1989; Keith &amp; Frese, 2005; Niessen &amp; Jimmieson, 2016)</w:t>
      </w:r>
      <w:r w:rsidRPr="00FC1D15">
        <w:t xml:space="preserve">. However, </w:t>
      </w:r>
      <w:r w:rsidR="000F2A75" w:rsidRPr="00FC1D15">
        <w:t>in the published empirical literature,</w:t>
      </w:r>
      <w:r w:rsidR="00FA004A">
        <w:t xml:space="preserve"> I am aware of</w:t>
      </w:r>
      <w:r w:rsidR="000F2A75" w:rsidRPr="00FC1D15">
        <w:t xml:space="preserve"> </w:t>
      </w:r>
      <w:r w:rsidRPr="00FC1D15">
        <w:t xml:space="preserve">only two </w:t>
      </w:r>
      <w:r w:rsidR="000F2A75" w:rsidRPr="00FC1D15">
        <w:t xml:space="preserve">studies </w:t>
      </w:r>
      <w:r w:rsidR="00EF7F8D" w:rsidRPr="00EF7F8D">
        <w:t>(i.e., Bell &amp; Kozlowski, 2008; Kanfer &amp; Ackerman, 1996)</w:t>
      </w:r>
      <w:r w:rsidR="000F2A75" w:rsidRPr="00FC1D15">
        <w:t xml:space="preserve"> </w:t>
      </w:r>
      <w:r w:rsidR="00FA004A">
        <w:t xml:space="preserve">that </w:t>
      </w:r>
      <w:r w:rsidR="000F2A75" w:rsidRPr="00FC1D15">
        <w:t xml:space="preserve">have </w:t>
      </w:r>
      <w:r w:rsidR="00A22531" w:rsidRPr="00FC1D15">
        <w:t>in</w:t>
      </w:r>
      <w:r w:rsidR="00D57DCA" w:rsidRPr="00FC1D15">
        <w:t>corporated</w:t>
      </w:r>
      <w:r w:rsidR="00A22531" w:rsidRPr="00FC1D15">
        <w:t xml:space="preserve"> an experimental manipulation targeting emotion control </w:t>
      </w:r>
      <w:r w:rsidRPr="00FC1D15">
        <w:t xml:space="preserve">while the rest </w:t>
      </w:r>
      <w:r w:rsidR="00D57DCA" w:rsidRPr="00FC1D15">
        <w:t xml:space="preserve">relied </w:t>
      </w:r>
      <w:r w:rsidR="00FA004A">
        <w:t xml:space="preserve">have </w:t>
      </w:r>
      <w:r w:rsidR="00D57DCA" w:rsidRPr="00FC1D15">
        <w:t>on</w:t>
      </w:r>
      <w:r w:rsidR="00A22531" w:rsidRPr="00FC1D15">
        <w:t xml:space="preserve"> </w:t>
      </w:r>
      <w:r w:rsidRPr="00FC1D15">
        <w:t xml:space="preserve">self-report measures. Additionally, the </w:t>
      </w:r>
      <w:r w:rsidR="000F2A75" w:rsidRPr="00FC1D15">
        <w:t xml:space="preserve">two </w:t>
      </w:r>
      <w:r w:rsidRPr="00FC1D15">
        <w:t xml:space="preserve">experimental studies primarily targeted emotions </w:t>
      </w:r>
      <w:r w:rsidR="00270387" w:rsidRPr="00FC1D15">
        <w:t xml:space="preserve">based on their </w:t>
      </w:r>
      <w:r w:rsidR="0054143D">
        <w:t>positive</w:t>
      </w:r>
      <w:r w:rsidR="00BB3D80">
        <w:t xml:space="preserve"> (pleasantness)</w:t>
      </w:r>
      <w:r w:rsidR="0054143D">
        <w:t xml:space="preserve"> versus negative </w:t>
      </w:r>
      <w:r w:rsidR="00BB3D80">
        <w:t xml:space="preserve">(unpleasantness) </w:t>
      </w:r>
      <w:r w:rsidR="0054143D">
        <w:t>affectivity</w:t>
      </w:r>
      <w:r w:rsidR="00270387" w:rsidRPr="00FC1D15">
        <w:t xml:space="preserve"> </w:t>
      </w:r>
      <w:r w:rsidR="00D43189" w:rsidRPr="00FC1D15">
        <w:t>by prompting</w:t>
      </w:r>
      <w:r w:rsidR="00BE0AFC" w:rsidRPr="00FC1D15">
        <w:t xml:space="preserve"> participants</w:t>
      </w:r>
      <w:r w:rsidR="00D43189" w:rsidRPr="00FC1D15">
        <w:t xml:space="preserve"> to suppress negative </w:t>
      </w:r>
      <w:r w:rsidR="000647A5" w:rsidRPr="00FC1D15">
        <w:t xml:space="preserve">thoughts and increase positive thoughts or by </w:t>
      </w:r>
      <w:r w:rsidR="00BE0AFC" w:rsidRPr="00FC1D15">
        <w:t>instructing participants</w:t>
      </w:r>
      <w:r w:rsidR="000647A5" w:rsidRPr="00FC1D15">
        <w:t xml:space="preserve"> to replace negative thoughts with positive thoughts </w:t>
      </w:r>
      <w:r w:rsidR="00EF7F8D" w:rsidRPr="00EF7F8D">
        <w:t>(Bell &amp; Kozlowski, 2008; Kanfer, Ackerman, &amp; Heggestad, 1996)</w:t>
      </w:r>
      <w:r w:rsidR="000647A5" w:rsidRPr="00FC1D15">
        <w:t xml:space="preserve">. </w:t>
      </w:r>
      <w:r w:rsidR="007350F1" w:rsidRPr="00FC1D15">
        <w:t>Consequently</w:t>
      </w:r>
      <w:r w:rsidR="000647A5" w:rsidRPr="00FC1D15">
        <w:t xml:space="preserve">, by focusing </w:t>
      </w:r>
      <w:r w:rsidR="00270387" w:rsidRPr="00FC1D15">
        <w:t xml:space="preserve">on </w:t>
      </w:r>
      <w:r w:rsidR="007350F1" w:rsidRPr="00FC1D15">
        <w:t xml:space="preserve">the </w:t>
      </w:r>
      <w:r w:rsidR="00B12B62">
        <w:t>positive</w:t>
      </w:r>
      <w:r w:rsidR="00E35778">
        <w:t xml:space="preserve"> </w:t>
      </w:r>
      <w:r w:rsidR="00B12B62">
        <w:t xml:space="preserve">or negative </w:t>
      </w:r>
      <w:r w:rsidR="0054143D">
        <w:t>affectivity</w:t>
      </w:r>
      <w:r w:rsidR="00D57DCA" w:rsidRPr="00FC1D15">
        <w:t xml:space="preserve"> of emotions</w:t>
      </w:r>
      <w:r w:rsidR="00270387" w:rsidRPr="00FC1D15">
        <w:t xml:space="preserve"> alone, current strategies may be somewhat misguided as there is </w:t>
      </w:r>
      <w:r w:rsidR="00BE0AFC" w:rsidRPr="00FC1D15">
        <w:t xml:space="preserve">more recent </w:t>
      </w:r>
      <w:r w:rsidR="00270387" w:rsidRPr="00FC1D15">
        <w:t>research</w:t>
      </w:r>
      <w:r w:rsidR="00BE0AFC" w:rsidRPr="00FC1D15">
        <w:t xml:space="preserve"> </w:t>
      </w:r>
      <w:r w:rsidR="00270387" w:rsidRPr="00FC1D15">
        <w:t>suggest</w:t>
      </w:r>
      <w:r w:rsidR="00BE0AFC" w:rsidRPr="00FC1D15">
        <w:t>ing</w:t>
      </w:r>
      <w:r w:rsidR="00270387" w:rsidRPr="00FC1D15">
        <w:t xml:space="preserve"> that </w:t>
      </w:r>
      <w:r w:rsidR="007350F1" w:rsidRPr="00FC1D15">
        <w:t>another dimension</w:t>
      </w:r>
      <w:r w:rsidR="0007193F" w:rsidRPr="00FC1D15">
        <w:t xml:space="preserve">—namely, </w:t>
      </w:r>
      <w:r w:rsidR="00270387" w:rsidRPr="00FC1D15">
        <w:t>activation potential</w:t>
      </w:r>
      <w:r w:rsidR="003C5645">
        <w:t xml:space="preserve"> (i.e., arousal)</w:t>
      </w:r>
      <w:r w:rsidR="0007193F" w:rsidRPr="00FC1D15">
        <w:t>—</w:t>
      </w:r>
      <w:r w:rsidR="00270387" w:rsidRPr="00FC1D15">
        <w:t xml:space="preserve">may influence emotion-performance relationships </w:t>
      </w:r>
      <w:r w:rsidR="003E76DC" w:rsidRPr="003E76DC">
        <w:t>(De Dreu, Baas, &amp; Nijstad, 2008; Jorgensen et al., under review; Pekrun, Goetz, Titz, &amp; Perry, 2002; To, Fisher, Ashkanasy, &amp; Rowe, 2012)</w:t>
      </w:r>
      <w:r w:rsidR="00270387" w:rsidRPr="00FC1D15">
        <w:t xml:space="preserve">. Furthermore, </w:t>
      </w:r>
      <w:r w:rsidR="00BE0AFC" w:rsidRPr="00FC1D15">
        <w:t>contemporary</w:t>
      </w:r>
      <w:r w:rsidR="00270387" w:rsidRPr="00FC1D15">
        <w:t xml:space="preserve"> research has found that discrete emotions exhibit specific </w:t>
      </w:r>
      <w:r w:rsidR="0007193F" w:rsidRPr="00FC1D15">
        <w:t xml:space="preserve">differential and incremental </w:t>
      </w:r>
      <w:r w:rsidR="00270387" w:rsidRPr="00FC1D15">
        <w:t xml:space="preserve">relationships with performance </w:t>
      </w:r>
      <w:r w:rsidR="00B12B62" w:rsidRPr="00B12B62">
        <w:t>(Lee &amp; Allen, 2002; Levine et al., 2011)</w:t>
      </w:r>
      <w:r w:rsidR="00270387" w:rsidRPr="00FC1D15">
        <w:t xml:space="preserve">. </w:t>
      </w:r>
      <w:r w:rsidR="00D507C7">
        <w:t>T</w:t>
      </w:r>
      <w:r w:rsidR="0007193F" w:rsidRPr="00FC1D15">
        <w:t>hus</w:t>
      </w:r>
      <w:r w:rsidR="00270387" w:rsidRPr="00FC1D15">
        <w:t xml:space="preserve">, </w:t>
      </w:r>
      <w:r w:rsidR="00B43A01">
        <w:t>emphasizing particular</w:t>
      </w:r>
      <w:r w:rsidR="00B43A01" w:rsidRPr="00FC1D15">
        <w:t xml:space="preserve"> </w:t>
      </w:r>
      <w:r w:rsidR="00270387" w:rsidRPr="00FC1D15">
        <w:t xml:space="preserve">discrete emotions in an emotion control strategy may be more </w:t>
      </w:r>
      <w:r w:rsidR="0007193F" w:rsidRPr="00FC1D15">
        <w:t>effective</w:t>
      </w:r>
      <w:r w:rsidR="00D57DCA" w:rsidRPr="00FC1D15">
        <w:t xml:space="preserve"> than </w:t>
      </w:r>
      <w:r w:rsidR="0007193F" w:rsidRPr="00FC1D15">
        <w:t>focusing generally on positive over</w:t>
      </w:r>
      <w:r w:rsidR="00D57DCA" w:rsidRPr="00FC1D15">
        <w:t xml:space="preserve"> negative emotions</w:t>
      </w:r>
      <w:r w:rsidR="007350F1" w:rsidRPr="00FC1D15">
        <w:t xml:space="preserve">. </w:t>
      </w:r>
      <w:r w:rsidR="00270387" w:rsidRPr="00FC1D15">
        <w:t xml:space="preserve"> </w:t>
      </w:r>
    </w:p>
    <w:p w14:paraId="6EBD81DB" w14:textId="122E3E7B" w:rsidR="00AE1FA1" w:rsidRPr="006E115B" w:rsidRDefault="00270387" w:rsidP="008D1F6E">
      <w:pPr>
        <w:spacing w:line="480" w:lineRule="auto"/>
        <w:rPr>
          <w:color w:val="auto"/>
        </w:rPr>
      </w:pPr>
      <w:r w:rsidRPr="00FC1D15">
        <w:t xml:space="preserve"> </w:t>
      </w:r>
      <w:r w:rsidR="00853E0E" w:rsidRPr="00FC1D15">
        <w:tab/>
      </w:r>
      <w:bookmarkStart w:id="8" w:name="_Hlk12558809"/>
      <w:bookmarkStart w:id="9" w:name="_Hlk12558888"/>
      <w:bookmarkStart w:id="10" w:name="_Hlk12558929"/>
      <w:r w:rsidR="008D1F6E" w:rsidRPr="00FC1D15">
        <w:t>Given that relatively little is known about emotion-performance relationships in the context of skill acquisition</w:t>
      </w:r>
      <w:r w:rsidR="00BE0AFC" w:rsidRPr="00FC1D15">
        <w:t xml:space="preserve"> and adaptation</w:t>
      </w:r>
      <w:r w:rsidR="008D1F6E" w:rsidRPr="00FC1D15">
        <w:t>, it seems misguided to propose an emotion control strategy without first examining a range of emotions</w:t>
      </w:r>
      <w:r w:rsidR="00853E0E" w:rsidRPr="00FC1D15">
        <w:t xml:space="preserve"> and their relationships with performance</w:t>
      </w:r>
      <w:r w:rsidR="008D1F6E" w:rsidRPr="00FC1D15">
        <w:t xml:space="preserve"> over time</w:t>
      </w:r>
      <w:r w:rsidR="00BE0AFC" w:rsidRPr="00FC1D15">
        <w:t xml:space="preserve"> and circumstances</w:t>
      </w:r>
      <w:r w:rsidR="008D1F6E" w:rsidRPr="00FC1D15">
        <w:t xml:space="preserve">. </w:t>
      </w:r>
      <w:r w:rsidR="00853E0E" w:rsidRPr="00FC1D15">
        <w:t>Therefore, the purpose of th</w:t>
      </w:r>
      <w:r w:rsidR="00290D72">
        <w:t>is</w:t>
      </w:r>
      <w:r w:rsidR="00853E0E" w:rsidRPr="00FC1D15">
        <w:t xml:space="preserve"> </w:t>
      </w:r>
      <w:r w:rsidR="00BE0AFC" w:rsidRPr="00FC1D15">
        <w:t>dissertation</w:t>
      </w:r>
      <w:r w:rsidR="00853E0E" w:rsidRPr="00FC1D15">
        <w:t xml:space="preserve"> </w:t>
      </w:r>
      <w:r w:rsidR="001D0D52">
        <w:t>was</w:t>
      </w:r>
      <w:r w:rsidR="00853E0E" w:rsidRPr="00FC1D15">
        <w:t xml:space="preserve"> to address gaps in </w:t>
      </w:r>
      <w:r w:rsidR="00853E0E" w:rsidRPr="00FC1D15">
        <w:lastRenderedPageBreak/>
        <w:t xml:space="preserve">the self-regulated learning literature by </w:t>
      </w:r>
      <w:r w:rsidR="00BE0AFC" w:rsidRPr="00FC1D15">
        <w:t xml:space="preserve">examining </w:t>
      </w:r>
      <w:r w:rsidR="00853E0E" w:rsidRPr="00FC1D15">
        <w:t xml:space="preserve">a more nuanced emotion control strategy that is informed by </w:t>
      </w:r>
      <w:r w:rsidR="007350F1" w:rsidRPr="00FC1D15">
        <w:t xml:space="preserve">previous </w:t>
      </w:r>
      <w:r w:rsidR="00BE0AFC" w:rsidRPr="00FC1D15">
        <w:t>empirica</w:t>
      </w:r>
      <w:r w:rsidR="00A22531" w:rsidRPr="00FC1D15">
        <w:t xml:space="preserve">l </w:t>
      </w:r>
      <w:r w:rsidR="00853E0E" w:rsidRPr="00FC1D15">
        <w:t>research</w:t>
      </w:r>
      <w:r w:rsidR="00BE0AFC" w:rsidRPr="00FC1D15">
        <w:t xml:space="preserve"> on the incremental </w:t>
      </w:r>
      <w:r w:rsidR="007A0AB5">
        <w:t>prediction</w:t>
      </w:r>
      <w:r w:rsidR="00BE0AFC" w:rsidRPr="00FC1D15">
        <w:t xml:space="preserve"> </w:t>
      </w:r>
      <w:r w:rsidR="00C017A7">
        <w:t>by</w:t>
      </w:r>
      <w:r w:rsidR="00C017A7" w:rsidRPr="00FC1D15">
        <w:t xml:space="preserve"> </w:t>
      </w:r>
      <w:r w:rsidR="00BE0AFC" w:rsidRPr="00FC1D15">
        <w:t>discrete emotions in predicting performance in skill acquisition and adaptation</w:t>
      </w:r>
      <w:r w:rsidR="00853E0E" w:rsidRPr="00FC1D15">
        <w:t>.</w:t>
      </w:r>
      <w:r w:rsidR="00140824" w:rsidRPr="00FC1D15">
        <w:t xml:space="preserve"> A two-st</w:t>
      </w:r>
      <w:r w:rsidR="0007193F" w:rsidRPr="00FC1D15">
        <w:t>udy approach</w:t>
      </w:r>
      <w:r w:rsidR="00140824" w:rsidRPr="00FC1D15">
        <w:t xml:space="preserve"> seemed to be </w:t>
      </w:r>
      <w:r w:rsidR="0007193F" w:rsidRPr="00FC1D15">
        <w:t>appropriate</w:t>
      </w:r>
      <w:r w:rsidR="00140824" w:rsidRPr="00FC1D15">
        <w:t xml:space="preserve"> to developing and </w:t>
      </w:r>
      <w:r w:rsidR="00290D72">
        <w:t>comparing</w:t>
      </w:r>
      <w:r w:rsidR="00BB3D80" w:rsidRPr="00FC1D15">
        <w:t xml:space="preserve"> </w:t>
      </w:r>
      <w:r w:rsidR="00140824" w:rsidRPr="00FC1D15">
        <w:t xml:space="preserve">specific emotion control </w:t>
      </w:r>
      <w:r w:rsidR="00EC6AF4" w:rsidRPr="00FC1D15">
        <w:t>strateg</w:t>
      </w:r>
      <w:r w:rsidR="00290D72">
        <w:t>ies</w:t>
      </w:r>
      <w:r w:rsidR="00140824" w:rsidRPr="00FC1D15">
        <w:t>. In</w:t>
      </w:r>
      <w:r w:rsidR="007B7E2A" w:rsidRPr="00FC1D15">
        <w:t xml:space="preserve"> the first s</w:t>
      </w:r>
      <w:r w:rsidR="0007193F" w:rsidRPr="00FC1D15">
        <w:t>tudy</w:t>
      </w:r>
      <w:r w:rsidR="007B7E2A" w:rsidRPr="00FC1D15">
        <w:t xml:space="preserve">, I </w:t>
      </w:r>
      <w:r w:rsidR="00AE1FA1" w:rsidRPr="00FC1D15">
        <w:t xml:space="preserve">used existing data </w:t>
      </w:r>
      <w:r w:rsidR="00BD1B70">
        <w:t>(</w:t>
      </w:r>
      <w:r w:rsidR="0054143D">
        <w:t xml:space="preserve">i.e., </w:t>
      </w:r>
      <w:r w:rsidR="00BD1B70">
        <w:t xml:space="preserve">Huck, </w:t>
      </w:r>
      <w:r w:rsidR="009E362E">
        <w:t>Day, Jorgensen, Westlin, &amp; Richels, 2019; Jorgensen et al., under review)</w:t>
      </w:r>
      <w:r w:rsidR="00BD1B70">
        <w:t xml:space="preserve"> </w:t>
      </w:r>
      <w:r w:rsidR="00AE1FA1" w:rsidRPr="00FC1D15">
        <w:t xml:space="preserve">and </w:t>
      </w:r>
      <w:r w:rsidR="007B7E2A" w:rsidRPr="00FC1D15">
        <w:t xml:space="preserve">examined </w:t>
      </w:r>
      <w:r w:rsidR="00853E0E" w:rsidRPr="00FC1D15">
        <w:t xml:space="preserve">emotion-performance relationships </w:t>
      </w:r>
      <w:r w:rsidR="00B43A01">
        <w:t xml:space="preserve">at the between- and within-person levels </w:t>
      </w:r>
      <w:r w:rsidR="00853E0E" w:rsidRPr="00FC1D15">
        <w:t>for both discrete emotions and the general dimension</w:t>
      </w:r>
      <w:r w:rsidR="00A06172" w:rsidRPr="00FC1D15">
        <w:t>s</w:t>
      </w:r>
      <w:r w:rsidR="007350F1" w:rsidRPr="00FC1D15">
        <w:t xml:space="preserve"> </w:t>
      </w:r>
      <w:r w:rsidR="00D57DCA" w:rsidRPr="00FC1D15">
        <w:t>of positive (i.e., pleasant) and negative (i.e., unpleasant) affect</w:t>
      </w:r>
      <w:r w:rsidR="00853E0E" w:rsidRPr="00FC1D15">
        <w:t xml:space="preserve">. </w:t>
      </w:r>
      <w:r w:rsidR="00A06172" w:rsidRPr="00FC1D15">
        <w:t xml:space="preserve">The analyses were used to determine </w:t>
      </w:r>
      <w:r w:rsidR="00853E0E" w:rsidRPr="00FC1D15">
        <w:t>wh</w:t>
      </w:r>
      <w:r w:rsidR="00A06172" w:rsidRPr="00FC1D15">
        <w:t>ether specific discrete emotion</w:t>
      </w:r>
      <w:r w:rsidR="00277C01" w:rsidRPr="00FC1D15">
        <w:t>s</w:t>
      </w:r>
      <w:r w:rsidR="00A06172" w:rsidRPr="00FC1D15">
        <w:t xml:space="preserve"> or</w:t>
      </w:r>
      <w:r w:rsidR="00277C01" w:rsidRPr="00FC1D15">
        <w:t xml:space="preserve"> a</w:t>
      </w:r>
      <w:r w:rsidR="00A06172" w:rsidRPr="00FC1D15">
        <w:t xml:space="preserve"> general dimension </w:t>
      </w:r>
      <w:r w:rsidR="00853E0E" w:rsidRPr="00FC1D15">
        <w:t xml:space="preserve">should be targeted </w:t>
      </w:r>
      <w:r w:rsidR="00BE0AFC" w:rsidRPr="00FC1D15">
        <w:t xml:space="preserve">in an </w:t>
      </w:r>
      <w:r w:rsidR="00853E0E" w:rsidRPr="00FC1D15">
        <w:t xml:space="preserve">emotion control </w:t>
      </w:r>
      <w:r w:rsidR="0019711D">
        <w:t>manipulation</w:t>
      </w:r>
      <w:r w:rsidR="0019711D" w:rsidRPr="00FC1D15">
        <w:t xml:space="preserve"> </w:t>
      </w:r>
      <w:r w:rsidR="00277C01" w:rsidRPr="00FC1D15">
        <w:t xml:space="preserve">by examining the magnitude and consistency of </w:t>
      </w:r>
      <w:r w:rsidR="00CB5508" w:rsidRPr="00FC1D15">
        <w:t xml:space="preserve">the </w:t>
      </w:r>
      <w:r w:rsidR="00277C01" w:rsidRPr="00FC1D15">
        <w:t>relationships</w:t>
      </w:r>
      <w:r w:rsidR="00277C01" w:rsidRPr="000678F9">
        <w:t xml:space="preserve">. </w:t>
      </w:r>
      <w:bookmarkEnd w:id="8"/>
      <w:bookmarkEnd w:id="9"/>
      <w:r w:rsidR="00140824" w:rsidRPr="001120F8">
        <w:t xml:space="preserve">I found that in general, </w:t>
      </w:r>
      <w:r w:rsidR="00430E72" w:rsidRPr="001120F8">
        <w:t xml:space="preserve">positive </w:t>
      </w:r>
      <w:r w:rsidR="004044B0" w:rsidRPr="001120F8">
        <w:t xml:space="preserve">activating </w:t>
      </w:r>
      <w:r w:rsidR="00430E72" w:rsidRPr="001120F8">
        <w:t>discrete</w:t>
      </w:r>
      <w:r w:rsidR="00140824" w:rsidRPr="001120F8">
        <w:t xml:space="preserve"> emotions consistently added incremental </w:t>
      </w:r>
      <w:r w:rsidR="007A0AB5">
        <w:t>prediction</w:t>
      </w:r>
      <w:r w:rsidR="00140824" w:rsidRPr="001120F8">
        <w:t xml:space="preserve"> over and above the general dimension</w:t>
      </w:r>
      <w:r w:rsidR="00C23115" w:rsidRPr="001120F8">
        <w:t xml:space="preserve"> of positive affect</w:t>
      </w:r>
      <w:r w:rsidR="004044B0" w:rsidRPr="001120F8">
        <w:t xml:space="preserve"> at both levels of analysis, whereas negative deactivating emotions consistently added incremental </w:t>
      </w:r>
      <w:r w:rsidR="007A0AB5">
        <w:t>prediction</w:t>
      </w:r>
      <w:r w:rsidR="004044B0" w:rsidRPr="001120F8">
        <w:t xml:space="preserve"> over and above negative affect primarily at the within-person level of analysis. At both levels of analysis, positive deactivating and negative activating emotions did not consistently add incremental </w:t>
      </w:r>
      <w:r w:rsidR="007A0AB5">
        <w:t>prediction</w:t>
      </w:r>
      <w:r w:rsidR="004044B0" w:rsidRPr="001120F8">
        <w:t xml:space="preserve"> over positive and negative affect, respectively. </w:t>
      </w:r>
      <w:r w:rsidR="00B43A01" w:rsidRPr="001120F8">
        <w:t>Additionally, depending on the particular emotion and level of analysis, the direction of some of the effects</w:t>
      </w:r>
      <w:r w:rsidR="00B43A01">
        <w:t xml:space="preserve"> for positive deactivating and negative activating emotions were opposite their respective zero-order correlations. Overall, positive activating emotions yielded the clearest and most consistent pattern of effects, whereas the other emotions yielded </w:t>
      </w:r>
      <w:r w:rsidR="00B43A01" w:rsidRPr="000678F9">
        <w:t xml:space="preserve">more </w:t>
      </w:r>
      <w:r w:rsidR="00B43A01" w:rsidRPr="006E115B">
        <w:rPr>
          <w:color w:val="auto"/>
        </w:rPr>
        <w:t xml:space="preserve">nuanced patterns. </w:t>
      </w:r>
    </w:p>
    <w:p w14:paraId="0D70ABCB" w14:textId="2CC13CD3" w:rsidR="00140824" w:rsidRPr="006E115B" w:rsidRDefault="00EC6AF4" w:rsidP="00AE1FA1">
      <w:pPr>
        <w:spacing w:line="480" w:lineRule="auto"/>
        <w:ind w:firstLine="720"/>
        <w:rPr>
          <w:color w:val="auto"/>
        </w:rPr>
      </w:pPr>
      <w:r w:rsidRPr="006E115B">
        <w:rPr>
          <w:color w:val="auto"/>
        </w:rPr>
        <w:t xml:space="preserve">The second </w:t>
      </w:r>
      <w:r w:rsidR="00EF317A" w:rsidRPr="006E115B">
        <w:rPr>
          <w:color w:val="auto"/>
        </w:rPr>
        <w:t>study involve</w:t>
      </w:r>
      <w:r w:rsidR="00235F09" w:rsidRPr="006E115B">
        <w:rPr>
          <w:color w:val="auto"/>
        </w:rPr>
        <w:t>d</w:t>
      </w:r>
      <w:r w:rsidR="00EF317A" w:rsidRPr="006E115B">
        <w:rPr>
          <w:color w:val="auto"/>
        </w:rPr>
        <w:t xml:space="preserve"> conducting </w:t>
      </w:r>
      <w:r w:rsidR="00235F09" w:rsidRPr="006E115B">
        <w:rPr>
          <w:color w:val="auto"/>
        </w:rPr>
        <w:t xml:space="preserve">an exploratory </w:t>
      </w:r>
      <w:r w:rsidR="00EF317A" w:rsidRPr="006E115B">
        <w:rPr>
          <w:color w:val="auto"/>
        </w:rPr>
        <w:t xml:space="preserve">experiment informed by the results of the first study to compare two different </w:t>
      </w:r>
      <w:r w:rsidR="0019711D">
        <w:rPr>
          <w:color w:val="auto"/>
        </w:rPr>
        <w:t xml:space="preserve">positively valenced </w:t>
      </w:r>
      <w:r w:rsidR="00235F09" w:rsidRPr="006E115B">
        <w:rPr>
          <w:color w:val="auto"/>
        </w:rPr>
        <w:t xml:space="preserve">emotion control </w:t>
      </w:r>
      <w:r w:rsidR="0019711D">
        <w:rPr>
          <w:color w:val="auto"/>
        </w:rPr>
        <w:t>strategies</w:t>
      </w:r>
      <w:r w:rsidR="00EF317A" w:rsidRPr="006E115B">
        <w:rPr>
          <w:color w:val="auto"/>
        </w:rPr>
        <w:t xml:space="preserve">. </w:t>
      </w:r>
      <w:r w:rsidR="00140824" w:rsidRPr="006E115B">
        <w:rPr>
          <w:color w:val="auto"/>
        </w:rPr>
        <w:t xml:space="preserve">Given </w:t>
      </w:r>
      <w:r w:rsidR="00EF317A" w:rsidRPr="006E115B">
        <w:rPr>
          <w:color w:val="auto"/>
        </w:rPr>
        <w:t>the</w:t>
      </w:r>
      <w:r w:rsidR="00140824" w:rsidRPr="006E115B">
        <w:rPr>
          <w:color w:val="auto"/>
        </w:rPr>
        <w:t xml:space="preserve"> results </w:t>
      </w:r>
      <w:r w:rsidR="00EF317A" w:rsidRPr="006E115B">
        <w:rPr>
          <w:color w:val="auto"/>
        </w:rPr>
        <w:t xml:space="preserve">of Study 1 </w:t>
      </w:r>
      <w:r w:rsidR="00140824" w:rsidRPr="006E115B">
        <w:rPr>
          <w:color w:val="auto"/>
        </w:rPr>
        <w:t xml:space="preserve">suggested that positive </w:t>
      </w:r>
      <w:r w:rsidR="00B43A01" w:rsidRPr="006E115B">
        <w:rPr>
          <w:color w:val="auto"/>
        </w:rPr>
        <w:t xml:space="preserve">activating </w:t>
      </w:r>
      <w:r w:rsidR="00140824" w:rsidRPr="006E115B">
        <w:rPr>
          <w:color w:val="auto"/>
        </w:rPr>
        <w:t xml:space="preserve">emotions provided </w:t>
      </w:r>
      <w:r w:rsidR="00B43A01" w:rsidRPr="006E115B">
        <w:rPr>
          <w:color w:val="auto"/>
        </w:rPr>
        <w:t xml:space="preserve">clear and consistent </w:t>
      </w:r>
      <w:r w:rsidR="00140824" w:rsidRPr="006E115B">
        <w:rPr>
          <w:color w:val="auto"/>
        </w:rPr>
        <w:lastRenderedPageBreak/>
        <w:t xml:space="preserve">incremental </w:t>
      </w:r>
      <w:r w:rsidR="007A0AB5">
        <w:rPr>
          <w:color w:val="auto"/>
        </w:rPr>
        <w:t>prediction</w:t>
      </w:r>
      <w:r w:rsidR="00140824" w:rsidRPr="006E115B">
        <w:rPr>
          <w:color w:val="auto"/>
        </w:rPr>
        <w:t xml:space="preserve"> over and above </w:t>
      </w:r>
      <w:r w:rsidR="00C23115" w:rsidRPr="006E115B">
        <w:rPr>
          <w:color w:val="auto"/>
        </w:rPr>
        <w:t>positive affect</w:t>
      </w:r>
      <w:r w:rsidR="00140824" w:rsidRPr="006E115B">
        <w:rPr>
          <w:color w:val="auto"/>
        </w:rPr>
        <w:t xml:space="preserve">, it </w:t>
      </w:r>
      <w:r w:rsidR="008A1117" w:rsidRPr="006E115B">
        <w:rPr>
          <w:color w:val="auto"/>
        </w:rPr>
        <w:t>appeared</w:t>
      </w:r>
      <w:r w:rsidR="00140824" w:rsidRPr="006E115B">
        <w:rPr>
          <w:color w:val="auto"/>
        </w:rPr>
        <w:t xml:space="preserve"> that a </w:t>
      </w:r>
      <w:r w:rsidR="0019711D">
        <w:rPr>
          <w:color w:val="auto"/>
        </w:rPr>
        <w:t>manipulation</w:t>
      </w:r>
      <w:r w:rsidR="00140824" w:rsidRPr="006E115B">
        <w:rPr>
          <w:color w:val="auto"/>
        </w:rPr>
        <w:t xml:space="preserve"> </w:t>
      </w:r>
      <w:r w:rsidR="00B43A01" w:rsidRPr="006E115B">
        <w:rPr>
          <w:color w:val="auto"/>
        </w:rPr>
        <w:t xml:space="preserve">emphasizing </w:t>
      </w:r>
      <w:r w:rsidR="00140824" w:rsidRPr="006E115B">
        <w:rPr>
          <w:color w:val="auto"/>
        </w:rPr>
        <w:t xml:space="preserve">specific </w:t>
      </w:r>
      <w:r w:rsidR="00B43A01" w:rsidRPr="006E115B">
        <w:rPr>
          <w:color w:val="auto"/>
        </w:rPr>
        <w:t xml:space="preserve">positive </w:t>
      </w:r>
      <w:r w:rsidR="00140824" w:rsidRPr="006E115B">
        <w:rPr>
          <w:color w:val="auto"/>
        </w:rPr>
        <w:t>discrete emotions</w:t>
      </w:r>
      <w:r w:rsidR="00B43A01" w:rsidRPr="006E115B">
        <w:rPr>
          <w:color w:val="auto"/>
        </w:rPr>
        <w:t xml:space="preserve"> was sensible to examine </w:t>
      </w:r>
      <w:r w:rsidR="00140824" w:rsidRPr="006E115B">
        <w:rPr>
          <w:color w:val="auto"/>
        </w:rPr>
        <w:t xml:space="preserve">rather than </w:t>
      </w:r>
      <w:r w:rsidR="00B43A01" w:rsidRPr="006E115B">
        <w:rPr>
          <w:color w:val="auto"/>
        </w:rPr>
        <w:t xml:space="preserve">a </w:t>
      </w:r>
      <w:r w:rsidR="00F71E04">
        <w:rPr>
          <w:color w:val="auto"/>
        </w:rPr>
        <w:t>manipulation</w:t>
      </w:r>
      <w:r w:rsidR="00F71E04" w:rsidRPr="006E115B">
        <w:rPr>
          <w:color w:val="auto"/>
        </w:rPr>
        <w:t xml:space="preserve"> </w:t>
      </w:r>
      <w:r w:rsidR="00B43A01" w:rsidRPr="006E115B">
        <w:rPr>
          <w:color w:val="auto"/>
        </w:rPr>
        <w:t>emphasizing p</w:t>
      </w:r>
      <w:r w:rsidR="00B7432C" w:rsidRPr="006E115B">
        <w:rPr>
          <w:color w:val="auto"/>
        </w:rPr>
        <w:t>ositive or negative emotions</w:t>
      </w:r>
      <w:r w:rsidR="00B43A01" w:rsidRPr="006E115B">
        <w:rPr>
          <w:color w:val="auto"/>
        </w:rPr>
        <w:t xml:space="preserve"> in general</w:t>
      </w:r>
      <w:r w:rsidR="00140824" w:rsidRPr="006E115B">
        <w:rPr>
          <w:color w:val="auto"/>
        </w:rPr>
        <w:t xml:space="preserve">. </w:t>
      </w:r>
      <w:r w:rsidR="00624B1A" w:rsidRPr="006E115B">
        <w:rPr>
          <w:color w:val="auto"/>
        </w:rPr>
        <w:t>This</w:t>
      </w:r>
      <w:r w:rsidR="00EF317A" w:rsidRPr="006E115B">
        <w:rPr>
          <w:color w:val="auto"/>
        </w:rPr>
        <w:t xml:space="preserve"> targeted approach </w:t>
      </w:r>
      <w:r w:rsidR="00624B1A" w:rsidRPr="006E115B">
        <w:rPr>
          <w:color w:val="auto"/>
        </w:rPr>
        <w:t xml:space="preserve">is consistent with </w:t>
      </w:r>
      <w:r w:rsidR="00EF317A" w:rsidRPr="006E115B">
        <w:rPr>
          <w:color w:val="auto"/>
        </w:rPr>
        <w:t>arguments in the scholarly literature</w:t>
      </w:r>
      <w:r w:rsidR="00624B1A" w:rsidRPr="006E115B">
        <w:rPr>
          <w:color w:val="auto"/>
        </w:rPr>
        <w:t xml:space="preserve"> for studying emotions at the discrete level </w:t>
      </w:r>
      <w:r w:rsidR="005D52BC" w:rsidRPr="006E115B">
        <w:rPr>
          <w:color w:val="auto"/>
        </w:rPr>
        <w:t>because</w:t>
      </w:r>
      <w:r w:rsidR="00624B1A" w:rsidRPr="006E115B">
        <w:rPr>
          <w:color w:val="auto"/>
        </w:rPr>
        <w:t xml:space="preserve"> discrete emotions provide valuable information </w:t>
      </w:r>
      <w:r w:rsidR="004C0017" w:rsidRPr="006E115B">
        <w:rPr>
          <w:color w:val="auto"/>
        </w:rPr>
        <w:t xml:space="preserve">beyond </w:t>
      </w:r>
      <w:r w:rsidR="00C23115" w:rsidRPr="006E115B">
        <w:rPr>
          <w:color w:val="auto"/>
        </w:rPr>
        <w:t xml:space="preserve">what is provided by </w:t>
      </w:r>
      <w:r w:rsidR="004C0017" w:rsidRPr="006E115B">
        <w:rPr>
          <w:color w:val="auto"/>
        </w:rPr>
        <w:t xml:space="preserve">general dimensions </w:t>
      </w:r>
      <w:r w:rsidR="00B12B62" w:rsidRPr="006E115B">
        <w:rPr>
          <w:color w:val="auto"/>
        </w:rPr>
        <w:t>(Brief &amp; Weiss, 2002; Shockley, Ispas, Rossi, &amp; Levine, 2012; Smith &amp; Ellsworth, 1985)</w:t>
      </w:r>
      <w:r w:rsidR="00140824" w:rsidRPr="006E115B">
        <w:rPr>
          <w:color w:val="auto"/>
        </w:rPr>
        <w:t xml:space="preserve">. </w:t>
      </w:r>
      <w:r w:rsidRPr="006E115B">
        <w:rPr>
          <w:color w:val="auto"/>
        </w:rPr>
        <w:t>Additionally, g</w:t>
      </w:r>
      <w:r w:rsidR="00140824" w:rsidRPr="006E115B">
        <w:rPr>
          <w:color w:val="auto"/>
        </w:rPr>
        <w:t>iven that discrete emotions may be differentiated based on a number of</w:t>
      </w:r>
      <w:r w:rsidR="00624B1A" w:rsidRPr="006E115B">
        <w:rPr>
          <w:color w:val="auto"/>
        </w:rPr>
        <w:t xml:space="preserve"> underlying dimensions (Smith &amp; Ellsworth, 1985)</w:t>
      </w:r>
      <w:r w:rsidR="00140824" w:rsidRPr="006E115B">
        <w:rPr>
          <w:color w:val="auto"/>
        </w:rPr>
        <w:t xml:space="preserve">, I determined that it would be beneficial to </w:t>
      </w:r>
      <w:r w:rsidR="00BB3D80">
        <w:rPr>
          <w:color w:val="auto"/>
        </w:rPr>
        <w:t>explore</w:t>
      </w:r>
      <w:r w:rsidR="00BB3D80" w:rsidRPr="006E115B">
        <w:rPr>
          <w:color w:val="auto"/>
        </w:rPr>
        <w:t xml:space="preserve"> </w:t>
      </w:r>
      <w:r w:rsidR="00140824" w:rsidRPr="006E115B">
        <w:rPr>
          <w:color w:val="auto"/>
        </w:rPr>
        <w:t>two v</w:t>
      </w:r>
      <w:r w:rsidR="00EF317A" w:rsidRPr="006E115B">
        <w:rPr>
          <w:color w:val="auto"/>
        </w:rPr>
        <w:t>ariations</w:t>
      </w:r>
      <w:r w:rsidR="00140824" w:rsidRPr="006E115B">
        <w:rPr>
          <w:color w:val="auto"/>
        </w:rPr>
        <w:t xml:space="preserve"> of </w:t>
      </w:r>
      <w:r w:rsidR="00EF317A" w:rsidRPr="006E115B">
        <w:rPr>
          <w:color w:val="auto"/>
        </w:rPr>
        <w:t>a targeted e</w:t>
      </w:r>
      <w:r w:rsidR="00140824" w:rsidRPr="006E115B">
        <w:rPr>
          <w:color w:val="auto"/>
        </w:rPr>
        <w:t xml:space="preserve">motion control </w:t>
      </w:r>
      <w:r w:rsidR="00F71E04">
        <w:rPr>
          <w:color w:val="auto"/>
        </w:rPr>
        <w:t>strategy</w:t>
      </w:r>
      <w:r w:rsidR="00EF317A" w:rsidRPr="006E115B">
        <w:rPr>
          <w:color w:val="auto"/>
        </w:rPr>
        <w:t>—</w:t>
      </w:r>
      <w:r w:rsidR="00140824" w:rsidRPr="006E115B">
        <w:rPr>
          <w:color w:val="auto"/>
        </w:rPr>
        <w:t>one targeting positive activating emotions</w:t>
      </w:r>
      <w:r w:rsidR="007A6741" w:rsidRPr="006E115B">
        <w:rPr>
          <w:color w:val="auto"/>
        </w:rPr>
        <w:t xml:space="preserve"> (i.e., enthusiastic, excited, happy) </w:t>
      </w:r>
      <w:r w:rsidR="00140824" w:rsidRPr="006E115B">
        <w:rPr>
          <w:color w:val="auto"/>
        </w:rPr>
        <w:t xml:space="preserve">and </w:t>
      </w:r>
      <w:r w:rsidR="00EF317A" w:rsidRPr="006E115B">
        <w:rPr>
          <w:color w:val="auto"/>
        </w:rPr>
        <w:t xml:space="preserve">a second </w:t>
      </w:r>
      <w:r w:rsidR="00140824" w:rsidRPr="006E115B">
        <w:rPr>
          <w:color w:val="auto"/>
        </w:rPr>
        <w:t>targeting positive deactivating emotions</w:t>
      </w:r>
      <w:r w:rsidR="007A6741" w:rsidRPr="006E115B">
        <w:rPr>
          <w:color w:val="auto"/>
        </w:rPr>
        <w:t xml:space="preserve"> (i.e., calm, relaxed, at ease)</w:t>
      </w:r>
      <w:r w:rsidR="00EF317A" w:rsidRPr="006E115B">
        <w:rPr>
          <w:color w:val="auto"/>
        </w:rPr>
        <w:t xml:space="preserve">—in comparison to a no </w:t>
      </w:r>
      <w:r w:rsidR="00E4568F">
        <w:rPr>
          <w:color w:val="auto"/>
        </w:rPr>
        <w:t xml:space="preserve">emotion </w:t>
      </w:r>
      <w:r w:rsidR="00EF317A" w:rsidRPr="006E115B">
        <w:rPr>
          <w:color w:val="auto"/>
        </w:rPr>
        <w:t>control</w:t>
      </w:r>
      <w:r w:rsidR="00E4568F">
        <w:rPr>
          <w:color w:val="auto"/>
        </w:rPr>
        <w:t xml:space="preserve"> </w:t>
      </w:r>
      <w:r w:rsidR="00F71E04">
        <w:rPr>
          <w:color w:val="auto"/>
        </w:rPr>
        <w:t>strategy</w:t>
      </w:r>
      <w:r w:rsidR="00EF317A" w:rsidRPr="006E115B">
        <w:rPr>
          <w:color w:val="auto"/>
        </w:rPr>
        <w:t xml:space="preserve"> condition</w:t>
      </w:r>
      <w:r w:rsidR="00E55573">
        <w:rPr>
          <w:color w:val="auto"/>
        </w:rPr>
        <w:t xml:space="preserve"> (i.e., the control condition)</w:t>
      </w:r>
      <w:r w:rsidR="00140824" w:rsidRPr="006E115B">
        <w:rPr>
          <w:color w:val="auto"/>
        </w:rPr>
        <w:t xml:space="preserve">. </w:t>
      </w:r>
    </w:p>
    <w:p w14:paraId="202A7F71" w14:textId="686EE8F1" w:rsidR="00075A12" w:rsidRPr="006E115B" w:rsidRDefault="00140824" w:rsidP="00140824">
      <w:pPr>
        <w:spacing w:line="480" w:lineRule="auto"/>
        <w:ind w:firstLine="720"/>
        <w:rPr>
          <w:color w:val="auto"/>
        </w:rPr>
      </w:pPr>
      <w:r w:rsidRPr="006E115B">
        <w:rPr>
          <w:color w:val="auto"/>
        </w:rPr>
        <w:t xml:space="preserve">I </w:t>
      </w:r>
      <w:r w:rsidR="007A6741" w:rsidRPr="006E115B">
        <w:rPr>
          <w:color w:val="auto"/>
        </w:rPr>
        <w:t>sought</w:t>
      </w:r>
      <w:r w:rsidRPr="006E115B">
        <w:rPr>
          <w:color w:val="auto"/>
        </w:rPr>
        <w:t xml:space="preserve"> to contribute to the literature in several ways. First,</w:t>
      </w:r>
      <w:r w:rsidR="00EC6AF4" w:rsidRPr="006E115B">
        <w:rPr>
          <w:color w:val="auto"/>
        </w:rPr>
        <w:t xml:space="preserve"> </w:t>
      </w:r>
      <w:r w:rsidRPr="006E115B">
        <w:rPr>
          <w:color w:val="auto"/>
        </w:rPr>
        <w:t xml:space="preserve">by </w:t>
      </w:r>
      <w:r w:rsidR="00606BF8" w:rsidRPr="006E115B">
        <w:rPr>
          <w:color w:val="auto"/>
        </w:rPr>
        <w:t xml:space="preserve">exploring </w:t>
      </w:r>
      <w:r w:rsidR="00DE3ECF" w:rsidRPr="006E115B">
        <w:rPr>
          <w:color w:val="auto"/>
        </w:rPr>
        <w:t xml:space="preserve">two variations of an </w:t>
      </w:r>
      <w:r w:rsidR="00824E50" w:rsidRPr="006E115B">
        <w:rPr>
          <w:color w:val="auto"/>
        </w:rPr>
        <w:t>emotion control strateg</w:t>
      </w:r>
      <w:r w:rsidR="00DE3ECF" w:rsidRPr="006E115B">
        <w:rPr>
          <w:color w:val="auto"/>
        </w:rPr>
        <w:t>y</w:t>
      </w:r>
      <w:r w:rsidR="00824E50" w:rsidRPr="006E115B">
        <w:rPr>
          <w:color w:val="auto"/>
        </w:rPr>
        <w:t xml:space="preserve"> that target</w:t>
      </w:r>
      <w:r w:rsidR="007A6741" w:rsidRPr="006E115B">
        <w:rPr>
          <w:color w:val="auto"/>
        </w:rPr>
        <w:t>ed</w:t>
      </w:r>
      <w:r w:rsidR="00824E50" w:rsidRPr="006E115B">
        <w:rPr>
          <w:color w:val="auto"/>
        </w:rPr>
        <w:t xml:space="preserve"> specific aspects of emotion control</w:t>
      </w:r>
      <w:r w:rsidR="00B7432C" w:rsidRPr="006E115B">
        <w:rPr>
          <w:color w:val="auto"/>
        </w:rPr>
        <w:t xml:space="preserve">, I </w:t>
      </w:r>
      <w:r w:rsidR="007A6741" w:rsidRPr="006E115B">
        <w:rPr>
          <w:color w:val="auto"/>
        </w:rPr>
        <w:t xml:space="preserve">was </w:t>
      </w:r>
      <w:r w:rsidR="00B7432C" w:rsidRPr="006E115B">
        <w:t xml:space="preserve">able to </w:t>
      </w:r>
      <w:r w:rsidR="007D6E9C" w:rsidRPr="006E115B">
        <w:t>examine</w:t>
      </w:r>
      <w:r w:rsidR="00B7432C" w:rsidRPr="006E115B">
        <w:t xml:space="preserve"> if the proposed strateg</w:t>
      </w:r>
      <w:r w:rsidR="007D6E9C" w:rsidRPr="006E115B">
        <w:t>ies differentially</w:t>
      </w:r>
      <w:r w:rsidR="00B7432C" w:rsidRPr="006E115B">
        <w:t xml:space="preserve"> benefit learners and </w:t>
      </w:r>
      <w:r w:rsidR="00DD19B4" w:rsidRPr="006E115B">
        <w:t>could</w:t>
      </w:r>
      <w:r w:rsidR="007257CC" w:rsidRPr="006E115B">
        <w:t xml:space="preserve"> thus lay the foundation for v</w:t>
      </w:r>
      <w:r w:rsidR="007D6E9C" w:rsidRPr="006E115B">
        <w:t>iable</w:t>
      </w:r>
      <w:r w:rsidR="00277C01" w:rsidRPr="006E115B">
        <w:t xml:space="preserve"> alternative</w:t>
      </w:r>
      <w:r w:rsidR="007257CC" w:rsidRPr="006E115B">
        <w:t>s</w:t>
      </w:r>
      <w:r w:rsidR="00277C01" w:rsidRPr="006E115B">
        <w:t xml:space="preserve"> to </w:t>
      </w:r>
      <w:r w:rsidR="00BE0AFC" w:rsidRPr="006E115B">
        <w:t xml:space="preserve">the </w:t>
      </w:r>
      <w:r w:rsidR="00DE3ECF" w:rsidRPr="006E115B">
        <w:t xml:space="preserve">more general </w:t>
      </w:r>
      <w:r w:rsidR="00277C01" w:rsidRPr="006E115B">
        <w:t>strategies</w:t>
      </w:r>
      <w:r w:rsidR="0054143D" w:rsidRPr="006E115B">
        <w:t xml:space="preserve"> previously examined in the literature</w:t>
      </w:r>
      <w:r w:rsidR="00277C01" w:rsidRPr="006E115B">
        <w:t>.</w:t>
      </w:r>
      <w:r w:rsidR="00A06172" w:rsidRPr="006E115B">
        <w:t xml:space="preserve"> </w:t>
      </w:r>
      <w:r w:rsidR="00277C01" w:rsidRPr="006E115B">
        <w:t xml:space="preserve">Second, </w:t>
      </w:r>
      <w:r w:rsidR="00C23115" w:rsidRPr="006E115B">
        <w:t xml:space="preserve">by incorporating a control group in my proposed study, I </w:t>
      </w:r>
      <w:r w:rsidR="007A6741" w:rsidRPr="006E115B">
        <w:rPr>
          <w:color w:val="auto"/>
        </w:rPr>
        <w:t>was</w:t>
      </w:r>
      <w:r w:rsidR="00C23115" w:rsidRPr="006E115B">
        <w:rPr>
          <w:color w:val="auto"/>
        </w:rPr>
        <w:t xml:space="preserve"> able to</w:t>
      </w:r>
      <w:r w:rsidR="007257CC" w:rsidRPr="006E115B">
        <w:rPr>
          <w:color w:val="auto"/>
        </w:rPr>
        <w:t xml:space="preserve"> examine cause-and-effect relationships. Much of the existing, empirical literature on emotion-performance relationships is based on correlational designs, and previous studies </w:t>
      </w:r>
      <w:r w:rsidR="009E4469" w:rsidRPr="006E115B">
        <w:rPr>
          <w:color w:val="auto"/>
        </w:rPr>
        <w:t>incorporating control group comparison</w:t>
      </w:r>
      <w:r w:rsidR="007257CC" w:rsidRPr="006E115B">
        <w:rPr>
          <w:color w:val="auto"/>
        </w:rPr>
        <w:t>s have</w:t>
      </w:r>
      <w:r w:rsidR="00880FB3" w:rsidRPr="006E115B">
        <w:rPr>
          <w:color w:val="auto"/>
        </w:rPr>
        <w:t xml:space="preserve"> not shown straightforward, direct benefits of emotion control </w:t>
      </w:r>
      <w:r w:rsidR="00F71E04">
        <w:rPr>
          <w:color w:val="auto"/>
        </w:rPr>
        <w:t>strategies</w:t>
      </w:r>
      <w:r w:rsidR="00F71E04" w:rsidRPr="006E115B">
        <w:rPr>
          <w:color w:val="auto"/>
        </w:rPr>
        <w:t xml:space="preserve"> </w:t>
      </w:r>
      <w:r w:rsidR="0018097F" w:rsidRPr="006E115B">
        <w:rPr>
          <w:color w:val="auto"/>
        </w:rPr>
        <w:t xml:space="preserve">on </w:t>
      </w:r>
      <w:r w:rsidR="000678F9" w:rsidRPr="006E115B">
        <w:rPr>
          <w:color w:val="auto"/>
        </w:rPr>
        <w:t>complex skill learning</w:t>
      </w:r>
      <w:r w:rsidR="009E4469" w:rsidRPr="006E115B">
        <w:rPr>
          <w:color w:val="auto"/>
        </w:rPr>
        <w:t xml:space="preserve">. </w:t>
      </w:r>
      <w:r w:rsidR="004D26E3" w:rsidRPr="006E115B">
        <w:rPr>
          <w:color w:val="auto"/>
        </w:rPr>
        <w:t xml:space="preserve">For example, </w:t>
      </w:r>
      <w:r w:rsidR="009E4469" w:rsidRPr="006E115B">
        <w:rPr>
          <w:color w:val="auto"/>
        </w:rPr>
        <w:t xml:space="preserve">some </w:t>
      </w:r>
      <w:r w:rsidR="004D26E3" w:rsidRPr="006E115B">
        <w:rPr>
          <w:color w:val="auto"/>
        </w:rPr>
        <w:t>research</w:t>
      </w:r>
      <w:r w:rsidR="00DE3ECF" w:rsidRPr="006E115B">
        <w:rPr>
          <w:color w:val="auto"/>
        </w:rPr>
        <w:t xml:space="preserve"> has shown </w:t>
      </w:r>
      <w:r w:rsidR="004D26E3" w:rsidRPr="006E115B">
        <w:rPr>
          <w:color w:val="auto"/>
        </w:rPr>
        <w:t xml:space="preserve">that </w:t>
      </w:r>
      <w:r w:rsidR="00880FB3" w:rsidRPr="006E115B">
        <w:rPr>
          <w:color w:val="auto"/>
        </w:rPr>
        <w:t xml:space="preserve">the benefits of emotion control might benefit low- but not high-ability learners and with respect to transfer performance but not acquisition performance </w:t>
      </w:r>
      <w:r w:rsidR="005D4C58" w:rsidRPr="006E115B">
        <w:rPr>
          <w:color w:val="auto"/>
        </w:rPr>
        <w:t>(Kanfer &amp; Ackerman, 1996)</w:t>
      </w:r>
      <w:r w:rsidR="004D26E3" w:rsidRPr="006E115B">
        <w:rPr>
          <w:color w:val="auto"/>
        </w:rPr>
        <w:t>.</w:t>
      </w:r>
      <w:r w:rsidR="00880FB3" w:rsidRPr="006E115B">
        <w:rPr>
          <w:color w:val="auto"/>
        </w:rPr>
        <w:t xml:space="preserve"> O</w:t>
      </w:r>
      <w:r w:rsidR="004D26E3" w:rsidRPr="006E115B">
        <w:rPr>
          <w:color w:val="auto"/>
        </w:rPr>
        <w:t>ther research</w:t>
      </w:r>
      <w:r w:rsidR="00DE3ECF" w:rsidRPr="006E115B">
        <w:rPr>
          <w:color w:val="auto"/>
        </w:rPr>
        <w:t xml:space="preserve"> has </w:t>
      </w:r>
      <w:r w:rsidR="00DE3ECF" w:rsidRPr="006E115B">
        <w:rPr>
          <w:color w:val="auto"/>
        </w:rPr>
        <w:lastRenderedPageBreak/>
        <w:t xml:space="preserve">shown that a more general </w:t>
      </w:r>
      <w:r w:rsidR="009E4469" w:rsidRPr="006E115B">
        <w:rPr>
          <w:color w:val="auto"/>
        </w:rPr>
        <w:t xml:space="preserve">emotion control manipulation </w:t>
      </w:r>
      <w:r w:rsidR="00380A53" w:rsidRPr="006E115B">
        <w:rPr>
          <w:color w:val="auto"/>
        </w:rPr>
        <w:t>did not have a direct impact on performance, but it did have an</w:t>
      </w:r>
      <w:r w:rsidR="00DE3ECF" w:rsidRPr="006E115B">
        <w:rPr>
          <w:color w:val="auto"/>
        </w:rPr>
        <w:t xml:space="preserve"> indirect</w:t>
      </w:r>
      <w:r w:rsidR="00380A53" w:rsidRPr="006E115B">
        <w:rPr>
          <w:color w:val="auto"/>
        </w:rPr>
        <w:t xml:space="preserve"> impact on important mediators of performance</w:t>
      </w:r>
      <w:r w:rsidR="009E4469" w:rsidRPr="006E115B">
        <w:rPr>
          <w:color w:val="auto"/>
        </w:rPr>
        <w:t xml:space="preserve"> </w:t>
      </w:r>
      <w:r w:rsidR="003E76DC" w:rsidRPr="006E115B">
        <w:rPr>
          <w:color w:val="auto"/>
        </w:rPr>
        <w:t>(i.e., state anxiety, self-efficacy</w:t>
      </w:r>
      <w:r w:rsidR="0018097F" w:rsidRPr="006E115B">
        <w:rPr>
          <w:color w:val="auto"/>
        </w:rPr>
        <w:t>;</w:t>
      </w:r>
      <w:r w:rsidR="003E76DC" w:rsidRPr="006E115B">
        <w:rPr>
          <w:color w:val="auto"/>
        </w:rPr>
        <w:t xml:space="preserve"> </w:t>
      </w:r>
      <w:r w:rsidR="00EF2A50" w:rsidRPr="006E115B">
        <w:rPr>
          <w:color w:val="auto"/>
        </w:rPr>
        <w:t>Bell &amp; Kozlowski, 2008)</w:t>
      </w:r>
      <w:r w:rsidR="00F732FF" w:rsidRPr="006E115B">
        <w:rPr>
          <w:color w:val="auto"/>
        </w:rPr>
        <w:t xml:space="preserve">. </w:t>
      </w:r>
      <w:r w:rsidR="004D26E3" w:rsidRPr="006E115B">
        <w:rPr>
          <w:color w:val="auto"/>
        </w:rPr>
        <w:t>Given these discrepancies, m</w:t>
      </w:r>
      <w:r w:rsidR="00F732FF" w:rsidRPr="006E115B">
        <w:rPr>
          <w:color w:val="auto"/>
        </w:rPr>
        <w:t xml:space="preserve">ore research is needed to investigate </w:t>
      </w:r>
      <w:r w:rsidR="0054143D" w:rsidRPr="006E115B">
        <w:rPr>
          <w:color w:val="auto"/>
        </w:rPr>
        <w:t xml:space="preserve">the effectiveness of different emotion control </w:t>
      </w:r>
      <w:r w:rsidR="00F71E04">
        <w:rPr>
          <w:color w:val="auto"/>
        </w:rPr>
        <w:t>strategies</w:t>
      </w:r>
      <w:r w:rsidR="00F732FF" w:rsidRPr="006E115B">
        <w:rPr>
          <w:color w:val="auto"/>
        </w:rPr>
        <w:t xml:space="preserve">. </w:t>
      </w:r>
      <w:r w:rsidR="00277C01" w:rsidRPr="006E115B">
        <w:rPr>
          <w:color w:val="auto"/>
        </w:rPr>
        <w:t>Last</w:t>
      </w:r>
      <w:r w:rsidRPr="006E115B">
        <w:rPr>
          <w:color w:val="auto"/>
        </w:rPr>
        <w:t xml:space="preserve">, </w:t>
      </w:r>
      <w:r w:rsidR="00C23115" w:rsidRPr="006E115B">
        <w:rPr>
          <w:color w:val="auto"/>
        </w:rPr>
        <w:t xml:space="preserve">by incorporating two </w:t>
      </w:r>
      <w:r w:rsidR="00DE3ECF" w:rsidRPr="006E115B">
        <w:rPr>
          <w:color w:val="auto"/>
        </w:rPr>
        <w:t>variations of a positively valenced</w:t>
      </w:r>
      <w:r w:rsidR="00C23115" w:rsidRPr="006E115B">
        <w:rPr>
          <w:color w:val="auto"/>
        </w:rPr>
        <w:t xml:space="preserve"> emotion control strategy, I </w:t>
      </w:r>
      <w:r w:rsidR="007A6741" w:rsidRPr="006E115B">
        <w:rPr>
          <w:color w:val="auto"/>
        </w:rPr>
        <w:t>was</w:t>
      </w:r>
      <w:r w:rsidR="00C23115" w:rsidRPr="006E115B">
        <w:rPr>
          <w:color w:val="auto"/>
        </w:rPr>
        <w:t xml:space="preserve"> able to </w:t>
      </w:r>
      <w:r w:rsidR="00DE3ECF" w:rsidRPr="006E115B">
        <w:rPr>
          <w:color w:val="auto"/>
        </w:rPr>
        <w:t>examine</w:t>
      </w:r>
      <w:r w:rsidR="00C23115" w:rsidRPr="006E115B">
        <w:rPr>
          <w:color w:val="auto"/>
        </w:rPr>
        <w:t xml:space="preserve"> </w:t>
      </w:r>
      <w:r w:rsidR="00277C01" w:rsidRPr="006E115B">
        <w:rPr>
          <w:color w:val="auto"/>
        </w:rPr>
        <w:t>if</w:t>
      </w:r>
      <w:r w:rsidR="00DE3ECF" w:rsidRPr="006E115B">
        <w:rPr>
          <w:color w:val="auto"/>
        </w:rPr>
        <w:t xml:space="preserve"> differ</w:t>
      </w:r>
      <w:r w:rsidR="000678F9" w:rsidRPr="006E115B">
        <w:rPr>
          <w:color w:val="auto"/>
        </w:rPr>
        <w:t>ent</w:t>
      </w:r>
      <w:r w:rsidR="00DE3ECF" w:rsidRPr="006E115B">
        <w:rPr>
          <w:color w:val="auto"/>
        </w:rPr>
        <w:t xml:space="preserve"> arousal aspects of emotion control </w:t>
      </w:r>
      <w:r w:rsidR="007A6741" w:rsidRPr="006E115B">
        <w:rPr>
          <w:color w:val="auto"/>
        </w:rPr>
        <w:t xml:space="preserve">were </w:t>
      </w:r>
      <w:r w:rsidR="00EC6AF4" w:rsidRPr="006E115B">
        <w:rPr>
          <w:color w:val="auto"/>
        </w:rPr>
        <w:t>more beneficial</w:t>
      </w:r>
      <w:r w:rsidR="00075A12" w:rsidRPr="006E115B">
        <w:rPr>
          <w:color w:val="auto"/>
        </w:rPr>
        <w:t>. By extending the current literature, the present study</w:t>
      </w:r>
      <w:r w:rsidR="00F732FF" w:rsidRPr="006E115B">
        <w:rPr>
          <w:color w:val="auto"/>
        </w:rPr>
        <w:t xml:space="preserve"> </w:t>
      </w:r>
      <w:r w:rsidR="007A6741" w:rsidRPr="006E115B">
        <w:rPr>
          <w:color w:val="auto"/>
        </w:rPr>
        <w:t>not only informs</w:t>
      </w:r>
      <w:r w:rsidR="00075A12" w:rsidRPr="006E115B">
        <w:rPr>
          <w:color w:val="auto"/>
        </w:rPr>
        <w:t xml:space="preserve"> research regarding emotion control but </w:t>
      </w:r>
      <w:r w:rsidR="0054143D" w:rsidRPr="006E115B">
        <w:rPr>
          <w:color w:val="auto"/>
        </w:rPr>
        <w:t xml:space="preserve">it </w:t>
      </w:r>
      <w:r w:rsidR="007A6741" w:rsidRPr="006E115B">
        <w:rPr>
          <w:color w:val="auto"/>
        </w:rPr>
        <w:t xml:space="preserve">also </w:t>
      </w:r>
      <w:r w:rsidR="00075A12" w:rsidRPr="006E115B">
        <w:rPr>
          <w:color w:val="auto"/>
        </w:rPr>
        <w:t>speak</w:t>
      </w:r>
      <w:r w:rsidR="007A6741" w:rsidRPr="006E115B">
        <w:rPr>
          <w:color w:val="auto"/>
        </w:rPr>
        <w:t>s</w:t>
      </w:r>
      <w:r w:rsidR="00075A12" w:rsidRPr="006E115B">
        <w:rPr>
          <w:color w:val="auto"/>
        </w:rPr>
        <w:t xml:space="preserve"> to meta-analytic results suggesting null </w:t>
      </w:r>
      <w:r w:rsidR="0054143D" w:rsidRPr="006E115B">
        <w:rPr>
          <w:color w:val="auto"/>
        </w:rPr>
        <w:t>effects</w:t>
      </w:r>
      <w:r w:rsidR="00075A12" w:rsidRPr="006E115B">
        <w:rPr>
          <w:color w:val="auto"/>
        </w:rPr>
        <w:t xml:space="preserve"> for emotion control </w:t>
      </w:r>
      <w:r w:rsidR="0054143D" w:rsidRPr="006E115B">
        <w:rPr>
          <w:color w:val="auto"/>
        </w:rPr>
        <w:t xml:space="preserve">in </w:t>
      </w:r>
      <w:r w:rsidR="00075A12" w:rsidRPr="006E115B">
        <w:rPr>
          <w:color w:val="auto"/>
        </w:rPr>
        <w:t>learning</w:t>
      </w:r>
      <w:r w:rsidR="0054143D" w:rsidRPr="006E115B">
        <w:rPr>
          <w:color w:val="auto"/>
        </w:rPr>
        <w:t xml:space="preserve"> contexts</w:t>
      </w:r>
      <w:r w:rsidR="00075A12" w:rsidRPr="006E115B">
        <w:rPr>
          <w:color w:val="auto"/>
        </w:rPr>
        <w:t xml:space="preserve"> </w:t>
      </w:r>
      <w:r w:rsidR="007C7712" w:rsidRPr="006E115B">
        <w:rPr>
          <w:color w:val="auto"/>
        </w:rPr>
        <w:t>(Sitzmann &amp; Ely, 2011)</w:t>
      </w:r>
      <w:r w:rsidR="00075A12" w:rsidRPr="006E115B">
        <w:rPr>
          <w:color w:val="auto"/>
        </w:rPr>
        <w:t xml:space="preserve">. </w:t>
      </w:r>
    </w:p>
    <w:p w14:paraId="11CAED83" w14:textId="3BF9FD41" w:rsidR="005C3851" w:rsidRPr="00FC1D15" w:rsidRDefault="00DE3ECF" w:rsidP="007A2FD5">
      <w:pPr>
        <w:spacing w:line="480" w:lineRule="auto"/>
        <w:ind w:firstLine="720"/>
      </w:pPr>
      <w:r w:rsidRPr="006E115B">
        <w:rPr>
          <w:color w:val="auto"/>
        </w:rPr>
        <w:t>Both Study 1 and Study 2 in t</w:t>
      </w:r>
      <w:r w:rsidR="005C3851" w:rsidRPr="006E115B">
        <w:rPr>
          <w:color w:val="auto"/>
        </w:rPr>
        <w:t>h</w:t>
      </w:r>
      <w:r w:rsidR="00290D72">
        <w:rPr>
          <w:color w:val="auto"/>
        </w:rPr>
        <w:t>is</w:t>
      </w:r>
      <w:r w:rsidR="005C3851" w:rsidRPr="006E115B">
        <w:rPr>
          <w:color w:val="auto"/>
        </w:rPr>
        <w:t xml:space="preserve"> dissertation incorporate</w:t>
      </w:r>
      <w:r w:rsidR="00235F09" w:rsidRPr="006E115B">
        <w:rPr>
          <w:color w:val="auto"/>
        </w:rPr>
        <w:t>d</w:t>
      </w:r>
      <w:r w:rsidR="005C3851" w:rsidRPr="006E115B">
        <w:rPr>
          <w:color w:val="auto"/>
        </w:rPr>
        <w:t xml:space="preserve"> a task-change paradigm in the context of learning a complex computer task </w:t>
      </w:r>
      <w:r w:rsidR="005B6752" w:rsidRPr="006E115B">
        <w:rPr>
          <w:color w:val="auto"/>
        </w:rPr>
        <w:t>(Lang &amp; Bliese, 2009)</w:t>
      </w:r>
      <w:r w:rsidR="005C3851" w:rsidRPr="006E115B">
        <w:rPr>
          <w:color w:val="auto"/>
        </w:rPr>
        <w:t xml:space="preserve"> whereby participants first </w:t>
      </w:r>
      <w:r w:rsidR="00235F09" w:rsidRPr="006E115B">
        <w:rPr>
          <w:color w:val="auto"/>
        </w:rPr>
        <w:t xml:space="preserve">underwent </w:t>
      </w:r>
      <w:r w:rsidR="005C3851" w:rsidRPr="006E115B">
        <w:rPr>
          <w:color w:val="auto"/>
        </w:rPr>
        <w:t xml:space="preserve">a period of basic instruction and skill acquisition followed by a period in which they </w:t>
      </w:r>
      <w:r w:rsidR="00235F09" w:rsidRPr="006E115B">
        <w:rPr>
          <w:color w:val="auto"/>
        </w:rPr>
        <w:t xml:space="preserve">were </w:t>
      </w:r>
      <w:r w:rsidR="005C3851" w:rsidRPr="006E115B">
        <w:rPr>
          <w:color w:val="auto"/>
        </w:rPr>
        <w:t>confronted with an unforeseen change in task demands that require</w:t>
      </w:r>
      <w:r w:rsidR="00235F09" w:rsidRPr="006E115B">
        <w:rPr>
          <w:color w:val="auto"/>
        </w:rPr>
        <w:t>d</w:t>
      </w:r>
      <w:r w:rsidR="005C3851" w:rsidRPr="006E115B">
        <w:rPr>
          <w:color w:val="auto"/>
        </w:rPr>
        <w:t xml:space="preserve"> adaptive behavior. Repeated measures of objective performance and self-reports of emotions </w:t>
      </w:r>
      <w:r w:rsidR="00235F09">
        <w:t>were</w:t>
      </w:r>
      <w:r w:rsidR="00235F09" w:rsidRPr="00FC1D15">
        <w:t xml:space="preserve"> </w:t>
      </w:r>
      <w:r w:rsidR="005C3851" w:rsidRPr="00FC1D15">
        <w:t>taken during both skill acquisition (i.e., pre-change) and adaptation (i.e., post</w:t>
      </w:r>
      <w:r w:rsidR="008A1117">
        <w:t>-</w:t>
      </w:r>
      <w:r w:rsidR="005C3851" w:rsidRPr="00FC1D15">
        <w:t xml:space="preserve">change). Discontinuous growth modeling </w:t>
      </w:r>
      <w:r w:rsidR="00235F09">
        <w:t>was</w:t>
      </w:r>
      <w:r w:rsidR="005C3851" w:rsidRPr="00FC1D15">
        <w:t xml:space="preserve"> used to examine </w:t>
      </w:r>
      <w:r w:rsidRPr="00FC1D15">
        <w:t xml:space="preserve">the effects of discrete emotions (Study 1) and emotion control (Study 2) on both acquisition and adaptation performance. </w:t>
      </w:r>
    </w:p>
    <w:p w14:paraId="1BF630F5" w14:textId="2978D4B6" w:rsidR="008D50D9" w:rsidRPr="00FC1D15" w:rsidRDefault="008D50D9" w:rsidP="0098476F">
      <w:pPr>
        <w:pStyle w:val="Heading1"/>
      </w:pPr>
      <w:bookmarkStart w:id="11" w:name="_Toc45718066"/>
      <w:r w:rsidRPr="00FC1D15">
        <w:t>Self-Regulation</w:t>
      </w:r>
      <w:r w:rsidR="009F790A" w:rsidRPr="00FC1D15">
        <w:t xml:space="preserve"> and Complex Skill Learning</w:t>
      </w:r>
      <w:bookmarkEnd w:id="11"/>
      <w:r w:rsidR="009F790A" w:rsidRPr="00FC1D15">
        <w:t xml:space="preserve"> </w:t>
      </w:r>
    </w:p>
    <w:p w14:paraId="732D85BA" w14:textId="453D4501" w:rsidR="0064796D" w:rsidRPr="00FC1D15" w:rsidRDefault="0064796D" w:rsidP="0064796D">
      <w:pPr>
        <w:spacing w:line="480" w:lineRule="auto"/>
        <w:ind w:firstLine="720"/>
        <w:rPr>
          <w:rFonts w:eastAsia="Times New Roman"/>
          <w:lang w:bidi="en-US"/>
        </w:rPr>
      </w:pPr>
      <w:r w:rsidRPr="00FC1D15">
        <w:rPr>
          <w:rFonts w:eastAsia="Times New Roman"/>
        </w:rPr>
        <w:t xml:space="preserve">Much of self-regulated learning boils down to the allocation of attentional resources </w:t>
      </w:r>
      <w:r w:rsidR="005B6752" w:rsidRPr="005B6752">
        <w:t>(Sitzmann &amp; Ely, 2011)</w:t>
      </w:r>
      <w:r w:rsidRPr="00FC1D15">
        <w:rPr>
          <w:rFonts w:eastAsia="Times New Roman"/>
        </w:rPr>
        <w:t>. In the initial phase of learning</w:t>
      </w:r>
      <w:r w:rsidRPr="00FC1D15">
        <w:rPr>
          <w:rFonts w:eastAsia="Times New Roman"/>
          <w:lang w:bidi="en-US"/>
        </w:rPr>
        <w:t xml:space="preserve">, attentional demands are at a premium because strategies for effective performance are unclear, and individuals must focus on acquiring the relevant facts about task demands and procedures </w:t>
      </w:r>
      <w:r w:rsidR="005B6752" w:rsidRPr="005B6752">
        <w:t>(Anderson et al., 2004)</w:t>
      </w:r>
      <w:r w:rsidRPr="00FC1D15">
        <w:rPr>
          <w:rFonts w:eastAsia="Times New Roman"/>
          <w:lang w:bidi="en-US"/>
        </w:rPr>
        <w:t xml:space="preserve">. As task demands and procedures become more familiar with practice, fewer attentional resources are needed to </w:t>
      </w:r>
      <w:r w:rsidRPr="00FC1D15">
        <w:rPr>
          <w:rFonts w:eastAsia="Times New Roman"/>
          <w:lang w:bidi="en-US"/>
        </w:rPr>
        <w:lastRenderedPageBreak/>
        <w:t xml:space="preserve">execute one’s learned task strategies </w:t>
      </w:r>
      <w:r w:rsidR="005D52BC" w:rsidRPr="005D52BC">
        <w:t>(Kanfer &amp; Ackerman, 1989)</w:t>
      </w:r>
      <w:r w:rsidRPr="00FC1D15">
        <w:rPr>
          <w:rFonts w:eastAsia="Times New Roman"/>
          <w:lang w:bidi="en-US"/>
        </w:rPr>
        <w:t>. With more practice, there are diminishing returns to the allocation of attentional resources as the limits of performance are approached and performance plateaus</w:t>
      </w:r>
      <w:r w:rsidR="005B6752">
        <w:rPr>
          <w:rFonts w:eastAsia="Times New Roman"/>
          <w:lang w:bidi="en-US"/>
        </w:rPr>
        <w:t xml:space="preserve"> </w:t>
      </w:r>
      <w:r w:rsidR="005D4C58" w:rsidRPr="005D4C58">
        <w:t>(Kanfer &amp; Ackerman, 1989)</w:t>
      </w:r>
      <w:r w:rsidRPr="00FC1D15">
        <w:rPr>
          <w:rFonts w:eastAsia="Times New Roman"/>
          <w:lang w:bidi="en-US"/>
        </w:rPr>
        <w:t xml:space="preserve">. However, part of the plateauing can also be explained by individuals’ tendency to settle on effective yet suboptimal task strategies </w:t>
      </w:r>
      <w:r w:rsidR="005B6752" w:rsidRPr="005B6752">
        <w:t>(Dörner, 1980)</w:t>
      </w:r>
      <w:r w:rsidRPr="00FC1D15">
        <w:rPr>
          <w:rFonts w:eastAsia="Times New Roman"/>
          <w:lang w:bidi="en-US"/>
        </w:rPr>
        <w:t>. As such, self-regulation, in particular the motivation to sustain the allocation of attentional resources to task demands, is needed to prevent settling on suboptimal solutions and to promote learning</w:t>
      </w:r>
      <w:r w:rsidR="0054143D">
        <w:rPr>
          <w:rFonts w:eastAsia="Times New Roman"/>
          <w:lang w:bidi="en-US"/>
        </w:rPr>
        <w:t xml:space="preserve"> and refining</w:t>
      </w:r>
      <w:r w:rsidRPr="00FC1D15">
        <w:rPr>
          <w:rFonts w:eastAsia="Times New Roman"/>
          <w:lang w:bidi="en-US"/>
        </w:rPr>
        <w:t xml:space="preserve"> more effective task strategies </w:t>
      </w:r>
      <w:r w:rsidR="005D52BC" w:rsidRPr="005D52BC">
        <w:t>(Dörner, 1980; Hardy, Day, &amp; Arthur, 2019; Kanfer &amp; Ackerman, 1989)</w:t>
      </w:r>
      <w:r w:rsidR="005B6752">
        <w:rPr>
          <w:rFonts w:eastAsia="Times New Roman"/>
          <w:lang w:bidi="en-US"/>
        </w:rPr>
        <w:t>.</w:t>
      </w:r>
    </w:p>
    <w:p w14:paraId="34701786" w14:textId="38521FA0" w:rsidR="0064796D" w:rsidRPr="00FC1D15" w:rsidRDefault="0064796D" w:rsidP="0064796D">
      <w:pPr>
        <w:spacing w:line="480" w:lineRule="auto"/>
        <w:ind w:firstLine="720"/>
        <w:rPr>
          <w:rFonts w:eastAsia="Times New Roman"/>
        </w:rPr>
      </w:pPr>
      <w:r w:rsidRPr="00FC1D15">
        <w:rPr>
          <w:rFonts w:eastAsia="Times New Roman"/>
        </w:rPr>
        <w:t xml:space="preserve">Focused attention is also important when individuals have to adapt learned strategies in response to unforeseen changes in task demands </w:t>
      </w:r>
      <w:r w:rsidR="005B6752" w:rsidRPr="005B6752">
        <w:t>(Bell &amp; Kozlowski, 2008; Lang &amp; Bliese, 2009)</w:t>
      </w:r>
      <w:r w:rsidRPr="00FC1D15">
        <w:rPr>
          <w:rFonts w:eastAsia="Times New Roman"/>
        </w:rPr>
        <w:t xml:space="preserve">. One component of adaptation—transition adaptation—speaks to the amount of change (i.e., loss) in performance immediately following changes in task demands </w:t>
      </w:r>
      <w:r w:rsidR="005B6752" w:rsidRPr="005B6752">
        <w:t>(Lang &amp; Bliese, 2009)</w:t>
      </w:r>
      <w:r w:rsidR="005B6752">
        <w:rPr>
          <w:noProof/>
        </w:rPr>
        <w:t xml:space="preserve">. </w:t>
      </w:r>
      <w:r w:rsidRPr="00FC1D15">
        <w:rPr>
          <w:rFonts w:eastAsia="Times New Roman"/>
        </w:rPr>
        <w:t xml:space="preserve">At this point, effective self-regulation entails allocating attentional resources to discovering and making sense of new demands and determining which strategies need to be modified or replaced altogether. Similar to acquisition, effective task strategies are unclear. The other component of adaptation—reacquisition adaptation—speaks to the rate of change (i.e., gains) in performance following the task changes. One could argue that the combination of learning new strategies and unlearning old habits makes reacquisition </w:t>
      </w:r>
      <w:r w:rsidRPr="00FC1D15">
        <w:rPr>
          <w:rFonts w:eastAsia="Times New Roman"/>
          <w:noProof/>
        </w:rPr>
        <w:t>adaptation</w:t>
      </w:r>
      <w:r w:rsidRPr="00FC1D15">
        <w:rPr>
          <w:rFonts w:eastAsia="Times New Roman"/>
        </w:rPr>
        <w:t xml:space="preserve"> inherently more difficult compared to acquisition. Consistent with research showing slower reacquisition adaptation compared to acquisition</w:t>
      </w:r>
      <w:r w:rsidR="00024723">
        <w:rPr>
          <w:rFonts w:eastAsia="Times New Roman"/>
        </w:rPr>
        <w:t xml:space="preserve"> </w:t>
      </w:r>
      <w:r w:rsidR="00024723" w:rsidRPr="00024723">
        <w:t>(e.g., Lang &amp; Bliese, 2009)</w:t>
      </w:r>
      <w:r w:rsidRPr="00FC1D15">
        <w:rPr>
          <w:rFonts w:eastAsia="Times New Roman"/>
        </w:rPr>
        <w:t xml:space="preserve">, successful adaptation likely puts an especially high premium on self-regulation and the proper allocation of attentional resources </w:t>
      </w:r>
      <w:r w:rsidR="005B6752" w:rsidRPr="005B6752">
        <w:t>(Baard, Rench, &amp; Kozlowski, 2014; Niessen &amp; Jimmieson, 2016)</w:t>
      </w:r>
      <w:r w:rsidR="005B6752">
        <w:rPr>
          <w:rFonts w:eastAsia="Times New Roman"/>
        </w:rPr>
        <w:t xml:space="preserve">. </w:t>
      </w:r>
      <w:r w:rsidR="000F7DDC" w:rsidRPr="00FC1D15">
        <w:rPr>
          <w:rFonts w:eastAsia="Times New Roman"/>
        </w:rPr>
        <w:t xml:space="preserve">In general, emotions are linked to learning and performance by virtue of how they influence the allocation of attentional </w:t>
      </w:r>
      <w:r w:rsidR="000F7DDC" w:rsidRPr="00FC1D15">
        <w:rPr>
          <w:rFonts w:eastAsia="Times New Roman"/>
        </w:rPr>
        <w:lastRenderedPageBreak/>
        <w:t xml:space="preserve">resources toward or away from task demands </w:t>
      </w:r>
      <w:r w:rsidR="00EF7F8D" w:rsidRPr="00EF7F8D">
        <w:t>(Beal, Weiss, Barros, &amp; MacDermid, 2005; Kanfer &amp; Ackerman, 1996; Seo, Barrett, &amp; Bartunek, 2004)</w:t>
      </w:r>
      <w:r w:rsidR="00AF77D0" w:rsidRPr="00FC1D15">
        <w:rPr>
          <w:rFonts w:eastAsia="Times New Roman"/>
        </w:rPr>
        <w:t xml:space="preserve">. </w:t>
      </w:r>
      <w:r w:rsidR="000F7DDC" w:rsidRPr="00FC1D15">
        <w:rPr>
          <w:rFonts w:eastAsia="Times New Roman"/>
        </w:rPr>
        <w:t xml:space="preserve"> </w:t>
      </w:r>
    </w:p>
    <w:p w14:paraId="456030FE" w14:textId="4F4F69E8" w:rsidR="00853E0E" w:rsidRPr="00FC1D15" w:rsidRDefault="0064796D" w:rsidP="0098476F">
      <w:pPr>
        <w:pStyle w:val="Heading1"/>
      </w:pPr>
      <w:bookmarkStart w:id="12" w:name="_Toc45718067"/>
      <w:bookmarkEnd w:id="10"/>
      <w:r w:rsidRPr="00FC1D15">
        <w:t>Emotion Control</w:t>
      </w:r>
      <w:bookmarkEnd w:id="12"/>
    </w:p>
    <w:p w14:paraId="6AEBADDB" w14:textId="14CEFB07" w:rsidR="001D2791" w:rsidRPr="00FC1D15" w:rsidRDefault="009757FA" w:rsidP="001D2791">
      <w:pPr>
        <w:spacing w:line="480" w:lineRule="auto"/>
      </w:pPr>
      <w:r w:rsidRPr="00FC1D15">
        <w:tab/>
      </w:r>
      <w:r w:rsidR="009A643E" w:rsidRPr="00FC1D15">
        <w:rPr>
          <w:rFonts w:eastAsia="Times New Roman"/>
        </w:rPr>
        <w:t>Individuals are likely to feel overwhelmed and have negative thoughts ab</w:t>
      </w:r>
      <w:r w:rsidR="00C94961" w:rsidRPr="00FC1D15">
        <w:rPr>
          <w:rFonts w:eastAsia="Times New Roman"/>
        </w:rPr>
        <w:t xml:space="preserve">out </w:t>
      </w:r>
      <w:r w:rsidR="002B5305">
        <w:rPr>
          <w:rFonts w:eastAsia="Times New Roman"/>
        </w:rPr>
        <w:t>themselves</w:t>
      </w:r>
      <w:r w:rsidR="00C94961" w:rsidRPr="00FC1D15">
        <w:rPr>
          <w:rFonts w:eastAsia="Times New Roman"/>
        </w:rPr>
        <w:t xml:space="preserve"> </w:t>
      </w:r>
      <w:r w:rsidR="009A643E" w:rsidRPr="00FC1D15">
        <w:rPr>
          <w:rFonts w:eastAsia="Times New Roman"/>
        </w:rPr>
        <w:t xml:space="preserve">when initially learning a </w:t>
      </w:r>
      <w:r w:rsidR="00DE3ECF" w:rsidRPr="00FC1D15">
        <w:rPr>
          <w:rFonts w:eastAsia="Times New Roman"/>
        </w:rPr>
        <w:t xml:space="preserve">complex </w:t>
      </w:r>
      <w:r w:rsidR="009A643E" w:rsidRPr="00FC1D15">
        <w:rPr>
          <w:rFonts w:eastAsia="Times New Roman"/>
        </w:rPr>
        <w:t xml:space="preserve">task </w:t>
      </w:r>
      <w:r w:rsidR="002B5305" w:rsidRPr="002B5305">
        <w:t>(Kanfer &amp; Ackerman, 1996)</w:t>
      </w:r>
      <w:r w:rsidR="009A643E" w:rsidRPr="00FC1D15">
        <w:rPr>
          <w:rFonts w:eastAsia="Times New Roman"/>
        </w:rPr>
        <w:t xml:space="preserve">. </w:t>
      </w:r>
      <w:r w:rsidR="00C94961" w:rsidRPr="00FC1D15">
        <w:rPr>
          <w:rFonts w:eastAsia="Times New Roman"/>
        </w:rPr>
        <w:t>Consequently,</w:t>
      </w:r>
      <w:r w:rsidR="00851CF8" w:rsidRPr="00FC1D15">
        <w:rPr>
          <w:rFonts w:eastAsia="Times New Roman"/>
        </w:rPr>
        <w:t xml:space="preserve"> </w:t>
      </w:r>
      <w:r w:rsidR="00C94961" w:rsidRPr="00FC1D15">
        <w:rPr>
          <w:rFonts w:eastAsia="Times New Roman"/>
        </w:rPr>
        <w:t>a</w:t>
      </w:r>
      <w:r w:rsidR="009A643E" w:rsidRPr="00FC1D15">
        <w:rPr>
          <w:rFonts w:eastAsia="Times New Roman"/>
        </w:rPr>
        <w:t>ttention</w:t>
      </w:r>
      <w:r w:rsidR="00C94961" w:rsidRPr="00FC1D15">
        <w:rPr>
          <w:rFonts w:eastAsia="Times New Roman"/>
        </w:rPr>
        <w:t>al</w:t>
      </w:r>
      <w:r w:rsidR="009A643E" w:rsidRPr="00FC1D15">
        <w:rPr>
          <w:rFonts w:eastAsia="Times New Roman"/>
        </w:rPr>
        <w:t xml:space="preserve"> resources may be diverted from on-task thoughts</w:t>
      </w:r>
      <w:r w:rsidR="00C94961" w:rsidRPr="00FC1D15">
        <w:rPr>
          <w:rFonts w:eastAsia="Times New Roman"/>
        </w:rPr>
        <w:t xml:space="preserve"> (e.g., acquiring task demands and procedures) </w:t>
      </w:r>
      <w:r w:rsidR="009A643E" w:rsidRPr="00FC1D15">
        <w:rPr>
          <w:rFonts w:eastAsia="Times New Roman"/>
        </w:rPr>
        <w:t>to off-task thoughts (</w:t>
      </w:r>
      <w:r w:rsidR="00C94961" w:rsidRPr="00FC1D15">
        <w:rPr>
          <w:rFonts w:eastAsia="Times New Roman"/>
        </w:rPr>
        <w:t>e.g., self-doubt</w:t>
      </w:r>
      <w:r w:rsidR="009A643E" w:rsidRPr="00FC1D15">
        <w:rPr>
          <w:rFonts w:eastAsia="Times New Roman"/>
        </w:rPr>
        <w:t>)</w:t>
      </w:r>
      <w:r w:rsidR="00266BD0">
        <w:rPr>
          <w:rFonts w:eastAsia="Times New Roman"/>
        </w:rPr>
        <w:t>,</w:t>
      </w:r>
      <w:r w:rsidR="00C94961" w:rsidRPr="00FC1D15">
        <w:rPr>
          <w:rFonts w:eastAsia="Times New Roman"/>
        </w:rPr>
        <w:t xml:space="preserve"> and </w:t>
      </w:r>
      <w:r w:rsidR="00851CF8" w:rsidRPr="00FC1D15">
        <w:rPr>
          <w:rFonts w:eastAsia="Times New Roman"/>
        </w:rPr>
        <w:t xml:space="preserve">learning may be hindered </w:t>
      </w:r>
      <w:r w:rsidR="002B5305" w:rsidRPr="002B5305">
        <w:t>(Kanfer et al., 1996)</w:t>
      </w:r>
      <w:r w:rsidR="00C94961" w:rsidRPr="00FC1D15">
        <w:rPr>
          <w:rFonts w:eastAsia="Times New Roman"/>
        </w:rPr>
        <w:t xml:space="preserve">. </w:t>
      </w:r>
      <w:r w:rsidR="007D0196" w:rsidRPr="00FC1D15">
        <w:rPr>
          <w:rFonts w:eastAsia="Times New Roman"/>
        </w:rPr>
        <w:t>As such</w:t>
      </w:r>
      <w:r w:rsidR="001D2791" w:rsidRPr="00FC1D15">
        <w:rPr>
          <w:rFonts w:eastAsia="Times New Roman"/>
        </w:rPr>
        <w:t xml:space="preserve">, </w:t>
      </w:r>
      <w:r w:rsidR="001D2791" w:rsidRPr="00FC1D15">
        <w:t xml:space="preserve">“skills that involve the use of self-regulatory processes to keep performance anxiety and other negative emotional reactions (e.g., worry) at bay during task engagement” </w:t>
      </w:r>
      <w:r w:rsidR="00D670E2">
        <w:t xml:space="preserve">(i.e., emotion control; Kanfer et al., 1996, p. 186) </w:t>
      </w:r>
      <w:r w:rsidR="00CA42AC" w:rsidRPr="00FC1D15">
        <w:t>are</w:t>
      </w:r>
      <w:r w:rsidR="00534735" w:rsidRPr="00FC1D15">
        <w:t xml:space="preserve"> thought to be</w:t>
      </w:r>
      <w:r w:rsidR="001D2791" w:rsidRPr="00FC1D15">
        <w:t xml:space="preserve"> important </w:t>
      </w:r>
      <w:r w:rsidR="00851CF8" w:rsidRPr="00FC1D15">
        <w:t xml:space="preserve">early in skill acquisition. Additionally, </w:t>
      </w:r>
      <w:r w:rsidR="00CA42AC" w:rsidRPr="00FC1D15">
        <w:t xml:space="preserve">emotion control may be important when </w:t>
      </w:r>
      <w:r w:rsidR="00851CF8" w:rsidRPr="00FC1D15">
        <w:t>learners</w:t>
      </w:r>
      <w:r w:rsidR="001D2791" w:rsidRPr="00FC1D15">
        <w:t xml:space="preserve"> are trained in an active</w:t>
      </w:r>
      <w:r w:rsidR="00DE3ECF" w:rsidRPr="00FC1D15">
        <w:t>-</w:t>
      </w:r>
      <w:r w:rsidR="001D2791" w:rsidRPr="00FC1D15">
        <w:t xml:space="preserve">learning context </w:t>
      </w:r>
      <w:r w:rsidR="007C7712" w:rsidRPr="00FC1D15">
        <w:t>(Bell &amp; Kozlowski, 2009; Keith &amp; Wolff, 2015)</w:t>
      </w:r>
      <w:r w:rsidR="001D2791" w:rsidRPr="00FC1D15">
        <w:t xml:space="preserve">. </w:t>
      </w:r>
      <w:r w:rsidR="00DE3ECF" w:rsidRPr="00FC1D15">
        <w:t>With active learning</w:t>
      </w:r>
      <w:r w:rsidR="001D2791" w:rsidRPr="00FC1D15">
        <w:t>, learne</w:t>
      </w:r>
      <w:r w:rsidR="00851CF8" w:rsidRPr="00FC1D15">
        <w:t>rs</w:t>
      </w:r>
      <w:r w:rsidR="001D2791" w:rsidRPr="00FC1D15">
        <w:t xml:space="preserve"> are allowed to explore to-be-learned tasks at their own pace and thus</w:t>
      </w:r>
      <w:r w:rsidR="000678F9">
        <w:t xml:space="preserve"> are given much of the responsibility for</w:t>
      </w:r>
      <w:r w:rsidR="001D2791" w:rsidRPr="00FC1D15">
        <w:t xml:space="preserve"> what they learn during training. </w:t>
      </w:r>
      <w:r w:rsidR="00DE3ECF" w:rsidRPr="00FC1D15">
        <w:t xml:space="preserve">In </w:t>
      </w:r>
      <w:r w:rsidR="000678F9">
        <w:t>comparison</w:t>
      </w:r>
      <w:r w:rsidR="00DE3ECF" w:rsidRPr="00FC1D15">
        <w:t xml:space="preserve"> to proceduralized instruction</w:t>
      </w:r>
      <w:r w:rsidR="001D2791" w:rsidRPr="00FC1D15">
        <w:t xml:space="preserve">, learners </w:t>
      </w:r>
      <w:r w:rsidR="000678F9">
        <w:t xml:space="preserve">in active-learning training </w:t>
      </w:r>
      <w:r w:rsidR="001D2791" w:rsidRPr="00FC1D15">
        <w:t>might experience</w:t>
      </w:r>
      <w:r w:rsidR="000678F9">
        <w:t xml:space="preserve"> more</w:t>
      </w:r>
      <w:r w:rsidR="001D2791" w:rsidRPr="00FC1D15">
        <w:t xml:space="preserve"> frustration or anxiety because it may be unclear what they should be </w:t>
      </w:r>
      <w:r w:rsidR="00266BD0">
        <w:t>doing</w:t>
      </w:r>
      <w:r w:rsidR="001D2791" w:rsidRPr="00FC1D15">
        <w:t xml:space="preserve"> and because they are not provided with </w:t>
      </w:r>
      <w:r w:rsidR="00851CF8" w:rsidRPr="00FC1D15">
        <w:t>explicit</w:t>
      </w:r>
      <w:r w:rsidR="001D2791" w:rsidRPr="00FC1D15">
        <w:t xml:space="preserve"> instructions for how to perform the task </w:t>
      </w:r>
      <w:r w:rsidR="007C7712" w:rsidRPr="00FC1D15">
        <w:t>(Bell &amp; Kozlowski, 2009; Keith &amp; Wolff, 2015)</w:t>
      </w:r>
      <w:r w:rsidR="001D2791" w:rsidRPr="00FC1D15">
        <w:t xml:space="preserve">. </w:t>
      </w:r>
    </w:p>
    <w:p w14:paraId="4181306A" w14:textId="77A7F54E" w:rsidR="007D0196" w:rsidRPr="00FC1D15" w:rsidRDefault="001D2791" w:rsidP="00A80EB6">
      <w:pPr>
        <w:spacing w:line="480" w:lineRule="auto"/>
        <w:ind w:firstLine="720"/>
      </w:pPr>
      <w:r w:rsidRPr="00FC1D15">
        <w:t xml:space="preserve">Despite the </w:t>
      </w:r>
      <w:r w:rsidR="000F23AD" w:rsidRPr="00FC1D15">
        <w:t xml:space="preserve">notion that </w:t>
      </w:r>
      <w:r w:rsidR="00824E50" w:rsidRPr="00FC1D15">
        <w:t xml:space="preserve">engaging in </w:t>
      </w:r>
      <w:r w:rsidR="000F23AD" w:rsidRPr="00FC1D15">
        <w:t>emotion control should</w:t>
      </w:r>
      <w:r w:rsidR="00824E50" w:rsidRPr="00FC1D15">
        <w:t xml:space="preserve"> benefit</w:t>
      </w:r>
      <w:r w:rsidR="000F23AD" w:rsidRPr="00FC1D15">
        <w:t xml:space="preserve"> learning and performance, results</w:t>
      </w:r>
      <w:r w:rsidRPr="00FC1D15">
        <w:t xml:space="preserve"> </w:t>
      </w:r>
      <w:r w:rsidR="00CA42AC" w:rsidRPr="00FC1D15">
        <w:t xml:space="preserve">supporting the </w:t>
      </w:r>
      <w:r w:rsidR="00222424" w:rsidRPr="00FC1D15">
        <w:t>effectiveness</w:t>
      </w:r>
      <w:r w:rsidR="00CA42AC" w:rsidRPr="00FC1D15">
        <w:t xml:space="preserve"> of emotion control are mixed</w:t>
      </w:r>
      <w:r w:rsidRPr="00FC1D15">
        <w:t xml:space="preserve">. </w:t>
      </w:r>
      <w:r w:rsidR="000F23AD" w:rsidRPr="00FC1D15">
        <w:t>Some</w:t>
      </w:r>
      <w:r w:rsidR="00824E50" w:rsidRPr="00FC1D15">
        <w:t xml:space="preserve"> </w:t>
      </w:r>
      <w:r w:rsidR="006E2C6A" w:rsidRPr="00FC1D15">
        <w:t>r</w:t>
      </w:r>
      <w:r w:rsidR="00824E50" w:rsidRPr="00FC1D15">
        <w:t>esearchers</w:t>
      </w:r>
      <w:r w:rsidR="000F23AD" w:rsidRPr="00FC1D15">
        <w:t xml:space="preserve"> have found that emotion </w:t>
      </w:r>
      <w:r w:rsidR="00962CD4" w:rsidRPr="00FC1D15">
        <w:t>control</w:t>
      </w:r>
      <w:r w:rsidR="000F23AD" w:rsidRPr="00FC1D15">
        <w:t xml:space="preserve"> benefits adaptive performance </w:t>
      </w:r>
      <w:r w:rsidR="007C7712" w:rsidRPr="00FC1D15">
        <w:t>(Bell &amp; Kozlowski, 2008; Kanfer &amp; Ackerman, 1996; Keith &amp; Frese, 2005)</w:t>
      </w:r>
      <w:r w:rsidR="000F23AD" w:rsidRPr="00FC1D15">
        <w:t>, whereas others have found that it negatively impacts performance</w:t>
      </w:r>
      <w:r w:rsidR="00824E50" w:rsidRPr="00FC1D15">
        <w:t xml:space="preserve"> </w:t>
      </w:r>
      <w:r w:rsidR="007C7712" w:rsidRPr="00FC1D15">
        <w:t>(Porath &amp; Bateman, 2006)</w:t>
      </w:r>
      <w:r w:rsidR="000F23AD" w:rsidRPr="00FC1D15">
        <w:t xml:space="preserve">. </w:t>
      </w:r>
      <w:r w:rsidR="00962CD4" w:rsidRPr="00FC1D15">
        <w:t>Additionally, r</w:t>
      </w:r>
      <w:r w:rsidR="000F23AD" w:rsidRPr="00FC1D15">
        <w:t>ecent meta-analy</w:t>
      </w:r>
      <w:r w:rsidR="00824E50" w:rsidRPr="00FC1D15">
        <w:t>tic findings have</w:t>
      </w:r>
      <w:r w:rsidR="000F23AD" w:rsidRPr="00FC1D15">
        <w:t xml:space="preserve"> suggested that emotion control has null effects on learning </w:t>
      </w:r>
      <w:r w:rsidR="007C7712" w:rsidRPr="00FC1D15">
        <w:t xml:space="preserve">(Sitzmann &amp; Ely, </w:t>
      </w:r>
      <w:r w:rsidR="007C7712" w:rsidRPr="00FC1D15">
        <w:lastRenderedPageBreak/>
        <w:t>2011)</w:t>
      </w:r>
      <w:r w:rsidR="000F23AD" w:rsidRPr="00FC1D15">
        <w:t xml:space="preserve">. </w:t>
      </w:r>
      <w:r w:rsidR="00A80EB6" w:rsidRPr="00FC1D15">
        <w:t>These d</w:t>
      </w:r>
      <w:r w:rsidR="00B4035A" w:rsidRPr="00FC1D15">
        <w:t>iscrepancies in results may</w:t>
      </w:r>
      <w:r w:rsidR="00A80EB6" w:rsidRPr="00FC1D15">
        <w:t xml:space="preserve"> be, in part, </w:t>
      </w:r>
      <w:r w:rsidR="00B4035A" w:rsidRPr="00FC1D15">
        <w:t>due to the way that emotion control was studied</w:t>
      </w:r>
      <w:r w:rsidR="00A80EB6" w:rsidRPr="00FC1D15">
        <w:t xml:space="preserve"> </w:t>
      </w:r>
      <w:r w:rsidR="000F7DDC" w:rsidRPr="00FC1D15">
        <w:t>or</w:t>
      </w:r>
      <w:r w:rsidR="00A80EB6" w:rsidRPr="00FC1D15">
        <w:t xml:space="preserve"> due to the outcome that was measured</w:t>
      </w:r>
      <w:r w:rsidR="00B4035A" w:rsidRPr="00FC1D15">
        <w:t xml:space="preserve">. </w:t>
      </w:r>
      <w:r w:rsidR="00824E50" w:rsidRPr="00FC1D15">
        <w:t>For example, Porath and Bateman (2006) used</w:t>
      </w:r>
      <w:r w:rsidR="00B4035A" w:rsidRPr="00FC1D15">
        <w:t xml:space="preserve"> a</w:t>
      </w:r>
      <w:r w:rsidR="00824E50" w:rsidRPr="00FC1D15">
        <w:t xml:space="preserve"> self-report measure of emotion control </w:t>
      </w:r>
      <w:r w:rsidR="00B4035A" w:rsidRPr="00FC1D15">
        <w:t xml:space="preserve">that asked participants about </w:t>
      </w:r>
      <w:r w:rsidR="00A80EB6" w:rsidRPr="00FC1D15">
        <w:t>how they kept on track by regulating their moods</w:t>
      </w:r>
      <w:r w:rsidR="00D670E2">
        <w:t>,</w:t>
      </w:r>
      <w:r w:rsidR="00A80EB6" w:rsidRPr="00FC1D15">
        <w:t xml:space="preserve"> and </w:t>
      </w:r>
      <w:r w:rsidR="00962CD4" w:rsidRPr="00FC1D15">
        <w:t>the outcome measured was job performance</w:t>
      </w:r>
      <w:r w:rsidR="00A80EB6" w:rsidRPr="00FC1D15">
        <w:t>. On the other hand, both Bell and Kozlowski (2008) and Kanfer and Ackerman (1996) used a</w:t>
      </w:r>
      <w:r w:rsidR="00962CD4" w:rsidRPr="00FC1D15">
        <w:t>n emotion control manipulation</w:t>
      </w:r>
      <w:r w:rsidR="00A80EB6" w:rsidRPr="00FC1D15">
        <w:t xml:space="preserve"> t</w:t>
      </w:r>
      <w:r w:rsidR="00962CD4" w:rsidRPr="00FC1D15">
        <w:t>hat prompted i</w:t>
      </w:r>
      <w:r w:rsidR="00A80EB6" w:rsidRPr="00FC1D15">
        <w:t xml:space="preserve">ndividuals to engage in emotion control </w:t>
      </w:r>
      <w:r w:rsidR="00962CD4" w:rsidRPr="00FC1D15">
        <w:t>during</w:t>
      </w:r>
      <w:r w:rsidR="00A80EB6" w:rsidRPr="00FC1D15">
        <w:t xml:space="preserve"> training and the outcome measured was performance on a transfer task. With respect to </w:t>
      </w:r>
      <w:r w:rsidR="00266BD0">
        <w:t xml:space="preserve">meta-analytic </w:t>
      </w:r>
      <w:r w:rsidR="00A80EB6" w:rsidRPr="00FC1D15">
        <w:t>null findings, as Sitzmann and Ely (2011) noted</w:t>
      </w:r>
      <w:r w:rsidR="000678F9">
        <w:t xml:space="preserve"> how</w:t>
      </w:r>
      <w:r w:rsidR="00A80EB6" w:rsidRPr="00FC1D15">
        <w:t xml:space="preserve"> very few studies </w:t>
      </w:r>
      <w:r w:rsidR="00266BD0">
        <w:t xml:space="preserve">in the extant literature have examined </w:t>
      </w:r>
      <w:r w:rsidR="00A80EB6" w:rsidRPr="00FC1D15">
        <w:t>emotion control</w:t>
      </w:r>
      <w:r w:rsidR="00D670E2">
        <w:t>,</w:t>
      </w:r>
      <w:r w:rsidR="00AF77D0" w:rsidRPr="00FC1D15">
        <w:t xml:space="preserve"> and t</w:t>
      </w:r>
      <w:r w:rsidR="00A80EB6" w:rsidRPr="00FC1D15">
        <w:t xml:space="preserve">hus more research is needed to understand how emotion control influences learning and performance. </w:t>
      </w:r>
    </w:p>
    <w:p w14:paraId="2ABCC5A2" w14:textId="3D0E8AE5" w:rsidR="00342ADA" w:rsidRPr="0098476F" w:rsidRDefault="00342ADA" w:rsidP="0098476F">
      <w:pPr>
        <w:pStyle w:val="Heading2"/>
      </w:pPr>
      <w:bookmarkStart w:id="13" w:name="_Toc45718068"/>
      <w:r w:rsidRPr="0098476F">
        <w:t>Emotion Control Strategies</w:t>
      </w:r>
      <w:bookmarkEnd w:id="13"/>
      <w:r w:rsidRPr="0098476F">
        <w:t xml:space="preserve"> </w:t>
      </w:r>
    </w:p>
    <w:p w14:paraId="1C5B715F" w14:textId="0567426A" w:rsidR="00D670E2" w:rsidRDefault="006E2C6A" w:rsidP="00AA6FEA">
      <w:pPr>
        <w:spacing w:line="480" w:lineRule="auto"/>
        <w:ind w:firstLine="720"/>
        <w:rPr>
          <w:rFonts w:eastAsia="Times New Roman"/>
        </w:rPr>
      </w:pPr>
      <w:r w:rsidRPr="00FC1D15">
        <w:rPr>
          <w:rFonts w:eastAsia="Times New Roman"/>
        </w:rPr>
        <w:t xml:space="preserve">Significant gaps still exist regarding our knowledge of the aspects of emotion control strategies that </w:t>
      </w:r>
      <w:r w:rsidR="00885130" w:rsidRPr="00FC1D15">
        <w:rPr>
          <w:rFonts w:eastAsia="Times New Roman"/>
        </w:rPr>
        <w:t xml:space="preserve">benefit </w:t>
      </w:r>
      <w:r w:rsidRPr="00FC1D15">
        <w:rPr>
          <w:rFonts w:eastAsia="Times New Roman"/>
        </w:rPr>
        <w:t xml:space="preserve">complex task learning. One significant problem is that </w:t>
      </w:r>
      <w:r w:rsidR="00592DFE" w:rsidRPr="00FC1D15">
        <w:rPr>
          <w:rFonts w:eastAsia="Times New Roman"/>
        </w:rPr>
        <w:t xml:space="preserve">very little is known about emotion-performance relationships in complex skill learning. Consequently, it is </w:t>
      </w:r>
      <w:r w:rsidR="000126C6" w:rsidRPr="00FC1D15">
        <w:rPr>
          <w:rFonts w:eastAsia="Times New Roman"/>
        </w:rPr>
        <w:t>difficult</w:t>
      </w:r>
      <w:r w:rsidR="00592DFE" w:rsidRPr="00FC1D15">
        <w:rPr>
          <w:rFonts w:eastAsia="Times New Roman"/>
        </w:rPr>
        <w:t xml:space="preserve"> to implement an emotion control strategy without first </w:t>
      </w:r>
      <w:r w:rsidRPr="00FC1D15">
        <w:rPr>
          <w:rFonts w:eastAsia="Times New Roman"/>
        </w:rPr>
        <w:t>understanding</w:t>
      </w:r>
      <w:r w:rsidR="00592DFE" w:rsidRPr="00FC1D15">
        <w:rPr>
          <w:rFonts w:eastAsia="Times New Roman"/>
        </w:rPr>
        <w:t xml:space="preserve"> emotion-performance relationships. Jorgensen et al. (</w:t>
      </w:r>
      <w:r w:rsidR="005C619B">
        <w:rPr>
          <w:rFonts w:eastAsia="Times New Roman"/>
        </w:rPr>
        <w:t>under review</w:t>
      </w:r>
      <w:r w:rsidR="00592DFE" w:rsidRPr="00FC1D15">
        <w:rPr>
          <w:rFonts w:eastAsia="Times New Roman"/>
        </w:rPr>
        <w:t xml:space="preserve">) sought to further our understanding of emotion-performance relationships by studying the dynamics of emotions and performance across periods of skill acquisition and adaptation. </w:t>
      </w:r>
      <w:r w:rsidR="00BD4B91" w:rsidRPr="00FC1D15">
        <w:rPr>
          <w:rFonts w:eastAsia="Times New Roman"/>
        </w:rPr>
        <w:t>In general, Jorgensen et al.’s (</w:t>
      </w:r>
      <w:r w:rsidR="005C619B">
        <w:rPr>
          <w:rFonts w:eastAsia="Times New Roman"/>
        </w:rPr>
        <w:t>under review</w:t>
      </w:r>
      <w:r w:rsidR="00BD4B91" w:rsidRPr="00FC1D15">
        <w:rPr>
          <w:rFonts w:eastAsia="Times New Roman"/>
        </w:rPr>
        <w:t>) results s</w:t>
      </w:r>
      <w:r w:rsidR="00CA42AC" w:rsidRPr="00FC1D15">
        <w:rPr>
          <w:rFonts w:eastAsia="Times New Roman"/>
        </w:rPr>
        <w:t>uggest that certain emotion</w:t>
      </w:r>
      <w:r w:rsidR="00AF77D0" w:rsidRPr="00FC1D15">
        <w:rPr>
          <w:rFonts w:eastAsia="Times New Roman"/>
        </w:rPr>
        <w:t>s</w:t>
      </w:r>
      <w:r w:rsidR="00CA42AC" w:rsidRPr="00FC1D15">
        <w:rPr>
          <w:rFonts w:eastAsia="Times New Roman"/>
        </w:rPr>
        <w:t xml:space="preserve"> should be targeted</w:t>
      </w:r>
      <w:r w:rsidR="00BD4B91" w:rsidRPr="00FC1D15">
        <w:rPr>
          <w:rFonts w:eastAsia="Times New Roman"/>
        </w:rPr>
        <w:t xml:space="preserve"> more so than others</w:t>
      </w:r>
      <w:r w:rsidR="00AD4D46">
        <w:rPr>
          <w:rFonts w:eastAsia="Times New Roman"/>
        </w:rPr>
        <w:t>, positive</w:t>
      </w:r>
      <w:r w:rsidR="005325F2">
        <w:rPr>
          <w:rFonts w:eastAsia="Times New Roman"/>
        </w:rPr>
        <w:t xml:space="preserve"> </w:t>
      </w:r>
      <w:r w:rsidR="00AD4D46">
        <w:rPr>
          <w:rFonts w:eastAsia="Times New Roman"/>
        </w:rPr>
        <w:t>activating emotions</w:t>
      </w:r>
      <w:r w:rsidR="00BC6871">
        <w:rPr>
          <w:rFonts w:eastAsia="Times New Roman"/>
        </w:rPr>
        <w:t xml:space="preserve"> (i.e., excited, enthusiastic, happy)</w:t>
      </w:r>
      <w:r w:rsidR="00AD4D46">
        <w:rPr>
          <w:rFonts w:eastAsia="Times New Roman"/>
        </w:rPr>
        <w:t xml:space="preserve"> in particular</w:t>
      </w:r>
      <w:r w:rsidR="0005008B" w:rsidRPr="00FC1D15">
        <w:rPr>
          <w:rFonts w:eastAsia="Times New Roman"/>
        </w:rPr>
        <w:t xml:space="preserve">. </w:t>
      </w:r>
    </w:p>
    <w:p w14:paraId="0C56C2F8" w14:textId="17BD9694" w:rsidR="00BD4B91" w:rsidRPr="00FC1D15" w:rsidRDefault="00592DFE" w:rsidP="00AA6FEA">
      <w:pPr>
        <w:spacing w:line="480" w:lineRule="auto"/>
        <w:ind w:firstLine="720"/>
        <w:rPr>
          <w:rFonts w:eastAsia="Times New Roman"/>
        </w:rPr>
      </w:pPr>
      <w:r w:rsidRPr="00FC1D15">
        <w:rPr>
          <w:rFonts w:eastAsia="Times New Roman"/>
        </w:rPr>
        <w:t xml:space="preserve">Second, very little empirical research has </w:t>
      </w:r>
      <w:r w:rsidR="006E2C6A" w:rsidRPr="00FC1D15">
        <w:rPr>
          <w:rFonts w:eastAsia="Times New Roman"/>
        </w:rPr>
        <w:t xml:space="preserve">studied the </w:t>
      </w:r>
      <w:r w:rsidR="00885130" w:rsidRPr="00FC1D15">
        <w:rPr>
          <w:rFonts w:eastAsia="Times New Roman"/>
        </w:rPr>
        <w:t xml:space="preserve">relationship between </w:t>
      </w:r>
      <w:r w:rsidR="006E2C6A" w:rsidRPr="00FC1D15">
        <w:rPr>
          <w:rFonts w:eastAsia="Times New Roman"/>
        </w:rPr>
        <w:t xml:space="preserve">emotion control </w:t>
      </w:r>
      <w:r w:rsidR="00885130" w:rsidRPr="00FC1D15">
        <w:rPr>
          <w:rFonts w:eastAsia="Times New Roman"/>
        </w:rPr>
        <w:t>strategies and complex skill learning</w:t>
      </w:r>
      <w:r w:rsidRPr="00FC1D15">
        <w:rPr>
          <w:rFonts w:eastAsia="Times New Roman"/>
        </w:rPr>
        <w:t xml:space="preserve">. To our knowledge, only two studies have </w:t>
      </w:r>
      <w:r w:rsidR="00885130" w:rsidRPr="00FC1D15">
        <w:rPr>
          <w:rFonts w:eastAsia="Times New Roman"/>
        </w:rPr>
        <w:t>used a</w:t>
      </w:r>
      <w:r w:rsidR="00954F13" w:rsidRPr="00FC1D15">
        <w:rPr>
          <w:rFonts w:eastAsia="Times New Roman"/>
        </w:rPr>
        <w:t>n emotion control</w:t>
      </w:r>
      <w:r w:rsidR="00885130" w:rsidRPr="00FC1D15">
        <w:rPr>
          <w:rFonts w:eastAsia="Times New Roman"/>
        </w:rPr>
        <w:t xml:space="preserve"> manipulation </w:t>
      </w:r>
      <w:r w:rsidR="000678F9">
        <w:rPr>
          <w:rFonts w:eastAsia="Times New Roman"/>
        </w:rPr>
        <w:t xml:space="preserve">in the context of complex skill learning: Bell and Kozlowski </w:t>
      </w:r>
      <w:r w:rsidR="000678F9">
        <w:rPr>
          <w:rFonts w:eastAsia="Times New Roman"/>
        </w:rPr>
        <w:lastRenderedPageBreak/>
        <w:t>(2008) and Kanfer and Ackerman (1996).</w:t>
      </w:r>
      <w:r w:rsidRPr="00FC1D15">
        <w:rPr>
          <w:rFonts w:eastAsia="Times New Roman"/>
        </w:rPr>
        <w:t xml:space="preserve"> </w:t>
      </w:r>
      <w:r w:rsidR="006E2C6A" w:rsidRPr="00FC1D15">
        <w:rPr>
          <w:rFonts w:eastAsia="Times New Roman"/>
        </w:rPr>
        <w:t>Kanfer and Ackerman</w:t>
      </w:r>
      <w:r w:rsidR="00954F13" w:rsidRPr="00FC1D15">
        <w:rPr>
          <w:rFonts w:eastAsia="Times New Roman"/>
        </w:rPr>
        <w:t xml:space="preserve"> </w:t>
      </w:r>
      <w:r w:rsidR="006E2C6A" w:rsidRPr="00FC1D15">
        <w:rPr>
          <w:rFonts w:eastAsia="Times New Roman"/>
        </w:rPr>
        <w:t>(</w:t>
      </w:r>
      <w:r w:rsidR="00815B17" w:rsidRPr="00FC1D15">
        <w:rPr>
          <w:rFonts w:eastAsia="Times New Roman"/>
        </w:rPr>
        <w:t xml:space="preserve">1990; </w:t>
      </w:r>
      <w:r w:rsidR="006E2C6A" w:rsidRPr="00FC1D15">
        <w:rPr>
          <w:rFonts w:eastAsia="Times New Roman"/>
        </w:rPr>
        <w:t xml:space="preserve">1996) developed an emotion control strategy that </w:t>
      </w:r>
      <w:r w:rsidR="00954F13" w:rsidRPr="00FC1D15">
        <w:rPr>
          <w:rFonts w:eastAsia="Times New Roman"/>
        </w:rPr>
        <w:t xml:space="preserve">instructed </w:t>
      </w:r>
      <w:r w:rsidR="00885130" w:rsidRPr="00FC1D15">
        <w:rPr>
          <w:rFonts w:eastAsia="Times New Roman"/>
        </w:rPr>
        <w:t>participants to reduce negative thoughts and increase positive thoughts</w:t>
      </w:r>
      <w:r w:rsidR="005C619B">
        <w:rPr>
          <w:rFonts w:eastAsia="Times New Roman"/>
        </w:rPr>
        <w:t xml:space="preserve"> in the context of learning a computer simulation of air traffic control. </w:t>
      </w:r>
      <w:r w:rsidR="00885130" w:rsidRPr="00FC1D15">
        <w:rPr>
          <w:rFonts w:eastAsia="Times New Roman"/>
        </w:rPr>
        <w:t xml:space="preserve">Emotion control instructions were provided to participants prior to beginning </w:t>
      </w:r>
      <w:r w:rsidR="00815B17" w:rsidRPr="00FC1D15">
        <w:rPr>
          <w:rFonts w:eastAsia="Times New Roman"/>
        </w:rPr>
        <w:t xml:space="preserve">the </w:t>
      </w:r>
      <w:r w:rsidR="00885130" w:rsidRPr="00FC1D15">
        <w:rPr>
          <w:rFonts w:eastAsia="Times New Roman"/>
        </w:rPr>
        <w:t>training and reminders were included in between each</w:t>
      </w:r>
      <w:r w:rsidR="0090151F">
        <w:rPr>
          <w:rFonts w:eastAsia="Times New Roman"/>
        </w:rPr>
        <w:t xml:space="preserve"> training</w:t>
      </w:r>
      <w:r w:rsidR="00885130" w:rsidRPr="00FC1D15">
        <w:rPr>
          <w:rFonts w:eastAsia="Times New Roman"/>
        </w:rPr>
        <w:t xml:space="preserve"> trial. </w:t>
      </w:r>
      <w:r w:rsidR="000F7DDC" w:rsidRPr="00FC1D15">
        <w:rPr>
          <w:rFonts w:eastAsia="Times New Roman"/>
        </w:rPr>
        <w:t xml:space="preserve">An </w:t>
      </w:r>
      <w:r w:rsidR="006E2C6A" w:rsidRPr="00FC1D15">
        <w:rPr>
          <w:rFonts w:eastAsia="Times New Roman"/>
        </w:rPr>
        <w:t xml:space="preserve">example reminder given to participants </w:t>
      </w:r>
      <w:r w:rsidR="00954F13" w:rsidRPr="00FC1D15">
        <w:rPr>
          <w:rFonts w:eastAsia="Times New Roman"/>
        </w:rPr>
        <w:t>was</w:t>
      </w:r>
      <w:r w:rsidR="006E2C6A" w:rsidRPr="00FC1D15">
        <w:rPr>
          <w:rFonts w:eastAsia="Times New Roman"/>
        </w:rPr>
        <w:t xml:space="preserve">: “Use the EMOTION CONTROL strategy while performing the task. That is, do not get upset or worry. Adopt a positive, </w:t>
      </w:r>
      <w:r w:rsidR="00D670E2">
        <w:rPr>
          <w:rFonts w:eastAsia="Times New Roman"/>
        </w:rPr>
        <w:t>‘</w:t>
      </w:r>
      <w:r w:rsidR="006E2C6A" w:rsidRPr="00FC1D15">
        <w:rPr>
          <w:rFonts w:eastAsia="Times New Roman"/>
        </w:rPr>
        <w:t>CAN DO</w:t>
      </w:r>
      <w:r w:rsidR="00D670E2">
        <w:rPr>
          <w:rFonts w:eastAsia="Times New Roman"/>
        </w:rPr>
        <w:t>’</w:t>
      </w:r>
      <w:r w:rsidR="006E2C6A" w:rsidRPr="00FC1D15">
        <w:rPr>
          <w:rFonts w:eastAsia="Times New Roman"/>
        </w:rPr>
        <w:t xml:space="preserve"> attitude. This will improve your performance</w:t>
      </w:r>
      <w:r w:rsidR="00D670E2">
        <w:rPr>
          <w:rFonts w:eastAsia="Times New Roman"/>
        </w:rPr>
        <w:t>”</w:t>
      </w:r>
      <w:r w:rsidR="006E2C6A" w:rsidRPr="00FC1D15">
        <w:rPr>
          <w:rFonts w:eastAsia="Times New Roman"/>
        </w:rPr>
        <w:t xml:space="preserve"> </w:t>
      </w:r>
      <w:r w:rsidR="007C7712" w:rsidRPr="00FC1D15">
        <w:t>(Kanfer &amp; Ackerman, 1990, p. 35)</w:t>
      </w:r>
      <w:r w:rsidR="006E2C6A" w:rsidRPr="00FC1D15">
        <w:rPr>
          <w:rFonts w:eastAsia="Times New Roman"/>
        </w:rPr>
        <w:t>.</w:t>
      </w:r>
      <w:r w:rsidR="00C02CC0" w:rsidRPr="00FC1D15">
        <w:rPr>
          <w:rFonts w:eastAsia="Times New Roman"/>
        </w:rPr>
        <w:t xml:space="preserve"> </w:t>
      </w:r>
      <w:r w:rsidR="00CE239A">
        <w:rPr>
          <w:rFonts w:eastAsia="Times New Roman"/>
        </w:rPr>
        <w:t xml:space="preserve">In addition to the emotion control group, there was also a motivation control group. Participants in the motivation control group were provided with instructions that told them to continue to expend effort towards the task. </w:t>
      </w:r>
      <w:r w:rsidR="00954F13" w:rsidRPr="00FC1D15">
        <w:rPr>
          <w:rFonts w:eastAsia="Times New Roman"/>
        </w:rPr>
        <w:t xml:space="preserve">Reminders were removed when participants </w:t>
      </w:r>
      <w:r w:rsidR="000F7DDC" w:rsidRPr="00FC1D15">
        <w:rPr>
          <w:rFonts w:eastAsia="Times New Roman"/>
        </w:rPr>
        <w:t xml:space="preserve">completed the </w:t>
      </w:r>
      <w:r w:rsidR="00954F13" w:rsidRPr="00FC1D15">
        <w:rPr>
          <w:rFonts w:eastAsia="Times New Roman"/>
        </w:rPr>
        <w:t xml:space="preserve">transfer task. </w:t>
      </w:r>
      <w:r w:rsidR="008D601D" w:rsidRPr="00FC1D15">
        <w:rPr>
          <w:rFonts w:eastAsia="Times New Roman"/>
        </w:rPr>
        <w:t xml:space="preserve">Emotion control was beneficial to low-ability learners as they </w:t>
      </w:r>
      <w:r w:rsidR="00866C63">
        <w:rPr>
          <w:rFonts w:eastAsia="Times New Roman"/>
        </w:rPr>
        <w:t xml:space="preserve">made fewer errors </w:t>
      </w:r>
      <w:r w:rsidR="00707F69">
        <w:rPr>
          <w:rFonts w:eastAsia="Times New Roman"/>
        </w:rPr>
        <w:t>in the</w:t>
      </w:r>
      <w:r w:rsidR="008D601D" w:rsidRPr="00FC1D15">
        <w:rPr>
          <w:rFonts w:eastAsia="Times New Roman"/>
        </w:rPr>
        <w:t xml:space="preserve"> </w:t>
      </w:r>
      <w:r w:rsidR="00707F69">
        <w:rPr>
          <w:rFonts w:eastAsia="Times New Roman"/>
        </w:rPr>
        <w:t xml:space="preserve">early stages of the </w:t>
      </w:r>
      <w:r w:rsidR="008D601D" w:rsidRPr="00FC1D15">
        <w:rPr>
          <w:rFonts w:eastAsia="Times New Roman"/>
        </w:rPr>
        <w:t xml:space="preserve">transfer task </w:t>
      </w:r>
      <w:r w:rsidR="00707F69">
        <w:rPr>
          <w:rFonts w:eastAsia="Times New Roman"/>
        </w:rPr>
        <w:t xml:space="preserve">compared to low-ability learners in the motivation control and control conditions </w:t>
      </w:r>
      <w:bookmarkStart w:id="14" w:name="_Hlk14245501"/>
      <w:r w:rsidR="00707F69">
        <w:rPr>
          <w:rFonts w:eastAsia="Times New Roman"/>
        </w:rPr>
        <w:t>(</w:t>
      </w:r>
      <w:r w:rsidR="006E2C6A" w:rsidRPr="00FC1D15">
        <w:rPr>
          <w:rFonts w:eastAsia="Times New Roman"/>
        </w:rPr>
        <w:t>Kanfer &amp; Ackerman, 1990</w:t>
      </w:r>
      <w:r w:rsidR="00815B17" w:rsidRPr="00FC1D15">
        <w:rPr>
          <w:rFonts w:eastAsia="Times New Roman"/>
        </w:rPr>
        <w:t>; 1996</w:t>
      </w:r>
      <w:r w:rsidR="006E2C6A" w:rsidRPr="00FC1D15">
        <w:rPr>
          <w:rFonts w:eastAsia="Times New Roman"/>
        </w:rPr>
        <w:t>).</w:t>
      </w:r>
      <w:r w:rsidR="00CA0370">
        <w:rPr>
          <w:rFonts w:eastAsia="Times New Roman"/>
        </w:rPr>
        <w:t xml:space="preserve"> However, the strength of this effect decreased over time, such that the differences between conditions became smaller as participants learned the task. </w:t>
      </w:r>
      <w:r w:rsidR="00866C63">
        <w:rPr>
          <w:rFonts w:eastAsia="Times New Roman"/>
        </w:rPr>
        <w:t xml:space="preserve">For high-ability participants, there was no effect of emotion control. </w:t>
      </w:r>
      <w:bookmarkEnd w:id="14"/>
      <w:r w:rsidR="00CA0370">
        <w:rPr>
          <w:rFonts w:eastAsia="Times New Roman"/>
        </w:rPr>
        <w:t>A</w:t>
      </w:r>
      <w:r w:rsidR="00707F69">
        <w:rPr>
          <w:rFonts w:eastAsia="Times New Roman"/>
        </w:rPr>
        <w:t>dditionally, participants in the emotion control condition reported fewer negative self-reactions compared to those in the motivation control and control conditions (</w:t>
      </w:r>
      <w:r w:rsidR="00707F69" w:rsidRPr="00FC1D15">
        <w:rPr>
          <w:rFonts w:eastAsia="Times New Roman"/>
        </w:rPr>
        <w:t>Kanfer &amp; Ackerman, 1990; 1996).</w:t>
      </w:r>
      <w:r w:rsidR="00707F69">
        <w:rPr>
          <w:rFonts w:eastAsia="Times New Roman"/>
        </w:rPr>
        <w:t xml:space="preserve"> </w:t>
      </w:r>
    </w:p>
    <w:p w14:paraId="2A6F3E01" w14:textId="0AFF344A" w:rsidR="008D601D" w:rsidRPr="00FC1D15" w:rsidRDefault="00BD4B91" w:rsidP="00AA6FEA">
      <w:pPr>
        <w:spacing w:line="480" w:lineRule="auto"/>
        <w:ind w:firstLine="720"/>
        <w:rPr>
          <w:rFonts w:eastAsia="Times New Roman"/>
        </w:rPr>
      </w:pPr>
      <w:r w:rsidRPr="00FC1D15">
        <w:rPr>
          <w:rFonts w:eastAsia="Times New Roman"/>
        </w:rPr>
        <w:t xml:space="preserve">In contrast to instructions not to get upset or worry, other research suggests that </w:t>
      </w:r>
      <w:r w:rsidR="00815B17" w:rsidRPr="00FC1D15">
        <w:rPr>
          <w:rFonts w:eastAsia="Times New Roman"/>
        </w:rPr>
        <w:t xml:space="preserve">suppression </w:t>
      </w:r>
      <w:r w:rsidR="009E2454">
        <w:rPr>
          <w:rFonts w:eastAsia="Times New Roman"/>
        </w:rPr>
        <w:t xml:space="preserve">(i.e., reducing or inhibiting emotions) </w:t>
      </w:r>
      <w:r w:rsidR="00815B17" w:rsidRPr="00FC1D15">
        <w:rPr>
          <w:rFonts w:eastAsia="Times New Roman"/>
        </w:rPr>
        <w:t xml:space="preserve">may be detrimental as it can consume attentional resources </w:t>
      </w:r>
      <w:r w:rsidR="005B6752" w:rsidRPr="005B6752">
        <w:t>(Muraven &amp; Baumeister, 2000; Richards &amp; Gross, 2000)</w:t>
      </w:r>
      <w:r w:rsidR="00815B17" w:rsidRPr="00FC1D15">
        <w:rPr>
          <w:rFonts w:eastAsia="Times New Roman"/>
        </w:rPr>
        <w:t xml:space="preserve">. Thus, engaging in suppression may not </w:t>
      </w:r>
      <w:r w:rsidR="00954F13" w:rsidRPr="00FC1D15">
        <w:rPr>
          <w:rFonts w:eastAsia="Times New Roman"/>
        </w:rPr>
        <w:t xml:space="preserve">be the most worthwhile strategy when learning a complex skill, as attentional resources are needed to learn the task. The emotion control strategy developed by </w:t>
      </w:r>
      <w:r w:rsidR="00815B17" w:rsidRPr="00FC1D15">
        <w:rPr>
          <w:rFonts w:eastAsia="Times New Roman"/>
        </w:rPr>
        <w:lastRenderedPageBreak/>
        <w:t xml:space="preserve">Bell and Kozlowski (2008) prompted participants to focus on replacing negative </w:t>
      </w:r>
      <w:r w:rsidR="003F086D" w:rsidRPr="00FC1D15">
        <w:rPr>
          <w:rFonts w:eastAsia="Times New Roman"/>
        </w:rPr>
        <w:t>or self-defeating thoughts with positive, or constructive thoughts</w:t>
      </w:r>
      <w:r w:rsidR="00603AD8">
        <w:rPr>
          <w:rFonts w:eastAsia="Times New Roman"/>
        </w:rPr>
        <w:t xml:space="preserve"> in the context of learning a </w:t>
      </w:r>
      <w:r w:rsidR="005325F2">
        <w:rPr>
          <w:rFonts w:eastAsia="Times New Roman"/>
        </w:rPr>
        <w:t xml:space="preserve">radar-tracking </w:t>
      </w:r>
      <w:r w:rsidR="00603AD8">
        <w:rPr>
          <w:rFonts w:eastAsia="Times New Roman"/>
        </w:rPr>
        <w:t>simulation</w:t>
      </w:r>
      <w:r w:rsidR="005325F2">
        <w:rPr>
          <w:rFonts w:eastAsia="Times New Roman"/>
        </w:rPr>
        <w:t xml:space="preserve">. </w:t>
      </w:r>
      <w:r w:rsidR="003F086D" w:rsidRPr="00FC1D15">
        <w:rPr>
          <w:rFonts w:eastAsia="Times New Roman"/>
        </w:rPr>
        <w:t xml:space="preserve">Prior to the training, participants were told </w:t>
      </w:r>
      <w:r w:rsidR="00A13380" w:rsidRPr="00FC1D15">
        <w:rPr>
          <w:rFonts w:eastAsia="Times New Roman"/>
        </w:rPr>
        <w:t xml:space="preserve">about the relationship between specific </w:t>
      </w:r>
      <w:r w:rsidR="003F086D" w:rsidRPr="00FC1D15">
        <w:rPr>
          <w:rFonts w:eastAsia="Times New Roman"/>
        </w:rPr>
        <w:t xml:space="preserve">negative emotions (i.e., anxiety, frustration) </w:t>
      </w:r>
      <w:r w:rsidR="00A13380" w:rsidRPr="00FC1D15">
        <w:rPr>
          <w:rFonts w:eastAsia="Times New Roman"/>
        </w:rPr>
        <w:t xml:space="preserve">and learning and performance in addition </w:t>
      </w:r>
      <w:r w:rsidR="00AA6FEA" w:rsidRPr="00FC1D15">
        <w:rPr>
          <w:rFonts w:eastAsia="Times New Roman"/>
        </w:rPr>
        <w:t xml:space="preserve">to being told about </w:t>
      </w:r>
      <w:r w:rsidR="00A13380" w:rsidRPr="00FC1D15">
        <w:rPr>
          <w:rFonts w:eastAsia="Times New Roman"/>
        </w:rPr>
        <w:t>the importance of self-</w:t>
      </w:r>
      <w:r w:rsidR="00AA6FEA" w:rsidRPr="00FC1D15">
        <w:rPr>
          <w:rFonts w:eastAsia="Times New Roman"/>
        </w:rPr>
        <w:t xml:space="preserve">talk </w:t>
      </w:r>
      <w:r w:rsidR="007C7712" w:rsidRPr="00FC1D15">
        <w:t>(Neck &amp; Manz, 1992)</w:t>
      </w:r>
      <w:r w:rsidR="00AA6FEA" w:rsidRPr="00FC1D15">
        <w:rPr>
          <w:rFonts w:eastAsia="Times New Roman"/>
        </w:rPr>
        <w:t xml:space="preserve">. Participants were also given emotion control </w:t>
      </w:r>
      <w:r w:rsidR="00AA6FEA" w:rsidRPr="00603AD8">
        <w:rPr>
          <w:rFonts w:eastAsia="Times New Roman"/>
        </w:rPr>
        <w:t xml:space="preserve">statements </w:t>
      </w:r>
      <w:r w:rsidRPr="00396E34">
        <w:rPr>
          <w:rFonts w:eastAsia="Times New Roman"/>
        </w:rPr>
        <w:t>(e.g., “</w:t>
      </w:r>
      <w:r w:rsidR="00603AD8" w:rsidRPr="00396E34">
        <w:rPr>
          <w:rFonts w:eastAsia="Times New Roman"/>
        </w:rPr>
        <w:t>Remember, worry won’t help anything”</w:t>
      </w:r>
      <w:r w:rsidRPr="00396E34">
        <w:rPr>
          <w:rFonts w:eastAsia="Times New Roman"/>
        </w:rPr>
        <w:t xml:space="preserve"> and “</w:t>
      </w:r>
      <w:r w:rsidR="00603AD8" w:rsidRPr="00396E34">
        <w:rPr>
          <w:rFonts w:eastAsia="Times New Roman"/>
        </w:rPr>
        <w:t>This task may be challenging, but I know I CAN do it</w:t>
      </w:r>
      <w:r w:rsidRPr="00396E34">
        <w:rPr>
          <w:rFonts w:eastAsia="Times New Roman"/>
        </w:rPr>
        <w:t>”, p.</w:t>
      </w:r>
      <w:r w:rsidR="00603AD8" w:rsidRPr="00396E34">
        <w:rPr>
          <w:rFonts w:eastAsia="Times New Roman"/>
        </w:rPr>
        <w:t xml:space="preserve"> 303</w:t>
      </w:r>
      <w:r w:rsidRPr="00396E34">
        <w:rPr>
          <w:rFonts w:eastAsia="Times New Roman"/>
        </w:rPr>
        <w:t>)</w:t>
      </w:r>
      <w:r w:rsidRPr="00603AD8">
        <w:rPr>
          <w:rFonts w:eastAsia="Times New Roman"/>
        </w:rPr>
        <w:t xml:space="preserve"> </w:t>
      </w:r>
      <w:r w:rsidR="00AA6FEA" w:rsidRPr="00603AD8">
        <w:rPr>
          <w:rFonts w:eastAsia="Times New Roman"/>
        </w:rPr>
        <w:t>and</w:t>
      </w:r>
      <w:r w:rsidR="00AA6FEA" w:rsidRPr="00FC1D15">
        <w:rPr>
          <w:rFonts w:eastAsia="Times New Roman"/>
        </w:rPr>
        <w:t xml:space="preserve"> were prompted to use these statements</w:t>
      </w:r>
      <w:r w:rsidR="00954F13" w:rsidRPr="00FC1D15">
        <w:rPr>
          <w:rFonts w:eastAsia="Times New Roman"/>
        </w:rPr>
        <w:t xml:space="preserve">, as well as </w:t>
      </w:r>
      <w:r w:rsidR="008D601D" w:rsidRPr="00FC1D15">
        <w:rPr>
          <w:rFonts w:eastAsia="Times New Roman"/>
        </w:rPr>
        <w:t xml:space="preserve">to develop </w:t>
      </w:r>
      <w:r w:rsidR="00954F13" w:rsidRPr="00FC1D15">
        <w:rPr>
          <w:rFonts w:eastAsia="Times New Roman"/>
        </w:rPr>
        <w:t>others that they thought were applicable</w:t>
      </w:r>
      <w:r w:rsidR="00C02CC0" w:rsidRPr="00FC1D15">
        <w:rPr>
          <w:rFonts w:eastAsia="Times New Roman"/>
        </w:rPr>
        <w:t xml:space="preserve">. </w:t>
      </w:r>
      <w:r w:rsidR="00954F13" w:rsidRPr="00FC1D15">
        <w:rPr>
          <w:rFonts w:eastAsia="Times New Roman"/>
        </w:rPr>
        <w:t>Reminders were displayed to participants on their computer and in the room throughout training but were removed when participants</w:t>
      </w:r>
      <w:r w:rsidR="00C02CC0" w:rsidRPr="00FC1D15">
        <w:rPr>
          <w:rFonts w:eastAsia="Times New Roman"/>
        </w:rPr>
        <w:t xml:space="preserve"> </w:t>
      </w:r>
      <w:r w:rsidR="00954F13" w:rsidRPr="00FC1D15">
        <w:rPr>
          <w:rFonts w:eastAsia="Times New Roman"/>
        </w:rPr>
        <w:t>were tested on the transfer task</w:t>
      </w:r>
      <w:r w:rsidR="00C02CC0" w:rsidRPr="00FC1D15">
        <w:rPr>
          <w:rFonts w:eastAsia="Times New Roman"/>
        </w:rPr>
        <w:t xml:space="preserve">. Bell and Kozlowski (2008) found that </w:t>
      </w:r>
      <w:r w:rsidR="00AF77D0" w:rsidRPr="00FC1D15">
        <w:rPr>
          <w:rFonts w:eastAsia="Times New Roman"/>
        </w:rPr>
        <w:t xml:space="preserve">emotion control was not directly related to performance. However, </w:t>
      </w:r>
      <w:r w:rsidR="00C02CC0" w:rsidRPr="00FC1D15">
        <w:rPr>
          <w:rFonts w:eastAsia="Times New Roman"/>
        </w:rPr>
        <w:t xml:space="preserve">those individuals that received the emotion control training reported less anxiety and in turn, this increased self-efficacy and positively impacted transfer performance. </w:t>
      </w:r>
    </w:p>
    <w:p w14:paraId="4A985EC6" w14:textId="71C7EADB" w:rsidR="006E2C6A" w:rsidRDefault="00AF77D0" w:rsidP="00AA6FEA">
      <w:pPr>
        <w:spacing w:line="480" w:lineRule="auto"/>
        <w:ind w:firstLine="720"/>
        <w:rPr>
          <w:rFonts w:eastAsia="Times New Roman"/>
        </w:rPr>
      </w:pPr>
      <w:r w:rsidRPr="00FC1D15">
        <w:rPr>
          <w:rFonts w:eastAsia="Times New Roman"/>
        </w:rPr>
        <w:t xml:space="preserve">Given the </w:t>
      </w:r>
      <w:r w:rsidR="003E638A" w:rsidRPr="00FC1D15">
        <w:rPr>
          <w:rFonts w:eastAsia="Times New Roman"/>
        </w:rPr>
        <w:t xml:space="preserve">literature regarding emotion regulation </w:t>
      </w:r>
      <w:r w:rsidR="005B6752" w:rsidRPr="005B6752">
        <w:t>(Butler et al., 2003; Gross &amp; John, 2003; Muraven &amp; Baumeister, 2000; Richards &amp; Gross, 2000)</w:t>
      </w:r>
      <w:r w:rsidR="0085452C">
        <w:rPr>
          <w:rFonts w:eastAsia="Times New Roman"/>
        </w:rPr>
        <w:t xml:space="preserve"> </w:t>
      </w:r>
      <w:r w:rsidR="003E638A" w:rsidRPr="00FC1D15">
        <w:rPr>
          <w:rFonts w:eastAsia="Times New Roman"/>
        </w:rPr>
        <w:t xml:space="preserve">and </w:t>
      </w:r>
      <w:r w:rsidR="0085452C">
        <w:rPr>
          <w:rFonts w:eastAsia="Times New Roman"/>
        </w:rPr>
        <w:t>Jorgensen et al.</w:t>
      </w:r>
      <w:r w:rsidR="005325F2">
        <w:rPr>
          <w:rFonts w:eastAsia="Times New Roman"/>
        </w:rPr>
        <w:t xml:space="preserve"> (</w:t>
      </w:r>
      <w:r w:rsidR="0085452C">
        <w:rPr>
          <w:rFonts w:eastAsia="Times New Roman"/>
        </w:rPr>
        <w:t>under review)</w:t>
      </w:r>
      <w:r w:rsidR="00C02CC0" w:rsidRPr="00FC1D15">
        <w:rPr>
          <w:rFonts w:eastAsia="Times New Roman"/>
        </w:rPr>
        <w:t xml:space="preserve">, there are several concerns </w:t>
      </w:r>
      <w:r w:rsidR="00BD4B91" w:rsidRPr="00FC1D15">
        <w:rPr>
          <w:rFonts w:eastAsia="Times New Roman"/>
        </w:rPr>
        <w:t>worth noting about</w:t>
      </w:r>
      <w:r w:rsidRPr="00FC1D15">
        <w:rPr>
          <w:rFonts w:eastAsia="Times New Roman"/>
        </w:rPr>
        <w:t xml:space="preserve"> the emotion control strategies</w:t>
      </w:r>
      <w:r w:rsidR="005325F2">
        <w:rPr>
          <w:rFonts w:eastAsia="Times New Roman"/>
        </w:rPr>
        <w:t xml:space="preserve"> examined</w:t>
      </w:r>
      <w:r w:rsidRPr="00FC1D15">
        <w:rPr>
          <w:rFonts w:eastAsia="Times New Roman"/>
        </w:rPr>
        <w:t xml:space="preserve"> </w:t>
      </w:r>
      <w:r w:rsidR="00BD4B91" w:rsidRPr="00FC1D15">
        <w:rPr>
          <w:rFonts w:eastAsia="Times New Roman"/>
        </w:rPr>
        <w:t>in the extant empirical literature</w:t>
      </w:r>
      <w:r w:rsidRPr="00FC1D15">
        <w:rPr>
          <w:rFonts w:eastAsia="Times New Roman"/>
        </w:rPr>
        <w:t xml:space="preserve">. </w:t>
      </w:r>
      <w:r w:rsidR="00960F7A" w:rsidRPr="00FC1D15">
        <w:rPr>
          <w:rFonts w:eastAsia="Times New Roman"/>
        </w:rPr>
        <w:t xml:space="preserve">As mentioned previously, research suggests that suppression </w:t>
      </w:r>
      <w:r w:rsidR="00360007">
        <w:rPr>
          <w:rFonts w:eastAsia="Times New Roman"/>
        </w:rPr>
        <w:t>consumes cognitive resources</w:t>
      </w:r>
      <w:r w:rsidR="00960F7A" w:rsidRPr="00FC1D15">
        <w:rPr>
          <w:rFonts w:eastAsia="Times New Roman"/>
        </w:rPr>
        <w:t xml:space="preserve"> </w:t>
      </w:r>
      <w:r w:rsidR="005B6752" w:rsidRPr="005B6752">
        <w:t>(Muraven &amp; Baumeister, 2000; Richards &amp; Gross, 2000)</w:t>
      </w:r>
      <w:r w:rsidR="00960F7A" w:rsidRPr="00FC1D15">
        <w:rPr>
          <w:rFonts w:eastAsia="Times New Roman"/>
        </w:rPr>
        <w:t>,</w:t>
      </w:r>
      <w:r w:rsidR="008D601D" w:rsidRPr="00FC1D15">
        <w:rPr>
          <w:rFonts w:eastAsia="Times New Roman"/>
        </w:rPr>
        <w:t xml:space="preserve"> and thus </w:t>
      </w:r>
      <w:r w:rsidR="00960F7A" w:rsidRPr="00FC1D15">
        <w:rPr>
          <w:rFonts w:eastAsia="Times New Roman"/>
        </w:rPr>
        <w:t xml:space="preserve">it may not be </w:t>
      </w:r>
      <w:r w:rsidR="006B2E39">
        <w:rPr>
          <w:rFonts w:eastAsia="Times New Roman"/>
        </w:rPr>
        <w:t xml:space="preserve">a </w:t>
      </w:r>
      <w:r w:rsidR="00960F7A" w:rsidRPr="00FC1D15">
        <w:rPr>
          <w:rFonts w:eastAsia="Times New Roman"/>
        </w:rPr>
        <w:t>beneficial emotion control strategy for learners. Additionally, a</w:t>
      </w:r>
      <w:r w:rsidR="00C02CC0" w:rsidRPr="00FC1D15">
        <w:rPr>
          <w:rFonts w:eastAsia="Times New Roman"/>
        </w:rPr>
        <w:t xml:space="preserve">lthough </w:t>
      </w:r>
      <w:r w:rsidR="00960F7A" w:rsidRPr="00FC1D15">
        <w:rPr>
          <w:rFonts w:eastAsia="Times New Roman"/>
        </w:rPr>
        <w:t>Jorgensen et al.</w:t>
      </w:r>
      <w:r w:rsidR="00BD4B91" w:rsidRPr="00FC1D15">
        <w:rPr>
          <w:rFonts w:eastAsia="Times New Roman"/>
        </w:rPr>
        <w:t xml:space="preserve"> (</w:t>
      </w:r>
      <w:r w:rsidR="005C619B">
        <w:rPr>
          <w:rFonts w:eastAsia="Times New Roman"/>
        </w:rPr>
        <w:t>under review</w:t>
      </w:r>
      <w:r w:rsidR="00960F7A" w:rsidRPr="00FC1D15">
        <w:rPr>
          <w:rFonts w:eastAsia="Times New Roman"/>
        </w:rPr>
        <w:t>)</w:t>
      </w:r>
      <w:r w:rsidR="00C02CC0" w:rsidRPr="00FC1D15">
        <w:rPr>
          <w:rFonts w:eastAsia="Times New Roman"/>
        </w:rPr>
        <w:t xml:space="preserve"> did not look at emotion control directly, </w:t>
      </w:r>
      <w:r w:rsidR="00BD4B91" w:rsidRPr="00FC1D15">
        <w:rPr>
          <w:rFonts w:eastAsia="Times New Roman"/>
        </w:rPr>
        <w:t>they found</w:t>
      </w:r>
      <w:r w:rsidR="00C02CC0" w:rsidRPr="00FC1D15">
        <w:rPr>
          <w:rFonts w:eastAsia="Times New Roman"/>
        </w:rPr>
        <w:t xml:space="preserve"> emotion-performance relationships that can inform emotion control</w:t>
      </w:r>
      <w:r w:rsidR="0005184B">
        <w:rPr>
          <w:rFonts w:eastAsia="Times New Roman"/>
        </w:rPr>
        <w:t xml:space="preserve"> strategies</w:t>
      </w:r>
      <w:r w:rsidR="00C02CC0" w:rsidRPr="00FC1D15">
        <w:rPr>
          <w:rFonts w:eastAsia="Times New Roman"/>
        </w:rPr>
        <w:t xml:space="preserve">. For example, the negative emotion-performance relationships for negative emotions were weaker than the positive emotion-performance relationships for positive emotions. Therefore, it could be that targeting negative </w:t>
      </w:r>
      <w:r w:rsidR="00C02CC0" w:rsidRPr="00FC1D15">
        <w:rPr>
          <w:rFonts w:eastAsia="Times New Roman"/>
        </w:rPr>
        <w:lastRenderedPageBreak/>
        <w:t xml:space="preserve">emotions and/or thoughts in prompts may be less beneficial than targeting positive emotions and/or thoughts. </w:t>
      </w:r>
      <w:r w:rsidR="00960F7A" w:rsidRPr="00FC1D15">
        <w:rPr>
          <w:rFonts w:eastAsia="Times New Roman"/>
        </w:rPr>
        <w:t>Additionally, emotion control strategies may be targeting the wrong positive emotions. Jorgensen et al. (</w:t>
      </w:r>
      <w:r w:rsidR="005C619B">
        <w:rPr>
          <w:rFonts w:eastAsia="Times New Roman"/>
        </w:rPr>
        <w:t>under review</w:t>
      </w:r>
      <w:r w:rsidR="00960F7A" w:rsidRPr="00FC1D15">
        <w:rPr>
          <w:rFonts w:eastAsia="Times New Roman"/>
        </w:rPr>
        <w:t>) found that positive emotion-performance relationships were stronger for positive activating emotions (e.g., enthusiastic, excited) than positive deactivating emotions (e.g., calm, relaxed). Thus,</w:t>
      </w:r>
      <w:r w:rsidR="00342ADA" w:rsidRPr="00FC1D15">
        <w:rPr>
          <w:rFonts w:eastAsia="Times New Roman"/>
        </w:rPr>
        <w:t xml:space="preserve"> emotion control strategies </w:t>
      </w:r>
      <w:r w:rsidR="00960F7A" w:rsidRPr="00FC1D15">
        <w:rPr>
          <w:rFonts w:eastAsia="Times New Roman"/>
        </w:rPr>
        <w:t>prompting learn</w:t>
      </w:r>
      <w:r w:rsidR="00342ADA" w:rsidRPr="00FC1D15">
        <w:rPr>
          <w:rFonts w:eastAsia="Times New Roman"/>
        </w:rPr>
        <w:t>ers</w:t>
      </w:r>
      <w:r w:rsidR="00960F7A" w:rsidRPr="00FC1D15">
        <w:rPr>
          <w:rFonts w:eastAsia="Times New Roman"/>
        </w:rPr>
        <w:t xml:space="preserve"> to stay calm and relaxed might be less beneficial than </w:t>
      </w:r>
      <w:r w:rsidR="00342ADA" w:rsidRPr="00FC1D15">
        <w:rPr>
          <w:rFonts w:eastAsia="Times New Roman"/>
        </w:rPr>
        <w:t xml:space="preserve">strategies </w:t>
      </w:r>
      <w:r w:rsidR="00960F7A" w:rsidRPr="00FC1D15">
        <w:rPr>
          <w:rFonts w:eastAsia="Times New Roman"/>
        </w:rPr>
        <w:t xml:space="preserve">prompting them to be enthusiastic or excited. </w:t>
      </w:r>
      <w:r w:rsidR="00405E2F">
        <w:rPr>
          <w:rFonts w:eastAsia="Times New Roman"/>
        </w:rPr>
        <w:t xml:space="preserve">In general, there is a lack of clarity regarding which emotions should be targeted in emotion control strategies. </w:t>
      </w:r>
    </w:p>
    <w:p w14:paraId="11DF9089" w14:textId="71121734" w:rsidR="003A15BF" w:rsidRPr="00AF4EBC" w:rsidRDefault="003A15BF" w:rsidP="0098476F">
      <w:pPr>
        <w:pStyle w:val="Heading1"/>
      </w:pPr>
      <w:bookmarkStart w:id="15" w:name="_Toc45718069"/>
      <w:r w:rsidRPr="00AF4EBC">
        <w:t>A Two-Study Approach</w:t>
      </w:r>
      <w:bookmarkEnd w:id="15"/>
    </w:p>
    <w:p w14:paraId="48B89D9A" w14:textId="4233986A" w:rsidR="003A15BF" w:rsidRPr="00EF7F8D" w:rsidRDefault="003A15BF" w:rsidP="003A15BF">
      <w:pPr>
        <w:spacing w:line="480" w:lineRule="auto"/>
        <w:rPr>
          <w:rFonts w:eastAsia="Times New Roman"/>
        </w:rPr>
      </w:pPr>
      <w:r>
        <w:rPr>
          <w:rFonts w:eastAsia="Times New Roman"/>
        </w:rPr>
        <w:tab/>
        <w:t xml:space="preserve">Although previous emotion control </w:t>
      </w:r>
      <w:r w:rsidR="00F71E04">
        <w:rPr>
          <w:rFonts w:eastAsia="Times New Roman"/>
        </w:rPr>
        <w:t xml:space="preserve">strategies </w:t>
      </w:r>
      <w:r>
        <w:rPr>
          <w:rFonts w:eastAsia="Times New Roman"/>
        </w:rPr>
        <w:t xml:space="preserve">exist, the premise of both Study 1 and Study 2 is that emotion control </w:t>
      </w:r>
      <w:r w:rsidR="00F71E04">
        <w:rPr>
          <w:rFonts w:eastAsia="Times New Roman"/>
        </w:rPr>
        <w:t xml:space="preserve">strategies </w:t>
      </w:r>
      <w:r>
        <w:rPr>
          <w:rFonts w:eastAsia="Times New Roman"/>
        </w:rPr>
        <w:t>should be context-specific</w:t>
      </w:r>
      <w:r w:rsidR="001446F7">
        <w:rPr>
          <w:rFonts w:eastAsia="Times New Roman"/>
        </w:rPr>
        <w:t xml:space="preserve"> based on what is known about emotion-performance relationships in a given context</w:t>
      </w:r>
      <w:r>
        <w:rPr>
          <w:rFonts w:eastAsia="Times New Roman"/>
        </w:rPr>
        <w:t xml:space="preserve">. </w:t>
      </w:r>
      <w:r w:rsidR="00405E2F">
        <w:rPr>
          <w:rFonts w:eastAsia="Times New Roman"/>
        </w:rPr>
        <w:t>Moreover, there</w:t>
      </w:r>
      <w:r w:rsidR="001446F7" w:rsidRPr="00FC1D15">
        <w:rPr>
          <w:rFonts w:eastAsia="Times New Roman"/>
        </w:rPr>
        <w:t xml:space="preserve"> is </w:t>
      </w:r>
      <w:r w:rsidR="00405E2F">
        <w:rPr>
          <w:rFonts w:eastAsia="Times New Roman"/>
        </w:rPr>
        <w:t>a</w:t>
      </w:r>
      <w:r w:rsidR="001446F7" w:rsidRPr="00FC1D15">
        <w:rPr>
          <w:rFonts w:eastAsia="Times New Roman"/>
        </w:rPr>
        <w:t xml:space="preserve"> debate regarding how emotions should be categorized and the</w:t>
      </w:r>
      <w:r w:rsidR="00405E2F">
        <w:rPr>
          <w:rFonts w:eastAsia="Times New Roman"/>
        </w:rPr>
        <w:t>re are</w:t>
      </w:r>
      <w:r w:rsidR="001446F7" w:rsidRPr="00FC1D15">
        <w:rPr>
          <w:rFonts w:eastAsia="Times New Roman"/>
        </w:rPr>
        <w:t xml:space="preserve"> discrepant findings regarding emotion-performance relationships based on these categorizations. </w:t>
      </w:r>
      <w:r>
        <w:rPr>
          <w:rFonts w:eastAsia="Times New Roman"/>
        </w:rPr>
        <w:t xml:space="preserve">Thus, it </w:t>
      </w:r>
      <w:r w:rsidR="00405E2F">
        <w:rPr>
          <w:rFonts w:eastAsia="Times New Roman"/>
        </w:rPr>
        <w:t>is</w:t>
      </w:r>
      <w:r>
        <w:rPr>
          <w:rFonts w:eastAsia="Times New Roman"/>
        </w:rPr>
        <w:t xml:space="preserve"> important to first examine emotion-performance relationships</w:t>
      </w:r>
      <w:r w:rsidR="00405E2F">
        <w:rPr>
          <w:rFonts w:eastAsia="Times New Roman"/>
        </w:rPr>
        <w:t xml:space="preserve"> in a given context before developing and applying an emotion control intervention. </w:t>
      </w:r>
      <w:r>
        <w:rPr>
          <w:rFonts w:eastAsia="Times New Roman"/>
        </w:rPr>
        <w:t xml:space="preserve">If the results show that general dimensions of positive or negative affect significantly predict performance and </w:t>
      </w:r>
      <w:r w:rsidR="00430E72">
        <w:rPr>
          <w:rFonts w:eastAsia="Times New Roman"/>
        </w:rPr>
        <w:t xml:space="preserve">positive </w:t>
      </w:r>
      <w:r>
        <w:rPr>
          <w:rFonts w:eastAsia="Times New Roman"/>
        </w:rPr>
        <w:t xml:space="preserve">or negative </w:t>
      </w:r>
      <w:r w:rsidR="001414FE">
        <w:rPr>
          <w:rFonts w:eastAsia="Times New Roman"/>
        </w:rPr>
        <w:t xml:space="preserve">discrete </w:t>
      </w:r>
      <w:r>
        <w:rPr>
          <w:rFonts w:eastAsia="Times New Roman"/>
        </w:rPr>
        <w:t xml:space="preserve">emotions do not add incremental </w:t>
      </w:r>
      <w:r w:rsidR="00C017A7">
        <w:rPr>
          <w:rFonts w:eastAsia="Times New Roman"/>
        </w:rPr>
        <w:t>effects</w:t>
      </w:r>
      <w:r>
        <w:rPr>
          <w:rFonts w:eastAsia="Times New Roman"/>
        </w:rPr>
        <w:t xml:space="preserve"> in these predictions, then it would suggest that </w:t>
      </w:r>
      <w:r w:rsidR="00F71E04">
        <w:rPr>
          <w:rFonts w:eastAsia="Times New Roman"/>
        </w:rPr>
        <w:t xml:space="preserve">strategies </w:t>
      </w:r>
      <w:r>
        <w:rPr>
          <w:rFonts w:eastAsia="Times New Roman"/>
        </w:rPr>
        <w:t xml:space="preserve">targeting general positive or negative thoughts or emotions would be viable to compare. However, if the results show that </w:t>
      </w:r>
      <w:r w:rsidR="009510EB">
        <w:rPr>
          <w:rFonts w:eastAsia="Times New Roman"/>
        </w:rPr>
        <w:t xml:space="preserve">certain </w:t>
      </w:r>
      <w:r w:rsidR="00430E72">
        <w:rPr>
          <w:rFonts w:eastAsia="Times New Roman"/>
        </w:rPr>
        <w:t xml:space="preserve">positive </w:t>
      </w:r>
      <w:r>
        <w:rPr>
          <w:rFonts w:eastAsia="Times New Roman"/>
        </w:rPr>
        <w:t xml:space="preserve">or negative </w:t>
      </w:r>
      <w:r w:rsidR="001414FE">
        <w:rPr>
          <w:rFonts w:eastAsia="Times New Roman"/>
        </w:rPr>
        <w:t xml:space="preserve">discrete </w:t>
      </w:r>
      <w:r>
        <w:rPr>
          <w:rFonts w:eastAsia="Times New Roman"/>
        </w:rPr>
        <w:t xml:space="preserve">emotions yield incremental </w:t>
      </w:r>
      <w:r w:rsidR="007A0AB5">
        <w:rPr>
          <w:rFonts w:eastAsia="Times New Roman"/>
        </w:rPr>
        <w:t>prediction</w:t>
      </w:r>
      <w:r>
        <w:rPr>
          <w:rFonts w:eastAsia="Times New Roman"/>
        </w:rPr>
        <w:t xml:space="preserve"> over positive or negative affect when predicting performance, then it would suggest that </w:t>
      </w:r>
      <w:r w:rsidR="00F71E04">
        <w:rPr>
          <w:rFonts w:eastAsia="Times New Roman"/>
        </w:rPr>
        <w:t xml:space="preserve">strategies </w:t>
      </w:r>
      <w:r>
        <w:rPr>
          <w:rFonts w:eastAsia="Times New Roman"/>
        </w:rPr>
        <w:t xml:space="preserve">targeting specific discrete emotions would be viable to compare. </w:t>
      </w:r>
    </w:p>
    <w:p w14:paraId="2220D543" w14:textId="4F919556" w:rsidR="00342ADA" w:rsidRDefault="00405E2F" w:rsidP="0098476F">
      <w:pPr>
        <w:pStyle w:val="Heading1"/>
      </w:pPr>
      <w:bookmarkStart w:id="16" w:name="_Toc45718070"/>
      <w:r>
        <w:t xml:space="preserve">Study 1: Discrete Versus Dimensional </w:t>
      </w:r>
      <w:r w:rsidR="00DD19B4" w:rsidRPr="00FC1D15">
        <w:t>Approaches to Studying Emotions</w:t>
      </w:r>
      <w:bookmarkEnd w:id="16"/>
    </w:p>
    <w:p w14:paraId="713E776B" w14:textId="0C6A3D83" w:rsidR="00D63582" w:rsidRPr="0005184B" w:rsidRDefault="00D63582" w:rsidP="0005184B">
      <w:pPr>
        <w:widowControl w:val="0"/>
        <w:spacing w:line="480" w:lineRule="auto"/>
        <w:ind w:firstLine="720"/>
        <w:rPr>
          <w:rFonts w:eastAsia="Times New Roman"/>
        </w:rPr>
      </w:pPr>
      <w:r>
        <w:lastRenderedPageBreak/>
        <w:t xml:space="preserve">The purpose of Study 1 was to examine if there is any benefit to studying emotions at a discrete level versus a dimension level in the context of learning a complex computer task. Specifically, I examined if discrete emotions provide incremental </w:t>
      </w:r>
      <w:r w:rsidR="007A0AB5">
        <w:t>prediction</w:t>
      </w:r>
      <w:r>
        <w:t xml:space="preserve"> in skill acquisition and adaptation above what was accounted for by the dimensional</w:t>
      </w:r>
      <w:r w:rsidR="0005184B">
        <w:t>—</w:t>
      </w:r>
      <w:r w:rsidR="00FE75E5">
        <w:t>positive</w:t>
      </w:r>
      <w:r w:rsidR="004269F0">
        <w:t xml:space="preserve"> </w:t>
      </w:r>
      <w:r w:rsidR="00FE75E5">
        <w:t>and negative</w:t>
      </w:r>
      <w:r w:rsidR="0005184B">
        <w:t>—</w:t>
      </w:r>
      <w:r w:rsidR="00FE75E5">
        <w:t>aspects of emotions. I also examined whether</w:t>
      </w:r>
      <w:r>
        <w:t xml:space="preserve"> there were variations in the incremental </w:t>
      </w:r>
      <w:r w:rsidR="007A0AB5">
        <w:t>prediction</w:t>
      </w:r>
      <w:r>
        <w:t xml:space="preserve"> provided by positive or negative discrete emotion</w:t>
      </w:r>
      <w:r w:rsidR="00BF38A0">
        <w:t>s</w:t>
      </w:r>
      <w:r w:rsidR="002B5D76">
        <w:t>.</w:t>
      </w:r>
      <w:r w:rsidR="00A65800" w:rsidRPr="00E801F9">
        <w:t xml:space="preserve"> </w:t>
      </w:r>
      <w:r w:rsidR="00FE75E5" w:rsidRPr="004D2D59">
        <w:t>In the sections that follow, I first review the literature on dimensional and discrete approaches</w:t>
      </w:r>
      <w:r w:rsidR="009C65AF" w:rsidRPr="0005184B">
        <w:t xml:space="preserve"> to examining emotions. Then, </w:t>
      </w:r>
      <w:r w:rsidR="00A65800" w:rsidRPr="0005184B">
        <w:t xml:space="preserve">I focus on studies that have examined the incremental </w:t>
      </w:r>
      <w:r w:rsidR="007A0AB5">
        <w:t>prediction</w:t>
      </w:r>
      <w:r w:rsidR="00A65800" w:rsidRPr="0005184B">
        <w:t xml:space="preserve"> of discrete emotions over and above general dimensions. Last, I present the specific hypotheses and research questions to be addressed by Study 1. </w:t>
      </w:r>
    </w:p>
    <w:p w14:paraId="07D6E2AF" w14:textId="1C392617" w:rsidR="00FA2FB7" w:rsidRPr="00FC1D15" w:rsidRDefault="00FA2FB7" w:rsidP="0098476F">
      <w:pPr>
        <w:pStyle w:val="Heading2"/>
      </w:pPr>
      <w:bookmarkStart w:id="17" w:name="_Toc45718071"/>
      <w:r w:rsidRPr="00FC1D15">
        <w:t>Dimension</w:t>
      </w:r>
      <w:r w:rsidR="00DD19B4" w:rsidRPr="00FC1D15">
        <w:t>al Approach</w:t>
      </w:r>
      <w:bookmarkEnd w:id="17"/>
      <w:r w:rsidRPr="00FC1D15">
        <w:t xml:space="preserve"> </w:t>
      </w:r>
    </w:p>
    <w:p w14:paraId="17B075DF" w14:textId="2F818819" w:rsidR="00F165AE" w:rsidRPr="00FC1D15" w:rsidRDefault="00914DC3" w:rsidP="004269F0">
      <w:pPr>
        <w:spacing w:line="480" w:lineRule="auto"/>
        <w:rPr>
          <w:rFonts w:eastAsia="Times New Roman"/>
        </w:rPr>
      </w:pPr>
      <w:r w:rsidRPr="00FC1D15">
        <w:rPr>
          <w:rFonts w:eastAsia="Times New Roman"/>
          <w:b/>
        </w:rPr>
        <w:tab/>
      </w:r>
      <w:r w:rsidR="00BD5EFD" w:rsidRPr="0085452C">
        <w:rPr>
          <w:rFonts w:eastAsia="Times New Roman"/>
        </w:rPr>
        <w:t>There has been a tendency in the literature to describe and examine emotional experiences in terms of broad dimensions, rather than</w:t>
      </w:r>
      <w:r w:rsidR="00C040A3" w:rsidRPr="00FC1D15">
        <w:rPr>
          <w:rFonts w:eastAsia="Times New Roman"/>
        </w:rPr>
        <w:t xml:space="preserve"> focus on </w:t>
      </w:r>
      <w:r w:rsidR="00BD5EFD" w:rsidRPr="0085452C">
        <w:rPr>
          <w:rFonts w:eastAsia="Times New Roman"/>
        </w:rPr>
        <w:t xml:space="preserve">discrete emotions </w:t>
      </w:r>
      <w:r w:rsidR="00BD5EFD" w:rsidRPr="00FC1D15">
        <w:t>(</w:t>
      </w:r>
      <w:r w:rsidR="008C060D">
        <w:t>see Figure 1 for an overview of the dimensions</w:t>
      </w:r>
      <w:r w:rsidR="00C017A7">
        <w:t xml:space="preserve"> and discrete emotions</w:t>
      </w:r>
      <w:r w:rsidR="008C060D">
        <w:t xml:space="preserve">; </w:t>
      </w:r>
      <w:r w:rsidR="00BD5EFD" w:rsidRPr="00FC1D15">
        <w:t>Barsade, Brief, &amp; Spataro, 2003; Brief &amp; Weiss, 2002; Weiss &amp; Cropanzano, 1996)</w:t>
      </w:r>
      <w:r w:rsidR="00BD5EFD" w:rsidRPr="0085452C">
        <w:rPr>
          <w:rFonts w:eastAsia="Times New Roman"/>
        </w:rPr>
        <w:t xml:space="preserve">. Researchers argue that a dimensional approach to studying emotions is appropriate as discrete emotions “share underlying variance that can be explained by a simpler dimensional structure” </w:t>
      </w:r>
      <w:r w:rsidR="00BD5EFD" w:rsidRPr="00FC1D15">
        <w:t>(Shockley et al., 2012, p. 378)</w:t>
      </w:r>
      <w:r w:rsidR="00BD5EFD" w:rsidRPr="0085452C">
        <w:rPr>
          <w:rFonts w:eastAsia="Times New Roman"/>
        </w:rPr>
        <w:t xml:space="preserve">. </w:t>
      </w:r>
      <w:r w:rsidR="004269F0">
        <w:rPr>
          <w:rFonts w:eastAsia="Times New Roman"/>
        </w:rPr>
        <w:t>P</w:t>
      </w:r>
      <w:r w:rsidR="00BD5EFD" w:rsidRPr="0085452C">
        <w:rPr>
          <w:rFonts w:eastAsia="Times New Roman"/>
        </w:rPr>
        <w:t>ositive affect</w:t>
      </w:r>
      <w:r w:rsidR="00C040A3" w:rsidRPr="0085452C">
        <w:rPr>
          <w:rFonts w:eastAsia="Times New Roman"/>
        </w:rPr>
        <w:t xml:space="preserve"> </w:t>
      </w:r>
      <w:r w:rsidR="00BD5EFD" w:rsidRPr="0085452C">
        <w:rPr>
          <w:rFonts w:eastAsia="Times New Roman"/>
        </w:rPr>
        <w:t xml:space="preserve">and negative affect are the two general dimensions that have received </w:t>
      </w:r>
      <w:r w:rsidR="0005184B">
        <w:rPr>
          <w:rFonts w:eastAsia="Times New Roman"/>
        </w:rPr>
        <w:t>most</w:t>
      </w:r>
      <w:r w:rsidR="00BD5EFD" w:rsidRPr="0085452C">
        <w:rPr>
          <w:rFonts w:eastAsia="Times New Roman"/>
        </w:rPr>
        <w:t xml:space="preserve"> of </w:t>
      </w:r>
      <w:r w:rsidR="0005184B">
        <w:rPr>
          <w:rFonts w:eastAsia="Times New Roman"/>
        </w:rPr>
        <w:t xml:space="preserve">the </w:t>
      </w:r>
      <w:r w:rsidR="00BD5EFD" w:rsidRPr="0085452C">
        <w:rPr>
          <w:rFonts w:eastAsia="Times New Roman"/>
        </w:rPr>
        <w:t>attention</w:t>
      </w:r>
      <w:r w:rsidR="00866C63">
        <w:rPr>
          <w:rFonts w:eastAsia="Times New Roman"/>
        </w:rPr>
        <w:t xml:space="preserve"> in the scholarly literature </w:t>
      </w:r>
      <w:r w:rsidR="005D4C58" w:rsidRPr="005D4C58">
        <w:t>(Barsade et al., 2003; Watson, Clark, &amp; Tellegen, 1988; Watson &amp; Tellegen, 1985; Weiss &amp; Cropanzano, 1996)</w:t>
      </w:r>
      <w:r w:rsidR="00BD5EFD" w:rsidRPr="0085452C">
        <w:rPr>
          <w:rFonts w:eastAsia="Times New Roman"/>
        </w:rPr>
        <w:t xml:space="preserve">. </w:t>
      </w:r>
      <w:r w:rsidR="004269F0" w:rsidRPr="004269F0">
        <w:rPr>
          <w:rFonts w:eastAsia="Times New Roman"/>
        </w:rPr>
        <w:t>Trait, or dispositional affect</w:t>
      </w:r>
      <w:r w:rsidR="004269F0">
        <w:rPr>
          <w:rFonts w:eastAsia="Times New Roman"/>
        </w:rPr>
        <w:t xml:space="preserve"> </w:t>
      </w:r>
      <w:r w:rsidR="004269F0" w:rsidRPr="004269F0">
        <w:rPr>
          <w:rFonts w:eastAsia="Times New Roman"/>
        </w:rPr>
        <w:t>describes an individual’s stable feelings over time</w:t>
      </w:r>
      <w:r w:rsidR="00C07A68">
        <w:rPr>
          <w:rFonts w:eastAsia="Times New Roman"/>
        </w:rPr>
        <w:t xml:space="preserve">, whereas state affect refers to an individual’s feelings in the moment and includes both moods and emotions </w:t>
      </w:r>
      <w:r w:rsidR="00C07A68" w:rsidRPr="004269F0">
        <w:rPr>
          <w:rFonts w:eastAsia="Times New Roman"/>
        </w:rPr>
        <w:t>(Watson &amp; Clark, 1984)</w:t>
      </w:r>
      <w:r w:rsidR="00C07A68">
        <w:rPr>
          <w:rFonts w:eastAsia="Times New Roman"/>
        </w:rPr>
        <w:t>. An</w:t>
      </w:r>
      <w:r w:rsidR="00C040A3" w:rsidRPr="0085452C">
        <w:rPr>
          <w:rFonts w:eastAsia="Times New Roman"/>
        </w:rPr>
        <w:t xml:space="preserve"> individual who is high on </w:t>
      </w:r>
      <w:r w:rsidR="00182CC8">
        <w:rPr>
          <w:rFonts w:eastAsia="Times New Roman"/>
        </w:rPr>
        <w:t xml:space="preserve">trait </w:t>
      </w:r>
      <w:r w:rsidR="00C040A3" w:rsidRPr="0085452C">
        <w:rPr>
          <w:rFonts w:eastAsia="Times New Roman"/>
        </w:rPr>
        <w:t xml:space="preserve">positive affect tends to experience emotions that are pleasant and activating, whereas an </w:t>
      </w:r>
      <w:r w:rsidR="00C040A3" w:rsidRPr="0085452C">
        <w:rPr>
          <w:rFonts w:eastAsia="Times New Roman"/>
        </w:rPr>
        <w:lastRenderedPageBreak/>
        <w:t xml:space="preserve">individual that is high on </w:t>
      </w:r>
      <w:r w:rsidR="00182CC8">
        <w:rPr>
          <w:rFonts w:eastAsia="Times New Roman"/>
        </w:rPr>
        <w:t>trait</w:t>
      </w:r>
      <w:r w:rsidR="00C07A68">
        <w:rPr>
          <w:rFonts w:eastAsia="Times New Roman"/>
        </w:rPr>
        <w:t xml:space="preserve"> </w:t>
      </w:r>
      <w:r w:rsidR="00C040A3" w:rsidRPr="0085452C">
        <w:rPr>
          <w:rFonts w:eastAsia="Times New Roman"/>
        </w:rPr>
        <w:t xml:space="preserve">negative affect tends to experience emotions that are unpleasant and distressful </w:t>
      </w:r>
      <w:r w:rsidR="005D4C58" w:rsidRPr="005D4C58">
        <w:t>(Watson et al., 1988)</w:t>
      </w:r>
      <w:r w:rsidR="00C040A3" w:rsidRPr="0085452C">
        <w:rPr>
          <w:rFonts w:eastAsia="Times New Roman"/>
        </w:rPr>
        <w:t>. E</w:t>
      </w:r>
      <w:r w:rsidR="00AF1521" w:rsidRPr="0085452C">
        <w:rPr>
          <w:rFonts w:eastAsia="Times New Roman"/>
        </w:rPr>
        <w:t>xcited and happy are examples of emotion</w:t>
      </w:r>
      <w:r w:rsidR="00A855C9">
        <w:rPr>
          <w:rFonts w:eastAsia="Times New Roman"/>
        </w:rPr>
        <w:t>s that are subsumed under high positive affect</w:t>
      </w:r>
      <w:r w:rsidR="00AF1521" w:rsidRPr="0085452C">
        <w:rPr>
          <w:rFonts w:eastAsia="Times New Roman"/>
        </w:rPr>
        <w:t>, whereas drowsy and sleepy are examples of emotion</w:t>
      </w:r>
      <w:r w:rsidR="00A855C9">
        <w:rPr>
          <w:rFonts w:eastAsia="Times New Roman"/>
        </w:rPr>
        <w:t>s</w:t>
      </w:r>
      <w:r w:rsidR="00AF1521" w:rsidRPr="0085452C">
        <w:rPr>
          <w:rFonts w:eastAsia="Times New Roman"/>
        </w:rPr>
        <w:t xml:space="preserve"> </w:t>
      </w:r>
      <w:r w:rsidR="00A855C9">
        <w:rPr>
          <w:rFonts w:eastAsia="Times New Roman"/>
        </w:rPr>
        <w:t xml:space="preserve">that are subsumed </w:t>
      </w:r>
      <w:r w:rsidR="00C040A3" w:rsidRPr="0085452C">
        <w:rPr>
          <w:rFonts w:eastAsia="Times New Roman"/>
        </w:rPr>
        <w:t>under low</w:t>
      </w:r>
      <w:r w:rsidR="00AF1521" w:rsidRPr="0085452C">
        <w:rPr>
          <w:rFonts w:eastAsia="Times New Roman"/>
        </w:rPr>
        <w:t xml:space="preserve"> positive affect. Distressed and nervous are examples of emotion</w:t>
      </w:r>
      <w:r w:rsidR="00A855C9">
        <w:rPr>
          <w:rFonts w:eastAsia="Times New Roman"/>
        </w:rPr>
        <w:t>s</w:t>
      </w:r>
      <w:r w:rsidR="00AF1521" w:rsidRPr="0085452C">
        <w:rPr>
          <w:rFonts w:eastAsia="Times New Roman"/>
        </w:rPr>
        <w:t xml:space="preserve"> that </w:t>
      </w:r>
      <w:r w:rsidR="00A855C9">
        <w:rPr>
          <w:rFonts w:eastAsia="Times New Roman"/>
        </w:rPr>
        <w:t xml:space="preserve">are subsumed </w:t>
      </w:r>
      <w:r w:rsidR="00C040A3" w:rsidRPr="0085452C">
        <w:rPr>
          <w:rFonts w:eastAsia="Times New Roman"/>
        </w:rPr>
        <w:t>under</w:t>
      </w:r>
      <w:r w:rsidR="00AF1521" w:rsidRPr="0085452C">
        <w:rPr>
          <w:rFonts w:eastAsia="Times New Roman"/>
        </w:rPr>
        <w:t xml:space="preserve"> high negative affect, whereas calm and relaxed are examples of emotion</w:t>
      </w:r>
      <w:r w:rsidR="00A855C9">
        <w:rPr>
          <w:rFonts w:eastAsia="Times New Roman"/>
        </w:rPr>
        <w:t xml:space="preserve">s that are subsumed </w:t>
      </w:r>
      <w:r w:rsidR="00FD5881">
        <w:rPr>
          <w:rFonts w:eastAsia="Times New Roman"/>
        </w:rPr>
        <w:t xml:space="preserve">under </w:t>
      </w:r>
      <w:r w:rsidR="00AF1521" w:rsidRPr="0085452C">
        <w:rPr>
          <w:rFonts w:eastAsia="Times New Roman"/>
        </w:rPr>
        <w:t>low</w:t>
      </w:r>
      <w:r w:rsidR="00C07A68">
        <w:rPr>
          <w:rFonts w:eastAsia="Times New Roman"/>
        </w:rPr>
        <w:t xml:space="preserve"> </w:t>
      </w:r>
      <w:r w:rsidR="00AF1521" w:rsidRPr="0085452C">
        <w:rPr>
          <w:rFonts w:eastAsia="Times New Roman"/>
        </w:rPr>
        <w:t>negative affect</w:t>
      </w:r>
      <w:r w:rsidR="00A17247">
        <w:rPr>
          <w:rFonts w:eastAsia="Times New Roman"/>
        </w:rPr>
        <w:t xml:space="preserve">. </w:t>
      </w:r>
      <w:r w:rsidR="00A855C9">
        <w:rPr>
          <w:rFonts w:eastAsia="Times New Roman"/>
        </w:rPr>
        <w:t xml:space="preserve">Accordingly, </w:t>
      </w:r>
      <w:r w:rsidR="00430E72">
        <w:rPr>
          <w:rFonts w:eastAsia="Times New Roman"/>
        </w:rPr>
        <w:t xml:space="preserve">positive </w:t>
      </w:r>
      <w:r w:rsidR="00A855C9">
        <w:rPr>
          <w:rFonts w:eastAsia="Times New Roman"/>
        </w:rPr>
        <w:t xml:space="preserve">and </w:t>
      </w:r>
      <w:r w:rsidR="00430E72">
        <w:rPr>
          <w:rFonts w:eastAsia="Times New Roman"/>
        </w:rPr>
        <w:t>negative discrete</w:t>
      </w:r>
      <w:r w:rsidR="00A855C9">
        <w:rPr>
          <w:rFonts w:eastAsia="Times New Roman"/>
        </w:rPr>
        <w:t xml:space="preserve"> emotions are captured under the broad dimensions of positive and negative </w:t>
      </w:r>
      <w:r w:rsidR="00182CC8">
        <w:rPr>
          <w:rFonts w:eastAsia="Times New Roman"/>
        </w:rPr>
        <w:t>trait or state</w:t>
      </w:r>
      <w:r w:rsidR="00A17247">
        <w:rPr>
          <w:rFonts w:eastAsia="Times New Roman"/>
        </w:rPr>
        <w:t xml:space="preserve"> </w:t>
      </w:r>
      <w:r w:rsidR="00A855C9">
        <w:rPr>
          <w:rFonts w:eastAsia="Times New Roman"/>
        </w:rPr>
        <w:t>affect</w:t>
      </w:r>
      <w:r w:rsidR="00A17247">
        <w:rPr>
          <w:rFonts w:eastAsia="Times New Roman"/>
        </w:rPr>
        <w:t xml:space="preserve"> (moods)</w:t>
      </w:r>
      <w:r w:rsidR="00A855C9">
        <w:rPr>
          <w:rFonts w:eastAsia="Times New Roman"/>
        </w:rPr>
        <w:t xml:space="preserve">. </w:t>
      </w:r>
      <w:r w:rsidR="001E1AD5" w:rsidRPr="00FC1D15">
        <w:rPr>
          <w:rFonts w:eastAsia="Times New Roman"/>
        </w:rPr>
        <w:t>P</w:t>
      </w:r>
      <w:r w:rsidR="00F0618D">
        <w:rPr>
          <w:rFonts w:eastAsia="Times New Roman"/>
        </w:rPr>
        <w:t>ositive moods</w:t>
      </w:r>
      <w:r w:rsidR="00746172" w:rsidRPr="00D71674">
        <w:rPr>
          <w:rStyle w:val="FootnoteReference"/>
        </w:rPr>
        <w:footnoteReference w:id="1"/>
      </w:r>
      <w:r w:rsidR="00746172">
        <w:rPr>
          <w:rFonts w:eastAsia="Times New Roman"/>
        </w:rPr>
        <w:t xml:space="preserve"> (affect)</w:t>
      </w:r>
      <w:r w:rsidR="00F0618D">
        <w:rPr>
          <w:rFonts w:eastAsia="Times New Roman"/>
        </w:rPr>
        <w:t xml:space="preserve"> and</w:t>
      </w:r>
      <w:r w:rsidR="00933726" w:rsidRPr="00FC1D15">
        <w:rPr>
          <w:rFonts w:eastAsia="Times New Roman"/>
        </w:rPr>
        <w:t xml:space="preserve"> emotions should benefit performance via broadened attention to task demands and an approach orientation, whereas </w:t>
      </w:r>
      <w:r w:rsidR="00F0618D">
        <w:rPr>
          <w:rFonts w:eastAsia="Times New Roman"/>
        </w:rPr>
        <w:t>negative moods</w:t>
      </w:r>
      <w:r w:rsidR="00746172">
        <w:rPr>
          <w:rFonts w:eastAsia="Times New Roman"/>
        </w:rPr>
        <w:t xml:space="preserve"> (affect)</w:t>
      </w:r>
      <w:r w:rsidR="00F0618D">
        <w:rPr>
          <w:rFonts w:eastAsia="Times New Roman"/>
        </w:rPr>
        <w:t xml:space="preserve"> and</w:t>
      </w:r>
      <w:r w:rsidR="00F0618D" w:rsidRPr="00FC1D15">
        <w:rPr>
          <w:rFonts w:eastAsia="Times New Roman"/>
        </w:rPr>
        <w:t xml:space="preserve"> </w:t>
      </w:r>
      <w:r w:rsidR="00933726" w:rsidRPr="00FC1D15">
        <w:rPr>
          <w:rFonts w:eastAsia="Times New Roman"/>
        </w:rPr>
        <w:t xml:space="preserve">emotions should harm performance via allocation of attentional resources to off-task thoughts (e.g., self-doubt) and an avoidance orientation </w:t>
      </w:r>
      <w:r w:rsidR="007C7712" w:rsidRPr="00FC1D15">
        <w:t>(Beal et al., 2005; Cacioppo, Gardner, &amp; Berntson, 1999; Carver &amp; Scheier, 1998; Fredrickson &amp; Branigan, 2005; Seo et al., 2004)</w:t>
      </w:r>
      <w:r w:rsidR="00933726" w:rsidRPr="00FC1D15">
        <w:rPr>
          <w:rFonts w:eastAsia="Times New Roman"/>
        </w:rPr>
        <w:t xml:space="preserve">. In support of this notion, emotion-performance relationships tend to </w:t>
      </w:r>
      <w:r w:rsidR="005132A0" w:rsidRPr="00FC1D15">
        <w:rPr>
          <w:rFonts w:eastAsia="Times New Roman"/>
        </w:rPr>
        <w:t xml:space="preserve">be positive and negative for </w:t>
      </w:r>
      <w:r w:rsidR="00DD19B4" w:rsidRPr="00FC1D15">
        <w:rPr>
          <w:rFonts w:eastAsia="Times New Roman"/>
        </w:rPr>
        <w:t>positive</w:t>
      </w:r>
      <w:r w:rsidR="005132A0" w:rsidRPr="00FC1D15">
        <w:rPr>
          <w:rFonts w:eastAsia="Times New Roman"/>
        </w:rPr>
        <w:t xml:space="preserve"> and </w:t>
      </w:r>
      <w:r w:rsidR="00DD19B4" w:rsidRPr="00FC1D15">
        <w:rPr>
          <w:rFonts w:eastAsia="Times New Roman"/>
        </w:rPr>
        <w:t>negative</w:t>
      </w:r>
      <w:r w:rsidR="005132A0" w:rsidRPr="00FC1D15">
        <w:rPr>
          <w:rFonts w:eastAsia="Times New Roman"/>
        </w:rPr>
        <w:t xml:space="preserve"> </w:t>
      </w:r>
      <w:r w:rsidR="006F0AF7">
        <w:rPr>
          <w:rFonts w:eastAsia="Times New Roman"/>
        </w:rPr>
        <w:t xml:space="preserve">trait and state </w:t>
      </w:r>
      <w:r w:rsidR="001E1AD5" w:rsidRPr="00FC1D15">
        <w:rPr>
          <w:rFonts w:eastAsia="Times New Roman"/>
        </w:rPr>
        <w:t>affect</w:t>
      </w:r>
      <w:r w:rsidR="005132A0" w:rsidRPr="00FC1D15">
        <w:rPr>
          <w:rFonts w:eastAsia="Times New Roman"/>
        </w:rPr>
        <w:t xml:space="preserve">, respectively </w:t>
      </w:r>
      <w:r w:rsidR="007C7712" w:rsidRPr="00FC1D15">
        <w:t>(Kaplan, Bradley, Luchman, &amp; Haynes, 2009; Koy &amp; Yeo, 2008; Shockley et al., 2012)</w:t>
      </w:r>
      <w:r w:rsidR="005132A0" w:rsidRPr="00FC1D15">
        <w:rPr>
          <w:rFonts w:eastAsia="Times New Roman"/>
        </w:rPr>
        <w:t xml:space="preserve">. </w:t>
      </w:r>
    </w:p>
    <w:p w14:paraId="18E71A0E" w14:textId="3E52BBB3" w:rsidR="0005184B" w:rsidRDefault="001E1AD5" w:rsidP="00304013">
      <w:pPr>
        <w:spacing w:line="480" w:lineRule="auto"/>
        <w:ind w:firstLine="720"/>
        <w:rPr>
          <w:rFonts w:eastAsia="Times New Roman"/>
        </w:rPr>
      </w:pPr>
      <w:r w:rsidRPr="00FC1D15">
        <w:rPr>
          <w:rFonts w:eastAsia="Times New Roman"/>
        </w:rPr>
        <w:t>In contrast, other researchers have proposed that emotional experiences should be</w:t>
      </w:r>
      <w:r w:rsidR="00D317B1" w:rsidRPr="00FC1D15">
        <w:rPr>
          <w:rFonts w:eastAsia="Times New Roman"/>
        </w:rPr>
        <w:t xml:space="preserve"> categorized using the </w:t>
      </w:r>
      <w:r w:rsidR="0005184B">
        <w:rPr>
          <w:rFonts w:eastAsia="Times New Roman"/>
        </w:rPr>
        <w:t xml:space="preserve">two </w:t>
      </w:r>
      <w:r w:rsidR="00D317B1" w:rsidRPr="00FC1D15">
        <w:rPr>
          <w:rFonts w:eastAsia="Times New Roman"/>
        </w:rPr>
        <w:t xml:space="preserve">dimensions of valence and activation potential </w:t>
      </w:r>
      <w:r w:rsidR="00D317B1" w:rsidRPr="00FC1D15">
        <w:t>(Posner, Russell, &amp; Peterson, 2005; Russell, 1980)</w:t>
      </w:r>
      <w:r w:rsidR="00D317B1" w:rsidRPr="00FC1D15">
        <w:rPr>
          <w:rFonts w:eastAsia="Times New Roman"/>
        </w:rPr>
        <w:t>. Valence refers to whether or not an emotion experienced is pleasant (i.e., positive) or unpleasant (i.e., negative).</w:t>
      </w:r>
      <w:r w:rsidRPr="00FC1D15">
        <w:rPr>
          <w:rFonts w:eastAsia="Times New Roman"/>
        </w:rPr>
        <w:t xml:space="preserve"> </w:t>
      </w:r>
      <w:r w:rsidR="00F165AE" w:rsidRPr="00FC1D15">
        <w:rPr>
          <w:rFonts w:eastAsia="Times New Roman"/>
        </w:rPr>
        <w:t xml:space="preserve">Activation potential refers to whether the emotion experienced involves high (i.e., activating emotion) or low arousal (i.e., deactivating </w:t>
      </w:r>
      <w:r w:rsidR="00F165AE" w:rsidRPr="00FC1D15">
        <w:rPr>
          <w:rFonts w:eastAsia="Times New Roman"/>
        </w:rPr>
        <w:lastRenderedPageBreak/>
        <w:t xml:space="preserve">emotion). From this </w:t>
      </w:r>
      <w:r w:rsidR="00933726" w:rsidRPr="00FC1D15">
        <w:rPr>
          <w:rFonts w:eastAsia="Times New Roman"/>
        </w:rPr>
        <w:t>perspective</w:t>
      </w:r>
      <w:r w:rsidR="00F165AE" w:rsidRPr="00FC1D15">
        <w:rPr>
          <w:rFonts w:eastAsia="Times New Roman"/>
        </w:rPr>
        <w:t xml:space="preserve">, </w:t>
      </w:r>
      <w:r w:rsidR="00D317B1" w:rsidRPr="00FC1D15">
        <w:rPr>
          <w:rFonts w:eastAsia="Times New Roman"/>
        </w:rPr>
        <w:t>specific emotions</w:t>
      </w:r>
      <w:r w:rsidR="005F1F9B" w:rsidRPr="00FC1D15">
        <w:rPr>
          <w:rFonts w:eastAsia="Times New Roman"/>
        </w:rPr>
        <w:t xml:space="preserve"> fall on a circumplex based on combinations of valence and activation potential </w:t>
      </w:r>
      <w:r w:rsidRPr="00FC1D15">
        <w:t>(Posner et al., 2005; Russell, 1980)</w:t>
      </w:r>
      <w:r w:rsidR="00F165AE" w:rsidRPr="00FC1D15">
        <w:rPr>
          <w:rFonts w:eastAsia="Times New Roman"/>
        </w:rPr>
        <w:t xml:space="preserve">. </w:t>
      </w:r>
      <w:r w:rsidR="00933726" w:rsidRPr="00FC1D15">
        <w:rPr>
          <w:rFonts w:eastAsia="Times New Roman"/>
        </w:rPr>
        <w:t xml:space="preserve">Happy and excited are examples of positive activating emotions, whereas calm and relaxed are examples of positive deactivating emotions. With respect to negative emotions, angry and anxious are examples of activating emotions, whereas disappointed and sad are examples of deactivating emotions. </w:t>
      </w:r>
      <w:r w:rsidR="00BD54B7" w:rsidRPr="00FC1D15">
        <w:rPr>
          <w:rFonts w:eastAsia="Times New Roman"/>
        </w:rPr>
        <w:t xml:space="preserve">Both positive and negative activating </w:t>
      </w:r>
      <w:r w:rsidR="00746172">
        <w:rPr>
          <w:rFonts w:eastAsia="Times New Roman"/>
        </w:rPr>
        <w:t xml:space="preserve">moods and </w:t>
      </w:r>
      <w:r w:rsidR="00BD54B7" w:rsidRPr="00FC1D15">
        <w:rPr>
          <w:rFonts w:eastAsia="Times New Roman"/>
        </w:rPr>
        <w:t>emotions should</w:t>
      </w:r>
      <w:r w:rsidR="00933726" w:rsidRPr="00FC1D15">
        <w:rPr>
          <w:rFonts w:eastAsia="Times New Roman"/>
        </w:rPr>
        <w:t xml:space="preserve"> benefit performance via</w:t>
      </w:r>
      <w:r w:rsidR="00BD54B7" w:rsidRPr="00FC1D15">
        <w:rPr>
          <w:rFonts w:eastAsia="Times New Roman"/>
        </w:rPr>
        <w:t xml:space="preserve"> allocation of attentional resources to task demands </w:t>
      </w:r>
      <w:r w:rsidR="007C7712" w:rsidRPr="00FC1D15">
        <w:t>(Baas, De Dreu, &amp; Nijstad, 2008; De Dreu et al., 2008)</w:t>
      </w:r>
      <w:r w:rsidR="00BD54B7" w:rsidRPr="00FC1D15">
        <w:rPr>
          <w:rFonts w:eastAsia="Times New Roman"/>
        </w:rPr>
        <w:t>. On the other hand, both positive and negative deactivating</w:t>
      </w:r>
      <w:r w:rsidR="00746172">
        <w:rPr>
          <w:rFonts w:eastAsia="Times New Roman"/>
        </w:rPr>
        <w:t xml:space="preserve"> moods and</w:t>
      </w:r>
      <w:r w:rsidR="00BD54B7" w:rsidRPr="00FC1D15">
        <w:rPr>
          <w:rFonts w:eastAsia="Times New Roman"/>
        </w:rPr>
        <w:t xml:space="preserve"> emotions should be detrimental to performance as they are associated with a lack of arousal, and consequently withdrawal from the task</w:t>
      </w:r>
      <w:r w:rsidR="00304013" w:rsidRPr="00FC1D15">
        <w:rPr>
          <w:rFonts w:eastAsia="Times New Roman"/>
        </w:rPr>
        <w:t xml:space="preserve"> </w:t>
      </w:r>
      <w:r w:rsidR="007C7712" w:rsidRPr="00FC1D15">
        <w:t>(Baas et al., 2008; De Dreu et al., 2008)</w:t>
      </w:r>
      <w:r w:rsidR="00304013" w:rsidRPr="00FC1D15">
        <w:rPr>
          <w:rFonts w:eastAsia="Times New Roman"/>
        </w:rPr>
        <w:t xml:space="preserve">. </w:t>
      </w:r>
    </w:p>
    <w:p w14:paraId="7622F39E" w14:textId="52F69E30" w:rsidR="005132A0" w:rsidRPr="00FC1D15" w:rsidRDefault="00304013" w:rsidP="00304013">
      <w:pPr>
        <w:spacing w:line="480" w:lineRule="auto"/>
        <w:ind w:firstLine="720"/>
        <w:rPr>
          <w:rFonts w:eastAsia="Times New Roman"/>
        </w:rPr>
      </w:pPr>
      <w:r w:rsidRPr="00FC1D15">
        <w:rPr>
          <w:rFonts w:eastAsia="Times New Roman"/>
        </w:rPr>
        <w:t xml:space="preserve">In support of this </w:t>
      </w:r>
      <w:r w:rsidR="0005184B">
        <w:rPr>
          <w:rFonts w:eastAsia="Times New Roman"/>
        </w:rPr>
        <w:t xml:space="preserve">two-dimensional </w:t>
      </w:r>
      <w:r w:rsidRPr="00FC1D15">
        <w:rPr>
          <w:rFonts w:eastAsia="Times New Roman"/>
        </w:rPr>
        <w:t xml:space="preserve">perspective, researchers have demonstrated that positive activating </w:t>
      </w:r>
      <w:r w:rsidR="00746172">
        <w:rPr>
          <w:rFonts w:eastAsia="Times New Roman"/>
        </w:rPr>
        <w:t xml:space="preserve">moods and </w:t>
      </w:r>
      <w:r w:rsidRPr="00FC1D15">
        <w:rPr>
          <w:rFonts w:eastAsia="Times New Roman"/>
        </w:rPr>
        <w:t xml:space="preserve">emotions benefit performance, motivation, effort, and achievement, whereas positive deactivating </w:t>
      </w:r>
      <w:r w:rsidR="00746172">
        <w:rPr>
          <w:rFonts w:eastAsia="Times New Roman"/>
        </w:rPr>
        <w:t xml:space="preserve">moods and </w:t>
      </w:r>
      <w:r w:rsidRPr="00FC1D15">
        <w:rPr>
          <w:rFonts w:eastAsia="Times New Roman"/>
        </w:rPr>
        <w:t xml:space="preserve">emotions have little to no benefit or even hinder these outcomes </w:t>
      </w:r>
      <w:r w:rsidR="005D4C58" w:rsidRPr="005D4C58">
        <w:t>(Baas et al., 2008; De Dreu et al., 2008; Pekrun, Goetz, Daniels, Stupnisky, &amp; Perry, 2010; Pekrun et al., 2002; To et al., 2012)</w:t>
      </w:r>
      <w:r w:rsidR="00015429">
        <w:rPr>
          <w:rFonts w:eastAsia="Times New Roman"/>
        </w:rPr>
        <w:t>.</w:t>
      </w:r>
      <w:r w:rsidR="00BD54B7" w:rsidRPr="00FC1D15">
        <w:rPr>
          <w:rFonts w:eastAsia="Times New Roman"/>
        </w:rPr>
        <w:t xml:space="preserve"> </w:t>
      </w:r>
      <w:r w:rsidR="00355264" w:rsidRPr="00FC1D15">
        <w:rPr>
          <w:rFonts w:eastAsia="Times New Roman"/>
        </w:rPr>
        <w:t xml:space="preserve">A </w:t>
      </w:r>
      <w:r w:rsidRPr="00FC1D15">
        <w:rPr>
          <w:rFonts w:eastAsia="Times New Roman"/>
        </w:rPr>
        <w:t xml:space="preserve">few studies have shown that negative activating </w:t>
      </w:r>
      <w:r w:rsidR="00746172">
        <w:rPr>
          <w:rFonts w:eastAsia="Times New Roman"/>
        </w:rPr>
        <w:t xml:space="preserve">moods </w:t>
      </w:r>
      <w:r w:rsidRPr="00FC1D15">
        <w:rPr>
          <w:rFonts w:eastAsia="Times New Roman"/>
        </w:rPr>
        <w:t xml:space="preserve">can benefit performance via persistence </w:t>
      </w:r>
      <w:r w:rsidR="00015429" w:rsidRPr="00015429">
        <w:t>(e.g., De Dreu et al., 2008; To et al., 2012)</w:t>
      </w:r>
      <w:r w:rsidRPr="00FC1D15">
        <w:rPr>
          <w:rFonts w:eastAsia="Times New Roman"/>
        </w:rPr>
        <w:t xml:space="preserve">. These same studies demonstrated that negative deactivating </w:t>
      </w:r>
      <w:r w:rsidR="00746172">
        <w:rPr>
          <w:rFonts w:eastAsia="Times New Roman"/>
        </w:rPr>
        <w:t>moods</w:t>
      </w:r>
      <w:r w:rsidR="00746172" w:rsidRPr="00FC1D15">
        <w:rPr>
          <w:rFonts w:eastAsia="Times New Roman"/>
        </w:rPr>
        <w:t xml:space="preserve"> </w:t>
      </w:r>
      <w:r w:rsidRPr="00FC1D15">
        <w:rPr>
          <w:rFonts w:eastAsia="Times New Roman"/>
        </w:rPr>
        <w:t xml:space="preserve">yielded little to no benefit or even hindered performance </w:t>
      </w:r>
      <w:r w:rsidR="00015429" w:rsidRPr="00015429">
        <w:t>(De Dreu et al., 2008; To et al., 2012)</w:t>
      </w:r>
      <w:r w:rsidRPr="00FC1D15">
        <w:rPr>
          <w:rFonts w:eastAsia="Times New Roman"/>
        </w:rPr>
        <w:t xml:space="preserve">. </w:t>
      </w:r>
      <w:r w:rsidR="00D17BFB" w:rsidRPr="00FC1D15">
        <w:rPr>
          <w:rFonts w:eastAsia="Times New Roman"/>
        </w:rPr>
        <w:t xml:space="preserve"> However, these studies involving negative </w:t>
      </w:r>
      <w:r w:rsidR="00746172">
        <w:rPr>
          <w:rFonts w:eastAsia="Times New Roman"/>
        </w:rPr>
        <w:t>moods</w:t>
      </w:r>
      <w:r w:rsidR="00D17BFB" w:rsidRPr="00FC1D15">
        <w:rPr>
          <w:rFonts w:eastAsia="Times New Roman"/>
        </w:rPr>
        <w:t xml:space="preserve"> have exclusively examined tasks involving creative performance, in which domain-specific knowledge and time for idea generation and reflection are crucial </w:t>
      </w:r>
      <w:r w:rsidR="00015429" w:rsidRPr="00015429">
        <w:t>(Baas et al., 2008; De Dreu et al., 2008; To et al., 2012)</w:t>
      </w:r>
      <w:r w:rsidR="00D17BFB" w:rsidRPr="00FC1D15">
        <w:rPr>
          <w:rFonts w:eastAsia="Times New Roman"/>
        </w:rPr>
        <w:t>.</w:t>
      </w:r>
    </w:p>
    <w:p w14:paraId="0020416A" w14:textId="77E96290" w:rsidR="00FA2FB7" w:rsidRPr="00FC1D15" w:rsidRDefault="00FA2FB7" w:rsidP="0098476F">
      <w:pPr>
        <w:pStyle w:val="Heading2"/>
      </w:pPr>
      <w:bookmarkStart w:id="18" w:name="_Toc45718072"/>
      <w:r w:rsidRPr="00FC1D15">
        <w:t>Discrete Approach</w:t>
      </w:r>
      <w:bookmarkEnd w:id="18"/>
      <w:r w:rsidRPr="00FC1D15">
        <w:t xml:space="preserve"> </w:t>
      </w:r>
    </w:p>
    <w:p w14:paraId="07918ECA" w14:textId="79616D43" w:rsidR="00C0429D" w:rsidRDefault="006A6021" w:rsidP="00A80106">
      <w:pPr>
        <w:spacing w:line="480" w:lineRule="auto"/>
        <w:ind w:firstLine="720"/>
        <w:rPr>
          <w:rFonts w:eastAsia="Times New Roman"/>
        </w:rPr>
      </w:pPr>
      <w:r w:rsidRPr="00FC1D15">
        <w:rPr>
          <w:rFonts w:eastAsia="Times New Roman"/>
        </w:rPr>
        <w:lastRenderedPageBreak/>
        <w:t xml:space="preserve">Despite the popularity of categorizing affective experiences and </w:t>
      </w:r>
      <w:r w:rsidR="00943213">
        <w:rPr>
          <w:rFonts w:eastAsia="Times New Roman"/>
        </w:rPr>
        <w:t xml:space="preserve">discrete </w:t>
      </w:r>
      <w:r w:rsidRPr="00FC1D15">
        <w:rPr>
          <w:rFonts w:eastAsia="Times New Roman"/>
        </w:rPr>
        <w:t>emotions based on underlying dimensions, some researchers argue that this approach may be overly simplistic as</w:t>
      </w:r>
      <w:r w:rsidR="00B13543" w:rsidRPr="00FC1D15">
        <w:rPr>
          <w:rFonts w:eastAsia="Times New Roman"/>
        </w:rPr>
        <w:t xml:space="preserve"> discrete emotions involve different appraisals</w:t>
      </w:r>
      <w:r w:rsidR="008336C0" w:rsidRPr="00FC1D15">
        <w:rPr>
          <w:rFonts w:eastAsia="Times New Roman"/>
        </w:rPr>
        <w:t xml:space="preserve"> </w:t>
      </w:r>
      <w:r w:rsidR="008336C0" w:rsidRPr="00FC1D15">
        <w:t>(Ellsworth &amp; Scherer, 2003; Lazarus &amp; Cohen-Charash, 2001; Smith &amp; Ellsworth, 1985)</w:t>
      </w:r>
      <w:r w:rsidR="008336C0" w:rsidRPr="00FC1D15">
        <w:rPr>
          <w:rFonts w:eastAsia="Times New Roman"/>
        </w:rPr>
        <w:t xml:space="preserve">. </w:t>
      </w:r>
      <w:r w:rsidR="00A973C0" w:rsidRPr="00FC1D15">
        <w:rPr>
          <w:rFonts w:eastAsia="Times New Roman"/>
        </w:rPr>
        <w:t>The notion</w:t>
      </w:r>
      <w:r w:rsidR="008336C0" w:rsidRPr="00FC1D15">
        <w:rPr>
          <w:rFonts w:eastAsia="Times New Roman"/>
        </w:rPr>
        <w:t xml:space="preserve"> is that discrete emotions can be differentiated from each other based on a number of underlying appraisal</w:t>
      </w:r>
      <w:r w:rsidR="00A973C0" w:rsidRPr="00FC1D15">
        <w:rPr>
          <w:rFonts w:eastAsia="Times New Roman"/>
        </w:rPr>
        <w:t xml:space="preserve"> dimensions</w:t>
      </w:r>
      <w:r w:rsidR="008336C0" w:rsidRPr="00FC1D15">
        <w:rPr>
          <w:rFonts w:eastAsia="Times New Roman"/>
        </w:rPr>
        <w:t xml:space="preserve"> (i.e., pleasantness, responsibility/control, certainty, attention, effort, and situational-control</w:t>
      </w:r>
      <w:r w:rsidR="00C0429D">
        <w:rPr>
          <w:rFonts w:eastAsia="Times New Roman"/>
        </w:rPr>
        <w:t>; Smith &amp; Ellsworth, 1985)</w:t>
      </w:r>
      <w:r w:rsidR="008336C0" w:rsidRPr="00FC1D15">
        <w:rPr>
          <w:rFonts w:eastAsia="Times New Roman"/>
        </w:rPr>
        <w:t xml:space="preserve">. </w:t>
      </w:r>
      <w:r w:rsidR="00A973C0" w:rsidRPr="00FC1D15">
        <w:rPr>
          <w:rFonts w:eastAsia="Times New Roman"/>
        </w:rPr>
        <w:t>Therefore, a</w:t>
      </w:r>
      <w:r w:rsidR="008336C0" w:rsidRPr="00FC1D15">
        <w:rPr>
          <w:rFonts w:eastAsia="Times New Roman"/>
        </w:rPr>
        <w:t>n individual’s emotional experience depends on their appraisal of the situation</w:t>
      </w:r>
      <w:r w:rsidR="00A940E3">
        <w:rPr>
          <w:rFonts w:eastAsia="Times New Roman"/>
        </w:rPr>
        <w:t>,</w:t>
      </w:r>
      <w:r w:rsidR="008336C0" w:rsidRPr="00FC1D15">
        <w:rPr>
          <w:rFonts w:eastAsia="Times New Roman"/>
        </w:rPr>
        <w:t xml:space="preserve"> and the specific emotion </w:t>
      </w:r>
      <w:r w:rsidR="00A973C0" w:rsidRPr="00FC1D15">
        <w:rPr>
          <w:rFonts w:eastAsia="Times New Roman"/>
        </w:rPr>
        <w:t>experienced</w:t>
      </w:r>
      <w:r w:rsidR="008336C0" w:rsidRPr="00FC1D15">
        <w:rPr>
          <w:rFonts w:eastAsia="Times New Roman"/>
        </w:rPr>
        <w:t xml:space="preserve"> will differ depending on which</w:t>
      </w:r>
      <w:r w:rsidR="00737AF7">
        <w:rPr>
          <w:rFonts w:eastAsia="Times New Roman"/>
        </w:rPr>
        <w:t xml:space="preserve"> combination of</w:t>
      </w:r>
      <w:r w:rsidR="008336C0" w:rsidRPr="00FC1D15">
        <w:rPr>
          <w:rFonts w:eastAsia="Times New Roman"/>
        </w:rPr>
        <w:t xml:space="preserve"> appraisal dimensions are tapped </w:t>
      </w:r>
      <w:r w:rsidR="008336C0" w:rsidRPr="00FC1D15">
        <w:t>(Ellsworth &amp; Scherer, 2003; Smith &amp; Ellsworth, 1985)</w:t>
      </w:r>
      <w:r w:rsidR="00A973C0" w:rsidRPr="00FC1D15">
        <w:rPr>
          <w:rFonts w:eastAsia="Times New Roman"/>
        </w:rPr>
        <w:t xml:space="preserve">. Accordingly, discrete emotions may have different underlying motivations, antecedents, and outcomes </w:t>
      </w:r>
      <w:r w:rsidR="00A973C0" w:rsidRPr="00FC1D15">
        <w:t>(Barsade &amp; Gibson, 2007; Brief &amp; Weiss, 2002; Ellsworth &amp; Scherer, 2003; Gooty, Gavin, &amp; Ashkanasy, 2009; Lazarus &amp; Cohen-Charash, 2001)</w:t>
      </w:r>
      <w:r w:rsidR="00A973C0" w:rsidRPr="00FC1D15">
        <w:rPr>
          <w:rFonts w:eastAsia="Times New Roman"/>
        </w:rPr>
        <w:t xml:space="preserve">. </w:t>
      </w:r>
    </w:p>
    <w:p w14:paraId="2B6845A8" w14:textId="5F39A53C" w:rsidR="00086253" w:rsidRPr="00FC1D15" w:rsidRDefault="00A973C0" w:rsidP="00A80106">
      <w:pPr>
        <w:spacing w:line="480" w:lineRule="auto"/>
        <w:ind w:firstLine="720"/>
        <w:rPr>
          <w:rFonts w:eastAsia="Times New Roman"/>
        </w:rPr>
      </w:pPr>
      <w:r w:rsidRPr="00FC1D15">
        <w:rPr>
          <w:rFonts w:eastAsia="Times New Roman"/>
        </w:rPr>
        <w:t xml:space="preserve">These scholars argue that there is a loss of specificity in describing an individual’s emotional experience when discrete emotions are subsumed under general dimensions </w:t>
      </w:r>
      <w:r w:rsidRPr="00FC1D15">
        <w:t>(Barsade &amp; Gibson, 2007; Brief &amp; Weiss, 2002; Gooty et al., 2009)</w:t>
      </w:r>
      <w:r w:rsidRPr="00FC1D15">
        <w:rPr>
          <w:rFonts w:eastAsia="Times New Roman"/>
        </w:rPr>
        <w:t xml:space="preserve">. </w:t>
      </w:r>
      <w:r w:rsidR="00DC4D2F" w:rsidRPr="00FC1D15">
        <w:rPr>
          <w:rFonts w:eastAsia="Times New Roman"/>
        </w:rPr>
        <w:t>For example, from a dimension</w:t>
      </w:r>
      <w:r w:rsidR="005A28BF" w:rsidRPr="00FC1D15">
        <w:rPr>
          <w:rFonts w:eastAsia="Times New Roman"/>
        </w:rPr>
        <w:t>al</w:t>
      </w:r>
      <w:r w:rsidR="00DC4D2F" w:rsidRPr="00FC1D15">
        <w:rPr>
          <w:rFonts w:eastAsia="Times New Roman"/>
        </w:rPr>
        <w:t xml:space="preserve"> approach, one might </w:t>
      </w:r>
      <w:r w:rsidR="0060658F" w:rsidRPr="00FC1D15">
        <w:rPr>
          <w:rFonts w:eastAsia="Times New Roman"/>
        </w:rPr>
        <w:t xml:space="preserve">categorize several </w:t>
      </w:r>
      <w:r w:rsidR="00430E72">
        <w:rPr>
          <w:rFonts w:eastAsia="Times New Roman"/>
        </w:rPr>
        <w:t>positive discrete</w:t>
      </w:r>
      <w:r w:rsidR="0060658F" w:rsidRPr="00FC1D15">
        <w:rPr>
          <w:rFonts w:eastAsia="Times New Roman"/>
        </w:rPr>
        <w:t xml:space="preserve"> emotions (i.e., happiness, pride) together and several </w:t>
      </w:r>
      <w:r w:rsidR="00430E72">
        <w:rPr>
          <w:rFonts w:eastAsia="Times New Roman"/>
        </w:rPr>
        <w:t>negative discrete</w:t>
      </w:r>
      <w:r w:rsidR="0060658F" w:rsidRPr="00FC1D15">
        <w:rPr>
          <w:rFonts w:eastAsia="Times New Roman"/>
        </w:rPr>
        <w:t xml:space="preserve"> emotions together (i.e., anger, anxiety, frustration) based on </w:t>
      </w:r>
      <w:r w:rsidRPr="00FC1D15">
        <w:rPr>
          <w:rFonts w:eastAsia="Times New Roman"/>
        </w:rPr>
        <w:t>their pleasantness</w:t>
      </w:r>
      <w:r w:rsidR="005A28BF" w:rsidRPr="00FC1D15">
        <w:rPr>
          <w:rFonts w:eastAsia="Times New Roman"/>
        </w:rPr>
        <w:t>.</w:t>
      </w:r>
      <w:r w:rsidR="0060658F" w:rsidRPr="00FC1D15">
        <w:rPr>
          <w:rFonts w:eastAsia="Times New Roman"/>
        </w:rPr>
        <w:t xml:space="preserve"> However, from a discrete approach, one might argue that although anger and </w:t>
      </w:r>
      <w:r w:rsidR="00F46B5F" w:rsidRPr="00FC1D15">
        <w:rPr>
          <w:rFonts w:eastAsia="Times New Roman"/>
        </w:rPr>
        <w:t>f</w:t>
      </w:r>
      <w:r w:rsidR="00A944CC" w:rsidRPr="00FC1D15">
        <w:rPr>
          <w:rFonts w:eastAsia="Times New Roman"/>
        </w:rPr>
        <w:t>rustration</w:t>
      </w:r>
      <w:r w:rsidR="0060658F" w:rsidRPr="00FC1D15">
        <w:rPr>
          <w:rFonts w:eastAsia="Times New Roman"/>
        </w:rPr>
        <w:t xml:space="preserve"> are both </w:t>
      </w:r>
      <w:r w:rsidRPr="00FC1D15">
        <w:rPr>
          <w:rFonts w:eastAsia="Times New Roman"/>
        </w:rPr>
        <w:t>considered unpleasant</w:t>
      </w:r>
      <w:r w:rsidR="0060658F" w:rsidRPr="00FC1D15">
        <w:rPr>
          <w:rFonts w:eastAsia="Times New Roman"/>
        </w:rPr>
        <w:t xml:space="preserve">, they </w:t>
      </w:r>
      <w:r w:rsidR="00A944CC" w:rsidRPr="00FC1D15">
        <w:rPr>
          <w:rFonts w:eastAsia="Times New Roman"/>
        </w:rPr>
        <w:t xml:space="preserve">are associated with different cognitive appraisals. For example, </w:t>
      </w:r>
      <w:r w:rsidR="00E83E1F">
        <w:rPr>
          <w:rFonts w:eastAsia="Times New Roman"/>
        </w:rPr>
        <w:t xml:space="preserve">previous research has shown that </w:t>
      </w:r>
      <w:r w:rsidR="0012087C" w:rsidRPr="00FC1D15">
        <w:rPr>
          <w:rFonts w:eastAsia="Times New Roman"/>
        </w:rPr>
        <w:t xml:space="preserve">anger </w:t>
      </w:r>
      <w:r w:rsidR="00E83E1F">
        <w:rPr>
          <w:rFonts w:eastAsia="Times New Roman"/>
        </w:rPr>
        <w:t>is</w:t>
      </w:r>
      <w:r w:rsidR="0012087C" w:rsidRPr="00FC1D15">
        <w:rPr>
          <w:rFonts w:eastAsia="Times New Roman"/>
        </w:rPr>
        <w:t xml:space="preserve"> associated with high certainty </w:t>
      </w:r>
      <w:r w:rsidR="009D3220" w:rsidRPr="00FC1D15">
        <w:rPr>
          <w:rFonts w:eastAsia="Times New Roman"/>
        </w:rPr>
        <w:t xml:space="preserve">(i.e., situation is predictable) </w:t>
      </w:r>
      <w:r w:rsidR="0012087C" w:rsidRPr="00FC1D15">
        <w:rPr>
          <w:rFonts w:eastAsia="Times New Roman"/>
        </w:rPr>
        <w:t>and</w:t>
      </w:r>
      <w:r w:rsidR="009D3220" w:rsidRPr="00FC1D15">
        <w:rPr>
          <w:rFonts w:eastAsia="Times New Roman"/>
        </w:rPr>
        <w:t xml:space="preserve"> </w:t>
      </w:r>
      <w:r w:rsidR="00FD5881">
        <w:rPr>
          <w:rFonts w:eastAsia="Times New Roman"/>
        </w:rPr>
        <w:t xml:space="preserve">low </w:t>
      </w:r>
      <w:r w:rsidR="009D3220" w:rsidRPr="00FC1D15">
        <w:rPr>
          <w:rFonts w:eastAsia="Times New Roman"/>
        </w:rPr>
        <w:t xml:space="preserve">situational-control (i.e., outcome attributed to situation), whereas frustration </w:t>
      </w:r>
      <w:r w:rsidR="00E83E1F">
        <w:rPr>
          <w:rFonts w:eastAsia="Times New Roman"/>
        </w:rPr>
        <w:t>is</w:t>
      </w:r>
      <w:r w:rsidR="009D3220" w:rsidRPr="00FC1D15">
        <w:rPr>
          <w:rFonts w:eastAsia="Times New Roman"/>
        </w:rPr>
        <w:t xml:space="preserve"> associated l</w:t>
      </w:r>
      <w:r w:rsidR="00FD5881">
        <w:rPr>
          <w:rFonts w:eastAsia="Times New Roman"/>
        </w:rPr>
        <w:t xml:space="preserve">ow certainty and </w:t>
      </w:r>
      <w:r w:rsidR="00C0429D">
        <w:rPr>
          <w:rFonts w:eastAsia="Times New Roman"/>
        </w:rPr>
        <w:t xml:space="preserve">high </w:t>
      </w:r>
      <w:r w:rsidR="00FD5881">
        <w:rPr>
          <w:rFonts w:eastAsia="Times New Roman"/>
        </w:rPr>
        <w:t>situational-control</w:t>
      </w:r>
      <w:r w:rsidR="009D3220" w:rsidRPr="00FC1D15">
        <w:rPr>
          <w:rFonts w:eastAsia="Times New Roman"/>
        </w:rPr>
        <w:t xml:space="preserve"> </w:t>
      </w:r>
      <w:r w:rsidR="009D3220" w:rsidRPr="00FC1D15">
        <w:t>(Smith &amp; Ellsworth, 1985)</w:t>
      </w:r>
      <w:r w:rsidR="009D3220" w:rsidRPr="00FC1D15">
        <w:rPr>
          <w:rFonts w:eastAsia="Times New Roman"/>
        </w:rPr>
        <w:t xml:space="preserve">. </w:t>
      </w:r>
      <w:r w:rsidR="00A944CC" w:rsidRPr="00FC1D15">
        <w:rPr>
          <w:rFonts w:eastAsia="Times New Roman"/>
        </w:rPr>
        <w:t xml:space="preserve">Likewise, anger and fear are likely to have differing consequences. </w:t>
      </w:r>
      <w:r w:rsidR="002E52D8" w:rsidRPr="00FC1D15">
        <w:rPr>
          <w:rFonts w:eastAsia="Times New Roman"/>
        </w:rPr>
        <w:t xml:space="preserve">Anger is thought to </w:t>
      </w:r>
      <w:r w:rsidR="009471A7" w:rsidRPr="00FC1D15">
        <w:rPr>
          <w:rFonts w:eastAsia="Times New Roman"/>
        </w:rPr>
        <w:lastRenderedPageBreak/>
        <w:t xml:space="preserve">stem from </w:t>
      </w:r>
      <w:r w:rsidR="00FD5881">
        <w:rPr>
          <w:rFonts w:eastAsia="Times New Roman"/>
        </w:rPr>
        <w:t>individuals perceiving they have been wronged,</w:t>
      </w:r>
      <w:r w:rsidR="009471A7" w:rsidRPr="00FC1D15">
        <w:rPr>
          <w:rFonts w:eastAsia="Times New Roman"/>
        </w:rPr>
        <w:t xml:space="preserve"> whereas fear is thought to stem from </w:t>
      </w:r>
      <w:r w:rsidR="00FD5881">
        <w:rPr>
          <w:rFonts w:eastAsia="Times New Roman"/>
        </w:rPr>
        <w:t>threat perceptions</w:t>
      </w:r>
      <w:r w:rsidR="009471A7" w:rsidRPr="00FC1D15">
        <w:rPr>
          <w:rFonts w:eastAsia="Times New Roman"/>
        </w:rPr>
        <w:t xml:space="preserve"> </w:t>
      </w:r>
      <w:r w:rsidR="002E52D8" w:rsidRPr="00FC1D15">
        <w:t>(Lazarus &amp; Cohen-Charash, 2001)</w:t>
      </w:r>
      <w:r w:rsidR="009471A7" w:rsidRPr="00FC1D15">
        <w:rPr>
          <w:rFonts w:eastAsia="Times New Roman"/>
        </w:rPr>
        <w:t>.</w:t>
      </w:r>
      <w:r w:rsidR="002E52D8" w:rsidRPr="00FC1D15">
        <w:rPr>
          <w:rFonts w:eastAsia="Times New Roman"/>
        </w:rPr>
        <w:t xml:space="preserve"> </w:t>
      </w:r>
      <w:r w:rsidR="00A944CC" w:rsidRPr="00FC1D15">
        <w:rPr>
          <w:rFonts w:eastAsia="Times New Roman"/>
        </w:rPr>
        <w:t>When an individual experiences anger,</w:t>
      </w:r>
      <w:r w:rsidR="002E52D8" w:rsidRPr="00FC1D15">
        <w:rPr>
          <w:rFonts w:eastAsia="Times New Roman"/>
        </w:rPr>
        <w:t xml:space="preserve"> </w:t>
      </w:r>
      <w:r w:rsidR="00A944CC" w:rsidRPr="00FC1D15">
        <w:rPr>
          <w:rFonts w:eastAsia="Times New Roman"/>
        </w:rPr>
        <w:t xml:space="preserve">they may </w:t>
      </w:r>
      <w:r w:rsidR="0022605B">
        <w:rPr>
          <w:rFonts w:eastAsia="Times New Roman"/>
        </w:rPr>
        <w:t xml:space="preserve">be </w:t>
      </w:r>
      <w:r w:rsidR="00A944CC" w:rsidRPr="00FC1D15">
        <w:rPr>
          <w:rFonts w:eastAsia="Times New Roman"/>
        </w:rPr>
        <w:t xml:space="preserve">motivated to approach a situation, whereas when an individual experiences fear, they may be motivated to avoid a situation </w:t>
      </w:r>
      <w:r w:rsidR="009471A7" w:rsidRPr="00FC1D15">
        <w:t>(Ashton-James &amp; Ashkanasy, 2008; Gooty et al., 2009)</w:t>
      </w:r>
      <w:r w:rsidR="002E52D8" w:rsidRPr="00FC1D15">
        <w:rPr>
          <w:rFonts w:eastAsia="Times New Roman"/>
        </w:rPr>
        <w:t xml:space="preserve">. </w:t>
      </w:r>
      <w:r w:rsidR="0060658F" w:rsidRPr="00FC1D15">
        <w:rPr>
          <w:rFonts w:eastAsia="Times New Roman"/>
        </w:rPr>
        <w:t xml:space="preserve">Consequently, by clustering discrete emotions together into </w:t>
      </w:r>
      <w:r w:rsidR="00EA7D8B" w:rsidRPr="00FC1D15">
        <w:rPr>
          <w:rFonts w:eastAsia="Times New Roman"/>
        </w:rPr>
        <w:t>general dimensions</w:t>
      </w:r>
      <w:r w:rsidR="0060658F" w:rsidRPr="00FC1D15">
        <w:rPr>
          <w:rFonts w:eastAsia="Times New Roman"/>
        </w:rPr>
        <w:t xml:space="preserve">, </w:t>
      </w:r>
      <w:r w:rsidR="009D3220" w:rsidRPr="00FC1D15">
        <w:rPr>
          <w:rFonts w:eastAsia="Times New Roman"/>
        </w:rPr>
        <w:t xml:space="preserve">it becomes </w:t>
      </w:r>
      <w:r w:rsidR="00FD5881">
        <w:rPr>
          <w:rFonts w:eastAsia="Times New Roman"/>
        </w:rPr>
        <w:t>difficult</w:t>
      </w:r>
      <w:r w:rsidR="009D3220" w:rsidRPr="00FC1D15">
        <w:rPr>
          <w:rFonts w:eastAsia="Times New Roman"/>
        </w:rPr>
        <w:t xml:space="preserve"> to differentiate emotion</w:t>
      </w:r>
      <w:r w:rsidR="00F46B5F" w:rsidRPr="00FC1D15">
        <w:rPr>
          <w:rFonts w:eastAsia="Times New Roman"/>
        </w:rPr>
        <w:t xml:space="preserve">s on the basis of the specific experience and outcomes </w:t>
      </w:r>
      <w:r w:rsidR="00F46B5F" w:rsidRPr="00FC1D15">
        <w:t>(Gooty et al., 2009)</w:t>
      </w:r>
      <w:r w:rsidR="00C0429D">
        <w:rPr>
          <w:rFonts w:eastAsia="Times New Roman"/>
        </w:rPr>
        <w:t xml:space="preserve">. </w:t>
      </w:r>
    </w:p>
    <w:p w14:paraId="2A58A6AC" w14:textId="174EE25A" w:rsidR="00871C0D" w:rsidRDefault="00EB3C17" w:rsidP="00645C49">
      <w:pPr>
        <w:spacing w:line="480" w:lineRule="auto"/>
        <w:ind w:firstLine="720"/>
        <w:rPr>
          <w:rFonts w:eastAsia="Times New Roman"/>
        </w:rPr>
      </w:pPr>
      <w:r w:rsidRPr="00FC1D15">
        <w:rPr>
          <w:rFonts w:eastAsia="Times New Roman"/>
        </w:rPr>
        <w:t>Although discrete emotions</w:t>
      </w:r>
      <w:r w:rsidR="00EB788A" w:rsidRPr="00FC1D15">
        <w:rPr>
          <w:rFonts w:eastAsia="Times New Roman"/>
        </w:rPr>
        <w:t xml:space="preserve"> are likely to be important to performance, </w:t>
      </w:r>
      <w:r w:rsidR="00C0429D">
        <w:rPr>
          <w:rFonts w:eastAsia="Times New Roman"/>
        </w:rPr>
        <w:t>relatively</w:t>
      </w:r>
      <w:r w:rsidR="00C0429D" w:rsidRPr="00FC1D15">
        <w:rPr>
          <w:rFonts w:eastAsia="Times New Roman"/>
        </w:rPr>
        <w:t xml:space="preserve"> </w:t>
      </w:r>
      <w:r w:rsidR="00EB788A" w:rsidRPr="00FC1D15">
        <w:rPr>
          <w:rFonts w:eastAsia="Times New Roman"/>
        </w:rPr>
        <w:t xml:space="preserve">little research has examined relationships between discrete emotions and performance </w:t>
      </w:r>
      <w:r w:rsidR="002C1295" w:rsidRPr="002C1295">
        <w:t>(Lee &amp; Allen, 2002; Levine et al., 2011; Shockley et al., 2012)</w:t>
      </w:r>
      <w:r w:rsidR="005A28BF" w:rsidRPr="00FC1D15">
        <w:rPr>
          <w:rFonts w:eastAsia="Times New Roman"/>
        </w:rPr>
        <w:t xml:space="preserve">. </w:t>
      </w:r>
      <w:r w:rsidR="00EB788A" w:rsidRPr="00FC1D15">
        <w:rPr>
          <w:rFonts w:eastAsia="Times New Roman"/>
        </w:rPr>
        <w:t>In their meta-analysis</w:t>
      </w:r>
      <w:r w:rsidR="00C0429D">
        <w:rPr>
          <w:rFonts w:eastAsia="Times New Roman"/>
        </w:rPr>
        <w:t xml:space="preserve"> of 98 studies</w:t>
      </w:r>
      <w:r w:rsidR="00EB788A" w:rsidRPr="00FC1D15">
        <w:rPr>
          <w:rFonts w:eastAsia="Times New Roman"/>
        </w:rPr>
        <w:t xml:space="preserve">, Shockley et al. (2012) found that </w:t>
      </w:r>
      <w:r w:rsidR="00BF3666" w:rsidRPr="00FC1D15">
        <w:rPr>
          <w:rFonts w:eastAsia="Times New Roman"/>
        </w:rPr>
        <w:t xml:space="preserve">with respect to negative emotions, </w:t>
      </w:r>
      <w:r w:rsidR="00C00C28" w:rsidRPr="0011793F">
        <w:rPr>
          <w:rFonts w:eastAsia="Times New Roman"/>
          <w:i/>
        </w:rPr>
        <w:t>state</w:t>
      </w:r>
      <w:r w:rsidR="00EB788A" w:rsidRPr="0011793F">
        <w:rPr>
          <w:rFonts w:eastAsia="Times New Roman"/>
          <w:i/>
        </w:rPr>
        <w:t xml:space="preserve"> anger</w:t>
      </w:r>
      <w:r w:rsidR="00EB788A" w:rsidRPr="00FC1D15">
        <w:rPr>
          <w:rFonts w:eastAsia="Times New Roman"/>
        </w:rPr>
        <w:t xml:space="preserve"> and </w:t>
      </w:r>
      <w:r w:rsidR="00C00C28" w:rsidRPr="0011793F">
        <w:rPr>
          <w:rFonts w:eastAsia="Times New Roman"/>
          <w:i/>
        </w:rPr>
        <w:t xml:space="preserve">state </w:t>
      </w:r>
      <w:r w:rsidR="00EB788A" w:rsidRPr="0011793F">
        <w:rPr>
          <w:rFonts w:eastAsia="Times New Roman"/>
          <w:i/>
        </w:rPr>
        <w:t>sadness</w:t>
      </w:r>
      <w:r w:rsidR="00EB788A" w:rsidRPr="00FC1D15">
        <w:rPr>
          <w:rFonts w:eastAsia="Times New Roman"/>
        </w:rPr>
        <w:t xml:space="preserve"> were negatively related to performance, whereas </w:t>
      </w:r>
      <w:r w:rsidR="00EB788A" w:rsidRPr="0011793F">
        <w:rPr>
          <w:rFonts w:eastAsia="Times New Roman"/>
          <w:i/>
        </w:rPr>
        <w:t xml:space="preserve">state </w:t>
      </w:r>
      <w:r w:rsidR="00BF3666" w:rsidRPr="0011793F">
        <w:rPr>
          <w:rFonts w:eastAsia="Times New Roman"/>
          <w:i/>
        </w:rPr>
        <w:t>anxiety</w:t>
      </w:r>
      <w:r w:rsidR="00BF3666" w:rsidRPr="00FC1D15">
        <w:rPr>
          <w:rFonts w:eastAsia="Times New Roman"/>
        </w:rPr>
        <w:t xml:space="preserve"> </w:t>
      </w:r>
      <w:r w:rsidR="0039065E">
        <w:rPr>
          <w:rFonts w:eastAsia="Times New Roman"/>
        </w:rPr>
        <w:t>yielded</w:t>
      </w:r>
      <w:r w:rsidR="00BF3666" w:rsidRPr="00FC1D15">
        <w:rPr>
          <w:rFonts w:eastAsia="Times New Roman"/>
        </w:rPr>
        <w:t xml:space="preserve"> a null effect. Additionally, </w:t>
      </w:r>
      <w:r w:rsidR="00BF3666" w:rsidRPr="0011793F">
        <w:rPr>
          <w:rFonts w:eastAsia="Times New Roman"/>
          <w:i/>
        </w:rPr>
        <w:t>trait anxiety</w:t>
      </w:r>
      <w:r w:rsidR="00BF3666" w:rsidRPr="00FC1D15">
        <w:rPr>
          <w:rFonts w:eastAsia="Times New Roman"/>
        </w:rPr>
        <w:t xml:space="preserve"> and </w:t>
      </w:r>
      <w:r w:rsidR="00BF3666" w:rsidRPr="0011793F">
        <w:rPr>
          <w:rFonts w:eastAsia="Times New Roman"/>
          <w:i/>
        </w:rPr>
        <w:t>trait frustration</w:t>
      </w:r>
      <w:r w:rsidR="00BF3666" w:rsidRPr="00FC1D15">
        <w:rPr>
          <w:rFonts w:eastAsia="Times New Roman"/>
        </w:rPr>
        <w:t xml:space="preserve"> were positively and negatively related to performance, respectively, while </w:t>
      </w:r>
      <w:r w:rsidR="00BF3666" w:rsidRPr="00874727">
        <w:rPr>
          <w:rFonts w:eastAsia="Times New Roman"/>
          <w:i/>
        </w:rPr>
        <w:t>trait anger</w:t>
      </w:r>
      <w:r w:rsidR="00BF3666" w:rsidRPr="00FC1D15">
        <w:rPr>
          <w:rFonts w:eastAsia="Times New Roman"/>
        </w:rPr>
        <w:t xml:space="preserve"> </w:t>
      </w:r>
      <w:r w:rsidR="0039065E">
        <w:rPr>
          <w:rFonts w:eastAsia="Times New Roman"/>
        </w:rPr>
        <w:t>yielded</w:t>
      </w:r>
      <w:r w:rsidR="00BF3666" w:rsidRPr="00FC1D15">
        <w:rPr>
          <w:rFonts w:eastAsia="Times New Roman"/>
        </w:rPr>
        <w:t xml:space="preserve"> a null effect </w:t>
      </w:r>
      <w:r w:rsidR="00BF3666" w:rsidRPr="00FC1D15">
        <w:t>(Shockley et al., 2012)</w:t>
      </w:r>
      <w:r w:rsidR="00BF3666" w:rsidRPr="00FC1D15">
        <w:rPr>
          <w:rFonts w:eastAsia="Times New Roman"/>
        </w:rPr>
        <w:t xml:space="preserve">. </w:t>
      </w:r>
      <w:r w:rsidR="00874727">
        <w:rPr>
          <w:rFonts w:eastAsia="Times New Roman"/>
        </w:rPr>
        <w:t xml:space="preserve">These </w:t>
      </w:r>
      <w:r w:rsidR="00C00C28" w:rsidRPr="00FC1D15">
        <w:rPr>
          <w:rFonts w:eastAsia="Times New Roman"/>
        </w:rPr>
        <w:t xml:space="preserve">results suggest that </w:t>
      </w:r>
      <w:r w:rsidR="00430E72">
        <w:rPr>
          <w:rFonts w:eastAsia="Times New Roman"/>
        </w:rPr>
        <w:t>negative discrete</w:t>
      </w:r>
      <w:r w:rsidR="00C00C28" w:rsidRPr="00FC1D15">
        <w:rPr>
          <w:rFonts w:eastAsia="Times New Roman"/>
        </w:rPr>
        <w:t xml:space="preserve"> emotions may exhibit different relationships with performance. </w:t>
      </w:r>
      <w:r w:rsidR="00BF3666" w:rsidRPr="00FC1D15">
        <w:rPr>
          <w:rFonts w:eastAsia="Times New Roman"/>
        </w:rPr>
        <w:t xml:space="preserve">Unfortunately, only one </w:t>
      </w:r>
      <w:r w:rsidR="00430E72">
        <w:rPr>
          <w:rFonts w:eastAsia="Times New Roman"/>
        </w:rPr>
        <w:t>positive discrete</w:t>
      </w:r>
      <w:r w:rsidR="00BF3666" w:rsidRPr="00FC1D15">
        <w:rPr>
          <w:rFonts w:eastAsia="Times New Roman"/>
        </w:rPr>
        <w:t xml:space="preserve"> emotion</w:t>
      </w:r>
      <w:r w:rsidR="00C00C28" w:rsidRPr="00FC1D15">
        <w:rPr>
          <w:rFonts w:eastAsia="Times New Roman"/>
        </w:rPr>
        <w:t xml:space="preserve"> (i.e., </w:t>
      </w:r>
      <w:r w:rsidR="00BF3666" w:rsidRPr="002C1295">
        <w:rPr>
          <w:rFonts w:eastAsia="Times New Roman"/>
          <w:i/>
        </w:rPr>
        <w:t>happiness</w:t>
      </w:r>
      <w:r w:rsidR="00C00C28" w:rsidRPr="00FC1D15">
        <w:rPr>
          <w:rFonts w:eastAsia="Times New Roman"/>
        </w:rPr>
        <w:t xml:space="preserve">) was included in the meta-analysis as it was the only positive emotion with enough data </w:t>
      </w:r>
      <w:r w:rsidR="00943213">
        <w:rPr>
          <w:rFonts w:eastAsia="Times New Roman"/>
        </w:rPr>
        <w:t>available</w:t>
      </w:r>
      <w:r w:rsidR="0039065E">
        <w:rPr>
          <w:rFonts w:eastAsia="Times New Roman"/>
        </w:rPr>
        <w:t xml:space="preserve">. The results showed </w:t>
      </w:r>
      <w:r w:rsidR="00C00C28" w:rsidRPr="0039065E">
        <w:rPr>
          <w:rFonts w:eastAsia="Times New Roman"/>
          <w:i/>
        </w:rPr>
        <w:t>state happiness</w:t>
      </w:r>
      <w:r w:rsidR="00C00C28" w:rsidRPr="00FC1D15">
        <w:rPr>
          <w:rFonts w:eastAsia="Times New Roman"/>
        </w:rPr>
        <w:t xml:space="preserve"> was positively related to performance </w:t>
      </w:r>
      <w:r w:rsidR="00C00C28" w:rsidRPr="00FC1D15">
        <w:t>(Shockley et al., 2012)</w:t>
      </w:r>
      <w:r w:rsidR="00C00C28" w:rsidRPr="00FC1D15">
        <w:rPr>
          <w:rFonts w:eastAsia="Times New Roman"/>
        </w:rPr>
        <w:t xml:space="preserve">. However, </w:t>
      </w:r>
      <w:r w:rsidR="00645C49" w:rsidRPr="00FC1D15">
        <w:rPr>
          <w:rFonts w:eastAsia="Times New Roman"/>
        </w:rPr>
        <w:t xml:space="preserve">it has been suggested that discrete emotions must provide incremental </w:t>
      </w:r>
      <w:r w:rsidR="007A0AB5">
        <w:rPr>
          <w:rFonts w:eastAsia="Times New Roman"/>
        </w:rPr>
        <w:t>prediction</w:t>
      </w:r>
      <w:r w:rsidR="00645C49" w:rsidRPr="00FC1D15">
        <w:rPr>
          <w:rFonts w:eastAsia="Times New Roman"/>
        </w:rPr>
        <w:t xml:space="preserve"> over and above general dimensions of positive and negative affect </w:t>
      </w:r>
      <w:r w:rsidR="005B6752">
        <w:rPr>
          <w:rFonts w:eastAsia="Times New Roman"/>
        </w:rPr>
        <w:t xml:space="preserve">to substantiate their viability as meaningfully unique constructs </w:t>
      </w:r>
      <w:r w:rsidR="00C0429D" w:rsidRPr="00C0429D">
        <w:t>(Watson, 2000)</w:t>
      </w:r>
      <w:r w:rsidR="00C00C28" w:rsidRPr="00FC1D15">
        <w:rPr>
          <w:rFonts w:eastAsia="Times New Roman"/>
        </w:rPr>
        <w:t xml:space="preserve">. </w:t>
      </w:r>
    </w:p>
    <w:p w14:paraId="5CE43A04" w14:textId="1F9A94AB" w:rsidR="00AF5E42" w:rsidRDefault="00C00C28" w:rsidP="00AF5E42">
      <w:pPr>
        <w:spacing w:line="480" w:lineRule="auto"/>
        <w:ind w:firstLine="720"/>
        <w:rPr>
          <w:rFonts w:eastAsia="Times New Roman"/>
        </w:rPr>
      </w:pPr>
      <w:r w:rsidRPr="00FC1D15">
        <w:rPr>
          <w:rFonts w:eastAsia="Times New Roman"/>
        </w:rPr>
        <w:t xml:space="preserve">To our knowledge, </w:t>
      </w:r>
      <w:r w:rsidR="00232FD2">
        <w:rPr>
          <w:rFonts w:eastAsia="Times New Roman"/>
        </w:rPr>
        <w:t>only two studies—</w:t>
      </w:r>
      <w:r w:rsidR="00C0429D">
        <w:rPr>
          <w:rFonts w:eastAsia="Times New Roman"/>
        </w:rPr>
        <w:t>Lee and Allen (2002) and Levine et al. (2011)</w:t>
      </w:r>
      <w:r w:rsidR="00232FD2">
        <w:rPr>
          <w:rFonts w:eastAsia="Times New Roman"/>
        </w:rPr>
        <w:t xml:space="preserve">—have attempted to do this with </w:t>
      </w:r>
      <w:r w:rsidR="0070258F" w:rsidRPr="00EF7F8D">
        <w:rPr>
          <w:rFonts w:eastAsia="Times New Roman"/>
        </w:rPr>
        <w:t>behavioral</w:t>
      </w:r>
      <w:r w:rsidR="00232FD2" w:rsidRPr="00FF4086">
        <w:rPr>
          <w:rFonts w:eastAsia="Times New Roman"/>
        </w:rPr>
        <w:t xml:space="preserve"> outcomes</w:t>
      </w:r>
      <w:r w:rsidR="00C0429D">
        <w:rPr>
          <w:rFonts w:eastAsia="Times New Roman"/>
        </w:rPr>
        <w:t xml:space="preserve">. In general, </w:t>
      </w:r>
      <w:r w:rsidR="0011793F" w:rsidRPr="001E2E3F">
        <w:rPr>
          <w:rFonts w:eastAsia="Times New Roman"/>
        </w:rPr>
        <w:t xml:space="preserve">their results supported the notion that discrete emotions provide incremental </w:t>
      </w:r>
      <w:r w:rsidR="007A0AB5">
        <w:rPr>
          <w:rFonts w:eastAsia="Times New Roman"/>
        </w:rPr>
        <w:t>prediction</w:t>
      </w:r>
      <w:r w:rsidR="008267AE" w:rsidRPr="001E2E3F">
        <w:rPr>
          <w:rFonts w:eastAsia="Times New Roman"/>
        </w:rPr>
        <w:t xml:space="preserve">. Specifically, Lee and Allen (2002) </w:t>
      </w:r>
      <w:r w:rsidR="008267AE" w:rsidRPr="001E2E3F">
        <w:rPr>
          <w:rFonts w:eastAsia="Times New Roman"/>
        </w:rPr>
        <w:lastRenderedPageBreak/>
        <w:t>examined</w:t>
      </w:r>
      <w:r w:rsidR="002C1295" w:rsidRPr="001E2E3F">
        <w:rPr>
          <w:rFonts w:eastAsia="Times New Roman"/>
        </w:rPr>
        <w:t xml:space="preserve"> the</w:t>
      </w:r>
      <w:r w:rsidR="008267AE" w:rsidRPr="001E2E3F">
        <w:rPr>
          <w:rFonts w:eastAsia="Times New Roman"/>
        </w:rPr>
        <w:t xml:space="preserve"> incremental </w:t>
      </w:r>
      <w:r w:rsidR="007A0AB5">
        <w:rPr>
          <w:rFonts w:eastAsia="Times New Roman"/>
        </w:rPr>
        <w:t>prediction</w:t>
      </w:r>
      <w:r w:rsidR="008267AE" w:rsidRPr="001E2E3F">
        <w:rPr>
          <w:rFonts w:eastAsia="Times New Roman"/>
        </w:rPr>
        <w:t xml:space="preserve"> </w:t>
      </w:r>
      <w:r w:rsidR="00C017A7">
        <w:rPr>
          <w:rFonts w:eastAsia="Times New Roman"/>
        </w:rPr>
        <w:t>by</w:t>
      </w:r>
      <w:r w:rsidR="00C017A7" w:rsidRPr="001E2E3F">
        <w:rPr>
          <w:rFonts w:eastAsia="Times New Roman"/>
        </w:rPr>
        <w:t xml:space="preserve"> </w:t>
      </w:r>
      <w:r w:rsidR="008267AE" w:rsidRPr="001E2E3F">
        <w:rPr>
          <w:rFonts w:eastAsia="Times New Roman"/>
        </w:rPr>
        <w:t>discrete emotions with respect to organizational citizenship behaviors (i.e., extra-role behaviors at work</w:t>
      </w:r>
      <w:r w:rsidR="00B47589" w:rsidRPr="001E2E3F">
        <w:rPr>
          <w:rFonts w:eastAsia="Times New Roman"/>
        </w:rPr>
        <w:t xml:space="preserve"> that may or may not be formally recognized by the organization</w:t>
      </w:r>
      <w:r w:rsidR="00C0429D">
        <w:rPr>
          <w:rFonts w:eastAsia="Times New Roman"/>
        </w:rPr>
        <w:t xml:space="preserve">; </w:t>
      </w:r>
      <w:r w:rsidR="00B47589" w:rsidRPr="001E2E3F">
        <w:rPr>
          <w:rFonts w:eastAsia="Times New Roman"/>
        </w:rPr>
        <w:t>Organ, 1988; 1997</w:t>
      </w:r>
      <w:r w:rsidR="008267AE" w:rsidRPr="001E2E3F">
        <w:rPr>
          <w:rFonts w:eastAsia="Times New Roman"/>
        </w:rPr>
        <w:t xml:space="preserve">) and workplace deviance (i.e., </w:t>
      </w:r>
      <w:r w:rsidR="00B47589" w:rsidRPr="001E2E3F">
        <w:rPr>
          <w:rFonts w:eastAsia="Times New Roman"/>
        </w:rPr>
        <w:t>harmful behavior</w:t>
      </w:r>
      <w:r w:rsidR="000C0E11" w:rsidRPr="001E2E3F">
        <w:rPr>
          <w:rFonts w:eastAsia="Times New Roman"/>
        </w:rPr>
        <w:t xml:space="preserve">s that violate </w:t>
      </w:r>
      <w:r w:rsidR="001C3A4D" w:rsidRPr="001E2E3F">
        <w:rPr>
          <w:rFonts w:eastAsia="Times New Roman"/>
        </w:rPr>
        <w:t xml:space="preserve">workplace </w:t>
      </w:r>
      <w:r w:rsidR="000C0E11" w:rsidRPr="001E2E3F">
        <w:rPr>
          <w:rFonts w:eastAsia="Times New Roman"/>
        </w:rPr>
        <w:t>norms</w:t>
      </w:r>
      <w:r w:rsidR="00C0429D">
        <w:rPr>
          <w:rFonts w:eastAsia="Times New Roman"/>
        </w:rPr>
        <w:t xml:space="preserve">; </w:t>
      </w:r>
      <w:r w:rsidR="000C0E11" w:rsidRPr="001E2E3F">
        <w:rPr>
          <w:rFonts w:eastAsia="Times New Roman"/>
        </w:rPr>
        <w:t>Robinson &amp; Bennett, 1995</w:t>
      </w:r>
      <w:r w:rsidR="008267AE" w:rsidRPr="001E2E3F">
        <w:rPr>
          <w:rFonts w:eastAsia="Times New Roman"/>
        </w:rPr>
        <w:t>)</w:t>
      </w:r>
      <w:r w:rsidR="00D75093" w:rsidRPr="001E2E3F">
        <w:rPr>
          <w:rFonts w:eastAsia="Times New Roman"/>
        </w:rPr>
        <w:t xml:space="preserve">. </w:t>
      </w:r>
      <w:r w:rsidR="000C0E11" w:rsidRPr="001E2E3F">
        <w:rPr>
          <w:rFonts w:eastAsia="Times New Roman"/>
        </w:rPr>
        <w:t xml:space="preserve">Lee and Allen </w:t>
      </w:r>
      <w:r w:rsidR="0076665D" w:rsidRPr="001E2E3F">
        <w:rPr>
          <w:rFonts w:eastAsia="Times New Roman"/>
        </w:rPr>
        <w:t xml:space="preserve">(2002) </w:t>
      </w:r>
      <w:r w:rsidR="0070258F" w:rsidRPr="00EF7F8D">
        <w:rPr>
          <w:rFonts w:eastAsia="Times New Roman"/>
        </w:rPr>
        <w:t xml:space="preserve">examined the incremental </w:t>
      </w:r>
      <w:r w:rsidR="007A0AB5">
        <w:rPr>
          <w:rFonts w:eastAsia="Times New Roman"/>
        </w:rPr>
        <w:t>prediction</w:t>
      </w:r>
      <w:r w:rsidR="0070258F" w:rsidRPr="00EF7F8D">
        <w:rPr>
          <w:rFonts w:eastAsia="Times New Roman"/>
        </w:rPr>
        <w:t xml:space="preserve"> of </w:t>
      </w:r>
      <w:r w:rsidR="001E2E3F" w:rsidRPr="00EF7F8D">
        <w:rPr>
          <w:rFonts w:eastAsia="Times New Roman"/>
        </w:rPr>
        <w:t xml:space="preserve">11 discrete emotions and found that only the negative emotions </w:t>
      </w:r>
      <w:r w:rsidR="0076665D" w:rsidRPr="00FF4086">
        <w:rPr>
          <w:rFonts w:eastAsia="Times New Roman"/>
          <w:i/>
        </w:rPr>
        <w:t>fear</w:t>
      </w:r>
      <w:r w:rsidR="0076665D" w:rsidRPr="001E2E3F">
        <w:rPr>
          <w:rFonts w:eastAsia="Times New Roman"/>
        </w:rPr>
        <w:t xml:space="preserve">, </w:t>
      </w:r>
      <w:r w:rsidR="0076665D" w:rsidRPr="001E2E3F">
        <w:rPr>
          <w:rFonts w:eastAsia="Times New Roman"/>
          <w:i/>
        </w:rPr>
        <w:t>hostility</w:t>
      </w:r>
      <w:r w:rsidR="0076665D" w:rsidRPr="001E2E3F">
        <w:rPr>
          <w:rFonts w:eastAsia="Times New Roman"/>
        </w:rPr>
        <w:t xml:space="preserve">, </w:t>
      </w:r>
      <w:r w:rsidR="0076665D" w:rsidRPr="001E2E3F">
        <w:rPr>
          <w:rFonts w:eastAsia="Times New Roman"/>
          <w:i/>
        </w:rPr>
        <w:t>sadness</w:t>
      </w:r>
      <w:r w:rsidR="0076665D" w:rsidRPr="001E2E3F">
        <w:rPr>
          <w:rFonts w:eastAsia="Times New Roman"/>
        </w:rPr>
        <w:t xml:space="preserve">, and </w:t>
      </w:r>
      <w:r w:rsidR="0076665D" w:rsidRPr="001E2E3F">
        <w:rPr>
          <w:rFonts w:eastAsia="Times New Roman"/>
          <w:i/>
        </w:rPr>
        <w:t>guilt</w:t>
      </w:r>
      <w:r w:rsidR="001E2E3F" w:rsidRPr="00EF7F8D">
        <w:rPr>
          <w:rFonts w:eastAsia="Times New Roman"/>
          <w:i/>
        </w:rPr>
        <w:t xml:space="preserve"> </w:t>
      </w:r>
      <w:r w:rsidR="007950FF" w:rsidRPr="00FF4086">
        <w:rPr>
          <w:rFonts w:eastAsia="Times New Roman"/>
        </w:rPr>
        <w:t xml:space="preserve">provided incremental </w:t>
      </w:r>
      <w:r w:rsidR="007A0AB5">
        <w:rPr>
          <w:rFonts w:eastAsia="Times New Roman"/>
        </w:rPr>
        <w:t>prediction</w:t>
      </w:r>
      <w:r w:rsidR="007950FF" w:rsidRPr="00FF4086">
        <w:rPr>
          <w:rFonts w:eastAsia="Times New Roman"/>
        </w:rPr>
        <w:t xml:space="preserve"> over </w:t>
      </w:r>
      <w:r w:rsidR="001E2E3F" w:rsidRPr="00EF7F8D">
        <w:rPr>
          <w:rFonts w:eastAsia="Times New Roman"/>
        </w:rPr>
        <w:t>general</w:t>
      </w:r>
      <w:r w:rsidR="007950FF" w:rsidRPr="00FF4086">
        <w:rPr>
          <w:rFonts w:eastAsia="Times New Roman"/>
        </w:rPr>
        <w:t xml:space="preserve"> affect</w:t>
      </w:r>
      <w:r w:rsidR="007950FF" w:rsidRPr="001E2E3F">
        <w:rPr>
          <w:rFonts w:eastAsia="Times New Roman"/>
        </w:rPr>
        <w:t xml:space="preserve"> in predicting organizational citizenship behaviors</w:t>
      </w:r>
      <w:r w:rsidR="00C34CCB">
        <w:rPr>
          <w:rFonts w:eastAsia="Times New Roman"/>
        </w:rPr>
        <w:t xml:space="preserve"> and workplace deviance</w:t>
      </w:r>
      <w:r w:rsidR="007950FF" w:rsidRPr="001E2E3F">
        <w:rPr>
          <w:rFonts w:eastAsia="Times New Roman"/>
        </w:rPr>
        <w:t>.</w:t>
      </w:r>
      <w:r w:rsidR="002C1295" w:rsidRPr="001E2E3F">
        <w:rPr>
          <w:rFonts w:eastAsia="Times New Roman"/>
        </w:rPr>
        <w:t xml:space="preserve"> </w:t>
      </w:r>
      <w:r w:rsidR="00AF5E42" w:rsidRPr="001E2E3F">
        <w:rPr>
          <w:rFonts w:eastAsia="Times New Roman"/>
        </w:rPr>
        <w:t>These</w:t>
      </w:r>
      <w:r w:rsidR="00AF5E42">
        <w:rPr>
          <w:rFonts w:eastAsia="Times New Roman"/>
        </w:rPr>
        <w:t xml:space="preserve"> results are consistent with literature showing that </w:t>
      </w:r>
      <w:r w:rsidR="00430E72">
        <w:rPr>
          <w:rFonts w:eastAsia="Times New Roman"/>
        </w:rPr>
        <w:t>negative discrete</w:t>
      </w:r>
      <w:r w:rsidR="00AF5E42">
        <w:rPr>
          <w:rFonts w:eastAsia="Times New Roman"/>
        </w:rPr>
        <w:t xml:space="preserve"> emotions can be differentiated from each other </w:t>
      </w:r>
      <w:r w:rsidR="002A01B7" w:rsidRPr="002A01B7">
        <w:t>(Keltner, Ellsworth, &amp; Edwards, 1993; Raghunathan &amp; Pham, 1999; Roseman, 1996; Smith &amp; Ellsworth, 1985)</w:t>
      </w:r>
      <w:r w:rsidR="00430330">
        <w:rPr>
          <w:rFonts w:eastAsia="Times New Roman"/>
        </w:rPr>
        <w:t xml:space="preserve">. </w:t>
      </w:r>
      <w:r w:rsidR="00AF5E42">
        <w:rPr>
          <w:rFonts w:eastAsia="Times New Roman"/>
        </w:rPr>
        <w:t xml:space="preserve">The </w:t>
      </w:r>
      <w:r w:rsidR="00430330">
        <w:rPr>
          <w:rFonts w:eastAsia="Times New Roman"/>
        </w:rPr>
        <w:t xml:space="preserve">extant </w:t>
      </w:r>
      <w:r w:rsidR="00AF5E42">
        <w:rPr>
          <w:rFonts w:eastAsia="Times New Roman"/>
        </w:rPr>
        <w:t xml:space="preserve">literature suggests mixed results for the differentiation of </w:t>
      </w:r>
      <w:r w:rsidR="00430E72">
        <w:rPr>
          <w:rFonts w:eastAsia="Times New Roman"/>
        </w:rPr>
        <w:t>positive discrete</w:t>
      </w:r>
      <w:r w:rsidR="00AF5E42">
        <w:rPr>
          <w:rFonts w:eastAsia="Times New Roman"/>
        </w:rPr>
        <w:t xml:space="preserve"> emotions, with some finding it </w:t>
      </w:r>
      <w:r w:rsidR="001E2E3F">
        <w:rPr>
          <w:rFonts w:eastAsia="Times New Roman"/>
        </w:rPr>
        <w:t>difficult</w:t>
      </w:r>
      <w:r w:rsidR="00AF5E42">
        <w:rPr>
          <w:rFonts w:eastAsia="Times New Roman"/>
        </w:rPr>
        <w:t xml:space="preserve"> to differentiate </w:t>
      </w:r>
      <w:r w:rsidR="00430E72">
        <w:rPr>
          <w:rFonts w:eastAsia="Times New Roman"/>
        </w:rPr>
        <w:t>positive discrete</w:t>
      </w:r>
      <w:r w:rsidR="00AF5E42">
        <w:rPr>
          <w:rFonts w:eastAsia="Times New Roman"/>
        </w:rPr>
        <w:t xml:space="preserve"> emotions </w:t>
      </w:r>
      <w:r w:rsidR="005D4C58" w:rsidRPr="005D4C58">
        <w:t>(Watson &amp; Clark, 1991, 1992)</w:t>
      </w:r>
      <w:r w:rsidR="00430330">
        <w:rPr>
          <w:rFonts w:eastAsia="Times New Roman"/>
        </w:rPr>
        <w:t xml:space="preserve"> </w:t>
      </w:r>
      <w:r w:rsidR="00AF5E42">
        <w:rPr>
          <w:rFonts w:eastAsia="Times New Roman"/>
        </w:rPr>
        <w:t xml:space="preserve">and others finding that </w:t>
      </w:r>
      <w:r w:rsidR="00430E72">
        <w:rPr>
          <w:rFonts w:eastAsia="Times New Roman"/>
        </w:rPr>
        <w:t>positive discrete</w:t>
      </w:r>
      <w:r w:rsidR="00AF5E42">
        <w:rPr>
          <w:rFonts w:eastAsia="Times New Roman"/>
        </w:rPr>
        <w:t xml:space="preserve"> emotions can be differentiated</w:t>
      </w:r>
      <w:r w:rsidR="00430330">
        <w:rPr>
          <w:rFonts w:eastAsia="Times New Roman"/>
        </w:rPr>
        <w:t xml:space="preserve"> </w:t>
      </w:r>
      <w:r w:rsidR="00430330" w:rsidRPr="00430330">
        <w:t>(Roseman, 1996; Smith &amp; Ellsworth, 1985; Winslow, Hu, Kaplan, &amp; Li, 2017)</w:t>
      </w:r>
      <w:r w:rsidR="00AF5E42">
        <w:rPr>
          <w:rFonts w:eastAsia="Times New Roman"/>
        </w:rPr>
        <w:t xml:space="preserve">. </w:t>
      </w:r>
    </w:p>
    <w:p w14:paraId="088DD16A" w14:textId="46036995" w:rsidR="00142584" w:rsidRDefault="007739EE" w:rsidP="00645C49">
      <w:pPr>
        <w:spacing w:line="480" w:lineRule="auto"/>
        <w:ind w:firstLine="720"/>
        <w:rPr>
          <w:rFonts w:eastAsia="Times New Roman"/>
        </w:rPr>
      </w:pPr>
      <w:r>
        <w:rPr>
          <w:rFonts w:eastAsia="Times New Roman"/>
        </w:rPr>
        <w:t xml:space="preserve">In a similar vein, </w:t>
      </w:r>
      <w:r w:rsidR="008267AE">
        <w:rPr>
          <w:rFonts w:eastAsia="Times New Roman"/>
        </w:rPr>
        <w:t xml:space="preserve">Levine et al. (2011) examined incremental </w:t>
      </w:r>
      <w:r w:rsidR="007A0AB5">
        <w:rPr>
          <w:rFonts w:eastAsia="Times New Roman"/>
        </w:rPr>
        <w:t>prediction</w:t>
      </w:r>
      <w:r w:rsidR="008267AE">
        <w:rPr>
          <w:rFonts w:eastAsia="Times New Roman"/>
        </w:rPr>
        <w:t xml:space="preserve"> with respect to organizational citizenship behaviors, job satisfaction, and counterproductive work behaviors</w:t>
      </w:r>
      <w:r w:rsidR="00D45BE2">
        <w:rPr>
          <w:rFonts w:eastAsia="Times New Roman"/>
        </w:rPr>
        <w:t xml:space="preserve"> (i.e., harmful behaviors at work</w:t>
      </w:r>
      <w:r w:rsidR="00C34CCB">
        <w:rPr>
          <w:rFonts w:eastAsia="Times New Roman"/>
        </w:rPr>
        <w:t xml:space="preserve">; </w:t>
      </w:r>
      <w:r w:rsidR="00B47589">
        <w:rPr>
          <w:rFonts w:eastAsia="Times New Roman"/>
        </w:rPr>
        <w:t xml:space="preserve">Sackett, 2002; </w:t>
      </w:r>
      <w:r w:rsidR="00D45BE2">
        <w:rPr>
          <w:rFonts w:eastAsia="Times New Roman"/>
        </w:rPr>
        <w:t>Spector &amp; Fox, 2005)</w:t>
      </w:r>
      <w:r w:rsidR="00142584">
        <w:rPr>
          <w:rFonts w:eastAsia="Times New Roman"/>
        </w:rPr>
        <w:t xml:space="preserve"> across American, Chinese, and Romanian samples</w:t>
      </w:r>
      <w:r w:rsidR="008267AE">
        <w:rPr>
          <w:rFonts w:eastAsia="Times New Roman"/>
        </w:rPr>
        <w:t>.</w:t>
      </w:r>
      <w:r w:rsidR="00142584">
        <w:rPr>
          <w:rFonts w:eastAsia="Times New Roman"/>
        </w:rPr>
        <w:t xml:space="preserve"> Although there were some notable differences in the results across the various samples, in general Levine et al.’s (2011) findings showed support for the incremental </w:t>
      </w:r>
      <w:r w:rsidR="007A0AB5">
        <w:rPr>
          <w:rFonts w:eastAsia="Times New Roman"/>
        </w:rPr>
        <w:t>prediction</w:t>
      </w:r>
      <w:r w:rsidR="00142584">
        <w:rPr>
          <w:rFonts w:eastAsia="Times New Roman"/>
        </w:rPr>
        <w:t xml:space="preserve"> of both positive and negative discrete emotions, but in contrast to the findings of Lee and Allen (2002) support for the incremental </w:t>
      </w:r>
      <w:r w:rsidR="007A0AB5">
        <w:rPr>
          <w:rFonts w:eastAsia="Times New Roman"/>
        </w:rPr>
        <w:t>prediction</w:t>
      </w:r>
      <w:r w:rsidR="00142584">
        <w:rPr>
          <w:rFonts w:eastAsia="Times New Roman"/>
        </w:rPr>
        <w:t xml:space="preserve"> of positive discrete emotions was more consistent than that for negative discrete emotions.</w:t>
      </w:r>
      <w:r w:rsidR="008267AE">
        <w:rPr>
          <w:rFonts w:eastAsia="Times New Roman"/>
        </w:rPr>
        <w:t xml:space="preserve"> </w:t>
      </w:r>
    </w:p>
    <w:p w14:paraId="4CC6D7AA" w14:textId="5C626832" w:rsidR="00106EEE" w:rsidRDefault="00142584" w:rsidP="00E801F9">
      <w:pPr>
        <w:spacing w:line="480" w:lineRule="auto"/>
        <w:ind w:firstLine="720"/>
        <w:rPr>
          <w:rFonts w:eastAsia="Times New Roman"/>
        </w:rPr>
      </w:pPr>
      <w:r>
        <w:rPr>
          <w:rFonts w:eastAsia="Times New Roman"/>
        </w:rPr>
        <w:t xml:space="preserve">Taken together, the findings of Lee and Allen (2002) and Levine et al. (2011) suggest </w:t>
      </w:r>
      <w:r w:rsidR="00BC33A6" w:rsidRPr="00FC1D15">
        <w:rPr>
          <w:rFonts w:eastAsia="Times New Roman"/>
        </w:rPr>
        <w:t xml:space="preserve">that discrete emotions may provide unique information above general dimensions and thus may </w:t>
      </w:r>
      <w:r w:rsidR="00BC33A6" w:rsidRPr="00FC1D15">
        <w:rPr>
          <w:rFonts w:eastAsia="Times New Roman"/>
        </w:rPr>
        <w:lastRenderedPageBreak/>
        <w:t xml:space="preserve">be more informative than general dimensions alone. </w:t>
      </w:r>
      <w:r>
        <w:rPr>
          <w:rFonts w:eastAsia="Times New Roman"/>
        </w:rPr>
        <w:t xml:space="preserve">However, </w:t>
      </w:r>
      <w:r w:rsidR="00E641A4">
        <w:rPr>
          <w:rFonts w:eastAsia="Times New Roman"/>
        </w:rPr>
        <w:t xml:space="preserve">given the discrepancies between their results and how </w:t>
      </w:r>
      <w:r>
        <w:rPr>
          <w:rFonts w:eastAsia="Times New Roman"/>
        </w:rPr>
        <w:t xml:space="preserve">neither examined the incremental </w:t>
      </w:r>
      <w:r w:rsidR="007A0AB5">
        <w:rPr>
          <w:rFonts w:eastAsia="Times New Roman"/>
        </w:rPr>
        <w:t>prediction</w:t>
      </w:r>
      <w:r>
        <w:rPr>
          <w:rFonts w:eastAsia="Times New Roman"/>
        </w:rPr>
        <w:t xml:space="preserve"> of discrete emotions with respect to task performance or </w:t>
      </w:r>
      <w:r w:rsidR="00E641A4">
        <w:rPr>
          <w:rFonts w:eastAsia="Times New Roman"/>
        </w:rPr>
        <w:t xml:space="preserve">learning outcomes, it is difficult to make conclusions regarding how their results might inform emotion control strategies in the context of complex skill acquisition and adaptation. It is also important to note that neither examined differences as a function of activation potential. </w:t>
      </w:r>
      <w:r w:rsidR="00103B0A">
        <w:rPr>
          <w:rFonts w:eastAsia="Times New Roman"/>
        </w:rPr>
        <w:t xml:space="preserve">Simply put, the extant empirical literature provides little evidence-based guidance for how to support </w:t>
      </w:r>
      <w:r w:rsidR="00DA5F25">
        <w:rPr>
          <w:rFonts w:eastAsia="Times New Roman"/>
        </w:rPr>
        <w:t>self-regulated learning, in terms of either skill acquisition or adaptation.</w:t>
      </w:r>
      <w:r w:rsidR="00192251">
        <w:rPr>
          <w:rFonts w:eastAsia="Times New Roman"/>
        </w:rPr>
        <w:t xml:space="preserve"> </w:t>
      </w:r>
      <w:r w:rsidR="006F42F1">
        <w:rPr>
          <w:rFonts w:eastAsia="Times New Roman"/>
        </w:rPr>
        <w:t xml:space="preserve">In general, I expected some but not necessarily all discrete emotions to provide incremental </w:t>
      </w:r>
      <w:r w:rsidR="007A0AB5">
        <w:rPr>
          <w:rFonts w:eastAsia="Times New Roman"/>
        </w:rPr>
        <w:t>prediction</w:t>
      </w:r>
      <w:r w:rsidR="009A6E94">
        <w:rPr>
          <w:rFonts w:eastAsia="Times New Roman"/>
        </w:rPr>
        <w:t xml:space="preserve">. </w:t>
      </w:r>
      <w:r w:rsidR="00E801F9">
        <w:rPr>
          <w:rFonts w:eastAsia="Times New Roman"/>
        </w:rPr>
        <w:t xml:space="preserve">With respect to whether positive or negative emotions would provide greater incremental </w:t>
      </w:r>
      <w:r w:rsidR="007A0AB5">
        <w:rPr>
          <w:rFonts w:eastAsia="Times New Roman"/>
        </w:rPr>
        <w:t>prediction</w:t>
      </w:r>
      <w:r w:rsidR="00E801F9">
        <w:rPr>
          <w:rFonts w:eastAsia="Times New Roman"/>
        </w:rPr>
        <w:t xml:space="preserve">, the results from Lee and Allen (2002) and Levine et al. (2011) suggest opposing predictions with respect to positive emotions. Further, much of the research regarding emotion-performance relationships has tended to favor studying negative emotions (Shockley et al., 2012). Given the limited empirical research examining the incremental </w:t>
      </w:r>
      <w:r w:rsidR="007A0AB5">
        <w:rPr>
          <w:rFonts w:eastAsia="Times New Roman"/>
        </w:rPr>
        <w:t>prediction</w:t>
      </w:r>
      <w:r w:rsidR="00E801F9">
        <w:rPr>
          <w:rFonts w:eastAsia="Times New Roman"/>
        </w:rPr>
        <w:t xml:space="preserve"> of discrete emotions and the tendency to focus on negative emotions in the literature, </w:t>
      </w:r>
      <w:r w:rsidR="00192251">
        <w:rPr>
          <w:rFonts w:eastAsia="Times New Roman"/>
        </w:rPr>
        <w:t xml:space="preserve">I examined </w:t>
      </w:r>
      <w:r w:rsidR="00A41681">
        <w:rPr>
          <w:rFonts w:eastAsia="Times New Roman"/>
        </w:rPr>
        <w:t>the following hypotheses and research question</w:t>
      </w:r>
      <w:r w:rsidR="00C71DF9">
        <w:rPr>
          <w:rFonts w:eastAsia="Times New Roman"/>
        </w:rPr>
        <w:t>:</w:t>
      </w:r>
      <w:r w:rsidR="00106EEE">
        <w:rPr>
          <w:rFonts w:eastAsia="Times New Roman"/>
        </w:rPr>
        <w:t xml:space="preserve"> </w:t>
      </w:r>
    </w:p>
    <w:p w14:paraId="28919A5B" w14:textId="464432F6" w:rsidR="00106EEE" w:rsidRPr="00E801F9" w:rsidRDefault="00106EEE" w:rsidP="0005184B">
      <w:pPr>
        <w:ind w:left="720"/>
        <w:rPr>
          <w:rFonts w:eastAsia="Times New Roman"/>
        </w:rPr>
      </w:pPr>
      <w:r>
        <w:rPr>
          <w:rFonts w:eastAsia="Times New Roman"/>
          <w:i/>
        </w:rPr>
        <w:t xml:space="preserve">Hypothesis 1: </w:t>
      </w:r>
      <w:r w:rsidR="006F42F1">
        <w:rPr>
          <w:rFonts w:eastAsia="Times New Roman"/>
        </w:rPr>
        <w:t xml:space="preserve">Discrete emotions will add incremental </w:t>
      </w:r>
      <w:r w:rsidR="007A0AB5">
        <w:rPr>
          <w:rFonts w:eastAsia="Times New Roman"/>
        </w:rPr>
        <w:t>prediction</w:t>
      </w:r>
      <w:r w:rsidR="006F42F1">
        <w:rPr>
          <w:rFonts w:eastAsia="Times New Roman"/>
        </w:rPr>
        <w:t xml:space="preserve"> over general </w:t>
      </w:r>
      <w:r w:rsidR="009156C2">
        <w:rPr>
          <w:rFonts w:eastAsia="Times New Roman"/>
        </w:rPr>
        <w:t xml:space="preserve">valence </w:t>
      </w:r>
      <w:r w:rsidR="006F42F1">
        <w:rPr>
          <w:rFonts w:eastAsia="Times New Roman"/>
        </w:rPr>
        <w:t xml:space="preserve">dimensions of affect to the prediction of skilled performance.  </w:t>
      </w:r>
    </w:p>
    <w:p w14:paraId="63CD340D" w14:textId="77777777" w:rsidR="006F42F1" w:rsidRDefault="006F42F1" w:rsidP="006F42F1">
      <w:pPr>
        <w:ind w:left="720"/>
        <w:rPr>
          <w:rFonts w:eastAsia="Times New Roman"/>
          <w:i/>
        </w:rPr>
      </w:pPr>
    </w:p>
    <w:p w14:paraId="5765B50B" w14:textId="4117FCD1" w:rsidR="006F42F1" w:rsidRPr="00F40DF9" w:rsidRDefault="006F42F1" w:rsidP="006F42F1">
      <w:pPr>
        <w:ind w:left="720"/>
        <w:rPr>
          <w:rFonts w:eastAsia="Times New Roman"/>
        </w:rPr>
      </w:pPr>
      <w:r>
        <w:rPr>
          <w:rFonts w:eastAsia="Times New Roman"/>
          <w:i/>
        </w:rPr>
        <w:t xml:space="preserve">Hypothesis 2: </w:t>
      </w:r>
      <w:r>
        <w:t>Discrete emotions will exhibit variations in their incremental validities in predicting skilled performance.</w:t>
      </w:r>
    </w:p>
    <w:p w14:paraId="587EEEB0" w14:textId="77777777" w:rsidR="006F42F1" w:rsidRDefault="006F42F1" w:rsidP="006F42F1">
      <w:pPr>
        <w:ind w:left="720"/>
        <w:rPr>
          <w:rFonts w:eastAsia="Times New Roman"/>
          <w:i/>
        </w:rPr>
      </w:pPr>
    </w:p>
    <w:p w14:paraId="5252D50D" w14:textId="4163D751" w:rsidR="006F42F1" w:rsidRPr="00E768CA" w:rsidRDefault="00E801F9" w:rsidP="0037282E">
      <w:pPr>
        <w:ind w:left="720"/>
        <w:rPr>
          <w:rFonts w:eastAsia="Times New Roman"/>
        </w:rPr>
      </w:pPr>
      <w:bookmarkStart w:id="19" w:name="_Hlk18589929"/>
      <w:r>
        <w:rPr>
          <w:rFonts w:eastAsia="Times New Roman"/>
          <w:i/>
        </w:rPr>
        <w:t>Research Question 1</w:t>
      </w:r>
      <w:r w:rsidR="006F42F1">
        <w:rPr>
          <w:rFonts w:eastAsia="Times New Roman"/>
          <w:i/>
        </w:rPr>
        <w:t xml:space="preserve">: </w:t>
      </w:r>
      <w:r w:rsidR="00C34CCB">
        <w:rPr>
          <w:rFonts w:eastAsia="Times New Roman"/>
        </w:rPr>
        <w:t xml:space="preserve">Will evidence of incremental </w:t>
      </w:r>
      <w:r w:rsidR="007A0AB5">
        <w:rPr>
          <w:rFonts w:eastAsia="Times New Roman"/>
        </w:rPr>
        <w:t>prediction</w:t>
      </w:r>
      <w:r w:rsidR="00C34CCB">
        <w:rPr>
          <w:rFonts w:eastAsia="Times New Roman"/>
        </w:rPr>
        <w:t xml:space="preserve"> be stronger for </w:t>
      </w:r>
      <w:r w:rsidR="00BC731C">
        <w:rPr>
          <w:rFonts w:eastAsia="Times New Roman"/>
        </w:rPr>
        <w:t>positive or negative discrete emotions</w:t>
      </w:r>
      <w:r w:rsidR="00343080">
        <w:rPr>
          <w:rFonts w:eastAsia="Times New Roman"/>
        </w:rPr>
        <w:t xml:space="preserve">? </w:t>
      </w:r>
    </w:p>
    <w:bookmarkEnd w:id="19"/>
    <w:p w14:paraId="050F4185" w14:textId="77777777" w:rsidR="0037282E" w:rsidRPr="00F40DF9" w:rsidRDefault="0037282E">
      <w:pPr>
        <w:ind w:left="720"/>
        <w:rPr>
          <w:rFonts w:eastAsia="Times New Roman"/>
        </w:rPr>
      </w:pPr>
    </w:p>
    <w:p w14:paraId="5429755B" w14:textId="77095A60" w:rsidR="004D2D59" w:rsidRDefault="004D2D59" w:rsidP="00192251">
      <w:pPr>
        <w:spacing w:line="480" w:lineRule="auto"/>
        <w:ind w:firstLine="720"/>
        <w:rPr>
          <w:rFonts w:eastAsia="Times New Roman"/>
        </w:rPr>
      </w:pPr>
      <w:r>
        <w:rPr>
          <w:rFonts w:eastAsia="Times New Roman"/>
        </w:rPr>
        <w:t>E</w:t>
      </w:r>
      <w:r w:rsidR="00E801F9">
        <w:rPr>
          <w:rFonts w:eastAsia="Times New Roman"/>
        </w:rPr>
        <w:t>motions play a crucial role in complex skill acquisition as they influence w</w:t>
      </w:r>
      <w:r>
        <w:rPr>
          <w:rFonts w:eastAsia="Times New Roman"/>
        </w:rPr>
        <w:t>heth</w:t>
      </w:r>
      <w:r w:rsidR="00E801F9">
        <w:rPr>
          <w:rFonts w:eastAsia="Times New Roman"/>
        </w:rPr>
        <w:t xml:space="preserve">er </w:t>
      </w:r>
      <w:r>
        <w:rPr>
          <w:rFonts w:eastAsia="Times New Roman"/>
        </w:rPr>
        <w:t xml:space="preserve">attentional resources are allocated towards or away from task demands </w:t>
      </w:r>
      <w:r w:rsidRPr="004D2D59">
        <w:t>(Kanfer &amp; Ackerman, 1996)</w:t>
      </w:r>
      <w:r>
        <w:rPr>
          <w:rFonts w:eastAsia="Times New Roman"/>
        </w:rPr>
        <w:t xml:space="preserve">. </w:t>
      </w:r>
      <w:r w:rsidR="0037282E">
        <w:rPr>
          <w:rFonts w:eastAsia="Times New Roman"/>
        </w:rPr>
        <w:t xml:space="preserve">However, what is less clear in the literature is how emotions might influence performance following unforeseen changes in task demands. </w:t>
      </w:r>
      <w:r w:rsidR="00807664">
        <w:rPr>
          <w:rFonts w:eastAsia="Times New Roman"/>
        </w:rPr>
        <w:t>My</w:t>
      </w:r>
      <w:r w:rsidR="0037282E" w:rsidRPr="006C72B0">
        <w:rPr>
          <w:rFonts w:eastAsia="Times New Roman"/>
        </w:rPr>
        <w:t xml:space="preserve"> search of the literature revealed no </w:t>
      </w:r>
      <w:r w:rsidR="00134333">
        <w:rPr>
          <w:rFonts w:eastAsia="Times New Roman"/>
        </w:rPr>
        <w:t>published</w:t>
      </w:r>
      <w:r w:rsidR="00134333" w:rsidRPr="006C72B0">
        <w:rPr>
          <w:rFonts w:eastAsia="Times New Roman"/>
        </w:rPr>
        <w:t xml:space="preserve"> </w:t>
      </w:r>
      <w:r w:rsidR="0037282E" w:rsidRPr="006C72B0">
        <w:rPr>
          <w:rFonts w:eastAsia="Times New Roman"/>
        </w:rPr>
        <w:lastRenderedPageBreak/>
        <w:t xml:space="preserve">studies that have investigated emotion-performance relationships during a period of adaptation. </w:t>
      </w:r>
      <w:r w:rsidRPr="006C72B0">
        <w:rPr>
          <w:rFonts w:eastAsia="Times New Roman"/>
        </w:rPr>
        <w:t>Indeed</w:t>
      </w:r>
      <w:r w:rsidR="00134333">
        <w:rPr>
          <w:rFonts w:eastAsia="Times New Roman"/>
        </w:rPr>
        <w:t xml:space="preserve">, </w:t>
      </w:r>
      <w:r w:rsidRPr="006C72B0">
        <w:rPr>
          <w:rFonts w:eastAsia="Times New Roman"/>
        </w:rPr>
        <w:t xml:space="preserve">recent reviews of the empirical literature on adaptive performance have lamented the lack of empirical attention given to the psychological processes underlying adaptive performance </w:t>
      </w:r>
      <w:r w:rsidR="00CA0D04" w:rsidRPr="00CA0D04">
        <w:t>(Baard et al., 2014)</w:t>
      </w:r>
      <w:r>
        <w:rPr>
          <w:rFonts w:eastAsia="Times New Roman"/>
        </w:rPr>
        <w:t>,</w:t>
      </w:r>
      <w:r w:rsidRPr="006C72B0">
        <w:rPr>
          <w:rFonts w:eastAsia="Times New Roman"/>
        </w:rPr>
        <w:t xml:space="preserve"> especially </w:t>
      </w:r>
      <w:r w:rsidR="00A41681" w:rsidRPr="006C72B0">
        <w:rPr>
          <w:rFonts w:eastAsia="Times New Roman"/>
        </w:rPr>
        <w:t>in regard to</w:t>
      </w:r>
      <w:r w:rsidRPr="006C72B0">
        <w:rPr>
          <w:rFonts w:eastAsia="Times New Roman"/>
        </w:rPr>
        <w:t xml:space="preserve"> emotions and affective self-regulatory variables </w:t>
      </w:r>
      <w:r w:rsidR="00CA0D04" w:rsidRPr="00CA0D04">
        <w:t>(Jundt, Shoss, &amp; Huang, 2015)</w:t>
      </w:r>
      <w:r w:rsidRPr="006C72B0">
        <w:rPr>
          <w:rFonts w:eastAsia="Times New Roman"/>
        </w:rPr>
        <w:t>.</w:t>
      </w:r>
      <w:r>
        <w:rPr>
          <w:rFonts w:eastAsia="Times New Roman"/>
        </w:rPr>
        <w:t xml:space="preserve"> </w:t>
      </w:r>
      <w:r w:rsidR="0037282E" w:rsidRPr="006C72B0">
        <w:rPr>
          <w:rFonts w:eastAsia="Times New Roman"/>
        </w:rPr>
        <w:t>Rather, the empirical literature is limited to studies of how emotion control during acquisition is linked to performance occurring later after a change in task demands</w:t>
      </w:r>
      <w:r w:rsidR="00CA0D04">
        <w:rPr>
          <w:rFonts w:eastAsia="Times New Roman"/>
        </w:rPr>
        <w:t xml:space="preserve"> </w:t>
      </w:r>
      <w:r w:rsidR="00CA0D04" w:rsidRPr="00CA0D04">
        <w:t>(e.g., Bell &amp; Kozlowski, 2008; Keith &amp; Frese, 2005; Niessen &amp; Jimmieson, 2016)</w:t>
      </w:r>
      <w:r w:rsidR="0037282E" w:rsidRPr="006C72B0">
        <w:rPr>
          <w:rFonts w:eastAsia="Times New Roman"/>
        </w:rPr>
        <w:t>.</w:t>
      </w:r>
      <w:r w:rsidR="0037282E">
        <w:rPr>
          <w:rFonts w:eastAsia="Times New Roman"/>
        </w:rPr>
        <w:t xml:space="preserve"> </w:t>
      </w:r>
      <w:r>
        <w:rPr>
          <w:rFonts w:eastAsia="Times New Roman"/>
        </w:rPr>
        <w:t>Emotions are likely to be important in adaptation for similar reasons as in skill acquisition</w:t>
      </w:r>
      <w:r w:rsidR="00C04EAB">
        <w:rPr>
          <w:rFonts w:eastAsia="Times New Roman"/>
        </w:rPr>
        <w:t>;</w:t>
      </w:r>
      <w:r>
        <w:rPr>
          <w:rFonts w:eastAsia="Times New Roman"/>
        </w:rPr>
        <w:t xml:space="preserve"> however in adaptation individuals </w:t>
      </w:r>
      <w:r w:rsidRPr="004D2D59">
        <w:rPr>
          <w:rFonts w:eastAsia="Times New Roman"/>
        </w:rPr>
        <w:t>need to allocate attentional resources to making sense of new task demands in relation to unlearning old strategies, modifying existing strategies, and developing new strategies</w:t>
      </w:r>
      <w:r>
        <w:rPr>
          <w:rFonts w:eastAsia="Times New Roman"/>
        </w:rPr>
        <w:t xml:space="preserve">. Thus, it is possible that certain discrete emotions could provide greater incremental </w:t>
      </w:r>
      <w:r w:rsidR="007A0AB5">
        <w:rPr>
          <w:rFonts w:eastAsia="Times New Roman"/>
        </w:rPr>
        <w:t>prediction</w:t>
      </w:r>
      <w:r>
        <w:rPr>
          <w:rFonts w:eastAsia="Times New Roman"/>
        </w:rPr>
        <w:t xml:space="preserve"> in adaptation because of the</w:t>
      </w:r>
      <w:r w:rsidR="0037282E">
        <w:rPr>
          <w:rFonts w:eastAsia="Times New Roman"/>
        </w:rPr>
        <w:t xml:space="preserve"> inherent difficulty associated with learning new strategies and unlearning old habits in adaptation compared to acquisition. Given the limited empirical research, I examined the following research question: </w:t>
      </w:r>
    </w:p>
    <w:p w14:paraId="421860B4" w14:textId="7DEE3CED" w:rsidR="0037282E" w:rsidRPr="00E801F9" w:rsidRDefault="0037282E" w:rsidP="0037282E">
      <w:pPr>
        <w:ind w:left="720"/>
        <w:rPr>
          <w:rFonts w:eastAsia="Times New Roman"/>
        </w:rPr>
      </w:pPr>
      <w:bookmarkStart w:id="20" w:name="_Hlk18589935"/>
      <w:r>
        <w:rPr>
          <w:rFonts w:eastAsia="Times New Roman"/>
          <w:i/>
        </w:rPr>
        <w:t xml:space="preserve">Research Question 2: </w:t>
      </w:r>
      <w:r w:rsidR="00E768CA">
        <w:rPr>
          <w:rFonts w:eastAsia="Times New Roman"/>
        </w:rPr>
        <w:t xml:space="preserve">Will </w:t>
      </w:r>
      <w:r w:rsidR="00C77C6A">
        <w:rPr>
          <w:rFonts w:eastAsia="Times New Roman"/>
        </w:rPr>
        <w:t xml:space="preserve">evidence of incremental </w:t>
      </w:r>
      <w:r w:rsidR="007A0AB5">
        <w:rPr>
          <w:rFonts w:eastAsia="Times New Roman"/>
        </w:rPr>
        <w:t>prediction</w:t>
      </w:r>
      <w:r w:rsidR="00C77C6A">
        <w:rPr>
          <w:rFonts w:eastAsia="Times New Roman"/>
        </w:rPr>
        <w:t xml:space="preserve"> be different in adaptation versus acquisition? </w:t>
      </w:r>
    </w:p>
    <w:bookmarkEnd w:id="20"/>
    <w:p w14:paraId="3C42B69A" w14:textId="77777777" w:rsidR="0037282E" w:rsidRDefault="0037282E" w:rsidP="0037282E">
      <w:pPr>
        <w:ind w:left="720"/>
        <w:rPr>
          <w:rFonts w:eastAsia="Times New Roman"/>
          <w:i/>
        </w:rPr>
      </w:pPr>
    </w:p>
    <w:p w14:paraId="3129AA2B" w14:textId="4BE590DF" w:rsidR="00B200E5" w:rsidRPr="00FC1D15" w:rsidRDefault="00C61B8D" w:rsidP="0098476F">
      <w:pPr>
        <w:pStyle w:val="Heading1"/>
      </w:pPr>
      <w:bookmarkStart w:id="21" w:name="_Toc45718073"/>
      <w:r>
        <w:t>STUDY 1</w:t>
      </w:r>
      <w:bookmarkEnd w:id="21"/>
    </w:p>
    <w:p w14:paraId="645EB852" w14:textId="216DE6C7" w:rsidR="00B200E5" w:rsidRPr="00FC1D15" w:rsidRDefault="00A96C48" w:rsidP="0098476F">
      <w:pPr>
        <w:pStyle w:val="Heading2"/>
      </w:pPr>
      <w:bookmarkStart w:id="22" w:name="_Toc45718074"/>
      <w:r w:rsidRPr="00FC1D15">
        <w:t>Method</w:t>
      </w:r>
      <w:bookmarkEnd w:id="22"/>
    </w:p>
    <w:p w14:paraId="4F341C46" w14:textId="03B56E54" w:rsidR="00A96C48" w:rsidRPr="00FC1D15" w:rsidRDefault="00A96C48" w:rsidP="00B200E5">
      <w:pPr>
        <w:spacing w:line="480" w:lineRule="auto"/>
        <w:rPr>
          <w:rFonts w:eastAsia="Times New Roman"/>
          <w:b/>
        </w:rPr>
      </w:pPr>
      <w:r w:rsidRPr="00FC1D15">
        <w:rPr>
          <w:rFonts w:eastAsia="Times New Roman"/>
          <w:b/>
        </w:rPr>
        <w:tab/>
      </w:r>
      <w:bookmarkStart w:id="23" w:name="_Toc45718075"/>
      <w:r w:rsidRPr="0098476F">
        <w:rPr>
          <w:rStyle w:val="Heading3Char"/>
          <w:rFonts w:eastAsiaTheme="minorHAnsi"/>
        </w:rPr>
        <w:t>Participants</w:t>
      </w:r>
      <w:bookmarkEnd w:id="23"/>
      <w:r w:rsidR="00BF068B" w:rsidRPr="00FC1D15">
        <w:rPr>
          <w:rFonts w:eastAsia="Times New Roman"/>
          <w:b/>
        </w:rPr>
        <w:t>.</w:t>
      </w:r>
      <w:r w:rsidR="003126DC" w:rsidRPr="00FC1D15">
        <w:rPr>
          <w:rFonts w:eastAsia="Times New Roman"/>
          <w:b/>
        </w:rPr>
        <w:t xml:space="preserve"> </w:t>
      </w:r>
      <w:r w:rsidR="00BE010C">
        <w:rPr>
          <w:rFonts w:eastAsia="Times New Roman"/>
        </w:rPr>
        <w:t>Data from two similar protocols were combined into one dataset (i.e., Huck et al., 2</w:t>
      </w:r>
      <w:r w:rsidR="00AF2C3E">
        <w:rPr>
          <w:rFonts w:eastAsia="Times New Roman"/>
        </w:rPr>
        <w:t>019</w:t>
      </w:r>
      <w:r w:rsidR="00BE010C">
        <w:rPr>
          <w:rFonts w:eastAsia="Times New Roman"/>
        </w:rPr>
        <w:t>; Jorgensen</w:t>
      </w:r>
      <w:r w:rsidR="00D6688D">
        <w:rPr>
          <w:rFonts w:eastAsia="Times New Roman"/>
        </w:rPr>
        <w:t xml:space="preserve"> et al.</w:t>
      </w:r>
      <w:r w:rsidR="00BE010C">
        <w:rPr>
          <w:rFonts w:eastAsia="Times New Roman"/>
        </w:rPr>
        <w:t>, under review). Five hundred twenty</w:t>
      </w:r>
      <w:r w:rsidR="003304CE" w:rsidRPr="00FC1D15">
        <w:rPr>
          <w:rFonts w:eastAsia="Times New Roman"/>
        </w:rPr>
        <w:t xml:space="preserve"> </w:t>
      </w:r>
      <w:r w:rsidR="008C5241" w:rsidRPr="00FC1D15">
        <w:t>undergraduate students</w:t>
      </w:r>
      <w:r w:rsidR="004C5621">
        <w:t xml:space="preserve"> from the </w:t>
      </w:r>
      <w:r w:rsidR="00BE010C">
        <w:t xml:space="preserve">Department of Psychology’s </w:t>
      </w:r>
      <w:r w:rsidR="004C5621">
        <w:t>participant pool</w:t>
      </w:r>
      <w:r w:rsidR="00BE010C">
        <w:t xml:space="preserve"> at the University of Oklahoma</w:t>
      </w:r>
      <w:r w:rsidR="004C5621">
        <w:t xml:space="preserve"> participated</w:t>
      </w:r>
      <w:r w:rsidR="008C5241" w:rsidRPr="00FC1D15">
        <w:t xml:space="preserve"> in exchange for research credit in a psychology course. Data from </w:t>
      </w:r>
      <w:r w:rsidR="003304CE" w:rsidRPr="00FC1D15">
        <w:t>53</w:t>
      </w:r>
      <w:r w:rsidR="008C5241" w:rsidRPr="00FC1D15">
        <w:t xml:space="preserve"> participants were removed from analyses due to incomplete data</w:t>
      </w:r>
      <w:r w:rsidR="00711925">
        <w:t xml:space="preserve"> stemming from technical difficulties</w:t>
      </w:r>
      <w:r w:rsidR="008C5241" w:rsidRPr="00FC1D15">
        <w:t xml:space="preserve"> (</w:t>
      </w:r>
      <w:r w:rsidR="008C5241" w:rsidRPr="00FC1D15">
        <w:rPr>
          <w:i/>
        </w:rPr>
        <w:t xml:space="preserve">n </w:t>
      </w:r>
      <w:r w:rsidR="008C5241" w:rsidRPr="00FC1D15">
        <w:t xml:space="preserve">= </w:t>
      </w:r>
      <w:r w:rsidR="003304CE" w:rsidRPr="00FC1D15">
        <w:t>24</w:t>
      </w:r>
      <w:r w:rsidR="008C5241" w:rsidRPr="00FC1D15">
        <w:t xml:space="preserve">), </w:t>
      </w:r>
      <w:r w:rsidR="008C5241" w:rsidRPr="00FC1D15">
        <w:rPr>
          <w:noProof/>
        </w:rPr>
        <w:t xml:space="preserve">flatlining on performance measures </w:t>
      </w:r>
      <w:r w:rsidR="008C5241" w:rsidRPr="00FC1D15">
        <w:t>(</w:t>
      </w:r>
      <w:r w:rsidR="008C5241" w:rsidRPr="00FC1D15">
        <w:rPr>
          <w:i/>
        </w:rPr>
        <w:t xml:space="preserve">n </w:t>
      </w:r>
      <w:r w:rsidR="008C5241" w:rsidRPr="00FC1D15">
        <w:t>= 4)</w:t>
      </w:r>
      <w:r w:rsidR="008C5241" w:rsidRPr="00FC1D15">
        <w:rPr>
          <w:noProof/>
        </w:rPr>
        <w:t xml:space="preserve">, not following instructions </w:t>
      </w:r>
      <w:r w:rsidR="008C5241" w:rsidRPr="00FC1D15">
        <w:t>(</w:t>
      </w:r>
      <w:r w:rsidR="008C5241" w:rsidRPr="00FC1D15">
        <w:rPr>
          <w:i/>
        </w:rPr>
        <w:t xml:space="preserve">n </w:t>
      </w:r>
      <w:r w:rsidR="008C5241" w:rsidRPr="00FC1D15">
        <w:t xml:space="preserve">= </w:t>
      </w:r>
      <w:r w:rsidR="003304CE" w:rsidRPr="00FC1D15">
        <w:t>8</w:t>
      </w:r>
      <w:r w:rsidR="008C5241" w:rsidRPr="00FC1D15">
        <w:t xml:space="preserve">), </w:t>
      </w:r>
      <w:r w:rsidR="003304CE" w:rsidRPr="00FC1D15">
        <w:t xml:space="preserve">or responding carelessly on </w:t>
      </w:r>
      <w:r w:rsidR="003304CE" w:rsidRPr="00FC1D15">
        <w:lastRenderedPageBreak/>
        <w:t>measures (</w:t>
      </w:r>
      <w:r w:rsidR="003304CE" w:rsidRPr="00FC1D15">
        <w:rPr>
          <w:i/>
        </w:rPr>
        <w:t xml:space="preserve">n = </w:t>
      </w:r>
      <w:r w:rsidR="003304CE" w:rsidRPr="00FC1D15">
        <w:t xml:space="preserve">17), </w:t>
      </w:r>
      <w:r w:rsidR="008C5241" w:rsidRPr="00FC1D15">
        <w:t xml:space="preserve">resulting in a final sample of </w:t>
      </w:r>
      <w:r w:rsidR="003304CE" w:rsidRPr="00FC1D15">
        <w:t>467</w:t>
      </w:r>
      <w:r w:rsidR="008C5241" w:rsidRPr="00FC1D15">
        <w:t xml:space="preserve"> participants (293 males, 174 females). Participants ranged in age from 17 to 32 years (</w:t>
      </w:r>
      <w:r w:rsidR="008C5241" w:rsidRPr="00FC1D15">
        <w:rPr>
          <w:i/>
        </w:rPr>
        <w:t xml:space="preserve">M = </w:t>
      </w:r>
      <w:r w:rsidR="008C5241" w:rsidRPr="00FC1D15">
        <w:t xml:space="preserve">19.09, </w:t>
      </w:r>
      <w:r w:rsidR="008C5241" w:rsidRPr="00FC1D15">
        <w:rPr>
          <w:i/>
        </w:rPr>
        <w:t>SD</w:t>
      </w:r>
      <w:r w:rsidR="008C5241" w:rsidRPr="00FC1D15">
        <w:t xml:space="preserve"> = 1.62). </w:t>
      </w:r>
    </w:p>
    <w:p w14:paraId="0402F862" w14:textId="146CAA7F" w:rsidR="007E3E6E" w:rsidRPr="00FC1D15" w:rsidRDefault="00A96C48" w:rsidP="007E3E6E">
      <w:pPr>
        <w:spacing w:line="480" w:lineRule="auto"/>
        <w:rPr>
          <w:rFonts w:eastAsia="Times New Roman"/>
        </w:rPr>
      </w:pPr>
      <w:r w:rsidRPr="00FC1D15">
        <w:rPr>
          <w:rFonts w:eastAsia="Times New Roman"/>
          <w:b/>
        </w:rPr>
        <w:tab/>
      </w:r>
      <w:bookmarkStart w:id="24" w:name="_Toc45718076"/>
      <w:r w:rsidRPr="0098476F">
        <w:rPr>
          <w:rStyle w:val="Heading3Char"/>
          <w:rFonts w:eastAsiaTheme="minorHAnsi"/>
        </w:rPr>
        <w:t>Performance Task</w:t>
      </w:r>
      <w:bookmarkEnd w:id="24"/>
      <w:r w:rsidR="00BF068B" w:rsidRPr="00FC1D15">
        <w:rPr>
          <w:rFonts w:eastAsia="Times New Roman"/>
          <w:b/>
        </w:rPr>
        <w:t>.</w:t>
      </w:r>
      <w:r w:rsidRPr="00FC1D15">
        <w:rPr>
          <w:rFonts w:eastAsia="Times New Roman"/>
          <w:b/>
        </w:rPr>
        <w:t xml:space="preserve"> </w:t>
      </w:r>
      <w:bookmarkStart w:id="25" w:name="_Hlk26728346"/>
      <w:r w:rsidR="007E3E6E" w:rsidRPr="00FC1D15">
        <w:rPr>
          <w:rFonts w:eastAsia="Times New Roman"/>
        </w:rPr>
        <w:t xml:space="preserve">The experimental task was Unreal Tournament 2004 (UT2004; Epic Games, 2004), a commercially available first-person shooter computer game that has been used in previous research on complex skill acquisition </w:t>
      </w:r>
      <w:r w:rsidR="00CA0D04" w:rsidRPr="00CA0D04">
        <w:t>(e.g., Hardy, Day, Hughes, Wang, &amp; Schuelke, 2014; Hughes et al., 2013)</w:t>
      </w:r>
      <w:r w:rsidR="007E3E6E" w:rsidRPr="00FC1D15">
        <w:rPr>
          <w:rFonts w:eastAsia="Times New Roman"/>
        </w:rPr>
        <w:t xml:space="preserve">. The objective of the task was to destroy computer-controlled opponents while minimizing the destruction of one’s own character. Participants could collect new weapons or resources (i.e., power-ups) during each trial to increase their character’s health or offensive and defensive capabilities. When a participant’s character or opponent was destroyed, it reappeared in a random location with the default weapons and capabilities. The game was “every character for him- or herself,” meaning that the computer-controlled characters were in competition with each other as well as the participant. UT2004 is a fast-paced, dynamic task involving cognitive and perceptual-motor demands. Participants used a mouse and keyboard simultaneously to move and control their character, all the while learning the strengths and weaknesses of different weapons and strategies, and quickly deciding which to use given the current situation. </w:t>
      </w:r>
    </w:p>
    <w:bookmarkEnd w:id="25"/>
    <w:p w14:paraId="759E37D1" w14:textId="76DA562A" w:rsidR="007E3E6E" w:rsidRPr="00FC1D15" w:rsidRDefault="00A96C48" w:rsidP="007E3E6E">
      <w:pPr>
        <w:spacing w:line="480" w:lineRule="auto"/>
      </w:pPr>
      <w:r w:rsidRPr="00FC1D15">
        <w:rPr>
          <w:rFonts w:eastAsia="Times New Roman"/>
          <w:b/>
        </w:rPr>
        <w:tab/>
      </w:r>
      <w:bookmarkStart w:id="26" w:name="_Toc45718077"/>
      <w:r w:rsidRPr="0098476F">
        <w:rPr>
          <w:rStyle w:val="Heading3Char"/>
          <w:rFonts w:eastAsiaTheme="minorHAnsi"/>
        </w:rPr>
        <w:t>Procedure</w:t>
      </w:r>
      <w:bookmarkEnd w:id="26"/>
      <w:r w:rsidR="00BF068B" w:rsidRPr="00FC1D15">
        <w:rPr>
          <w:rFonts w:eastAsia="Times New Roman"/>
          <w:b/>
        </w:rPr>
        <w:t>.</w:t>
      </w:r>
      <w:r w:rsidR="007E3E6E" w:rsidRPr="00FC1D15">
        <w:rPr>
          <w:rFonts w:eastAsia="Times New Roman"/>
        </w:rPr>
        <w:t xml:space="preserve"> Individuals participated </w:t>
      </w:r>
      <w:r w:rsidR="007E3E6E" w:rsidRPr="00FC1D15">
        <w:t xml:space="preserve">in cohorts of no more than seven and were told that the purpose of the present study was to investigate how people learn to play a dynamic and complex </w:t>
      </w:r>
      <w:r w:rsidR="007E3E6E" w:rsidRPr="00FC1D15">
        <w:rPr>
          <w:noProof/>
        </w:rPr>
        <w:t>videogame</w:t>
      </w:r>
      <w:r w:rsidR="007E3E6E" w:rsidRPr="00FC1D15">
        <w:t xml:space="preserve">. They first completed an informed consent form followed by a demographics questionnaire. Participants were told that they would be entered </w:t>
      </w:r>
      <w:r w:rsidR="007E3E6E" w:rsidRPr="00FC1D15">
        <w:rPr>
          <w:noProof/>
        </w:rPr>
        <w:t>into</w:t>
      </w:r>
      <w:r w:rsidR="007E3E6E" w:rsidRPr="00FC1D15">
        <w:t xml:space="preserve"> a lottery to win one of five $25 gift cards for each trial in which their score was in the top 50% of all study participants for that given trial. Participants watched a 15-minute training presentation on UT2004 explaining the basic game controls, rules, and power-ups, followed by a 1-minute </w:t>
      </w:r>
      <w:r w:rsidR="007E3E6E" w:rsidRPr="00FC1D15">
        <w:lastRenderedPageBreak/>
        <w:t xml:space="preserve">practice trial to gain familiarity with the controls, display, and </w:t>
      </w:r>
      <w:r w:rsidR="007E3E6E" w:rsidRPr="00FC1D15">
        <w:rPr>
          <w:noProof/>
        </w:rPr>
        <w:t>game</w:t>
      </w:r>
      <w:r w:rsidR="007E3E6E" w:rsidRPr="00FC1D15">
        <w:t xml:space="preserve"> environment without facing any opponents. </w:t>
      </w:r>
    </w:p>
    <w:p w14:paraId="28673FDD" w14:textId="51D04183" w:rsidR="00A96C48" w:rsidRPr="00FC1D15" w:rsidRDefault="007E3E6E" w:rsidP="0008313D">
      <w:pPr>
        <w:spacing w:line="480" w:lineRule="auto"/>
        <w:ind w:firstLine="720"/>
        <w:rPr>
          <w:rFonts w:eastAsia="Times New Roman"/>
          <w:b/>
        </w:rPr>
      </w:pPr>
      <w:r w:rsidRPr="00FC1D15">
        <w:t>Participants then completed 14 sessions each consisting of two 4-minute trials. Following each session, participants completed a state-based self-report measure of emotions. For the first seven sessions, participants competed against two computer-controlled opponents at a difficulty setting of 4 (on a 1-to-8 scale). Following the seventh session (i.e., the midway point; 14</w:t>
      </w:r>
      <w:r w:rsidRPr="00FC1D15">
        <w:rPr>
          <w:vertAlign w:val="superscript"/>
        </w:rPr>
        <w:t>th</w:t>
      </w:r>
      <w:r w:rsidRPr="00FC1D15">
        <w:t xml:space="preserve"> pre-change trial), several key elements of the task were changed without warning, which increased its complexity (Hughes et al., 2013). Players competed against nine computer-controlled opponents at a difficulty setting of 5. In addition, the game environment (i.e., map) was much larger, with wider spaces, multiple levels of platforms, and edges over which characters could fall to their destruction. The game characteristics for the pre- and post-change trials were the same as those used by Hardy et al. (2014) to measure analogical and adaptive transfer performance, respectively. Participants were debriefed following the 14</w:t>
      </w:r>
      <w:r w:rsidRPr="00FC1D15">
        <w:rPr>
          <w:vertAlign w:val="superscript"/>
        </w:rPr>
        <w:t>th</w:t>
      </w:r>
      <w:r w:rsidRPr="00FC1D15">
        <w:t xml:space="preserve"> session (i.e., 28</w:t>
      </w:r>
      <w:r w:rsidRPr="00FC1D15">
        <w:rPr>
          <w:vertAlign w:val="superscript"/>
        </w:rPr>
        <w:t>th</w:t>
      </w:r>
      <w:r w:rsidRPr="00FC1D15">
        <w:t xml:space="preserve"> post-change trial).</w:t>
      </w:r>
    </w:p>
    <w:p w14:paraId="6912C779" w14:textId="2423C5FC" w:rsidR="00A96C48" w:rsidRPr="00FC1D15" w:rsidRDefault="00A96C48" w:rsidP="00B200E5">
      <w:pPr>
        <w:spacing w:line="480" w:lineRule="auto"/>
        <w:rPr>
          <w:rFonts w:eastAsia="Times New Roman"/>
          <w:b/>
        </w:rPr>
      </w:pPr>
      <w:r w:rsidRPr="00FC1D15">
        <w:rPr>
          <w:rFonts w:eastAsia="Times New Roman"/>
          <w:b/>
        </w:rPr>
        <w:tab/>
      </w:r>
      <w:bookmarkStart w:id="27" w:name="_Toc45718078"/>
      <w:r w:rsidRPr="0098476F">
        <w:rPr>
          <w:rStyle w:val="Heading3Char"/>
          <w:rFonts w:eastAsiaTheme="minorHAnsi"/>
        </w:rPr>
        <w:t>Measures</w:t>
      </w:r>
      <w:bookmarkEnd w:id="27"/>
      <w:r w:rsidR="00BF068B" w:rsidRPr="00FC1D15">
        <w:rPr>
          <w:rFonts w:eastAsia="Times New Roman"/>
          <w:b/>
        </w:rPr>
        <w:t>.</w:t>
      </w:r>
      <w:r w:rsidR="00C04EAB" w:rsidRPr="00C04EAB">
        <w:rPr>
          <w:rFonts w:eastAsia="Times New Roman"/>
          <w:b/>
        </w:rPr>
        <w:t xml:space="preserve"> </w:t>
      </w:r>
      <w:bookmarkStart w:id="28" w:name="_Hlk46568455"/>
      <w:r w:rsidR="00C04EAB" w:rsidRPr="004D0E26">
        <w:rPr>
          <w:rFonts w:eastAsia="Times New Roman"/>
        </w:rPr>
        <w:t xml:space="preserve">A variety of existing scales were used to measure the concepts of interest. </w:t>
      </w:r>
      <w:bookmarkEnd w:id="28"/>
    </w:p>
    <w:p w14:paraId="77F488E2" w14:textId="2BCB884A" w:rsidR="0008313D" w:rsidRPr="00FC1D15" w:rsidRDefault="0008313D" w:rsidP="00B200E5">
      <w:pPr>
        <w:spacing w:line="480" w:lineRule="auto"/>
        <w:rPr>
          <w:rFonts w:eastAsia="Times New Roman"/>
          <w:b/>
        </w:rPr>
      </w:pPr>
      <w:r w:rsidRPr="00FC1D15">
        <w:rPr>
          <w:rFonts w:eastAsia="Times New Roman"/>
          <w:b/>
        </w:rPr>
        <w:tab/>
      </w:r>
      <w:bookmarkStart w:id="29" w:name="_Hlk26730041"/>
      <w:r w:rsidRPr="0098476F">
        <w:rPr>
          <w:rStyle w:val="Heading4Char"/>
          <w:rFonts w:eastAsiaTheme="minorHAnsi"/>
        </w:rPr>
        <w:t>Task Performance</w:t>
      </w:r>
      <w:r w:rsidRPr="00FC1D15">
        <w:rPr>
          <w:rFonts w:eastAsia="Times New Roman"/>
          <w:b/>
          <w:i/>
        </w:rPr>
        <w:t xml:space="preserve">. </w:t>
      </w:r>
      <w:r w:rsidRPr="00FC1D15">
        <w:t>Task performance scores for each trial were calculated using the same index as Hardy et al. (2014): player kills (i.e., number of times a participant destroyed an opponent) divided by the quantity of kills plus deaths (i.e., number of kills plus the number of times a participant’s own character was destroyed) plus player rank (i.e., the participant’s rank relative to the computer opponents in that trial). For ease in interpretability, performance scores were then multiplied by 100. Performance for each session was calculated by taking the average of the trial scores.</w:t>
      </w:r>
    </w:p>
    <w:p w14:paraId="1F9234AC" w14:textId="25B96191" w:rsidR="0008313D" w:rsidRPr="00FC1D15" w:rsidRDefault="00A96C48" w:rsidP="0008313D">
      <w:pPr>
        <w:widowControl w:val="0"/>
        <w:spacing w:line="480" w:lineRule="auto"/>
        <w:ind w:firstLine="720"/>
        <w:rPr>
          <w:rFonts w:eastAsia="Times New Roman"/>
        </w:rPr>
      </w:pPr>
      <w:r w:rsidRPr="0098476F">
        <w:rPr>
          <w:rStyle w:val="Heading4Char"/>
          <w:rFonts w:eastAsiaTheme="minorHAnsi"/>
        </w:rPr>
        <w:t>Emotion</w:t>
      </w:r>
      <w:r w:rsidR="0008313D" w:rsidRPr="0098476F">
        <w:rPr>
          <w:rStyle w:val="Heading4Char"/>
          <w:rFonts w:eastAsiaTheme="minorHAnsi"/>
        </w:rPr>
        <w:t>s</w:t>
      </w:r>
      <w:r w:rsidRPr="00FC1D15">
        <w:rPr>
          <w:rFonts w:eastAsia="Times New Roman"/>
          <w:b/>
          <w:i/>
        </w:rPr>
        <w:t xml:space="preserve">. </w:t>
      </w:r>
      <w:r w:rsidR="0008313D" w:rsidRPr="00FC1D15">
        <w:rPr>
          <w:rFonts w:eastAsia="Times New Roman"/>
        </w:rPr>
        <w:t xml:space="preserve">State emotions were measured using an adapted version of the Positive Affect </w:t>
      </w:r>
      <w:r w:rsidR="0008313D" w:rsidRPr="00FC1D15">
        <w:rPr>
          <w:rFonts w:eastAsia="Times New Roman"/>
        </w:rPr>
        <w:lastRenderedPageBreak/>
        <w:t xml:space="preserve">Negative Affect Scale (PANAS; Watson, Clark, &amp; Telegan, 1988) that was used in previous research </w:t>
      </w:r>
      <w:r w:rsidR="00CA0D04" w:rsidRPr="00CA0D04">
        <w:t>(Baas et al., 2008; De Dreu et al., 2008; To et al., 2012)</w:t>
      </w:r>
      <w:r w:rsidR="0008313D" w:rsidRPr="00FC1D15">
        <w:rPr>
          <w:rFonts w:eastAsia="Times New Roman"/>
        </w:rPr>
        <w:t xml:space="preserve">. It included adjectives that were especially relevant to the performance context of the present study (see Figure </w:t>
      </w:r>
      <w:r w:rsidR="00E97761">
        <w:rPr>
          <w:rFonts w:eastAsia="Times New Roman"/>
        </w:rPr>
        <w:t>2</w:t>
      </w:r>
      <w:r w:rsidR="0008313D" w:rsidRPr="00FC1D15">
        <w:rPr>
          <w:rFonts w:eastAsia="Times New Roman"/>
        </w:rPr>
        <w:t xml:space="preserve">). Items asked participants to rate the extent to which they experienced the emotion during the previous two trials. For all items, participants responded using a 9-point Likert scale (1 = </w:t>
      </w:r>
      <w:r w:rsidR="0008313D" w:rsidRPr="00FC1D15">
        <w:rPr>
          <w:rFonts w:eastAsia="Times New Roman"/>
          <w:i/>
          <w:iCs/>
        </w:rPr>
        <w:t>very slight/not at all</w:t>
      </w:r>
      <w:r w:rsidR="0008313D" w:rsidRPr="00FC1D15">
        <w:rPr>
          <w:rFonts w:eastAsia="Times New Roman"/>
        </w:rPr>
        <w:t xml:space="preserve">, 9 = </w:t>
      </w:r>
      <w:r w:rsidR="0008313D" w:rsidRPr="00FC1D15">
        <w:rPr>
          <w:rFonts w:eastAsia="Times New Roman"/>
          <w:i/>
          <w:iCs/>
        </w:rPr>
        <w:t>extremely</w:t>
      </w:r>
      <w:r w:rsidR="0008313D" w:rsidRPr="00FC1D15">
        <w:rPr>
          <w:rFonts w:eastAsia="Times New Roman"/>
        </w:rPr>
        <w:t xml:space="preserve">). </w:t>
      </w:r>
      <w:r w:rsidR="00430E72">
        <w:rPr>
          <w:rFonts w:eastAsia="Times New Roman"/>
        </w:rPr>
        <w:t>Positive discrete</w:t>
      </w:r>
      <w:r w:rsidR="00590058">
        <w:rPr>
          <w:rFonts w:eastAsia="Times New Roman"/>
        </w:rPr>
        <w:t xml:space="preserve"> emotions included </w:t>
      </w:r>
      <w:r w:rsidR="00590058" w:rsidRPr="00874727">
        <w:rPr>
          <w:rFonts w:eastAsia="Times New Roman"/>
          <w:i/>
        </w:rPr>
        <w:t>e</w:t>
      </w:r>
      <w:r w:rsidR="0008313D" w:rsidRPr="00874727">
        <w:rPr>
          <w:rFonts w:eastAsia="Times New Roman"/>
          <w:i/>
        </w:rPr>
        <w:t>nthusiastic</w:t>
      </w:r>
      <w:r w:rsidR="0008313D" w:rsidRPr="00FC1D15">
        <w:rPr>
          <w:rFonts w:eastAsia="Times New Roman"/>
        </w:rPr>
        <w:t xml:space="preserve">, </w:t>
      </w:r>
      <w:r w:rsidR="0008313D" w:rsidRPr="00874727">
        <w:rPr>
          <w:rFonts w:eastAsia="Times New Roman"/>
          <w:i/>
        </w:rPr>
        <w:t>happy</w:t>
      </w:r>
      <w:r w:rsidR="0008313D" w:rsidRPr="00FC1D15">
        <w:rPr>
          <w:rFonts w:eastAsia="Times New Roman"/>
        </w:rPr>
        <w:t xml:space="preserve">, </w:t>
      </w:r>
      <w:r w:rsidR="0008313D" w:rsidRPr="00874727">
        <w:rPr>
          <w:rFonts w:eastAsia="Times New Roman"/>
          <w:i/>
        </w:rPr>
        <w:t>excited</w:t>
      </w:r>
      <w:r w:rsidR="00874727">
        <w:rPr>
          <w:rFonts w:eastAsia="Times New Roman"/>
        </w:rPr>
        <w:t>,</w:t>
      </w:r>
      <w:r w:rsidR="0008313D" w:rsidRPr="00874727">
        <w:rPr>
          <w:rFonts w:eastAsia="Times New Roman"/>
          <w:i/>
        </w:rPr>
        <w:t xml:space="preserve"> calm</w:t>
      </w:r>
      <w:r w:rsidR="00874727">
        <w:rPr>
          <w:rFonts w:eastAsia="Times New Roman"/>
        </w:rPr>
        <w:t>,</w:t>
      </w:r>
      <w:r w:rsidR="0008313D" w:rsidRPr="00874727">
        <w:rPr>
          <w:rFonts w:eastAsia="Times New Roman"/>
          <w:i/>
        </w:rPr>
        <w:t xml:space="preserve"> relaxed</w:t>
      </w:r>
      <w:r w:rsidR="00874727">
        <w:rPr>
          <w:rFonts w:eastAsia="Times New Roman"/>
        </w:rPr>
        <w:t>,</w:t>
      </w:r>
      <w:r w:rsidR="0008313D" w:rsidRPr="00FC1D15">
        <w:rPr>
          <w:rFonts w:eastAsia="Times New Roman"/>
        </w:rPr>
        <w:t xml:space="preserve"> and </w:t>
      </w:r>
      <w:r w:rsidR="0008313D" w:rsidRPr="00874727">
        <w:rPr>
          <w:rFonts w:eastAsia="Times New Roman"/>
          <w:i/>
        </w:rPr>
        <w:t>at ease</w:t>
      </w:r>
      <w:r w:rsidR="00590058">
        <w:rPr>
          <w:rFonts w:eastAsia="Times New Roman"/>
        </w:rPr>
        <w:t>.</w:t>
      </w:r>
      <w:r w:rsidR="00BE5263" w:rsidRPr="00FC1D15">
        <w:rPr>
          <w:rFonts w:eastAsia="Times New Roman"/>
        </w:rPr>
        <w:t xml:space="preserve"> </w:t>
      </w:r>
      <w:r w:rsidR="00430E72">
        <w:rPr>
          <w:rFonts w:eastAsia="Times New Roman"/>
        </w:rPr>
        <w:t>Negative discrete</w:t>
      </w:r>
      <w:r w:rsidR="00590058">
        <w:rPr>
          <w:rFonts w:eastAsia="Times New Roman"/>
        </w:rPr>
        <w:t xml:space="preserve"> emotions included </w:t>
      </w:r>
      <w:r w:rsidR="00590058" w:rsidRPr="00874727">
        <w:rPr>
          <w:rFonts w:eastAsia="Times New Roman"/>
          <w:i/>
        </w:rPr>
        <w:t>a</w:t>
      </w:r>
      <w:r w:rsidR="00BE5263" w:rsidRPr="00874727">
        <w:rPr>
          <w:rFonts w:eastAsia="Times New Roman"/>
          <w:i/>
        </w:rPr>
        <w:t>ngry</w:t>
      </w:r>
      <w:r w:rsidR="00874727">
        <w:rPr>
          <w:rFonts w:eastAsia="Times New Roman"/>
        </w:rPr>
        <w:t>,</w:t>
      </w:r>
      <w:r w:rsidR="00BE5263" w:rsidRPr="00874727">
        <w:rPr>
          <w:rFonts w:eastAsia="Times New Roman"/>
          <w:i/>
        </w:rPr>
        <w:t xml:space="preserve"> anxious</w:t>
      </w:r>
      <w:r w:rsidR="00874727">
        <w:rPr>
          <w:rFonts w:eastAsia="Times New Roman"/>
        </w:rPr>
        <w:t>,</w:t>
      </w:r>
      <w:r w:rsidR="00BE5263" w:rsidRPr="00874727">
        <w:rPr>
          <w:rFonts w:eastAsia="Times New Roman"/>
          <w:i/>
        </w:rPr>
        <w:t xml:space="preserve"> frustrated</w:t>
      </w:r>
      <w:r w:rsidR="00874727">
        <w:rPr>
          <w:rFonts w:eastAsia="Times New Roman"/>
        </w:rPr>
        <w:t>,</w:t>
      </w:r>
      <w:r w:rsidR="00BE5263" w:rsidRPr="00874727">
        <w:rPr>
          <w:rFonts w:eastAsia="Times New Roman"/>
          <w:i/>
        </w:rPr>
        <w:t xml:space="preserve"> irritated</w:t>
      </w:r>
      <w:r w:rsidR="00874727">
        <w:rPr>
          <w:rFonts w:eastAsia="Times New Roman"/>
        </w:rPr>
        <w:t>,</w:t>
      </w:r>
      <w:r w:rsidR="00BE5263" w:rsidRPr="00874727">
        <w:rPr>
          <w:rFonts w:eastAsia="Times New Roman"/>
          <w:i/>
        </w:rPr>
        <w:t xml:space="preserve"> tense</w:t>
      </w:r>
      <w:r w:rsidR="00874727">
        <w:rPr>
          <w:rFonts w:eastAsia="Times New Roman"/>
        </w:rPr>
        <w:t>,</w:t>
      </w:r>
      <w:r w:rsidR="00BE5263" w:rsidRPr="00874727">
        <w:rPr>
          <w:rFonts w:eastAsia="Times New Roman"/>
          <w:i/>
        </w:rPr>
        <w:t xml:space="preserve"> uneasy</w:t>
      </w:r>
      <w:r w:rsidR="00874727">
        <w:rPr>
          <w:rFonts w:eastAsia="Times New Roman"/>
        </w:rPr>
        <w:t>,</w:t>
      </w:r>
      <w:r w:rsidR="00BE5263" w:rsidRPr="00874727">
        <w:rPr>
          <w:rFonts w:eastAsia="Times New Roman"/>
          <w:i/>
        </w:rPr>
        <w:t xml:space="preserve"> </w:t>
      </w:r>
      <w:r w:rsidR="00B713DF" w:rsidRPr="00874727">
        <w:rPr>
          <w:rFonts w:eastAsia="Times New Roman"/>
          <w:i/>
        </w:rPr>
        <w:t>bored</w:t>
      </w:r>
      <w:r w:rsidR="00874727">
        <w:rPr>
          <w:rFonts w:eastAsia="Times New Roman"/>
        </w:rPr>
        <w:t>,</w:t>
      </w:r>
      <w:r w:rsidR="00B713DF" w:rsidRPr="00874727">
        <w:rPr>
          <w:rFonts w:eastAsia="Times New Roman"/>
          <w:i/>
        </w:rPr>
        <w:t xml:space="preserve"> </w:t>
      </w:r>
      <w:r w:rsidR="00BE5263" w:rsidRPr="00874727">
        <w:rPr>
          <w:rFonts w:eastAsia="Times New Roman"/>
          <w:i/>
        </w:rPr>
        <w:t>disappointed</w:t>
      </w:r>
      <w:r w:rsidR="00874727">
        <w:rPr>
          <w:rFonts w:eastAsia="Times New Roman"/>
        </w:rPr>
        <w:t>,</w:t>
      </w:r>
      <w:r w:rsidR="00B713DF" w:rsidRPr="00874727">
        <w:rPr>
          <w:rFonts w:eastAsia="Times New Roman"/>
          <w:i/>
        </w:rPr>
        <w:t xml:space="preserve"> discouraged</w:t>
      </w:r>
      <w:r w:rsidR="00874727">
        <w:rPr>
          <w:rFonts w:eastAsia="Times New Roman"/>
        </w:rPr>
        <w:t>,</w:t>
      </w:r>
      <w:r w:rsidR="00BE5263" w:rsidRPr="00874727">
        <w:rPr>
          <w:rFonts w:eastAsia="Times New Roman"/>
          <w:i/>
        </w:rPr>
        <w:t xml:space="preserve"> </w:t>
      </w:r>
      <w:r w:rsidR="00874727">
        <w:rPr>
          <w:rFonts w:eastAsia="Times New Roman"/>
        </w:rPr>
        <w:t>and</w:t>
      </w:r>
      <w:r w:rsidR="00BE5263" w:rsidRPr="00874727">
        <w:rPr>
          <w:rFonts w:eastAsia="Times New Roman"/>
          <w:i/>
        </w:rPr>
        <w:t xml:space="preserve"> fatigued</w:t>
      </w:r>
      <w:r w:rsidR="00590058">
        <w:rPr>
          <w:rFonts w:eastAsia="Times New Roman"/>
        </w:rPr>
        <w:t xml:space="preserve">. </w:t>
      </w:r>
      <w:r w:rsidR="001131FD" w:rsidRPr="00FC1D15">
        <w:rPr>
          <w:rFonts w:eastAsia="Times New Roman"/>
        </w:rPr>
        <w:t xml:space="preserve">Positive affect </w:t>
      </w:r>
      <w:r w:rsidR="00A65225" w:rsidRPr="00FC1D15">
        <w:rPr>
          <w:rFonts w:eastAsia="Times New Roman"/>
        </w:rPr>
        <w:t xml:space="preserve">for each session was </w:t>
      </w:r>
      <w:r w:rsidR="001131FD" w:rsidRPr="00FC1D15">
        <w:rPr>
          <w:rFonts w:eastAsia="Times New Roman"/>
        </w:rPr>
        <w:t xml:space="preserve">calculated by </w:t>
      </w:r>
      <w:r w:rsidR="00A65225" w:rsidRPr="00FC1D15">
        <w:rPr>
          <w:rFonts w:eastAsia="Times New Roman"/>
        </w:rPr>
        <w:t xml:space="preserve">taking the average of all </w:t>
      </w:r>
      <w:r w:rsidR="00430E72">
        <w:rPr>
          <w:rFonts w:eastAsia="Times New Roman"/>
        </w:rPr>
        <w:t>positive discrete</w:t>
      </w:r>
      <w:r w:rsidR="00A65225" w:rsidRPr="00FC1D15">
        <w:rPr>
          <w:rFonts w:eastAsia="Times New Roman"/>
        </w:rPr>
        <w:t xml:space="preserve"> emotions at that session.</w:t>
      </w:r>
      <w:r w:rsidR="001131FD" w:rsidRPr="00FC1D15">
        <w:rPr>
          <w:rFonts w:eastAsia="Times New Roman"/>
        </w:rPr>
        <w:t xml:space="preserve"> Negative affect </w:t>
      </w:r>
      <w:r w:rsidR="00A65225" w:rsidRPr="00FC1D15">
        <w:rPr>
          <w:rFonts w:eastAsia="Times New Roman"/>
        </w:rPr>
        <w:t xml:space="preserve">for each session was calculated by taking the average of all </w:t>
      </w:r>
      <w:r w:rsidR="00430E72">
        <w:rPr>
          <w:rFonts w:eastAsia="Times New Roman"/>
        </w:rPr>
        <w:t>negative discrete</w:t>
      </w:r>
      <w:r w:rsidR="00A65225" w:rsidRPr="00FC1D15">
        <w:rPr>
          <w:rFonts w:eastAsia="Times New Roman"/>
        </w:rPr>
        <w:t xml:space="preserve"> emotions at that session. </w:t>
      </w:r>
      <w:r w:rsidR="0008313D" w:rsidRPr="00FC1D15">
        <w:rPr>
          <w:rFonts w:eastAsia="Times New Roman"/>
        </w:rPr>
        <w:t>Mean coefficient alphas across the 14 sessions w</w:t>
      </w:r>
      <w:r w:rsidR="000B1B65">
        <w:rPr>
          <w:rFonts w:eastAsia="Times New Roman"/>
        </w:rPr>
        <w:t>as</w:t>
      </w:r>
      <w:r w:rsidR="0008313D" w:rsidRPr="00FC1D15">
        <w:rPr>
          <w:rFonts w:eastAsia="Times New Roman"/>
        </w:rPr>
        <w:t xml:space="preserve"> </w:t>
      </w:r>
      <w:r w:rsidR="0008313D" w:rsidRPr="00590058">
        <w:rPr>
          <w:rFonts w:eastAsia="Times New Roman"/>
        </w:rPr>
        <w:t>0.8</w:t>
      </w:r>
      <w:r w:rsidR="00590058" w:rsidRPr="00590058">
        <w:rPr>
          <w:rFonts w:eastAsia="Times New Roman"/>
        </w:rPr>
        <w:t>4</w:t>
      </w:r>
      <w:r w:rsidR="0030410D">
        <w:rPr>
          <w:rFonts w:eastAsia="Times New Roman"/>
        </w:rPr>
        <w:t xml:space="preserve"> (</w:t>
      </w:r>
      <w:r w:rsidR="0030410D">
        <w:rPr>
          <w:rFonts w:eastAsia="Times New Roman"/>
          <w:i/>
        </w:rPr>
        <w:t>min</w:t>
      </w:r>
      <w:r w:rsidR="0030410D">
        <w:rPr>
          <w:rFonts w:eastAsia="Times New Roman"/>
        </w:rPr>
        <w:t xml:space="preserve"> = 0.83, </w:t>
      </w:r>
      <w:r w:rsidR="0030410D">
        <w:rPr>
          <w:rFonts w:eastAsia="Times New Roman"/>
          <w:i/>
        </w:rPr>
        <w:t>max</w:t>
      </w:r>
      <w:r w:rsidR="0030410D">
        <w:rPr>
          <w:rFonts w:eastAsia="Times New Roman"/>
        </w:rPr>
        <w:t xml:space="preserve"> = 0.86)</w:t>
      </w:r>
      <w:r w:rsidR="000B1B65" w:rsidRPr="00590058">
        <w:rPr>
          <w:rFonts w:eastAsia="Times New Roman"/>
        </w:rPr>
        <w:t xml:space="preserve"> and</w:t>
      </w:r>
      <w:r w:rsidR="0008313D" w:rsidRPr="00590058">
        <w:rPr>
          <w:rFonts w:eastAsia="Times New Roman"/>
        </w:rPr>
        <w:t xml:space="preserve"> 0.8</w:t>
      </w:r>
      <w:r w:rsidR="00590058" w:rsidRPr="00590058">
        <w:rPr>
          <w:rFonts w:eastAsia="Times New Roman"/>
        </w:rPr>
        <w:t>9</w:t>
      </w:r>
      <w:r w:rsidR="0008313D" w:rsidRPr="00590058">
        <w:rPr>
          <w:rFonts w:eastAsia="Times New Roman"/>
        </w:rPr>
        <w:t xml:space="preserve"> </w:t>
      </w:r>
      <w:r w:rsidR="0030410D">
        <w:rPr>
          <w:rFonts w:eastAsia="Times New Roman"/>
        </w:rPr>
        <w:t>(</w:t>
      </w:r>
      <w:r w:rsidR="0030410D">
        <w:rPr>
          <w:rFonts w:eastAsia="Times New Roman"/>
          <w:i/>
        </w:rPr>
        <w:t>min</w:t>
      </w:r>
      <w:r w:rsidR="0030410D">
        <w:rPr>
          <w:rFonts w:eastAsia="Times New Roman"/>
        </w:rPr>
        <w:t xml:space="preserve"> = 0.86, </w:t>
      </w:r>
      <w:r w:rsidR="0030410D">
        <w:rPr>
          <w:rFonts w:eastAsia="Times New Roman"/>
          <w:i/>
        </w:rPr>
        <w:t>max</w:t>
      </w:r>
      <w:r w:rsidR="0030410D">
        <w:rPr>
          <w:rFonts w:eastAsia="Times New Roman"/>
        </w:rPr>
        <w:t xml:space="preserve"> = 0.90)</w:t>
      </w:r>
      <w:r w:rsidR="0030410D" w:rsidRPr="00590058">
        <w:rPr>
          <w:rFonts w:eastAsia="Times New Roman"/>
        </w:rPr>
        <w:t xml:space="preserve"> </w:t>
      </w:r>
      <w:r w:rsidR="0008313D" w:rsidRPr="00590058">
        <w:rPr>
          <w:rFonts w:eastAsia="Times New Roman"/>
        </w:rPr>
        <w:t>for</w:t>
      </w:r>
      <w:r w:rsidR="0008313D" w:rsidRPr="00FC1D15">
        <w:rPr>
          <w:rFonts w:eastAsia="Times New Roman"/>
        </w:rPr>
        <w:t xml:space="preserve"> </w:t>
      </w:r>
      <w:r w:rsidR="00BE5263" w:rsidRPr="00FC1D15">
        <w:rPr>
          <w:rFonts w:eastAsia="Times New Roman"/>
        </w:rPr>
        <w:t>positive and negative affect</w:t>
      </w:r>
      <w:r w:rsidR="0008313D" w:rsidRPr="00FC1D15">
        <w:rPr>
          <w:rFonts w:eastAsia="Times New Roman"/>
        </w:rPr>
        <w:t xml:space="preserve">, respectively. </w:t>
      </w:r>
    </w:p>
    <w:p w14:paraId="21DED60D" w14:textId="682BBE3A" w:rsidR="001131FD" w:rsidRPr="00FC1D15" w:rsidRDefault="001131FD" w:rsidP="001131FD">
      <w:pPr>
        <w:widowControl w:val="0"/>
        <w:spacing w:line="480" w:lineRule="auto"/>
        <w:ind w:firstLine="720"/>
      </w:pPr>
      <w:r w:rsidRPr="0098476F">
        <w:rPr>
          <w:rStyle w:val="Heading4Char"/>
          <w:rFonts w:eastAsiaTheme="minorHAnsi"/>
        </w:rPr>
        <w:t>Covariate measures</w:t>
      </w:r>
      <w:r w:rsidRPr="00FC1D15">
        <w:rPr>
          <w:rFonts w:eastAsia="Times New Roman"/>
          <w:b/>
        </w:rPr>
        <w:t>.</w:t>
      </w:r>
      <w:r w:rsidRPr="00FC1D15">
        <w:t xml:space="preserve"> Self-reported ACT scores </w:t>
      </w:r>
      <w:r w:rsidRPr="00FC1D15">
        <w:rPr>
          <w:rFonts w:eastAsia="Times New Roman"/>
        </w:rPr>
        <w:t>(</w:t>
      </w:r>
      <w:r w:rsidRPr="00FC1D15">
        <w:rPr>
          <w:rFonts w:eastAsia="Times New Roman"/>
          <w:i/>
        </w:rPr>
        <w:t xml:space="preserve">M </w:t>
      </w:r>
      <w:r w:rsidRPr="00FC1D15">
        <w:rPr>
          <w:rFonts w:eastAsia="Times New Roman"/>
        </w:rPr>
        <w:t>= 26.</w:t>
      </w:r>
      <w:r w:rsidR="0003584E" w:rsidRPr="00FC1D15">
        <w:rPr>
          <w:rFonts w:eastAsia="Times New Roman"/>
        </w:rPr>
        <w:t>86</w:t>
      </w:r>
      <w:r w:rsidRPr="00FC1D15">
        <w:rPr>
          <w:rFonts w:eastAsia="Times New Roman"/>
        </w:rPr>
        <w:t xml:space="preserve">, </w:t>
      </w:r>
      <w:r w:rsidRPr="00FC1D15">
        <w:rPr>
          <w:rFonts w:eastAsia="Times New Roman"/>
          <w:i/>
        </w:rPr>
        <w:t xml:space="preserve">SD </w:t>
      </w:r>
      <w:r w:rsidRPr="00FC1D15">
        <w:rPr>
          <w:rFonts w:eastAsia="Times New Roman"/>
        </w:rPr>
        <w:t>= 4.</w:t>
      </w:r>
      <w:r w:rsidR="0003584E" w:rsidRPr="00FC1D15">
        <w:rPr>
          <w:rFonts w:eastAsia="Times New Roman"/>
        </w:rPr>
        <w:t>17</w:t>
      </w:r>
      <w:r w:rsidRPr="00FC1D15">
        <w:rPr>
          <w:rFonts w:eastAsia="Times New Roman"/>
        </w:rPr>
        <w:t xml:space="preserve">) </w:t>
      </w:r>
      <w:r w:rsidRPr="00FC1D15">
        <w:t xml:space="preserve">were used as an index of general mental ability (GMA). A 4-item scale was used to measure prior </w:t>
      </w:r>
      <w:r w:rsidRPr="00FC1D15">
        <w:rPr>
          <w:noProof/>
        </w:rPr>
        <w:t>videogame</w:t>
      </w:r>
      <w:r w:rsidRPr="00FC1D15">
        <w:t xml:space="preserve"> experience, which served as a proxy for pre-training </w:t>
      </w:r>
      <w:r w:rsidRPr="00FC1D15">
        <w:rPr>
          <w:noProof/>
        </w:rPr>
        <w:t>videogame</w:t>
      </w:r>
      <w:r w:rsidRPr="00FC1D15">
        <w:t xml:space="preserve"> knowledge. For the first two items, participants responded using a 5-point Likert scale (1 = </w:t>
      </w:r>
      <w:r w:rsidRPr="00FC1D15">
        <w:rPr>
          <w:i/>
        </w:rPr>
        <w:t>not at all</w:t>
      </w:r>
      <w:r w:rsidRPr="00FC1D15">
        <w:t xml:space="preserve">, 2 = </w:t>
      </w:r>
      <w:r w:rsidRPr="00FC1D15">
        <w:rPr>
          <w:i/>
        </w:rPr>
        <w:t>rarely, just a few times</w:t>
      </w:r>
      <w:r w:rsidRPr="00FC1D15">
        <w:t xml:space="preserve">, 3 = </w:t>
      </w:r>
      <w:r w:rsidRPr="00FC1D15">
        <w:rPr>
          <w:i/>
        </w:rPr>
        <w:t>monthly</w:t>
      </w:r>
      <w:r w:rsidRPr="00FC1D15">
        <w:t xml:space="preserve">, 4 = </w:t>
      </w:r>
      <w:r w:rsidRPr="00FC1D15">
        <w:rPr>
          <w:i/>
        </w:rPr>
        <w:t>weekly</w:t>
      </w:r>
      <w:r w:rsidRPr="00FC1D15">
        <w:t xml:space="preserve">, 5 = </w:t>
      </w:r>
      <w:r w:rsidRPr="00FC1D15">
        <w:rPr>
          <w:i/>
        </w:rPr>
        <w:t>daily</w:t>
      </w:r>
      <w:r w:rsidRPr="00FC1D15">
        <w:t>) to the following questions: (a) “</w:t>
      </w:r>
      <w:r w:rsidRPr="00FC1D15">
        <w:rPr>
          <w:i/>
        </w:rPr>
        <w:t xml:space="preserve">Over the last 12 months, how frequently have you typically played </w:t>
      </w:r>
      <w:r w:rsidRPr="00FC1D15">
        <w:rPr>
          <w:i/>
          <w:noProof/>
        </w:rPr>
        <w:t>video/computer games</w:t>
      </w:r>
      <w:r w:rsidRPr="00FC1D15">
        <w:rPr>
          <w:i/>
        </w:rPr>
        <w:t>?</w:t>
      </w:r>
      <w:r w:rsidRPr="00FC1D15">
        <w:t xml:space="preserve">” </w:t>
      </w:r>
      <w:r w:rsidRPr="00FC1D15">
        <w:rPr>
          <w:rFonts w:eastAsia="Times New Roman"/>
        </w:rPr>
        <w:t>(</w:t>
      </w:r>
      <w:r w:rsidRPr="00FC1D15">
        <w:rPr>
          <w:rFonts w:eastAsia="Times New Roman"/>
          <w:i/>
        </w:rPr>
        <w:t xml:space="preserve">M </w:t>
      </w:r>
      <w:r w:rsidRPr="00FC1D15">
        <w:rPr>
          <w:rFonts w:eastAsia="Times New Roman"/>
        </w:rPr>
        <w:t>= 2.9</w:t>
      </w:r>
      <w:r w:rsidR="0003584E" w:rsidRPr="00FC1D15">
        <w:rPr>
          <w:rFonts w:eastAsia="Times New Roman"/>
        </w:rPr>
        <w:t>4</w:t>
      </w:r>
      <w:r w:rsidRPr="00FC1D15">
        <w:rPr>
          <w:rFonts w:eastAsia="Times New Roman"/>
        </w:rPr>
        <w:t xml:space="preserve">, </w:t>
      </w:r>
      <w:r w:rsidRPr="00FC1D15">
        <w:rPr>
          <w:rFonts w:eastAsia="Times New Roman"/>
          <w:i/>
        </w:rPr>
        <w:t xml:space="preserve">SD </w:t>
      </w:r>
      <w:r w:rsidRPr="00FC1D15">
        <w:rPr>
          <w:rFonts w:eastAsia="Times New Roman"/>
        </w:rPr>
        <w:t>= 1.4</w:t>
      </w:r>
      <w:r w:rsidR="0003584E" w:rsidRPr="00FC1D15">
        <w:rPr>
          <w:rFonts w:eastAsia="Times New Roman"/>
        </w:rPr>
        <w:t>1</w:t>
      </w:r>
      <w:r w:rsidRPr="00FC1D15">
        <w:rPr>
          <w:rFonts w:eastAsia="Times New Roman"/>
        </w:rPr>
        <w:t xml:space="preserve">) </w:t>
      </w:r>
      <w:r w:rsidRPr="00FC1D15">
        <w:t>and (b) “</w:t>
      </w:r>
      <w:r w:rsidRPr="00FC1D15">
        <w:rPr>
          <w:i/>
        </w:rPr>
        <w:t>Over the last 12 months, how frequently have you typically played first-person shooter video/computer games (e.g., Call of Duty, Half-Life, Halo, Unreal Tournament)?</w:t>
      </w:r>
      <w:r w:rsidRPr="00FC1D15">
        <w:t xml:space="preserve">” </w:t>
      </w:r>
      <w:r w:rsidRPr="00FC1D15">
        <w:rPr>
          <w:rFonts w:eastAsia="Times New Roman"/>
        </w:rPr>
        <w:t>(</w:t>
      </w:r>
      <w:r w:rsidRPr="00FC1D15">
        <w:rPr>
          <w:rFonts w:eastAsia="Times New Roman"/>
          <w:i/>
        </w:rPr>
        <w:t xml:space="preserve">M </w:t>
      </w:r>
      <w:r w:rsidRPr="00FC1D15">
        <w:rPr>
          <w:rFonts w:eastAsia="Times New Roman"/>
        </w:rPr>
        <w:t>= 2.3</w:t>
      </w:r>
      <w:r w:rsidR="0003584E" w:rsidRPr="00FC1D15">
        <w:rPr>
          <w:rFonts w:eastAsia="Times New Roman"/>
        </w:rPr>
        <w:t>0</w:t>
      </w:r>
      <w:r w:rsidRPr="00FC1D15">
        <w:rPr>
          <w:rFonts w:eastAsia="Times New Roman"/>
        </w:rPr>
        <w:t xml:space="preserve">, </w:t>
      </w:r>
      <w:r w:rsidRPr="00FC1D15">
        <w:rPr>
          <w:rFonts w:eastAsia="Times New Roman"/>
          <w:i/>
        </w:rPr>
        <w:t xml:space="preserve">SD </w:t>
      </w:r>
      <w:r w:rsidRPr="00FC1D15">
        <w:rPr>
          <w:rFonts w:eastAsia="Times New Roman"/>
        </w:rPr>
        <w:t>= 1.</w:t>
      </w:r>
      <w:r w:rsidR="0003584E" w:rsidRPr="00FC1D15">
        <w:rPr>
          <w:rFonts w:eastAsia="Times New Roman"/>
        </w:rPr>
        <w:t>29</w:t>
      </w:r>
      <w:r w:rsidRPr="00FC1D15">
        <w:rPr>
          <w:rFonts w:eastAsia="Times New Roman"/>
        </w:rPr>
        <w:t xml:space="preserve">). </w:t>
      </w:r>
      <w:r w:rsidRPr="00FC1D15">
        <w:t>For the second two items, participants indicated how many hours per week they typically played video/computer games (</w:t>
      </w:r>
      <w:r w:rsidRPr="00FC1D15">
        <w:rPr>
          <w:i/>
        </w:rPr>
        <w:t>M</w:t>
      </w:r>
      <w:r w:rsidRPr="00FC1D15">
        <w:t xml:space="preserve"> = 4.</w:t>
      </w:r>
      <w:r w:rsidR="0003584E" w:rsidRPr="00FC1D15">
        <w:t>48</w:t>
      </w:r>
      <w:r w:rsidRPr="00FC1D15">
        <w:t xml:space="preserve">, </w:t>
      </w:r>
      <w:r w:rsidRPr="00FC1D15">
        <w:rPr>
          <w:i/>
        </w:rPr>
        <w:t xml:space="preserve">SD </w:t>
      </w:r>
      <w:r w:rsidRPr="00FC1D15">
        <w:t xml:space="preserve">= </w:t>
      </w:r>
      <w:r w:rsidR="0003584E" w:rsidRPr="00FC1D15">
        <w:t>6.75</w:t>
      </w:r>
      <w:r w:rsidRPr="00FC1D15">
        <w:t xml:space="preserve">, min. = 0.00, max. = </w:t>
      </w:r>
      <w:r w:rsidR="0003584E" w:rsidRPr="00FC1D15">
        <w:t>50</w:t>
      </w:r>
      <w:r w:rsidRPr="00FC1D15">
        <w:t>.00) and more specifically, first-person shooter video/computer games (</w:t>
      </w:r>
      <w:r w:rsidRPr="00FC1D15">
        <w:rPr>
          <w:i/>
        </w:rPr>
        <w:t>M</w:t>
      </w:r>
      <w:r w:rsidRPr="00FC1D15">
        <w:t xml:space="preserve"> = </w:t>
      </w:r>
      <w:r w:rsidR="0003584E" w:rsidRPr="00FC1D15">
        <w:t>1.87</w:t>
      </w:r>
      <w:r w:rsidRPr="00FC1D15">
        <w:t xml:space="preserve">, </w:t>
      </w:r>
      <w:r w:rsidRPr="00FC1D15">
        <w:rPr>
          <w:i/>
        </w:rPr>
        <w:t xml:space="preserve">SD </w:t>
      </w:r>
      <w:r w:rsidRPr="00FC1D15">
        <w:t xml:space="preserve">= </w:t>
      </w:r>
      <w:r w:rsidR="0003584E" w:rsidRPr="00FC1D15">
        <w:t>3.89</w:t>
      </w:r>
      <w:r w:rsidRPr="00FC1D15">
        <w:t xml:space="preserve">, min. = </w:t>
      </w:r>
      <w:r w:rsidRPr="00FC1D15">
        <w:lastRenderedPageBreak/>
        <w:t xml:space="preserve">0.00, max. = 30.00). </w:t>
      </w:r>
      <w:r w:rsidRPr="00F12CAD">
        <w:t>Scores for these four items were standardized and then averaged to create a composite score (α = 0.7</w:t>
      </w:r>
      <w:r w:rsidR="00F12CAD" w:rsidRPr="00F12CAD">
        <w:t>0</w:t>
      </w:r>
      <w:r w:rsidRPr="00F12CAD">
        <w:t>).</w:t>
      </w:r>
      <w:r w:rsidRPr="00FC1D15">
        <w:t xml:space="preserve"> </w:t>
      </w:r>
    </w:p>
    <w:p w14:paraId="401AE8FA" w14:textId="2A8BAC33" w:rsidR="00A96C48" w:rsidRPr="00FC1D15" w:rsidRDefault="00A65225" w:rsidP="0098476F">
      <w:pPr>
        <w:pStyle w:val="Heading2"/>
      </w:pPr>
      <w:bookmarkStart w:id="30" w:name="_Toc45718079"/>
      <w:bookmarkEnd w:id="29"/>
      <w:r w:rsidRPr="00FC1D15">
        <w:t>Results</w:t>
      </w:r>
      <w:bookmarkEnd w:id="30"/>
    </w:p>
    <w:p w14:paraId="69A96C23" w14:textId="42D6E349" w:rsidR="00696829" w:rsidRDefault="00CB07C1" w:rsidP="00A65225">
      <w:pPr>
        <w:spacing w:line="480" w:lineRule="auto"/>
        <w:rPr>
          <w:rFonts w:eastAsia="Times New Roman"/>
        </w:rPr>
      </w:pPr>
      <w:r w:rsidRPr="00FC1D15">
        <w:rPr>
          <w:rFonts w:eastAsia="Times New Roman"/>
          <w:b/>
        </w:rPr>
        <w:tab/>
      </w:r>
      <w:r w:rsidRPr="005E0C46">
        <w:rPr>
          <w:rFonts w:eastAsia="Times New Roman"/>
        </w:rPr>
        <w:t>Table</w:t>
      </w:r>
      <w:r w:rsidR="00F12CAD" w:rsidRPr="005E0C46">
        <w:rPr>
          <w:rFonts w:eastAsia="Times New Roman"/>
        </w:rPr>
        <w:t>s</w:t>
      </w:r>
      <w:r w:rsidRPr="005E0C46">
        <w:rPr>
          <w:rFonts w:eastAsia="Times New Roman"/>
        </w:rPr>
        <w:t xml:space="preserve"> 1</w:t>
      </w:r>
      <w:r w:rsidR="00C165CA">
        <w:rPr>
          <w:rFonts w:eastAsia="Times New Roman"/>
        </w:rPr>
        <w:t xml:space="preserve"> and </w:t>
      </w:r>
      <w:r w:rsidR="005E0C46">
        <w:rPr>
          <w:rFonts w:eastAsia="Times New Roman"/>
        </w:rPr>
        <w:t>2</w:t>
      </w:r>
      <w:r w:rsidR="00F12CAD">
        <w:rPr>
          <w:rFonts w:eastAsia="Times New Roman"/>
        </w:rPr>
        <w:t xml:space="preserve"> display descriptive statistics and correlations for </w:t>
      </w:r>
      <w:r w:rsidR="00C165CA">
        <w:rPr>
          <w:rFonts w:eastAsia="Times New Roman"/>
        </w:rPr>
        <w:t xml:space="preserve">positive and negative </w:t>
      </w:r>
      <w:r w:rsidR="00A41681">
        <w:rPr>
          <w:rFonts w:eastAsia="Times New Roman"/>
        </w:rPr>
        <w:t>emotions</w:t>
      </w:r>
      <w:r w:rsidR="00C165CA">
        <w:rPr>
          <w:rFonts w:eastAsia="Times New Roman"/>
        </w:rPr>
        <w:t>, respectively</w:t>
      </w:r>
      <w:r w:rsidR="00F12CAD">
        <w:rPr>
          <w:rFonts w:eastAsia="Times New Roman"/>
        </w:rPr>
        <w:t xml:space="preserve">. </w:t>
      </w:r>
      <w:r w:rsidRPr="00FC1D15">
        <w:rPr>
          <w:rFonts w:eastAsia="Times New Roman"/>
        </w:rPr>
        <w:t xml:space="preserve">Figure </w:t>
      </w:r>
      <w:r w:rsidR="00E97761">
        <w:rPr>
          <w:rFonts w:eastAsia="Times New Roman"/>
        </w:rPr>
        <w:t>3</w:t>
      </w:r>
      <w:r w:rsidRPr="00FC1D15">
        <w:rPr>
          <w:rFonts w:eastAsia="Times New Roman"/>
        </w:rPr>
        <w:t xml:space="preserve"> displays </w:t>
      </w:r>
      <w:r w:rsidR="00085CD9">
        <w:rPr>
          <w:rFonts w:eastAsia="Times New Roman"/>
        </w:rPr>
        <w:t>the means</w:t>
      </w:r>
      <w:r w:rsidRPr="00FC1D15">
        <w:rPr>
          <w:rFonts w:eastAsia="Times New Roman"/>
        </w:rPr>
        <w:t xml:space="preserve"> </w:t>
      </w:r>
      <w:r w:rsidR="00696829">
        <w:rPr>
          <w:rFonts w:eastAsia="Times New Roman"/>
        </w:rPr>
        <w:t>for</w:t>
      </w:r>
      <w:r w:rsidR="00F12CAD">
        <w:rPr>
          <w:rFonts w:eastAsia="Times New Roman"/>
        </w:rPr>
        <w:t xml:space="preserve"> </w:t>
      </w:r>
      <w:r w:rsidRPr="00FC1D15">
        <w:rPr>
          <w:rFonts w:eastAsia="Times New Roman"/>
        </w:rPr>
        <w:t xml:space="preserve">discrete emotions and performance scores across sessions. </w:t>
      </w:r>
      <w:r w:rsidR="00696829">
        <w:rPr>
          <w:rFonts w:eastAsia="Times New Roman"/>
        </w:rPr>
        <w:t xml:space="preserve">In general, positive discrete emotions tended to decrease over time with little discontinuity following the change in task demands. Negative discrete emotions tended to fluctuate more than positive emotions but generally decreased over time, except for </w:t>
      </w:r>
      <w:r w:rsidR="00696829" w:rsidRPr="00696829">
        <w:rPr>
          <w:rFonts w:eastAsia="Times New Roman"/>
          <w:i/>
        </w:rPr>
        <w:t>bored</w:t>
      </w:r>
      <w:r w:rsidR="00696829">
        <w:rPr>
          <w:rFonts w:eastAsia="Times New Roman"/>
        </w:rPr>
        <w:t xml:space="preserve"> and </w:t>
      </w:r>
      <w:r w:rsidR="00696829" w:rsidRPr="00903768">
        <w:rPr>
          <w:rFonts w:eastAsia="Times New Roman"/>
          <w:i/>
        </w:rPr>
        <w:t>fatigued</w:t>
      </w:r>
      <w:r w:rsidR="00696829">
        <w:rPr>
          <w:rFonts w:eastAsia="Times New Roman"/>
        </w:rPr>
        <w:t xml:space="preserve"> which tended to increase over time. However, there was a sharp increase following the task change for all the negative emotions, except </w:t>
      </w:r>
      <w:r w:rsidR="00696829">
        <w:rPr>
          <w:rFonts w:eastAsia="Times New Roman"/>
          <w:i/>
        </w:rPr>
        <w:t>bored</w:t>
      </w:r>
      <w:r w:rsidR="00696829">
        <w:rPr>
          <w:rFonts w:eastAsia="Times New Roman"/>
        </w:rPr>
        <w:t>, which decreased.</w:t>
      </w:r>
    </w:p>
    <w:p w14:paraId="356B6ADD" w14:textId="2F58A70E" w:rsidR="00CB07C1" w:rsidRDefault="00696829" w:rsidP="00696829">
      <w:pPr>
        <w:spacing w:line="480" w:lineRule="auto"/>
        <w:ind w:firstLine="720"/>
        <w:rPr>
          <w:rFonts w:eastAsia="Times New Roman"/>
        </w:rPr>
      </w:pPr>
      <w:r>
        <w:rPr>
          <w:rFonts w:eastAsia="Times New Roman"/>
        </w:rPr>
        <w:t xml:space="preserve">For positive discrete emotions, there was a sharp increase in emotions on the last session. </w:t>
      </w:r>
      <w:r w:rsidR="00D82E9F" w:rsidRPr="00696829">
        <w:rPr>
          <w:rFonts w:eastAsia="Times New Roman"/>
        </w:rPr>
        <w:t>Upon</w:t>
      </w:r>
      <w:r w:rsidR="00D82E9F">
        <w:rPr>
          <w:rFonts w:eastAsia="Times New Roman"/>
        </w:rPr>
        <w:t xml:space="preserve"> further exploration, it appeared that some participants rated the emotions at a very low level on the second-to-last session but switched to the opposite end of the scale on the last session. Emotions in the last session ostensibly appeared to be associated with finishing the study rather than performance. Therefore, </w:t>
      </w:r>
      <w:r w:rsidR="001B7613">
        <w:rPr>
          <w:rFonts w:eastAsia="Times New Roman"/>
        </w:rPr>
        <w:t>I</w:t>
      </w:r>
      <w:r w:rsidR="00D82E9F">
        <w:rPr>
          <w:rFonts w:eastAsia="Times New Roman"/>
        </w:rPr>
        <w:t xml:space="preserve"> dropped scores from the last session when testing the hypotheses and research questions.</w:t>
      </w:r>
    </w:p>
    <w:p w14:paraId="490257C1" w14:textId="48DA396A" w:rsidR="00696829" w:rsidRDefault="00696829" w:rsidP="00696829">
      <w:pPr>
        <w:spacing w:line="480" w:lineRule="auto"/>
        <w:ind w:firstLine="720"/>
        <w:rPr>
          <w:rFonts w:eastAsia="Times New Roman"/>
        </w:rPr>
      </w:pPr>
      <w:r>
        <w:t>T</w:t>
      </w:r>
      <w:r w:rsidRPr="00424B42">
        <w:t xml:space="preserve">he performance </w:t>
      </w:r>
      <w:r>
        <w:t>trends</w:t>
      </w:r>
      <w:r w:rsidRPr="00424B42">
        <w:t xml:space="preserve"> </w:t>
      </w:r>
      <w:r>
        <w:t>were</w:t>
      </w:r>
      <w:r w:rsidRPr="00424B42">
        <w:t xml:space="preserve"> similar to</w:t>
      </w:r>
      <w:r>
        <w:t xml:space="preserve"> those found in studies using a</w:t>
      </w:r>
      <w:r w:rsidRPr="00424B42">
        <w:t xml:space="preserve"> comparable design (e.g., </w:t>
      </w:r>
      <w:r>
        <w:t>Lang</w:t>
      </w:r>
      <w:r w:rsidRPr="00424B42">
        <w:t xml:space="preserve"> &amp; Bliese, 200</w:t>
      </w:r>
      <w:r>
        <w:t>9</w:t>
      </w:r>
      <w:r w:rsidRPr="00424B42">
        <w:t>)</w:t>
      </w:r>
      <w:r>
        <w:t xml:space="preserve">. </w:t>
      </w:r>
      <w:r>
        <w:rPr>
          <w:rFonts w:eastAsia="Times New Roman"/>
        </w:rPr>
        <w:t xml:space="preserve">As shown in Figure </w:t>
      </w:r>
      <w:r w:rsidR="00E97761">
        <w:rPr>
          <w:rFonts w:eastAsia="Times New Roman"/>
        </w:rPr>
        <w:t>3</w:t>
      </w:r>
      <w:r>
        <w:rPr>
          <w:rFonts w:eastAsia="Times New Roman"/>
        </w:rPr>
        <w:t xml:space="preserve">, discontinuity was observed between pre-change and post-change sessions for performance. Consistent with a classic skill-acquisition curve </w:t>
      </w:r>
      <w:r w:rsidR="00CA0D04" w:rsidRPr="00CA0D04">
        <w:t>(Fitts &amp; Posner, 1967)</w:t>
      </w:r>
      <w:r>
        <w:rPr>
          <w:rFonts w:eastAsia="Times New Roman"/>
        </w:rPr>
        <w:t xml:space="preserve">, performance increased and gradually plateaued over the course of pre-change sessions. Then, performance sharply declined following the task change. During the post-change sessions, performance steadily increased, however, and similar to previous studies </w:t>
      </w:r>
      <w:r>
        <w:rPr>
          <w:rFonts w:eastAsia="Times New Roman"/>
        </w:rPr>
        <w:lastRenderedPageBreak/>
        <w:t xml:space="preserve">involving a task-change paradigm (e.g., </w:t>
      </w:r>
      <w:r>
        <w:t>Lang, &amp; Bliese, 2009),</w:t>
      </w:r>
      <w:r>
        <w:rPr>
          <w:rFonts w:eastAsia="Times New Roman"/>
        </w:rPr>
        <w:t xml:space="preserve"> gains in performance were smaller in post-change compared to pre-change sessions. </w:t>
      </w:r>
    </w:p>
    <w:p w14:paraId="3153DAAB" w14:textId="28A7F60C" w:rsidR="00551708" w:rsidRDefault="00D619A9" w:rsidP="004D6D88">
      <w:pPr>
        <w:spacing w:line="480" w:lineRule="auto"/>
        <w:rPr>
          <w:rFonts w:eastAsia="Times New Roman"/>
          <w:b/>
        </w:rPr>
      </w:pPr>
      <w:r>
        <w:rPr>
          <w:rFonts w:eastAsia="Times New Roman"/>
        </w:rPr>
        <w:tab/>
      </w:r>
      <w:bookmarkStart w:id="31" w:name="_Toc45718080"/>
      <w:r w:rsidRPr="0098476F">
        <w:rPr>
          <w:rStyle w:val="Heading3Char"/>
          <w:rFonts w:eastAsiaTheme="minorHAnsi"/>
        </w:rPr>
        <w:t xml:space="preserve">Modeling </w:t>
      </w:r>
      <w:r w:rsidR="00FB7315" w:rsidRPr="0098476F">
        <w:rPr>
          <w:rStyle w:val="Heading3Char"/>
          <w:rFonts w:eastAsiaTheme="minorHAnsi"/>
        </w:rPr>
        <w:t>Building Process</w:t>
      </w:r>
      <w:bookmarkEnd w:id="31"/>
      <w:r w:rsidRPr="00D619A9">
        <w:rPr>
          <w:rFonts w:eastAsia="Times New Roman"/>
          <w:b/>
        </w:rPr>
        <w:t>.</w:t>
      </w:r>
      <w:r w:rsidR="00FB1DD1">
        <w:rPr>
          <w:rFonts w:eastAsia="Times New Roman"/>
          <w:b/>
        </w:rPr>
        <w:t xml:space="preserve"> </w:t>
      </w:r>
      <w:r w:rsidR="00551708">
        <w:rPr>
          <w:rFonts w:eastAsia="Times New Roman"/>
        </w:rPr>
        <w:t>Discontinuous mixed-effects growth models were used to estimate performance during skill acquisition (SA), transition adaptation (TA), and reacquisition adaptation (RA).</w:t>
      </w:r>
      <w:r w:rsidR="00551708">
        <w:t xml:space="preserve"> Table </w:t>
      </w:r>
      <w:r w:rsidR="005E0C46">
        <w:t>3</w:t>
      </w:r>
      <w:r w:rsidR="00551708">
        <w:t xml:space="preserve"> displays the coding scheme used for the growth components </w:t>
      </w:r>
      <w:r w:rsidR="00CA0D04" w:rsidRPr="00CA0D04">
        <w:t>(Bliese &amp; Lang, 2016)</w:t>
      </w:r>
      <w:r w:rsidR="00551708">
        <w:rPr>
          <w:rFonts w:eastAsia="Times New Roman"/>
        </w:rPr>
        <w:t>. Skill acquisition refers to the linear rate of acquisition (i.e., performance change) in the pre-change period. Transition adaptation reflects the expected drop in performance following the task change. It</w:t>
      </w:r>
      <w:r w:rsidR="00551708">
        <w:t xml:space="preserve"> is interpreted as the difference in performance relative to the expected value had the task change not happened. </w:t>
      </w:r>
      <w:r w:rsidR="00551708">
        <w:rPr>
          <w:rFonts w:eastAsia="Times New Roman"/>
        </w:rPr>
        <w:t xml:space="preserve">Reacquisition adaptation reflects the rate of performance change following the task change relative to the linear rate of performance change prior to the task change. Quadratic trends for skill acquisition and reacquisition adaptation were also estimated to account for </w:t>
      </w:r>
      <w:r w:rsidR="00551708" w:rsidRPr="003203F6">
        <w:rPr>
          <w:rFonts w:eastAsia="Times New Roman"/>
          <w:noProof/>
        </w:rPr>
        <w:t>curvilinear</w:t>
      </w:r>
      <w:r w:rsidR="00551708">
        <w:rPr>
          <w:rFonts w:eastAsia="Times New Roman"/>
        </w:rPr>
        <w:t xml:space="preserve"> change in the pre- and post-change periods (Lang &amp; Bliese, 2009).</w:t>
      </w:r>
      <w:r w:rsidR="00551708">
        <w:t xml:space="preserve"> </w:t>
      </w:r>
      <w:r w:rsidR="00551708">
        <w:rPr>
          <w:rFonts w:eastAsia="Times New Roman"/>
        </w:rPr>
        <w:t xml:space="preserve">Models were corrected for autocorrelation and estimated using the nlme package in R </w:t>
      </w:r>
      <w:r w:rsidR="00551708">
        <w:t>(Pinheiro, Bates, DebRoy, &amp; Sarkar, 2016; R Development Core Team, 2016).</w:t>
      </w:r>
    </w:p>
    <w:p w14:paraId="2D433AA7" w14:textId="4512CC58" w:rsidR="00874727" w:rsidRDefault="00874727" w:rsidP="00903768">
      <w:pPr>
        <w:spacing w:line="480" w:lineRule="auto"/>
        <w:ind w:firstLine="720"/>
        <w:rPr>
          <w:vertAlign w:val="subscript"/>
        </w:rPr>
      </w:pPr>
      <w:r w:rsidRPr="00FC1D15">
        <w:rPr>
          <w:rFonts w:eastAsia="Times New Roman"/>
        </w:rPr>
        <w:t xml:space="preserve">To determine if </w:t>
      </w:r>
      <w:r w:rsidR="00430E72">
        <w:rPr>
          <w:rFonts w:eastAsia="Times New Roman"/>
        </w:rPr>
        <w:t xml:space="preserve">positive </w:t>
      </w:r>
      <w:r w:rsidRPr="00FC1D15">
        <w:rPr>
          <w:rFonts w:eastAsia="Times New Roman"/>
        </w:rPr>
        <w:t xml:space="preserve">and </w:t>
      </w:r>
      <w:r w:rsidR="00430E72">
        <w:rPr>
          <w:rFonts w:eastAsia="Times New Roman"/>
        </w:rPr>
        <w:t>negative discrete</w:t>
      </w:r>
      <w:r w:rsidRPr="00FC1D15">
        <w:rPr>
          <w:rFonts w:eastAsia="Times New Roman"/>
        </w:rPr>
        <w:t xml:space="preserve"> emotions provided incremental </w:t>
      </w:r>
      <w:r w:rsidR="007A0AB5">
        <w:rPr>
          <w:rFonts w:eastAsia="Times New Roman"/>
        </w:rPr>
        <w:t>prediction</w:t>
      </w:r>
      <w:r w:rsidRPr="00FC1D15">
        <w:rPr>
          <w:rFonts w:eastAsia="Times New Roman"/>
        </w:rPr>
        <w:t xml:space="preserve"> over and above positive and negative affect, I </w:t>
      </w:r>
      <w:r>
        <w:rPr>
          <w:rFonts w:eastAsia="Times New Roman"/>
        </w:rPr>
        <w:t>used a</w:t>
      </w:r>
      <w:r w:rsidRPr="00FC1D15">
        <w:rPr>
          <w:rFonts w:eastAsia="Times New Roman"/>
        </w:rPr>
        <w:t xml:space="preserve"> similar process as Levine et al. (2011)</w:t>
      </w:r>
      <w:r w:rsidR="005F64D9">
        <w:rPr>
          <w:rFonts w:eastAsia="Times New Roman"/>
        </w:rPr>
        <w:t>.</w:t>
      </w:r>
      <w:r w:rsidR="00255B67">
        <w:rPr>
          <w:rFonts w:eastAsia="Times New Roman"/>
        </w:rPr>
        <w:t xml:space="preserve"> Incremental </w:t>
      </w:r>
      <w:r w:rsidR="007A0AB5">
        <w:rPr>
          <w:rFonts w:eastAsia="Times New Roman"/>
        </w:rPr>
        <w:t>prediction</w:t>
      </w:r>
      <w:r w:rsidR="00255B67">
        <w:rPr>
          <w:rFonts w:eastAsia="Times New Roman"/>
        </w:rPr>
        <w:t xml:space="preserve"> was determined by examining the effect for each discrete emotion after </w:t>
      </w:r>
      <w:r w:rsidR="00F44B1A">
        <w:rPr>
          <w:rFonts w:eastAsia="Times New Roman"/>
        </w:rPr>
        <w:t>controlling for</w:t>
      </w:r>
      <w:r w:rsidR="00255B67">
        <w:rPr>
          <w:rFonts w:eastAsia="Times New Roman"/>
        </w:rPr>
        <w:t xml:space="preserve"> effect of the general dimension </w:t>
      </w:r>
      <w:r w:rsidR="00F44B1A">
        <w:rPr>
          <w:rFonts w:eastAsia="Times New Roman"/>
        </w:rPr>
        <w:t>without including</w:t>
      </w:r>
      <w:r w:rsidR="00255B67">
        <w:rPr>
          <w:rFonts w:eastAsia="Times New Roman"/>
        </w:rPr>
        <w:t xml:space="preserve"> specific discrete emotion.</w:t>
      </w:r>
      <w:r w:rsidR="00F44B1A">
        <w:rPr>
          <w:rFonts w:eastAsia="Times New Roman"/>
        </w:rPr>
        <w:t xml:space="preserve"> For example</w:t>
      </w:r>
      <w:r w:rsidR="00407DB5">
        <w:rPr>
          <w:rFonts w:eastAsia="Times New Roman"/>
        </w:rPr>
        <w:t xml:space="preserve">, the incremental </w:t>
      </w:r>
      <w:r w:rsidR="007A0AB5">
        <w:rPr>
          <w:rFonts w:eastAsia="Times New Roman"/>
        </w:rPr>
        <w:t>prediction</w:t>
      </w:r>
      <w:r w:rsidR="00407DB5">
        <w:rPr>
          <w:rFonts w:eastAsia="Times New Roman"/>
        </w:rPr>
        <w:t xml:space="preserve"> </w:t>
      </w:r>
      <w:r w:rsidR="00534F18">
        <w:rPr>
          <w:rFonts w:eastAsia="Times New Roman"/>
        </w:rPr>
        <w:t xml:space="preserve">by </w:t>
      </w:r>
      <w:r w:rsidR="00407DB5">
        <w:rPr>
          <w:rFonts w:eastAsia="Times New Roman"/>
          <w:i/>
        </w:rPr>
        <w:t>happy</w:t>
      </w:r>
      <w:r w:rsidR="00407DB5">
        <w:rPr>
          <w:rFonts w:eastAsia="Times New Roman"/>
        </w:rPr>
        <w:t xml:space="preserve"> was examined over the sum of all other positive discrete emotions (i.e., </w:t>
      </w:r>
      <w:r w:rsidR="00407DB5">
        <w:rPr>
          <w:rFonts w:eastAsia="Times New Roman"/>
          <w:i/>
        </w:rPr>
        <w:t>enthusiastic, excited, at ease, calm, relaxed</w:t>
      </w:r>
      <w:r w:rsidR="00407DB5">
        <w:rPr>
          <w:rFonts w:eastAsia="Times New Roman"/>
        </w:rPr>
        <w:t>)</w:t>
      </w:r>
      <w:r w:rsidR="00D608A0">
        <w:rPr>
          <w:rFonts w:eastAsia="Times New Roman"/>
        </w:rPr>
        <w:t xml:space="preserve">, </w:t>
      </w:r>
      <w:r w:rsidR="00FD6FCF">
        <w:rPr>
          <w:rFonts w:eastAsia="Times New Roman"/>
        </w:rPr>
        <w:t>and likewise</w:t>
      </w:r>
      <w:r w:rsidR="00D608A0">
        <w:rPr>
          <w:rFonts w:eastAsia="Times New Roman"/>
        </w:rPr>
        <w:t xml:space="preserve"> </w:t>
      </w:r>
      <w:r w:rsidR="00407DB5">
        <w:rPr>
          <w:rFonts w:eastAsia="Times New Roman"/>
        </w:rPr>
        <w:t xml:space="preserve">the incremental </w:t>
      </w:r>
      <w:r w:rsidR="007A0AB5">
        <w:rPr>
          <w:rFonts w:eastAsia="Times New Roman"/>
        </w:rPr>
        <w:t>prediction</w:t>
      </w:r>
      <w:r w:rsidR="00407DB5">
        <w:rPr>
          <w:rFonts w:eastAsia="Times New Roman"/>
        </w:rPr>
        <w:t xml:space="preserve"> </w:t>
      </w:r>
      <w:r w:rsidR="00534F18">
        <w:rPr>
          <w:rFonts w:eastAsia="Times New Roman"/>
        </w:rPr>
        <w:t xml:space="preserve">by </w:t>
      </w:r>
      <w:r w:rsidR="00407DB5">
        <w:rPr>
          <w:rFonts w:eastAsia="Times New Roman"/>
          <w:i/>
        </w:rPr>
        <w:t>calm</w:t>
      </w:r>
      <w:r w:rsidR="00407DB5">
        <w:rPr>
          <w:rFonts w:eastAsia="Times New Roman"/>
        </w:rPr>
        <w:t xml:space="preserve"> was examined over the sum of all other positive discrete emotions (i.e., </w:t>
      </w:r>
      <w:r w:rsidR="00407DB5">
        <w:rPr>
          <w:rFonts w:eastAsia="Times New Roman"/>
          <w:i/>
        </w:rPr>
        <w:t xml:space="preserve">enthusiastic, excited, happy, at ease, relaxed). </w:t>
      </w:r>
      <w:r w:rsidR="00407DB5">
        <w:rPr>
          <w:rFonts w:eastAsia="Times New Roman"/>
        </w:rPr>
        <w:t xml:space="preserve">The incremental </w:t>
      </w:r>
      <w:r w:rsidR="007A0AB5">
        <w:rPr>
          <w:rFonts w:eastAsia="Times New Roman"/>
        </w:rPr>
        <w:t>prediction</w:t>
      </w:r>
      <w:r w:rsidR="00407DB5">
        <w:rPr>
          <w:rFonts w:eastAsia="Times New Roman"/>
        </w:rPr>
        <w:t xml:space="preserve"> </w:t>
      </w:r>
      <w:r w:rsidR="00534F18">
        <w:rPr>
          <w:rFonts w:eastAsia="Times New Roman"/>
        </w:rPr>
        <w:t xml:space="preserve">by </w:t>
      </w:r>
      <w:r w:rsidR="00407DB5">
        <w:rPr>
          <w:rFonts w:eastAsia="Times New Roman"/>
          <w:i/>
        </w:rPr>
        <w:t xml:space="preserve">angry </w:t>
      </w:r>
      <w:r w:rsidR="00407DB5">
        <w:rPr>
          <w:rFonts w:eastAsia="Times New Roman"/>
        </w:rPr>
        <w:t xml:space="preserve">was examined over the sum of all other negative discrete emotions (i.e., </w:t>
      </w:r>
      <w:r w:rsidR="00D608A0">
        <w:rPr>
          <w:rFonts w:eastAsia="Times New Roman"/>
          <w:i/>
        </w:rPr>
        <w:t xml:space="preserve">anxious, bored, </w:t>
      </w:r>
      <w:r w:rsidR="00D608A0">
        <w:rPr>
          <w:rFonts w:eastAsia="Times New Roman"/>
          <w:i/>
        </w:rPr>
        <w:lastRenderedPageBreak/>
        <w:t>disappointed, discouraged, fatigued, frustrated, irritated, tense, uneasy</w:t>
      </w:r>
      <w:r w:rsidR="00D608A0">
        <w:rPr>
          <w:rFonts w:eastAsia="Times New Roman"/>
          <w:i/>
        </w:rPr>
        <w:softHyphen/>
      </w:r>
      <w:r w:rsidR="00D608A0">
        <w:rPr>
          <w:rFonts w:eastAsia="Times New Roman"/>
          <w:i/>
        </w:rPr>
        <w:softHyphen/>
      </w:r>
      <w:r w:rsidR="00D608A0">
        <w:rPr>
          <w:rFonts w:eastAsia="Times New Roman"/>
        </w:rPr>
        <w:t xml:space="preserve">), </w:t>
      </w:r>
      <w:r w:rsidR="00FD6FCF">
        <w:rPr>
          <w:rFonts w:eastAsia="Times New Roman"/>
        </w:rPr>
        <w:t>and likewise</w:t>
      </w:r>
      <w:r w:rsidR="00D608A0">
        <w:rPr>
          <w:rFonts w:eastAsia="Times New Roman"/>
        </w:rPr>
        <w:t xml:space="preserve"> the incremental </w:t>
      </w:r>
      <w:r w:rsidR="007A0AB5">
        <w:rPr>
          <w:rFonts w:eastAsia="Times New Roman"/>
        </w:rPr>
        <w:t>prediction</w:t>
      </w:r>
      <w:r w:rsidR="00D608A0">
        <w:rPr>
          <w:rFonts w:eastAsia="Times New Roman"/>
        </w:rPr>
        <w:t xml:space="preserve"> </w:t>
      </w:r>
      <w:r w:rsidR="00534F18">
        <w:rPr>
          <w:rFonts w:eastAsia="Times New Roman"/>
        </w:rPr>
        <w:t xml:space="preserve">by </w:t>
      </w:r>
      <w:r w:rsidR="00D608A0">
        <w:rPr>
          <w:rFonts w:eastAsia="Times New Roman"/>
          <w:i/>
        </w:rPr>
        <w:t>discouraged</w:t>
      </w:r>
      <w:r w:rsidR="00D608A0">
        <w:rPr>
          <w:rFonts w:eastAsia="Times New Roman"/>
        </w:rPr>
        <w:t xml:space="preserve"> was examined over the sum of all other negative discrete emotions (i.e., </w:t>
      </w:r>
      <w:r w:rsidR="00D608A0" w:rsidRPr="004D6D88">
        <w:rPr>
          <w:rFonts w:eastAsia="Times New Roman"/>
          <w:i/>
        </w:rPr>
        <w:t>angry</w:t>
      </w:r>
      <w:r w:rsidR="00D608A0" w:rsidRPr="00EF7F8D">
        <w:rPr>
          <w:rFonts w:eastAsia="Times New Roman"/>
          <w:i/>
        </w:rPr>
        <w:t xml:space="preserve">, </w:t>
      </w:r>
      <w:r w:rsidR="00D608A0" w:rsidRPr="004D6D88">
        <w:rPr>
          <w:rFonts w:eastAsia="Times New Roman"/>
          <w:i/>
        </w:rPr>
        <w:t>anxious</w:t>
      </w:r>
      <w:r w:rsidR="00D608A0">
        <w:rPr>
          <w:rFonts w:eastAsia="Times New Roman"/>
          <w:i/>
        </w:rPr>
        <w:t>, bored, disappointed, fatigued, frustrated, irritated, tense, uneasy</w:t>
      </w:r>
      <w:r w:rsidR="00D608A0">
        <w:rPr>
          <w:rFonts w:eastAsia="Times New Roman"/>
          <w:i/>
        </w:rPr>
        <w:softHyphen/>
      </w:r>
      <w:r w:rsidR="00D608A0">
        <w:rPr>
          <w:rFonts w:eastAsia="Times New Roman"/>
          <w:i/>
        </w:rPr>
        <w:softHyphen/>
      </w:r>
      <w:r w:rsidR="00D608A0">
        <w:rPr>
          <w:rFonts w:eastAsia="Times New Roman"/>
        </w:rPr>
        <w:t xml:space="preserve">). </w:t>
      </w:r>
    </w:p>
    <w:p w14:paraId="44FE95DD" w14:textId="6A921B4B" w:rsidR="003E61B4" w:rsidRDefault="00551708" w:rsidP="003E61B4">
      <w:pPr>
        <w:spacing w:line="480" w:lineRule="auto"/>
        <w:ind w:firstLine="720"/>
        <w:rPr>
          <w:rFonts w:eastAsia="Times New Roman"/>
        </w:rPr>
      </w:pPr>
      <w:r>
        <w:rPr>
          <w:rFonts w:eastAsia="Times New Roman"/>
        </w:rPr>
        <w:t>S</w:t>
      </w:r>
      <w:r w:rsidR="00D608A0">
        <w:rPr>
          <w:rFonts w:eastAsia="Times New Roman"/>
        </w:rPr>
        <w:t>eparate models were conducted for each discrete emotion</w:t>
      </w:r>
      <w:r w:rsidR="000204D0">
        <w:rPr>
          <w:rFonts w:eastAsia="Times New Roman"/>
        </w:rPr>
        <w:t xml:space="preserve"> </w:t>
      </w:r>
      <w:r w:rsidR="00D608A0">
        <w:rPr>
          <w:rFonts w:eastAsia="Times New Roman"/>
        </w:rPr>
        <w:t xml:space="preserve">for a total of </w:t>
      </w:r>
      <w:r>
        <w:rPr>
          <w:rFonts w:eastAsia="Times New Roman"/>
        </w:rPr>
        <w:t>16</w:t>
      </w:r>
      <w:r w:rsidR="00D608A0">
        <w:rPr>
          <w:rFonts w:eastAsia="Times New Roman"/>
        </w:rPr>
        <w:t xml:space="preserve"> analyses</w:t>
      </w:r>
      <w:r w:rsidR="00FE4B8F">
        <w:rPr>
          <w:rFonts w:eastAsia="Times New Roman"/>
        </w:rPr>
        <w:t xml:space="preserve"> (see Table </w:t>
      </w:r>
      <w:r w:rsidR="005E0C46">
        <w:rPr>
          <w:rFonts w:eastAsia="Times New Roman"/>
        </w:rPr>
        <w:t>4</w:t>
      </w:r>
      <w:r w:rsidR="00FE4B8F">
        <w:rPr>
          <w:rFonts w:eastAsia="Times New Roman"/>
        </w:rPr>
        <w:t xml:space="preserve"> for </w:t>
      </w:r>
      <w:r w:rsidR="002B378C">
        <w:rPr>
          <w:rFonts w:eastAsia="Times New Roman"/>
        </w:rPr>
        <w:t xml:space="preserve">the </w:t>
      </w:r>
      <w:r w:rsidR="00FE4B8F">
        <w:rPr>
          <w:rFonts w:eastAsia="Times New Roman"/>
        </w:rPr>
        <w:t>model building sequence used for each model)</w:t>
      </w:r>
      <w:r w:rsidR="000204D0">
        <w:rPr>
          <w:rFonts w:eastAsia="Times New Roman"/>
        </w:rPr>
        <w:t xml:space="preserve">. </w:t>
      </w:r>
      <w:r w:rsidR="00D608A0">
        <w:rPr>
          <w:rFonts w:eastAsia="Times New Roman"/>
        </w:rPr>
        <w:t>F</w:t>
      </w:r>
      <w:r w:rsidR="001B40A7">
        <w:rPr>
          <w:rFonts w:eastAsia="Times New Roman"/>
        </w:rPr>
        <w:t xml:space="preserve">ollowing Bliese and Lang (2016), </w:t>
      </w:r>
      <w:r w:rsidR="00D608A0">
        <w:rPr>
          <w:rFonts w:eastAsia="Times New Roman"/>
        </w:rPr>
        <w:t xml:space="preserve">I tested a series of models </w:t>
      </w:r>
      <w:r w:rsidR="001B40A7">
        <w:rPr>
          <w:rFonts w:eastAsia="Times New Roman"/>
        </w:rPr>
        <w:t>starting with the basic growth model</w:t>
      </w:r>
      <w:r w:rsidR="000204D0">
        <w:rPr>
          <w:rFonts w:eastAsia="Times New Roman"/>
        </w:rPr>
        <w:t xml:space="preserve">. </w:t>
      </w:r>
      <w:r w:rsidR="00275A10">
        <w:rPr>
          <w:rFonts w:eastAsia="Times New Roman"/>
        </w:rPr>
        <w:t xml:space="preserve">In Step 1, I </w:t>
      </w:r>
      <w:r w:rsidR="005E0C46" w:rsidRPr="005E0C46">
        <w:rPr>
          <w:rFonts w:eastAsia="Times New Roman"/>
        </w:rPr>
        <w:t xml:space="preserve">tested the effects for each </w:t>
      </w:r>
      <w:r w:rsidR="0025339B">
        <w:rPr>
          <w:rFonts w:eastAsia="Times New Roman"/>
        </w:rPr>
        <w:t xml:space="preserve">growth </w:t>
      </w:r>
      <w:r w:rsidR="005E0C46" w:rsidRPr="005E0C46">
        <w:rPr>
          <w:rFonts w:eastAsia="Times New Roman"/>
        </w:rPr>
        <w:t xml:space="preserve">variable included in the equation below (see Model 1; Table </w:t>
      </w:r>
      <w:r w:rsidR="005E0C46">
        <w:rPr>
          <w:rFonts w:eastAsia="Times New Roman"/>
        </w:rPr>
        <w:t>5</w:t>
      </w:r>
      <w:r w:rsidR="005E0C46" w:rsidRPr="005E0C46">
        <w:rPr>
          <w:rFonts w:eastAsia="Times New Roman"/>
        </w:rPr>
        <w:t>)</w:t>
      </w:r>
      <w:r w:rsidR="003E61B4" w:rsidRPr="00EF7F8D">
        <w:rPr>
          <w:rFonts w:eastAsia="Times New Roman"/>
        </w:rPr>
        <w:t>:</w:t>
      </w:r>
      <w:r w:rsidR="003E61B4">
        <w:rPr>
          <w:rFonts w:eastAsia="Times New Roman"/>
        </w:rPr>
        <w:t xml:space="preserve"> </w:t>
      </w:r>
    </w:p>
    <w:p w14:paraId="339E22AB" w14:textId="77777777" w:rsidR="005E0C46" w:rsidRPr="005E0C46" w:rsidRDefault="005E0C46" w:rsidP="005E0C46">
      <w:pPr>
        <w:spacing w:line="480" w:lineRule="auto"/>
        <w:jc w:val="center"/>
      </w:pPr>
      <w:r w:rsidRPr="005E0C46">
        <w:t>Y</w:t>
      </w:r>
      <w:r w:rsidRPr="005E0C46">
        <w:rPr>
          <w:vertAlign w:val="subscript"/>
        </w:rPr>
        <w:t>ij</w:t>
      </w:r>
      <w:r w:rsidRPr="005E0C46">
        <w:t xml:space="preserve"> = γ</w:t>
      </w:r>
      <w:r w:rsidRPr="005E0C46">
        <w:rPr>
          <w:vertAlign w:val="subscript"/>
        </w:rPr>
        <w:t>00</w:t>
      </w:r>
      <w:r w:rsidRPr="005E0C46">
        <w:t xml:space="preserve"> + γ</w:t>
      </w:r>
      <w:r w:rsidRPr="005E0C46">
        <w:rPr>
          <w:vertAlign w:val="subscript"/>
        </w:rPr>
        <w:t>10</w:t>
      </w:r>
      <w:r w:rsidRPr="005E0C46">
        <w:t>Skill acquisition + γ</w:t>
      </w:r>
      <w:r w:rsidRPr="005E0C46">
        <w:rPr>
          <w:vertAlign w:val="subscript"/>
        </w:rPr>
        <w:t>20</w:t>
      </w:r>
      <w:r w:rsidRPr="005E0C46">
        <w:t>Transition adaptation + γ</w:t>
      </w:r>
      <w:r w:rsidRPr="005E0C46">
        <w:rPr>
          <w:vertAlign w:val="subscript"/>
        </w:rPr>
        <w:t>30</w:t>
      </w:r>
      <w:r w:rsidRPr="005E0C46">
        <w:t xml:space="preserve">Reacquistion adaptation + </w:t>
      </w:r>
    </w:p>
    <w:p w14:paraId="54A4D9A7" w14:textId="77777777" w:rsidR="005E0C46" w:rsidRPr="005E0C46" w:rsidRDefault="005E0C46" w:rsidP="005E0C46">
      <w:pPr>
        <w:spacing w:line="480" w:lineRule="auto"/>
        <w:jc w:val="center"/>
        <w:rPr>
          <w:vertAlign w:val="subscript"/>
        </w:rPr>
      </w:pPr>
      <w:r w:rsidRPr="005E0C46">
        <w:t>γ</w:t>
      </w:r>
      <w:r w:rsidRPr="005E0C46">
        <w:rPr>
          <w:vertAlign w:val="subscript"/>
        </w:rPr>
        <w:t>40</w:t>
      </w:r>
      <w:r w:rsidRPr="005E0C46">
        <w:t>Quadratic skill acquisition + γ</w:t>
      </w:r>
      <w:r w:rsidRPr="005E0C46">
        <w:rPr>
          <w:vertAlign w:val="subscript"/>
        </w:rPr>
        <w:t>50</w:t>
      </w:r>
      <w:r w:rsidRPr="005E0C46">
        <w:t>Quadratic reacquisition adaptation + ε</w:t>
      </w:r>
      <w:r w:rsidRPr="005E0C46">
        <w:rPr>
          <w:vertAlign w:val="subscript"/>
        </w:rPr>
        <w:t>ij</w:t>
      </w:r>
    </w:p>
    <w:p w14:paraId="184BC216" w14:textId="770D8845" w:rsidR="005E0C46" w:rsidRPr="00903768" w:rsidRDefault="005E0C46" w:rsidP="005E0C46">
      <w:pPr>
        <w:spacing w:line="480" w:lineRule="auto"/>
        <w:rPr>
          <w:rFonts w:eastAsia="Times New Roman"/>
        </w:rPr>
      </w:pPr>
      <w:r w:rsidRPr="00D70447">
        <w:rPr>
          <w:rFonts w:eastAsia="Times New Roman"/>
        </w:rPr>
        <w:t>Results showed a significant rate of skill acquisition (</w:t>
      </w:r>
      <w:r w:rsidRPr="00D70447">
        <w:rPr>
          <w:i/>
        </w:rPr>
        <w:t>B</w:t>
      </w:r>
      <w:r w:rsidRPr="00D70447">
        <w:rPr>
          <w:rFonts w:eastAsia="Times New Roman"/>
        </w:rPr>
        <w:t xml:space="preserve"> = </w:t>
      </w:r>
      <w:r w:rsidR="000A1909" w:rsidRPr="00903768">
        <w:rPr>
          <w:rFonts w:eastAsia="Times New Roman"/>
        </w:rPr>
        <w:t>5.36</w:t>
      </w:r>
      <w:r w:rsidRPr="0027350E">
        <w:rPr>
          <w:rFonts w:eastAsia="Times New Roman"/>
        </w:rPr>
        <w:t xml:space="preserve">, </w:t>
      </w:r>
      <w:r w:rsidRPr="0027350E">
        <w:rPr>
          <w:rFonts w:eastAsia="Times New Roman"/>
          <w:i/>
        </w:rPr>
        <w:t xml:space="preserve">p </w:t>
      </w:r>
      <w:r w:rsidRPr="0027350E">
        <w:rPr>
          <w:rFonts w:eastAsia="Times New Roman"/>
        </w:rPr>
        <w:t>&lt; .01), a negative transition adaptation (</w:t>
      </w:r>
      <w:r w:rsidRPr="00D70447">
        <w:rPr>
          <w:i/>
        </w:rPr>
        <w:t>B</w:t>
      </w:r>
      <w:r w:rsidRPr="00D70447">
        <w:rPr>
          <w:rFonts w:eastAsia="Times New Roman"/>
        </w:rPr>
        <w:t xml:space="preserve"> = –18.</w:t>
      </w:r>
      <w:r w:rsidR="000A1909" w:rsidRPr="00903768">
        <w:rPr>
          <w:rFonts w:eastAsia="Times New Roman"/>
        </w:rPr>
        <w:t>63</w:t>
      </w:r>
      <w:r w:rsidRPr="0027350E">
        <w:rPr>
          <w:rFonts w:eastAsia="Times New Roman"/>
        </w:rPr>
        <w:t xml:space="preserve">, </w:t>
      </w:r>
      <w:r w:rsidRPr="0027350E">
        <w:rPr>
          <w:rFonts w:eastAsia="Times New Roman"/>
          <w:i/>
        </w:rPr>
        <w:t xml:space="preserve">p </w:t>
      </w:r>
      <w:r w:rsidRPr="0027350E">
        <w:rPr>
          <w:rFonts w:eastAsia="Times New Roman"/>
        </w:rPr>
        <w:t>&lt; .01), and a significantly lower rate of reacquisition adaptation (</w:t>
      </w:r>
      <w:r w:rsidRPr="00D70447">
        <w:rPr>
          <w:i/>
        </w:rPr>
        <w:t>B</w:t>
      </w:r>
      <w:r w:rsidRPr="00D70447">
        <w:rPr>
          <w:rFonts w:eastAsia="Times New Roman"/>
        </w:rPr>
        <w:t xml:space="preserve"> = –4.</w:t>
      </w:r>
      <w:r w:rsidR="009D4FAE">
        <w:rPr>
          <w:rFonts w:eastAsia="Times New Roman"/>
        </w:rPr>
        <w:t>4</w:t>
      </w:r>
      <w:r w:rsidRPr="00D70447">
        <w:rPr>
          <w:rFonts w:eastAsia="Times New Roman"/>
        </w:rPr>
        <w:t xml:space="preserve">1, </w:t>
      </w:r>
      <w:r w:rsidRPr="00D70447">
        <w:rPr>
          <w:rFonts w:eastAsia="Times New Roman"/>
          <w:i/>
        </w:rPr>
        <w:t xml:space="preserve">p </w:t>
      </w:r>
      <w:r w:rsidRPr="00D70447">
        <w:rPr>
          <w:rFonts w:eastAsia="Times New Roman"/>
        </w:rPr>
        <w:t>&lt; .01). The quadratic trend for skill acquisition was also significant (</w:t>
      </w:r>
      <w:r w:rsidRPr="00D70447">
        <w:rPr>
          <w:i/>
        </w:rPr>
        <w:t>B</w:t>
      </w:r>
      <w:r w:rsidRPr="00D70447">
        <w:rPr>
          <w:rFonts w:eastAsia="Times New Roman"/>
        </w:rPr>
        <w:t xml:space="preserve"> = –0.5</w:t>
      </w:r>
      <w:r w:rsidR="00D70447" w:rsidRPr="00903768">
        <w:rPr>
          <w:rFonts w:eastAsia="Times New Roman"/>
        </w:rPr>
        <w:t>5=</w:t>
      </w:r>
      <w:r w:rsidRPr="0027350E">
        <w:rPr>
          <w:rFonts w:eastAsia="Times New Roman"/>
        </w:rPr>
        <w:t xml:space="preserve">, </w:t>
      </w:r>
      <w:r w:rsidRPr="0027350E">
        <w:rPr>
          <w:rFonts w:eastAsia="Times New Roman"/>
          <w:i/>
        </w:rPr>
        <w:t xml:space="preserve">p </w:t>
      </w:r>
      <w:r w:rsidRPr="0027350E">
        <w:rPr>
          <w:rFonts w:eastAsia="Times New Roman"/>
        </w:rPr>
        <w:t>&lt; .01), indicating increases in performance decelerated across pre–change sessions. However, the quadratic trend for reacquisition adaptation was not significant</w:t>
      </w:r>
      <w:r w:rsidR="00222857">
        <w:rPr>
          <w:rFonts w:eastAsia="Times New Roman"/>
        </w:rPr>
        <w:t>;</w:t>
      </w:r>
      <w:r w:rsidRPr="0027350E">
        <w:rPr>
          <w:rFonts w:eastAsia="Times New Roman"/>
        </w:rPr>
        <w:t xml:space="preserve"> thus it was removed in subsequent m</w:t>
      </w:r>
      <w:r w:rsidRPr="00D70447">
        <w:rPr>
          <w:rFonts w:eastAsia="Times New Roman"/>
        </w:rPr>
        <w:t xml:space="preserve">odels. </w:t>
      </w:r>
    </w:p>
    <w:p w14:paraId="2A1D281D" w14:textId="5A819CD3" w:rsidR="000204D0" w:rsidRDefault="002F40E0" w:rsidP="00903768">
      <w:pPr>
        <w:spacing w:line="480" w:lineRule="auto"/>
        <w:ind w:firstLine="720"/>
      </w:pPr>
      <w:r>
        <w:rPr>
          <w:rFonts w:eastAsia="Times New Roman"/>
        </w:rPr>
        <w:t xml:space="preserve">In Step 2, I added the covariates (i.e., </w:t>
      </w:r>
      <w:r w:rsidR="0034093F">
        <w:rPr>
          <w:rFonts w:eastAsia="Times New Roman"/>
        </w:rPr>
        <w:t>sex</w:t>
      </w:r>
      <w:r>
        <w:rPr>
          <w:rFonts w:eastAsia="Times New Roman"/>
        </w:rPr>
        <w:t>, general mental ability, and videogame experience</w:t>
      </w:r>
      <w:r w:rsidR="00E3619A">
        <w:rPr>
          <w:rFonts w:eastAsia="Times New Roman"/>
        </w:rPr>
        <w:t xml:space="preserve">; </w:t>
      </w:r>
      <w:r w:rsidR="003E61B4" w:rsidRPr="00EF7F8D">
        <w:t>see Model 2; Table</w:t>
      </w:r>
      <w:r w:rsidR="009D4FAE">
        <w:t xml:space="preserve"> 5</w:t>
      </w:r>
      <w:r w:rsidRPr="00EF7F8D">
        <w:t xml:space="preserve"> for results</w:t>
      </w:r>
      <w:r w:rsidR="003E61B4" w:rsidRPr="00EF7F8D">
        <w:t>).</w:t>
      </w:r>
      <w:r w:rsidR="009C0FFE">
        <w:t xml:space="preserve"> ACT and videogame experience were grand-mean centered. The main effects of ACT (</w:t>
      </w:r>
      <w:r w:rsidR="009C0FFE" w:rsidRPr="00516458">
        <w:rPr>
          <w:i/>
        </w:rPr>
        <w:t>B</w:t>
      </w:r>
      <w:r w:rsidR="00D70447">
        <w:rPr>
          <w:i/>
        </w:rPr>
        <w:t xml:space="preserve"> </w:t>
      </w:r>
      <w:r w:rsidR="00D70447">
        <w:t>= 0.69</w:t>
      </w:r>
      <w:r w:rsidR="009C0FFE">
        <w:rPr>
          <w:rFonts w:eastAsia="Times New Roman"/>
        </w:rPr>
        <w:t xml:space="preserve">, </w:t>
      </w:r>
      <w:r w:rsidR="009C0FFE">
        <w:rPr>
          <w:rFonts w:eastAsia="Times New Roman"/>
          <w:i/>
        </w:rPr>
        <w:t xml:space="preserve">p </w:t>
      </w:r>
      <w:r w:rsidR="009C0FFE">
        <w:rPr>
          <w:rFonts w:eastAsia="Times New Roman"/>
        </w:rPr>
        <w:t>&lt; .01)</w:t>
      </w:r>
      <w:r w:rsidR="00274EAF">
        <w:rPr>
          <w:rFonts w:eastAsia="Times New Roman"/>
        </w:rPr>
        <w:t xml:space="preserve"> </w:t>
      </w:r>
      <w:r w:rsidR="009C0FFE">
        <w:t>and videogame experience</w:t>
      </w:r>
      <w:r w:rsidR="00274EAF">
        <w:t xml:space="preserve"> (</w:t>
      </w:r>
      <w:r w:rsidR="00D70447" w:rsidRPr="00516458">
        <w:rPr>
          <w:i/>
        </w:rPr>
        <w:t>B</w:t>
      </w:r>
      <w:r w:rsidR="00D70447">
        <w:rPr>
          <w:i/>
        </w:rPr>
        <w:t xml:space="preserve"> </w:t>
      </w:r>
      <w:r w:rsidR="00D70447">
        <w:t>= 5.94</w:t>
      </w:r>
      <w:r w:rsidR="00D70447">
        <w:rPr>
          <w:rFonts w:eastAsia="Times New Roman"/>
        </w:rPr>
        <w:t xml:space="preserve">, </w:t>
      </w:r>
      <w:r w:rsidR="00D70447">
        <w:rPr>
          <w:rFonts w:eastAsia="Times New Roman"/>
          <w:i/>
        </w:rPr>
        <w:t xml:space="preserve">p </w:t>
      </w:r>
      <w:r w:rsidR="00D70447">
        <w:rPr>
          <w:rFonts w:eastAsia="Times New Roman"/>
        </w:rPr>
        <w:t>&lt; .01</w:t>
      </w:r>
      <w:r w:rsidR="00274EAF">
        <w:rPr>
          <w:rFonts w:eastAsia="Times New Roman"/>
        </w:rPr>
        <w:t xml:space="preserve">) </w:t>
      </w:r>
      <w:r w:rsidR="009C0FFE">
        <w:t xml:space="preserve">on performance were positive and </w:t>
      </w:r>
      <w:r w:rsidR="00D70447">
        <w:t>significant</w:t>
      </w:r>
      <w:r w:rsidR="009C0FFE">
        <w:t xml:space="preserve">. </w:t>
      </w:r>
      <w:r w:rsidR="00274EAF">
        <w:t>Prior videogame experience and higher ACT scores were associated with higher performance scores.</w:t>
      </w:r>
      <w:r w:rsidR="00205C69">
        <w:t xml:space="preserve"> </w:t>
      </w:r>
      <w:r w:rsidR="00274EAF">
        <w:t>Additionally, the main effect of sex on performance was negative and significant (</w:t>
      </w:r>
      <w:r w:rsidR="009D4FAE" w:rsidRPr="00516458">
        <w:rPr>
          <w:i/>
        </w:rPr>
        <w:t>B</w:t>
      </w:r>
      <w:r w:rsidR="009D4FAE">
        <w:rPr>
          <w:i/>
        </w:rPr>
        <w:t xml:space="preserve"> </w:t>
      </w:r>
      <w:r w:rsidR="009D4FAE">
        <w:t xml:space="preserve">= </w:t>
      </w:r>
      <w:r w:rsidR="00D70447">
        <w:t>–</w:t>
      </w:r>
      <w:r w:rsidR="00D70447" w:rsidRPr="00AF548C">
        <w:t>14.76</w:t>
      </w:r>
      <w:r w:rsidR="00274EAF">
        <w:rPr>
          <w:rFonts w:eastAsia="Times New Roman"/>
        </w:rPr>
        <w:t xml:space="preserve">, </w:t>
      </w:r>
      <w:r w:rsidR="00274EAF">
        <w:rPr>
          <w:rFonts w:eastAsia="Times New Roman"/>
          <w:i/>
        </w:rPr>
        <w:t xml:space="preserve">p </w:t>
      </w:r>
      <w:r w:rsidR="00274EAF">
        <w:rPr>
          <w:rFonts w:eastAsia="Times New Roman"/>
        </w:rPr>
        <w:t xml:space="preserve">&lt; .01), </w:t>
      </w:r>
      <w:r w:rsidR="00274EAF">
        <w:t xml:space="preserve">reflecting that females exhibited lower levels of performance than males. </w:t>
      </w:r>
    </w:p>
    <w:p w14:paraId="6AE39B9E" w14:textId="09DD8DBF" w:rsidR="00A65225" w:rsidRDefault="00DD365A" w:rsidP="00007D74">
      <w:pPr>
        <w:spacing w:line="480" w:lineRule="auto"/>
        <w:ind w:firstLine="720"/>
      </w:pPr>
      <w:r>
        <w:lastRenderedPageBreak/>
        <w:t xml:space="preserve">I examined emotion-performance relationships at </w:t>
      </w:r>
      <w:r w:rsidR="00985544">
        <w:t xml:space="preserve">both </w:t>
      </w:r>
      <w:r>
        <w:t>the between- and within-person levels of analysis</w:t>
      </w:r>
      <w:r w:rsidR="0031628C">
        <w:t xml:space="preserve"> to determine if relationships were similar</w:t>
      </w:r>
      <w:r w:rsidR="006B5FD0">
        <w:t xml:space="preserve"> </w:t>
      </w:r>
      <w:r w:rsidR="004067EF">
        <w:t>across levels</w:t>
      </w:r>
      <w:r>
        <w:t xml:space="preserve">. </w:t>
      </w:r>
      <w:r w:rsidR="00A30271">
        <w:t xml:space="preserve">Between-person analyses speak to the average emotions experienced during the period of performance, whereas within-person analyses speak to the fluctuations in emotions experienced during the period of performance. </w:t>
      </w:r>
      <w:r w:rsidR="00BB3D80">
        <w:t xml:space="preserve">For example, when averaging the anger an individual experienced across the performance period, one might find that the individual </w:t>
      </w:r>
      <w:r w:rsidR="005E5B00">
        <w:t xml:space="preserve">generally </w:t>
      </w:r>
      <w:r w:rsidR="00BB3D80">
        <w:t xml:space="preserve">experienced a low level of anger. However, the same individual could experience </w:t>
      </w:r>
      <w:r w:rsidR="005E5B00">
        <w:t xml:space="preserve">upward or downward spikes in anger at any point during the same performance period. Accordingly, between- and within-person analyses allow for both the overall averages and momentary fluctuations to be captured. </w:t>
      </w:r>
      <w:r w:rsidR="006C7E6A">
        <w:t xml:space="preserve">Results </w:t>
      </w:r>
      <w:r w:rsidR="00662276" w:rsidRPr="00662276">
        <w:t xml:space="preserve">for Steps </w:t>
      </w:r>
      <w:r w:rsidR="009D4FAE">
        <w:t>3</w:t>
      </w:r>
      <w:r>
        <w:t>-</w:t>
      </w:r>
      <w:r w:rsidR="00992A0F">
        <w:t>6</w:t>
      </w:r>
      <w:r>
        <w:t xml:space="preserve"> </w:t>
      </w:r>
      <w:r w:rsidR="00662276" w:rsidRPr="00662276">
        <w:t xml:space="preserve">will be reviewed in the following sections. </w:t>
      </w:r>
      <w:r w:rsidR="003E61B4">
        <w:t>In Step 3, I added the general dimension</w:t>
      </w:r>
      <w:r w:rsidR="00111A5E">
        <w:t xml:space="preserve"> of positive or negative affect</w:t>
      </w:r>
      <w:r w:rsidR="00985544">
        <w:t>, depending on which discrete emotion I was examining</w:t>
      </w:r>
      <w:r w:rsidR="004109E8">
        <w:t xml:space="preserve">, at both </w:t>
      </w:r>
      <w:r w:rsidR="00AE6D95">
        <w:t>the between- and within-person levels of analysis</w:t>
      </w:r>
      <w:r w:rsidR="00985544">
        <w:t xml:space="preserve">. </w:t>
      </w:r>
      <w:r w:rsidR="00961023">
        <w:t xml:space="preserve">In Step </w:t>
      </w:r>
      <w:r w:rsidR="00FB7315">
        <w:t>4</w:t>
      </w:r>
      <w:r w:rsidR="00961023">
        <w:t>, I added the discrete emotion</w:t>
      </w:r>
      <w:r w:rsidR="00A51081">
        <w:t xml:space="preserve"> at the between-</w:t>
      </w:r>
      <w:r>
        <w:t xml:space="preserve"> and within-person levels of analysis</w:t>
      </w:r>
      <w:r w:rsidR="00FB7315">
        <w:t>.</w:t>
      </w:r>
      <w:r w:rsidR="008E787A">
        <w:t xml:space="preserve"> </w:t>
      </w:r>
      <w:r w:rsidR="00FC4337">
        <w:t>Next, in Step 5, I examined interactions between the growth variables and the general dimension</w:t>
      </w:r>
      <w:r w:rsidR="00992A0F">
        <w:t>s</w:t>
      </w:r>
      <w:r w:rsidR="00FC4337">
        <w:t xml:space="preserve"> at both levels of analysis. </w:t>
      </w:r>
      <w:r w:rsidR="00A51081">
        <w:t xml:space="preserve">Last, in Step </w:t>
      </w:r>
      <w:r w:rsidR="00FC4337">
        <w:t>6</w:t>
      </w:r>
      <w:r w:rsidR="00A51081">
        <w:t>,</w:t>
      </w:r>
      <w:r w:rsidR="008E787A">
        <w:t xml:space="preserve"> I examined interaction</w:t>
      </w:r>
      <w:r w:rsidR="00A51081">
        <w:t>s</w:t>
      </w:r>
      <w:r w:rsidR="008E787A">
        <w:t xml:space="preserve"> between the </w:t>
      </w:r>
      <w:r w:rsidR="00FC4337">
        <w:t>growth variables</w:t>
      </w:r>
      <w:r w:rsidR="00A51081">
        <w:t xml:space="preserve"> and</w:t>
      </w:r>
      <w:r w:rsidR="00985544">
        <w:t xml:space="preserve"> </w:t>
      </w:r>
      <w:r w:rsidR="00FC4337">
        <w:t xml:space="preserve">discrete </w:t>
      </w:r>
      <w:r w:rsidR="00985544">
        <w:t xml:space="preserve">emotions at </w:t>
      </w:r>
      <w:r w:rsidR="00AE6D95">
        <w:t>both</w:t>
      </w:r>
      <w:r w:rsidR="00985544">
        <w:t xml:space="preserve"> levels of analysis. </w:t>
      </w:r>
    </w:p>
    <w:p w14:paraId="1CF06DB6" w14:textId="1271192C" w:rsidR="009E2DEB" w:rsidRDefault="00ED0417" w:rsidP="009E2DEB">
      <w:pPr>
        <w:spacing w:line="480" w:lineRule="auto"/>
        <w:rPr>
          <w:rFonts w:eastAsia="Times New Roman"/>
        </w:rPr>
      </w:pPr>
      <w:r>
        <w:tab/>
      </w:r>
      <w:bookmarkStart w:id="32" w:name="_Toc45718081"/>
      <w:bookmarkStart w:id="33" w:name="_Hlk24280086"/>
      <w:r w:rsidRPr="0098476F">
        <w:rPr>
          <w:rStyle w:val="Heading3Char"/>
          <w:rFonts w:eastAsiaTheme="minorHAnsi"/>
        </w:rPr>
        <w:t>General Dimensions</w:t>
      </w:r>
      <w:bookmarkEnd w:id="32"/>
      <w:r>
        <w:rPr>
          <w:b/>
        </w:rPr>
        <w:t xml:space="preserve">. </w:t>
      </w:r>
      <w:r w:rsidR="00DD1E23">
        <w:rPr>
          <w:rFonts w:eastAsia="Times New Roman"/>
        </w:rPr>
        <w:t>Results for Step</w:t>
      </w:r>
      <w:r w:rsidR="00985544">
        <w:rPr>
          <w:rFonts w:eastAsia="Times New Roman"/>
        </w:rPr>
        <w:t xml:space="preserve"> 3</w:t>
      </w:r>
      <w:r w:rsidR="00DD1E23">
        <w:rPr>
          <w:rFonts w:eastAsia="Times New Roman"/>
        </w:rPr>
        <w:t xml:space="preserve"> are not displayed in tables as </w:t>
      </w:r>
      <w:r w:rsidR="00985544">
        <w:rPr>
          <w:rFonts w:eastAsia="Times New Roman"/>
        </w:rPr>
        <w:t xml:space="preserve">between-person (BP) </w:t>
      </w:r>
      <w:r w:rsidR="004462C3">
        <w:rPr>
          <w:rFonts w:eastAsia="Times New Roman"/>
        </w:rPr>
        <w:t>and within-person effects (WP) were similar and statistically significant in all analyses</w:t>
      </w:r>
      <w:r w:rsidR="002600EB">
        <w:rPr>
          <w:rFonts w:eastAsia="Times New Roman"/>
        </w:rPr>
        <w:t xml:space="preserve"> (all </w:t>
      </w:r>
      <w:r w:rsidR="002600EB" w:rsidRPr="00915D09">
        <w:rPr>
          <w:rFonts w:eastAsia="Times New Roman"/>
          <w:i/>
        </w:rPr>
        <w:t>p</w:t>
      </w:r>
      <w:r w:rsidR="002600EB">
        <w:rPr>
          <w:rFonts w:eastAsia="Times New Roman"/>
        </w:rPr>
        <w:t>s &lt; .01)</w:t>
      </w:r>
      <w:r w:rsidR="004462C3">
        <w:rPr>
          <w:rFonts w:eastAsia="Times New Roman"/>
        </w:rPr>
        <w:t xml:space="preserve">. </w:t>
      </w:r>
      <w:r w:rsidR="00985544">
        <w:rPr>
          <w:rFonts w:eastAsia="Times New Roman"/>
        </w:rPr>
        <w:t>Positive affect was associated with h</w:t>
      </w:r>
      <w:r w:rsidR="006C7E6A">
        <w:rPr>
          <w:rFonts w:eastAsia="Times New Roman"/>
        </w:rPr>
        <w:t>igher performance scores (</w:t>
      </w:r>
      <w:r w:rsidR="0031628C">
        <w:rPr>
          <w:rFonts w:eastAsia="Times New Roman"/>
        </w:rPr>
        <w:t>BP</w:t>
      </w:r>
      <w:r w:rsidR="00985544">
        <w:rPr>
          <w:rFonts w:eastAsia="Times New Roman"/>
        </w:rPr>
        <w:t xml:space="preserve">: </w:t>
      </w:r>
      <w:r w:rsidR="00985544" w:rsidRPr="00EF7F8D">
        <w:rPr>
          <w:rFonts w:eastAsia="Times New Roman"/>
          <w:i/>
        </w:rPr>
        <w:t>B</w:t>
      </w:r>
      <w:r w:rsidR="00985544">
        <w:rPr>
          <w:rFonts w:eastAsia="Times New Roman"/>
          <w:vertAlign w:val="subscript"/>
        </w:rPr>
        <w:t xml:space="preserve">mean </w:t>
      </w:r>
      <w:r w:rsidR="00985544">
        <w:rPr>
          <w:rFonts w:eastAsia="Times New Roman"/>
        </w:rPr>
        <w:t>= 2.</w:t>
      </w:r>
      <w:r w:rsidR="00D70447">
        <w:rPr>
          <w:rFonts w:eastAsia="Times New Roman"/>
        </w:rPr>
        <w:t>10</w:t>
      </w:r>
      <w:r w:rsidR="00985544">
        <w:rPr>
          <w:rFonts w:eastAsia="Times New Roman"/>
        </w:rPr>
        <w:t xml:space="preserve">; </w:t>
      </w:r>
      <w:r w:rsidR="0031628C">
        <w:rPr>
          <w:rFonts w:eastAsia="Times New Roman"/>
        </w:rPr>
        <w:t>WP</w:t>
      </w:r>
      <w:r w:rsidR="00985544">
        <w:rPr>
          <w:rFonts w:eastAsia="Times New Roman"/>
        </w:rPr>
        <w:t xml:space="preserve">: </w:t>
      </w:r>
      <w:r w:rsidR="00985544" w:rsidRPr="00EF7F8D">
        <w:rPr>
          <w:rFonts w:eastAsia="Times New Roman"/>
          <w:i/>
        </w:rPr>
        <w:t>B</w:t>
      </w:r>
      <w:r w:rsidR="00985544">
        <w:rPr>
          <w:rFonts w:eastAsia="Times New Roman"/>
          <w:vertAlign w:val="subscript"/>
        </w:rPr>
        <w:t xml:space="preserve">mean </w:t>
      </w:r>
      <w:r w:rsidR="00985544">
        <w:rPr>
          <w:rFonts w:eastAsia="Times New Roman"/>
        </w:rPr>
        <w:t>= 2.</w:t>
      </w:r>
      <w:r w:rsidR="00D70447">
        <w:rPr>
          <w:rFonts w:eastAsia="Times New Roman"/>
        </w:rPr>
        <w:t>21</w:t>
      </w:r>
      <w:r w:rsidR="006C7E6A">
        <w:rPr>
          <w:rFonts w:eastAsia="Times New Roman"/>
        </w:rPr>
        <w:t xml:space="preserve">), whereas </w:t>
      </w:r>
      <w:r w:rsidR="00985544">
        <w:rPr>
          <w:rFonts w:eastAsia="Times New Roman"/>
        </w:rPr>
        <w:t xml:space="preserve">negative affect was </w:t>
      </w:r>
      <w:r w:rsidR="006C7E6A">
        <w:rPr>
          <w:rFonts w:eastAsia="Times New Roman"/>
        </w:rPr>
        <w:t>associated with lower performance scores (</w:t>
      </w:r>
      <w:r w:rsidR="0031628C">
        <w:rPr>
          <w:rFonts w:eastAsia="Times New Roman"/>
        </w:rPr>
        <w:t xml:space="preserve">BP: </w:t>
      </w:r>
      <w:r w:rsidR="0031628C" w:rsidRPr="00EF7F8D">
        <w:rPr>
          <w:rFonts w:eastAsia="Times New Roman"/>
          <w:i/>
        </w:rPr>
        <w:t>B</w:t>
      </w:r>
      <w:r w:rsidR="0031628C">
        <w:rPr>
          <w:rFonts w:eastAsia="Times New Roman"/>
          <w:vertAlign w:val="subscript"/>
        </w:rPr>
        <w:t xml:space="preserve">mean </w:t>
      </w:r>
      <w:r w:rsidR="0031628C">
        <w:rPr>
          <w:rFonts w:eastAsia="Times New Roman"/>
        </w:rPr>
        <w:t xml:space="preserve">= </w:t>
      </w:r>
      <w:r w:rsidR="004462C3" w:rsidRPr="004462C3">
        <w:rPr>
          <w:rFonts w:eastAsia="Times New Roman"/>
        </w:rPr>
        <w:t>–</w:t>
      </w:r>
      <w:r w:rsidR="0031628C">
        <w:rPr>
          <w:rFonts w:eastAsia="Times New Roman"/>
        </w:rPr>
        <w:t>2.</w:t>
      </w:r>
      <w:r w:rsidR="00D70447">
        <w:rPr>
          <w:rFonts w:eastAsia="Times New Roman"/>
        </w:rPr>
        <w:t>33</w:t>
      </w:r>
      <w:r w:rsidR="0031628C">
        <w:rPr>
          <w:rFonts w:eastAsia="Times New Roman"/>
        </w:rPr>
        <w:t xml:space="preserve">; WP: </w:t>
      </w:r>
      <w:r w:rsidR="0031628C" w:rsidRPr="00EF7F8D">
        <w:rPr>
          <w:rFonts w:eastAsia="Times New Roman"/>
          <w:i/>
        </w:rPr>
        <w:t>B</w:t>
      </w:r>
      <w:r w:rsidR="0031628C">
        <w:rPr>
          <w:rFonts w:eastAsia="Times New Roman"/>
          <w:vertAlign w:val="subscript"/>
        </w:rPr>
        <w:t xml:space="preserve">mean </w:t>
      </w:r>
      <w:r w:rsidR="0031628C">
        <w:rPr>
          <w:rFonts w:eastAsia="Times New Roman"/>
        </w:rPr>
        <w:t xml:space="preserve">= </w:t>
      </w:r>
      <w:r w:rsidR="004462C3" w:rsidRPr="004462C3">
        <w:rPr>
          <w:rFonts w:eastAsia="Times New Roman"/>
        </w:rPr>
        <w:t>–</w:t>
      </w:r>
      <w:r w:rsidR="00D70447">
        <w:rPr>
          <w:rFonts w:eastAsia="Times New Roman"/>
        </w:rPr>
        <w:t>2.44</w:t>
      </w:r>
      <w:r w:rsidR="006C7E6A">
        <w:rPr>
          <w:rFonts w:eastAsia="Times New Roman"/>
        </w:rPr>
        <w:t>)</w:t>
      </w:r>
      <w:r w:rsidR="00D70447">
        <w:rPr>
          <w:rFonts w:eastAsia="Times New Roman"/>
        </w:rPr>
        <w:t xml:space="preserve">. </w:t>
      </w:r>
      <w:bookmarkEnd w:id="33"/>
    </w:p>
    <w:p w14:paraId="4651C310" w14:textId="1DCC4289" w:rsidR="0020361C" w:rsidRDefault="00361AD3" w:rsidP="009E2DEB">
      <w:pPr>
        <w:spacing w:line="480" w:lineRule="auto"/>
        <w:rPr>
          <w:rFonts w:eastAsia="Times New Roman"/>
        </w:rPr>
      </w:pPr>
      <w:r>
        <w:rPr>
          <w:rFonts w:eastAsia="Times New Roman"/>
        </w:rPr>
        <w:tab/>
        <w:t xml:space="preserve">Regarding Step </w:t>
      </w:r>
      <w:r w:rsidR="00130AFE">
        <w:rPr>
          <w:rFonts w:eastAsia="Times New Roman"/>
        </w:rPr>
        <w:t>5</w:t>
      </w:r>
      <w:r>
        <w:rPr>
          <w:rFonts w:eastAsia="Times New Roman"/>
        </w:rPr>
        <w:t xml:space="preserve">, </w:t>
      </w:r>
      <w:r w:rsidR="00AE6D95">
        <w:rPr>
          <w:rFonts w:eastAsia="Times New Roman"/>
        </w:rPr>
        <w:t xml:space="preserve">the results showed improved fit for all 16 models. The results for the positive discrete emotions showed a statistically significant negative interaction including </w:t>
      </w:r>
      <w:r w:rsidR="00AE6D95">
        <w:rPr>
          <w:rFonts w:eastAsia="Times New Roman"/>
        </w:rPr>
        <w:lastRenderedPageBreak/>
        <w:t>transition adaptation and the between-person general dimension (</w:t>
      </w:r>
      <w:r w:rsidR="00AE6D95" w:rsidRPr="00EF7F8D">
        <w:rPr>
          <w:rFonts w:eastAsia="Times New Roman"/>
          <w:i/>
        </w:rPr>
        <w:t>B</w:t>
      </w:r>
      <w:r w:rsidR="00AE6D95">
        <w:rPr>
          <w:rFonts w:eastAsia="Times New Roman"/>
          <w:vertAlign w:val="subscript"/>
        </w:rPr>
        <w:t xml:space="preserve">mean </w:t>
      </w:r>
      <w:r w:rsidR="00AE6D95">
        <w:rPr>
          <w:rFonts w:eastAsia="Times New Roman"/>
        </w:rPr>
        <w:t xml:space="preserve">= </w:t>
      </w:r>
      <w:r w:rsidR="00AE6D95" w:rsidRPr="004462C3">
        <w:rPr>
          <w:rFonts w:eastAsia="Times New Roman"/>
        </w:rPr>
        <w:t>–</w:t>
      </w:r>
      <w:r w:rsidR="0074599C">
        <w:rPr>
          <w:rFonts w:eastAsia="Times New Roman"/>
        </w:rPr>
        <w:t>1.57</w:t>
      </w:r>
      <w:r w:rsidR="00AE6D95">
        <w:rPr>
          <w:rFonts w:eastAsia="Times New Roman"/>
        </w:rPr>
        <w:t>). No other interactions including the general positive dimension, whether between- or within-persons, was statistically significant. The results for the negative discrete emotions showed a statistically significant positive interaction including transition adaptation and the between-person general dimension</w:t>
      </w:r>
      <w:r w:rsidR="00AE6D95" w:rsidDel="00AE6D95">
        <w:rPr>
          <w:rFonts w:eastAsia="Times New Roman"/>
        </w:rPr>
        <w:t xml:space="preserve"> </w:t>
      </w:r>
      <w:r w:rsidR="00AE6D95">
        <w:rPr>
          <w:rFonts w:eastAsia="Times New Roman"/>
        </w:rPr>
        <w:t>(</w:t>
      </w:r>
      <w:r w:rsidR="00AE6D95" w:rsidRPr="00EF7F8D">
        <w:rPr>
          <w:rFonts w:eastAsia="Times New Roman"/>
          <w:i/>
        </w:rPr>
        <w:t>B</w:t>
      </w:r>
      <w:r w:rsidR="00AE6D95">
        <w:rPr>
          <w:rFonts w:eastAsia="Times New Roman"/>
          <w:vertAlign w:val="subscript"/>
        </w:rPr>
        <w:t xml:space="preserve">mean </w:t>
      </w:r>
      <w:r w:rsidR="00AE6D95">
        <w:rPr>
          <w:rFonts w:eastAsia="Times New Roman"/>
        </w:rPr>
        <w:t xml:space="preserve">= </w:t>
      </w:r>
      <w:r w:rsidR="0074599C">
        <w:rPr>
          <w:rFonts w:eastAsia="Times New Roman"/>
        </w:rPr>
        <w:t>2.09</w:t>
      </w:r>
      <w:r w:rsidR="00AE6D95">
        <w:rPr>
          <w:rFonts w:eastAsia="Times New Roman"/>
        </w:rPr>
        <w:t>).</w:t>
      </w:r>
      <w:r w:rsidR="0074599C">
        <w:rPr>
          <w:rFonts w:eastAsia="Times New Roman"/>
        </w:rPr>
        <w:t xml:space="preserve"> The skill acquisition and reacquisition adaptation interactions with the general negative dimension at the between-person level were not statistically significant. At the within-person level, the results showed negative skill acquisition interactions (</w:t>
      </w:r>
      <w:r w:rsidR="0074599C" w:rsidRPr="00EF7F8D">
        <w:rPr>
          <w:rFonts w:eastAsia="Times New Roman"/>
          <w:i/>
        </w:rPr>
        <w:t>B</w:t>
      </w:r>
      <w:r w:rsidR="0074599C">
        <w:rPr>
          <w:rFonts w:eastAsia="Times New Roman"/>
          <w:vertAlign w:val="subscript"/>
        </w:rPr>
        <w:t xml:space="preserve">mean </w:t>
      </w:r>
      <w:r w:rsidR="0074599C">
        <w:rPr>
          <w:rFonts w:eastAsia="Times New Roman"/>
        </w:rPr>
        <w:t xml:space="preserve">= </w:t>
      </w:r>
      <w:r w:rsidR="0074599C" w:rsidRPr="004462C3">
        <w:rPr>
          <w:rFonts w:eastAsia="Times New Roman"/>
        </w:rPr>
        <w:t>–</w:t>
      </w:r>
      <w:r w:rsidR="0074599C">
        <w:rPr>
          <w:rFonts w:eastAsia="Times New Roman"/>
        </w:rPr>
        <w:t>0.23), and positive transition adaptation (</w:t>
      </w:r>
      <w:r w:rsidR="0074599C" w:rsidRPr="00EF7F8D">
        <w:rPr>
          <w:rFonts w:eastAsia="Times New Roman"/>
          <w:i/>
        </w:rPr>
        <w:t>B</w:t>
      </w:r>
      <w:r w:rsidR="0074599C">
        <w:rPr>
          <w:rFonts w:eastAsia="Times New Roman"/>
          <w:vertAlign w:val="subscript"/>
        </w:rPr>
        <w:t xml:space="preserve">mean </w:t>
      </w:r>
      <w:r w:rsidR="0074599C">
        <w:rPr>
          <w:rFonts w:eastAsia="Times New Roman"/>
        </w:rPr>
        <w:t>= 1.81) and reacquisition adaptation (</w:t>
      </w:r>
      <w:r w:rsidR="0074599C" w:rsidRPr="00EF7F8D">
        <w:rPr>
          <w:rFonts w:eastAsia="Times New Roman"/>
          <w:i/>
        </w:rPr>
        <w:t>B</w:t>
      </w:r>
      <w:r w:rsidR="0074599C">
        <w:rPr>
          <w:rFonts w:eastAsia="Times New Roman"/>
          <w:vertAlign w:val="subscript"/>
        </w:rPr>
        <w:t xml:space="preserve">mean </w:t>
      </w:r>
      <w:r w:rsidR="0074599C">
        <w:rPr>
          <w:rFonts w:eastAsia="Times New Roman"/>
        </w:rPr>
        <w:t xml:space="preserve">= 0.32) interactions. In general, the results showed that emotion relationships were weaker in adaptation compared to acquisition. </w:t>
      </w:r>
      <w:r w:rsidR="00AE6D95">
        <w:rPr>
          <w:rFonts w:eastAsia="Times New Roman"/>
        </w:rPr>
        <w:t xml:space="preserve"> </w:t>
      </w:r>
    </w:p>
    <w:p w14:paraId="48356284" w14:textId="4F683304" w:rsidR="006B740A" w:rsidRDefault="006B740A" w:rsidP="00E17B7D">
      <w:pPr>
        <w:spacing w:line="480" w:lineRule="auto"/>
        <w:ind w:firstLine="720"/>
        <w:rPr>
          <w:rFonts w:eastAsia="Times New Roman"/>
          <w:b/>
        </w:rPr>
      </w:pPr>
      <w:bookmarkStart w:id="34" w:name="_Toc45718082"/>
      <w:r w:rsidRPr="0098476F">
        <w:rPr>
          <w:rStyle w:val="Heading3Char"/>
          <w:rFonts w:eastAsiaTheme="minorHAnsi"/>
        </w:rPr>
        <w:t>Tests of Hypotheses and Research Questions</w:t>
      </w:r>
      <w:bookmarkEnd w:id="34"/>
      <w:r>
        <w:rPr>
          <w:rFonts w:eastAsia="Times New Roman"/>
          <w:b/>
        </w:rPr>
        <w:t xml:space="preserve">. </w:t>
      </w:r>
    </w:p>
    <w:p w14:paraId="6B28E83F" w14:textId="2271DB12" w:rsidR="00223D85" w:rsidRDefault="006B740A" w:rsidP="008168BF">
      <w:pPr>
        <w:spacing w:line="480" w:lineRule="auto"/>
        <w:ind w:firstLine="720"/>
        <w:rPr>
          <w:rFonts w:ascii="TimesNewRomanPSMT" w:hAnsi="TimesNewRomanPSMT" w:cs="TimesNewRomanPSMT"/>
        </w:rPr>
      </w:pPr>
      <w:r w:rsidRPr="0098476F">
        <w:rPr>
          <w:rStyle w:val="Heading4Char"/>
          <w:rFonts w:eastAsiaTheme="minorHAnsi"/>
        </w:rPr>
        <w:t>Hypothesis 1</w:t>
      </w:r>
      <w:r>
        <w:rPr>
          <w:rFonts w:eastAsia="Times New Roman"/>
          <w:b/>
        </w:rPr>
        <w:t xml:space="preserve">. </w:t>
      </w:r>
      <w:r>
        <w:rPr>
          <w:rFonts w:eastAsia="Times New Roman"/>
        </w:rPr>
        <w:t xml:space="preserve">Hypothesis 1 predicted that discrete emotions would provide incremental </w:t>
      </w:r>
      <w:r w:rsidR="007A0AB5">
        <w:rPr>
          <w:rFonts w:eastAsia="Times New Roman"/>
        </w:rPr>
        <w:t>prediction</w:t>
      </w:r>
      <w:r>
        <w:rPr>
          <w:rFonts w:eastAsia="Times New Roman"/>
        </w:rPr>
        <w:t xml:space="preserve"> over the general dimensions of affect to the prediction of skilled performance. </w:t>
      </w:r>
      <w:r w:rsidR="0036478D">
        <w:rPr>
          <w:rFonts w:eastAsia="Times New Roman"/>
        </w:rPr>
        <w:t>For positive activating emotions, results at both levels of analysis were consistent</w:t>
      </w:r>
      <w:r w:rsidR="000614E2">
        <w:rPr>
          <w:rFonts w:eastAsia="Times New Roman"/>
        </w:rPr>
        <w:t xml:space="preserve"> and indicated that all positive activating emotions provided incremental </w:t>
      </w:r>
      <w:r w:rsidR="007A0AB5">
        <w:rPr>
          <w:rFonts w:eastAsia="Times New Roman"/>
        </w:rPr>
        <w:t>prediction</w:t>
      </w:r>
      <w:r w:rsidR="00275A10">
        <w:rPr>
          <w:rFonts w:eastAsia="Times New Roman"/>
        </w:rPr>
        <w:t xml:space="preserve"> </w:t>
      </w:r>
      <w:r w:rsidR="000614E2">
        <w:rPr>
          <w:rFonts w:eastAsia="Times New Roman"/>
        </w:rPr>
        <w:t>(see Model 4; Table</w:t>
      </w:r>
      <w:r w:rsidR="00AE78F0">
        <w:rPr>
          <w:rFonts w:eastAsia="Times New Roman"/>
        </w:rPr>
        <w:t xml:space="preserve"> 6</w:t>
      </w:r>
      <w:r w:rsidR="000614E2">
        <w:rPr>
          <w:rFonts w:eastAsia="Times New Roman"/>
        </w:rPr>
        <w:t>):</w:t>
      </w:r>
      <w:r w:rsidR="0036478D">
        <w:rPr>
          <w:rFonts w:eastAsia="Times New Roman"/>
        </w:rPr>
        <w:t xml:space="preserve"> </w:t>
      </w:r>
      <w:r w:rsidR="000614E2">
        <w:rPr>
          <w:rFonts w:eastAsia="Times New Roman"/>
          <w:i/>
        </w:rPr>
        <w:t xml:space="preserve">enthusiastic </w:t>
      </w:r>
      <w:r w:rsidR="000614E2">
        <w:rPr>
          <w:rFonts w:eastAsia="Times New Roman"/>
        </w:rPr>
        <w:t xml:space="preserve">(BP: </w:t>
      </w:r>
      <w:r w:rsidR="000614E2">
        <w:rPr>
          <w:rFonts w:ascii="TimesNewRomanPS-ItalicMT" w:hAnsi="TimesNewRomanPS-ItalicMT" w:cs="TimesNewRomanPS-ItalicMT"/>
          <w:i/>
          <w:iCs/>
        </w:rPr>
        <w:t xml:space="preserve">B </w:t>
      </w:r>
      <w:r w:rsidR="000614E2">
        <w:rPr>
          <w:rFonts w:ascii="TimesNewRomanPSMT" w:hAnsi="TimesNewRomanPSMT" w:cs="TimesNewRomanPSMT"/>
        </w:rPr>
        <w:t>= 1.</w:t>
      </w:r>
      <w:r w:rsidR="00AE78F0">
        <w:rPr>
          <w:rFonts w:ascii="TimesNewRomanPSMT" w:hAnsi="TimesNewRomanPSMT" w:cs="TimesNewRomanPSMT"/>
        </w:rPr>
        <w:t>76</w:t>
      </w:r>
      <w:r w:rsidR="000614E2">
        <w:rPr>
          <w:rFonts w:ascii="TimesNewRomanPSMT" w:hAnsi="TimesNewRomanPSMT" w:cs="TimesNewRomanPSMT"/>
        </w:rPr>
        <w:t xml:space="preserve">, </w:t>
      </w:r>
      <w:r w:rsidR="000614E2">
        <w:rPr>
          <w:rFonts w:ascii="TimesNewRomanPS-ItalicMT" w:hAnsi="TimesNewRomanPS-ItalicMT" w:cs="TimesNewRomanPS-ItalicMT"/>
          <w:i/>
          <w:iCs/>
        </w:rPr>
        <w:t xml:space="preserve">p </w:t>
      </w:r>
      <w:r w:rsidR="000614E2">
        <w:rPr>
          <w:rFonts w:ascii="TimesNewRomanPSMT" w:hAnsi="TimesNewRomanPSMT" w:cs="TimesNewRomanPSMT"/>
        </w:rPr>
        <w:t xml:space="preserve">&lt; .01; </w:t>
      </w:r>
      <w:r w:rsidR="000614E2">
        <w:rPr>
          <w:rFonts w:eastAsia="Times New Roman"/>
        </w:rPr>
        <w:t xml:space="preserve">WP: </w:t>
      </w:r>
      <w:r w:rsidR="000614E2">
        <w:rPr>
          <w:rFonts w:ascii="TimesNewRomanPS-ItalicMT" w:hAnsi="TimesNewRomanPS-ItalicMT" w:cs="TimesNewRomanPS-ItalicMT"/>
          <w:i/>
          <w:iCs/>
        </w:rPr>
        <w:t xml:space="preserve">B </w:t>
      </w:r>
      <w:r w:rsidR="000614E2">
        <w:rPr>
          <w:rFonts w:ascii="TimesNewRomanPSMT" w:hAnsi="TimesNewRomanPSMT" w:cs="TimesNewRomanPSMT"/>
        </w:rPr>
        <w:t xml:space="preserve">= </w:t>
      </w:r>
      <w:r w:rsidR="000614E2" w:rsidRPr="00C178EE">
        <w:t>0.7</w:t>
      </w:r>
      <w:r w:rsidR="00AE78F0">
        <w:t>2</w:t>
      </w:r>
      <w:r w:rsidR="000614E2">
        <w:rPr>
          <w:rFonts w:ascii="TimesNewRomanPSMT" w:hAnsi="TimesNewRomanPSMT" w:cs="TimesNewRomanPSMT"/>
        </w:rPr>
        <w:t xml:space="preserve">, </w:t>
      </w:r>
      <w:r w:rsidR="000614E2">
        <w:rPr>
          <w:rFonts w:ascii="TimesNewRomanPS-ItalicMT" w:hAnsi="TimesNewRomanPS-ItalicMT" w:cs="TimesNewRomanPS-ItalicMT"/>
          <w:i/>
          <w:iCs/>
        </w:rPr>
        <w:t xml:space="preserve">p </w:t>
      </w:r>
      <w:r w:rsidR="000614E2">
        <w:rPr>
          <w:rFonts w:ascii="TimesNewRomanPSMT" w:hAnsi="TimesNewRomanPSMT" w:cs="TimesNewRomanPSMT"/>
        </w:rPr>
        <w:t>&lt; .01)</w:t>
      </w:r>
      <w:r w:rsidR="000614E2">
        <w:rPr>
          <w:rFonts w:eastAsia="Times New Roman"/>
        </w:rPr>
        <w:t xml:space="preserve">, </w:t>
      </w:r>
      <w:r w:rsidR="000614E2">
        <w:rPr>
          <w:rFonts w:eastAsia="Times New Roman"/>
          <w:i/>
        </w:rPr>
        <w:t xml:space="preserve">excited </w:t>
      </w:r>
      <w:r w:rsidR="000614E2">
        <w:rPr>
          <w:rFonts w:eastAsia="Times New Roman"/>
        </w:rPr>
        <w:t>(</w:t>
      </w:r>
      <w:r w:rsidR="008168BF">
        <w:rPr>
          <w:rFonts w:eastAsia="Times New Roman"/>
        </w:rPr>
        <w:t xml:space="preserve">BP: </w:t>
      </w:r>
      <w:r w:rsidR="00AE78F0">
        <w:rPr>
          <w:rFonts w:ascii="TimesNewRomanPS-ItalicMT" w:hAnsi="TimesNewRomanPS-ItalicMT" w:cs="TimesNewRomanPS-ItalicMT"/>
          <w:i/>
          <w:iCs/>
        </w:rPr>
        <w:t xml:space="preserve">B </w:t>
      </w:r>
      <w:r w:rsidR="00AE78F0">
        <w:rPr>
          <w:rFonts w:ascii="TimesNewRomanPSMT" w:hAnsi="TimesNewRomanPSMT" w:cs="TimesNewRomanPSMT"/>
        </w:rPr>
        <w:t xml:space="preserve">= 1.56, </w:t>
      </w:r>
      <w:r w:rsidR="00AE78F0">
        <w:rPr>
          <w:rFonts w:ascii="TimesNewRomanPS-ItalicMT" w:hAnsi="TimesNewRomanPS-ItalicMT" w:cs="TimesNewRomanPS-ItalicMT"/>
          <w:i/>
          <w:iCs/>
        </w:rPr>
        <w:t xml:space="preserve">p </w:t>
      </w:r>
      <w:r w:rsidR="00AE78F0">
        <w:rPr>
          <w:rFonts w:ascii="TimesNewRomanPSMT" w:hAnsi="TimesNewRomanPSMT" w:cs="TimesNewRomanPSMT"/>
        </w:rPr>
        <w:t xml:space="preserve">&lt; .01; </w:t>
      </w:r>
      <w:r w:rsidR="00AE78F0">
        <w:rPr>
          <w:rFonts w:eastAsia="Times New Roman"/>
        </w:rPr>
        <w:t xml:space="preserve">WP: </w:t>
      </w:r>
      <w:r w:rsidR="00AE78F0">
        <w:rPr>
          <w:rFonts w:ascii="TimesNewRomanPS-ItalicMT" w:hAnsi="TimesNewRomanPS-ItalicMT" w:cs="TimesNewRomanPS-ItalicMT"/>
          <w:i/>
          <w:iCs/>
        </w:rPr>
        <w:t xml:space="preserve">B </w:t>
      </w:r>
      <w:r w:rsidR="00AE78F0">
        <w:rPr>
          <w:rFonts w:ascii="TimesNewRomanPSMT" w:hAnsi="TimesNewRomanPSMT" w:cs="TimesNewRomanPSMT"/>
        </w:rPr>
        <w:t xml:space="preserve">= </w:t>
      </w:r>
      <w:r w:rsidR="00AE78F0" w:rsidRPr="00C178EE">
        <w:t>0.</w:t>
      </w:r>
      <w:r w:rsidR="00AE78F0">
        <w:t>85</w:t>
      </w:r>
      <w:r w:rsidR="00AE78F0">
        <w:rPr>
          <w:rFonts w:ascii="TimesNewRomanPSMT" w:hAnsi="TimesNewRomanPSMT" w:cs="TimesNewRomanPSMT"/>
        </w:rPr>
        <w:t xml:space="preserve">, </w:t>
      </w:r>
      <w:r w:rsidR="00AE78F0">
        <w:rPr>
          <w:rFonts w:ascii="TimesNewRomanPS-ItalicMT" w:hAnsi="TimesNewRomanPS-ItalicMT" w:cs="TimesNewRomanPS-ItalicMT"/>
          <w:i/>
          <w:iCs/>
        </w:rPr>
        <w:t xml:space="preserve">p </w:t>
      </w:r>
      <w:r w:rsidR="00AE78F0">
        <w:rPr>
          <w:rFonts w:ascii="TimesNewRomanPSMT" w:hAnsi="TimesNewRomanPSMT" w:cs="TimesNewRomanPSMT"/>
        </w:rPr>
        <w:t>&lt; .01</w:t>
      </w:r>
      <w:r w:rsidR="000614E2">
        <w:rPr>
          <w:rFonts w:ascii="TimesNewRomanPSMT" w:hAnsi="TimesNewRomanPSMT" w:cs="TimesNewRomanPSMT"/>
        </w:rPr>
        <w:t>)</w:t>
      </w:r>
      <w:r w:rsidR="000614E2">
        <w:rPr>
          <w:rFonts w:eastAsia="Times New Roman"/>
        </w:rPr>
        <w:t xml:space="preserve">, and </w:t>
      </w:r>
      <w:r w:rsidR="000614E2">
        <w:rPr>
          <w:rFonts w:eastAsia="Times New Roman"/>
          <w:i/>
        </w:rPr>
        <w:t xml:space="preserve">happy </w:t>
      </w:r>
      <w:r w:rsidR="000614E2">
        <w:rPr>
          <w:rFonts w:eastAsia="Times New Roman"/>
        </w:rPr>
        <w:t>(</w:t>
      </w:r>
      <w:r w:rsidR="008168BF">
        <w:rPr>
          <w:rFonts w:eastAsia="Times New Roman"/>
        </w:rPr>
        <w:t xml:space="preserve">BP: </w:t>
      </w:r>
      <w:r w:rsidR="00AE78F0">
        <w:rPr>
          <w:rFonts w:ascii="TimesNewRomanPS-ItalicMT" w:hAnsi="TimesNewRomanPS-ItalicMT" w:cs="TimesNewRomanPS-ItalicMT"/>
          <w:i/>
          <w:iCs/>
        </w:rPr>
        <w:t xml:space="preserve">B </w:t>
      </w:r>
      <w:r w:rsidR="00AE78F0">
        <w:rPr>
          <w:rFonts w:ascii="TimesNewRomanPSMT" w:hAnsi="TimesNewRomanPSMT" w:cs="TimesNewRomanPSMT"/>
        </w:rPr>
        <w:t xml:space="preserve">= 1.99, </w:t>
      </w:r>
      <w:r w:rsidR="00AE78F0">
        <w:rPr>
          <w:rFonts w:ascii="TimesNewRomanPS-ItalicMT" w:hAnsi="TimesNewRomanPS-ItalicMT" w:cs="TimesNewRomanPS-ItalicMT"/>
          <w:i/>
          <w:iCs/>
        </w:rPr>
        <w:t xml:space="preserve">p </w:t>
      </w:r>
      <w:r w:rsidR="00AE78F0">
        <w:rPr>
          <w:rFonts w:ascii="TimesNewRomanPSMT" w:hAnsi="TimesNewRomanPSMT" w:cs="TimesNewRomanPSMT"/>
        </w:rPr>
        <w:t xml:space="preserve">&lt; .01; </w:t>
      </w:r>
      <w:r w:rsidR="00AE78F0">
        <w:rPr>
          <w:rFonts w:eastAsia="Times New Roman"/>
        </w:rPr>
        <w:t xml:space="preserve">WP: </w:t>
      </w:r>
      <w:r w:rsidR="00AE78F0">
        <w:rPr>
          <w:rFonts w:ascii="TimesNewRomanPS-ItalicMT" w:hAnsi="TimesNewRomanPS-ItalicMT" w:cs="TimesNewRomanPS-ItalicMT"/>
          <w:i/>
          <w:iCs/>
        </w:rPr>
        <w:t xml:space="preserve">B </w:t>
      </w:r>
      <w:r w:rsidR="00AE78F0">
        <w:rPr>
          <w:rFonts w:ascii="TimesNewRomanPSMT" w:hAnsi="TimesNewRomanPSMT" w:cs="TimesNewRomanPSMT"/>
        </w:rPr>
        <w:t xml:space="preserve">= </w:t>
      </w:r>
      <w:r w:rsidR="00AE78F0" w:rsidRPr="00C178EE">
        <w:t>0.</w:t>
      </w:r>
      <w:r w:rsidR="00AE78F0">
        <w:t>80</w:t>
      </w:r>
      <w:r w:rsidR="00AE78F0">
        <w:rPr>
          <w:rFonts w:ascii="TimesNewRomanPSMT" w:hAnsi="TimesNewRomanPSMT" w:cs="TimesNewRomanPSMT"/>
        </w:rPr>
        <w:t xml:space="preserve">, </w:t>
      </w:r>
      <w:r w:rsidR="00AE78F0">
        <w:rPr>
          <w:rFonts w:ascii="TimesNewRomanPS-ItalicMT" w:hAnsi="TimesNewRomanPS-ItalicMT" w:cs="TimesNewRomanPS-ItalicMT"/>
          <w:i/>
          <w:iCs/>
        </w:rPr>
        <w:t xml:space="preserve">p </w:t>
      </w:r>
      <w:r w:rsidR="00AE78F0">
        <w:rPr>
          <w:rFonts w:ascii="TimesNewRomanPSMT" w:hAnsi="TimesNewRomanPSMT" w:cs="TimesNewRomanPSMT"/>
        </w:rPr>
        <w:t>&lt; .01</w:t>
      </w:r>
      <w:r w:rsidR="000614E2">
        <w:rPr>
          <w:rFonts w:ascii="TimesNewRomanPSMT" w:hAnsi="TimesNewRomanPSMT" w:cs="TimesNewRomanPSMT"/>
        </w:rPr>
        <w:t xml:space="preserve">). </w:t>
      </w:r>
    </w:p>
    <w:p w14:paraId="6342449B" w14:textId="39E89497" w:rsidR="00223D85" w:rsidRDefault="00D0531E">
      <w:pPr>
        <w:spacing w:line="480" w:lineRule="auto"/>
        <w:ind w:firstLine="720"/>
        <w:rPr>
          <w:rFonts w:ascii="TimesNewRomanPSMT" w:hAnsi="TimesNewRomanPSMT" w:cs="TimesNewRomanPSMT"/>
        </w:rPr>
      </w:pPr>
      <w:r>
        <w:rPr>
          <w:rFonts w:eastAsia="Times New Roman"/>
        </w:rPr>
        <w:t>Results for positive deactivating emotions were less consistent</w:t>
      </w:r>
      <w:r w:rsidR="0025339B">
        <w:rPr>
          <w:rFonts w:eastAsia="Times New Roman"/>
        </w:rPr>
        <w:t xml:space="preserve"> across levels of analysis</w:t>
      </w:r>
      <w:r w:rsidR="00E47C02">
        <w:rPr>
          <w:rFonts w:eastAsia="Times New Roman"/>
        </w:rPr>
        <w:t xml:space="preserve"> (see Model </w:t>
      </w:r>
      <w:r w:rsidR="000614E2">
        <w:rPr>
          <w:rFonts w:eastAsia="Times New Roman"/>
        </w:rPr>
        <w:t>4</w:t>
      </w:r>
      <w:r w:rsidR="00E47C02">
        <w:rPr>
          <w:rFonts w:eastAsia="Times New Roman"/>
        </w:rPr>
        <w:t>; Table</w:t>
      </w:r>
      <w:r w:rsidR="00275A10">
        <w:rPr>
          <w:rFonts w:eastAsia="Times New Roman"/>
        </w:rPr>
        <w:t xml:space="preserve"> 6</w:t>
      </w:r>
      <w:r w:rsidR="00E47C02">
        <w:rPr>
          <w:rFonts w:eastAsia="Times New Roman"/>
        </w:rPr>
        <w:t>)</w:t>
      </w:r>
      <w:r>
        <w:rPr>
          <w:rFonts w:eastAsia="Times New Roman"/>
        </w:rPr>
        <w:t xml:space="preserve">. </w:t>
      </w:r>
      <w:r w:rsidR="000614E2">
        <w:rPr>
          <w:rFonts w:eastAsia="Times New Roman"/>
        </w:rPr>
        <w:t xml:space="preserve">At </w:t>
      </w:r>
      <w:r w:rsidR="008168BF">
        <w:rPr>
          <w:rFonts w:eastAsia="Times New Roman"/>
        </w:rPr>
        <w:t xml:space="preserve">the between-person level of analysis, results indicated that all positive deactivating emotions provided incremental </w:t>
      </w:r>
      <w:r w:rsidR="007A0AB5">
        <w:rPr>
          <w:rFonts w:eastAsia="Times New Roman"/>
        </w:rPr>
        <w:t>prediction</w:t>
      </w:r>
      <w:r w:rsidR="008168BF">
        <w:rPr>
          <w:rFonts w:eastAsia="Times New Roman"/>
        </w:rPr>
        <w:t xml:space="preserve">: </w:t>
      </w:r>
      <w:r w:rsidR="008168BF">
        <w:rPr>
          <w:rFonts w:eastAsia="Times New Roman"/>
          <w:i/>
        </w:rPr>
        <w:t xml:space="preserve">at ease </w:t>
      </w:r>
      <w:r w:rsidR="008168BF">
        <w:rPr>
          <w:rFonts w:eastAsia="Times New Roman"/>
        </w:rPr>
        <w:t>(</w:t>
      </w:r>
      <w:r w:rsidR="008168BF">
        <w:rPr>
          <w:rFonts w:ascii="TimesNewRomanPS-ItalicMT" w:hAnsi="TimesNewRomanPS-ItalicMT" w:cs="TimesNewRomanPS-ItalicMT"/>
          <w:i/>
          <w:iCs/>
        </w:rPr>
        <w:t xml:space="preserve">B </w:t>
      </w:r>
      <w:r w:rsidR="008168BF">
        <w:rPr>
          <w:rFonts w:ascii="TimesNewRomanPSMT" w:hAnsi="TimesNewRomanPSMT" w:cs="TimesNewRomanPSMT"/>
        </w:rPr>
        <w:t xml:space="preserve">= </w:t>
      </w:r>
      <w:r w:rsidR="008168BF" w:rsidRPr="004462C3">
        <w:rPr>
          <w:rFonts w:eastAsia="Times New Roman"/>
        </w:rPr>
        <w:t>–</w:t>
      </w:r>
      <w:r w:rsidR="008168BF">
        <w:rPr>
          <w:rFonts w:ascii="TimesNewRomanPSMT" w:hAnsi="TimesNewRomanPSMT" w:cs="TimesNewRomanPSMT"/>
        </w:rPr>
        <w:t xml:space="preserve">0.92, </w:t>
      </w:r>
      <w:r w:rsidR="008168BF">
        <w:rPr>
          <w:rFonts w:ascii="TimesNewRomanPS-ItalicMT" w:hAnsi="TimesNewRomanPS-ItalicMT" w:cs="TimesNewRomanPS-ItalicMT"/>
          <w:i/>
          <w:iCs/>
        </w:rPr>
        <w:t xml:space="preserve">p </w:t>
      </w:r>
      <w:r w:rsidR="008168BF">
        <w:rPr>
          <w:rFonts w:ascii="TimesNewRomanPSMT" w:hAnsi="TimesNewRomanPSMT" w:cs="TimesNewRomanPSMT"/>
        </w:rPr>
        <w:t>&lt; .05)</w:t>
      </w:r>
      <w:r w:rsidR="008168BF">
        <w:rPr>
          <w:rFonts w:eastAsia="Times New Roman"/>
        </w:rPr>
        <w:t xml:space="preserve">, </w:t>
      </w:r>
      <w:r w:rsidR="008168BF">
        <w:rPr>
          <w:rFonts w:eastAsia="Times New Roman"/>
          <w:i/>
        </w:rPr>
        <w:t xml:space="preserve">calm </w:t>
      </w:r>
      <w:r w:rsidR="008168BF">
        <w:rPr>
          <w:rFonts w:eastAsia="Times New Roman"/>
        </w:rPr>
        <w:t>(</w:t>
      </w:r>
      <w:r w:rsidR="008168BF">
        <w:rPr>
          <w:rFonts w:ascii="TimesNewRomanPS-ItalicMT" w:hAnsi="TimesNewRomanPS-ItalicMT" w:cs="TimesNewRomanPS-ItalicMT"/>
          <w:i/>
          <w:iCs/>
        </w:rPr>
        <w:t xml:space="preserve">B </w:t>
      </w:r>
      <w:r w:rsidR="008168BF">
        <w:rPr>
          <w:rFonts w:ascii="TimesNewRomanPSMT" w:hAnsi="TimesNewRomanPSMT" w:cs="TimesNewRomanPSMT"/>
        </w:rPr>
        <w:t xml:space="preserve">= </w:t>
      </w:r>
      <w:r w:rsidR="008168BF" w:rsidRPr="004462C3">
        <w:rPr>
          <w:rFonts w:eastAsia="Times New Roman"/>
        </w:rPr>
        <w:t>–</w:t>
      </w:r>
      <w:r w:rsidR="008168BF">
        <w:rPr>
          <w:rFonts w:ascii="TimesNewRomanPSMT" w:hAnsi="TimesNewRomanPSMT" w:cs="TimesNewRomanPSMT"/>
        </w:rPr>
        <w:t xml:space="preserve">1.25, </w:t>
      </w:r>
      <w:r w:rsidR="008168BF">
        <w:rPr>
          <w:rFonts w:ascii="TimesNewRomanPS-ItalicMT" w:hAnsi="TimesNewRomanPS-ItalicMT" w:cs="TimesNewRomanPS-ItalicMT"/>
          <w:i/>
          <w:iCs/>
        </w:rPr>
        <w:t xml:space="preserve">p </w:t>
      </w:r>
      <w:r w:rsidR="008168BF">
        <w:rPr>
          <w:rFonts w:ascii="TimesNewRomanPSMT" w:hAnsi="TimesNewRomanPSMT" w:cs="TimesNewRomanPSMT"/>
        </w:rPr>
        <w:t>&lt; .01)</w:t>
      </w:r>
      <w:r w:rsidR="008168BF">
        <w:rPr>
          <w:rFonts w:eastAsia="Times New Roman"/>
        </w:rPr>
        <w:t xml:space="preserve">, and </w:t>
      </w:r>
      <w:r w:rsidR="008168BF">
        <w:rPr>
          <w:rFonts w:eastAsia="Times New Roman"/>
          <w:i/>
        </w:rPr>
        <w:t xml:space="preserve">relaxed </w:t>
      </w:r>
      <w:r w:rsidR="008168BF">
        <w:rPr>
          <w:rFonts w:eastAsia="Times New Roman"/>
        </w:rPr>
        <w:t>(</w:t>
      </w:r>
      <w:r w:rsidR="008168BF">
        <w:rPr>
          <w:rFonts w:ascii="TimesNewRomanPS-ItalicMT" w:hAnsi="TimesNewRomanPS-ItalicMT" w:cs="TimesNewRomanPS-ItalicMT"/>
          <w:i/>
          <w:iCs/>
        </w:rPr>
        <w:t xml:space="preserve">B </w:t>
      </w:r>
      <w:r w:rsidR="008168BF">
        <w:rPr>
          <w:rFonts w:ascii="TimesNewRomanPSMT" w:hAnsi="TimesNewRomanPSMT" w:cs="TimesNewRomanPSMT"/>
        </w:rPr>
        <w:t xml:space="preserve">= </w:t>
      </w:r>
      <w:r w:rsidR="008168BF" w:rsidRPr="004462C3">
        <w:rPr>
          <w:rFonts w:eastAsia="Times New Roman"/>
        </w:rPr>
        <w:t>–</w:t>
      </w:r>
      <w:r w:rsidR="008168BF">
        <w:rPr>
          <w:rFonts w:eastAsia="Times New Roman"/>
        </w:rPr>
        <w:t>0.81</w:t>
      </w:r>
      <w:r w:rsidR="008168BF">
        <w:rPr>
          <w:rFonts w:ascii="TimesNewRomanPSMT" w:hAnsi="TimesNewRomanPSMT" w:cs="TimesNewRomanPSMT"/>
        </w:rPr>
        <w:t xml:space="preserve">, </w:t>
      </w:r>
      <w:r w:rsidR="008168BF">
        <w:rPr>
          <w:rFonts w:ascii="TimesNewRomanPS-ItalicMT" w:hAnsi="TimesNewRomanPS-ItalicMT" w:cs="TimesNewRomanPS-ItalicMT"/>
          <w:i/>
          <w:iCs/>
        </w:rPr>
        <w:t xml:space="preserve">p </w:t>
      </w:r>
      <w:r w:rsidR="008168BF">
        <w:rPr>
          <w:rFonts w:ascii="TimesNewRomanPSMT" w:hAnsi="TimesNewRomanPSMT" w:cs="TimesNewRomanPSMT"/>
        </w:rPr>
        <w:t xml:space="preserve">&lt; .05). </w:t>
      </w:r>
      <w:r w:rsidR="000614E2">
        <w:rPr>
          <w:rFonts w:eastAsia="Times New Roman"/>
        </w:rPr>
        <w:t xml:space="preserve">However, </w:t>
      </w:r>
      <w:r w:rsidR="008168BF">
        <w:rPr>
          <w:rFonts w:eastAsia="Times New Roman"/>
        </w:rPr>
        <w:t xml:space="preserve">at the within-person level of analysis, only </w:t>
      </w:r>
      <w:r w:rsidR="00683C83">
        <w:rPr>
          <w:rFonts w:eastAsia="Times New Roman"/>
          <w:i/>
        </w:rPr>
        <w:t>at ease</w:t>
      </w:r>
      <w:r w:rsidR="00683C83">
        <w:rPr>
          <w:rFonts w:eastAsia="Times New Roman"/>
        </w:rPr>
        <w:t xml:space="preserve"> </w:t>
      </w:r>
      <w:r w:rsidR="00683C83">
        <w:rPr>
          <w:rFonts w:ascii="TimesNewRomanPS-ItalicMT" w:hAnsi="TimesNewRomanPS-ItalicMT" w:cs="TimesNewRomanPS-ItalicMT"/>
          <w:iCs/>
        </w:rPr>
        <w:t>(</w:t>
      </w:r>
      <w:r w:rsidR="00683C83">
        <w:rPr>
          <w:rFonts w:ascii="TimesNewRomanPS-ItalicMT" w:hAnsi="TimesNewRomanPS-ItalicMT" w:cs="TimesNewRomanPS-ItalicMT"/>
          <w:i/>
          <w:iCs/>
        </w:rPr>
        <w:t xml:space="preserve">B </w:t>
      </w:r>
      <w:r w:rsidR="00683C83">
        <w:rPr>
          <w:rFonts w:ascii="TimesNewRomanPSMT" w:hAnsi="TimesNewRomanPSMT" w:cs="TimesNewRomanPSMT"/>
        </w:rPr>
        <w:t>= 0.2</w:t>
      </w:r>
      <w:r w:rsidR="008168BF">
        <w:rPr>
          <w:rFonts w:ascii="TimesNewRomanPSMT" w:hAnsi="TimesNewRomanPSMT" w:cs="TimesNewRomanPSMT"/>
        </w:rPr>
        <w:t>1</w:t>
      </w:r>
      <w:r w:rsidR="00683C83">
        <w:rPr>
          <w:rFonts w:ascii="TimesNewRomanPSMT" w:hAnsi="TimesNewRomanPSMT" w:cs="TimesNewRomanPSMT"/>
        </w:rPr>
        <w:t xml:space="preserve">, </w:t>
      </w:r>
      <w:r w:rsidR="00683C83">
        <w:rPr>
          <w:rFonts w:ascii="TimesNewRomanPS-ItalicMT" w:hAnsi="TimesNewRomanPS-ItalicMT" w:cs="TimesNewRomanPS-ItalicMT"/>
          <w:i/>
          <w:iCs/>
        </w:rPr>
        <w:t xml:space="preserve">p </w:t>
      </w:r>
      <w:r w:rsidR="00683C83">
        <w:rPr>
          <w:rFonts w:ascii="TimesNewRomanPSMT" w:hAnsi="TimesNewRomanPSMT" w:cs="TimesNewRomanPSMT"/>
        </w:rPr>
        <w:t xml:space="preserve">&lt; .05) </w:t>
      </w:r>
      <w:r w:rsidR="00683C83">
        <w:rPr>
          <w:rFonts w:eastAsia="Times New Roman"/>
        </w:rPr>
        <w:t xml:space="preserve">provided incremental </w:t>
      </w:r>
      <w:r w:rsidR="007A0AB5">
        <w:rPr>
          <w:rFonts w:eastAsia="Times New Roman"/>
        </w:rPr>
        <w:t>prediction</w:t>
      </w:r>
      <w:r w:rsidR="008168BF">
        <w:rPr>
          <w:rFonts w:eastAsia="Times New Roman"/>
        </w:rPr>
        <w:t>.</w:t>
      </w:r>
      <w:r w:rsidR="00683C83">
        <w:rPr>
          <w:rFonts w:eastAsia="Times New Roman"/>
        </w:rPr>
        <w:t xml:space="preserve"> </w:t>
      </w:r>
      <w:r w:rsidR="00134229">
        <w:rPr>
          <w:rFonts w:eastAsia="Times New Roman"/>
        </w:rPr>
        <w:t>Interestingly, the</w:t>
      </w:r>
      <w:r w:rsidR="004D3620">
        <w:rPr>
          <w:rFonts w:eastAsia="Times New Roman"/>
        </w:rPr>
        <w:t xml:space="preserve"> between-person</w:t>
      </w:r>
      <w:r w:rsidR="00134229">
        <w:rPr>
          <w:rFonts w:eastAsia="Times New Roman"/>
        </w:rPr>
        <w:t xml:space="preserve"> </w:t>
      </w:r>
      <w:r>
        <w:rPr>
          <w:rFonts w:eastAsia="Times New Roman"/>
        </w:rPr>
        <w:t>effect</w:t>
      </w:r>
      <w:r w:rsidR="008168BF">
        <w:rPr>
          <w:rFonts w:eastAsia="Times New Roman"/>
        </w:rPr>
        <w:t>s</w:t>
      </w:r>
      <w:r w:rsidR="00683C83">
        <w:rPr>
          <w:rFonts w:eastAsia="Times New Roman"/>
        </w:rPr>
        <w:t xml:space="preserve"> for </w:t>
      </w:r>
      <w:r w:rsidR="008168BF">
        <w:rPr>
          <w:rFonts w:eastAsia="Times New Roman"/>
        </w:rPr>
        <w:t xml:space="preserve">all positive deactivating emotions </w:t>
      </w:r>
      <w:r w:rsidR="00683C83">
        <w:rPr>
          <w:rFonts w:eastAsia="Times New Roman"/>
        </w:rPr>
        <w:t>w</w:t>
      </w:r>
      <w:r w:rsidR="008168BF">
        <w:rPr>
          <w:rFonts w:eastAsia="Times New Roman"/>
        </w:rPr>
        <w:t>ere</w:t>
      </w:r>
      <w:r w:rsidR="00683C83">
        <w:rPr>
          <w:rFonts w:eastAsia="Times New Roman"/>
        </w:rPr>
        <w:t xml:space="preserve"> negative compared to </w:t>
      </w:r>
      <w:r w:rsidR="008168BF">
        <w:rPr>
          <w:rFonts w:eastAsia="Times New Roman"/>
        </w:rPr>
        <w:t xml:space="preserve">their </w:t>
      </w:r>
      <w:r w:rsidR="00683C83">
        <w:rPr>
          <w:rFonts w:eastAsia="Times New Roman"/>
        </w:rPr>
        <w:t xml:space="preserve">positive </w:t>
      </w:r>
      <w:r w:rsidR="00683C83">
        <w:rPr>
          <w:rFonts w:eastAsia="Times New Roman"/>
        </w:rPr>
        <w:lastRenderedPageBreak/>
        <w:t>zero-order correlation</w:t>
      </w:r>
      <w:r w:rsidR="008168BF">
        <w:rPr>
          <w:rFonts w:eastAsia="Times New Roman"/>
        </w:rPr>
        <w:t>s.</w:t>
      </w:r>
      <w:r w:rsidR="009340DE">
        <w:rPr>
          <w:rFonts w:eastAsia="Times New Roman"/>
        </w:rPr>
        <w:t xml:space="preserve"> </w:t>
      </w:r>
      <w:r w:rsidR="00683C83">
        <w:rPr>
          <w:rFonts w:eastAsia="Times New Roman"/>
        </w:rPr>
        <w:t xml:space="preserve">Given the findings, </w:t>
      </w:r>
      <w:r w:rsidR="00134229">
        <w:t xml:space="preserve">Hypothesis 1 was supported for positive activating emotions </w:t>
      </w:r>
      <w:r w:rsidR="008168BF">
        <w:t xml:space="preserve">and </w:t>
      </w:r>
      <w:r w:rsidR="00134229">
        <w:t xml:space="preserve">received </w:t>
      </w:r>
      <w:r w:rsidR="008D2727">
        <w:t xml:space="preserve">mixed </w:t>
      </w:r>
      <w:r w:rsidR="00134229">
        <w:t>support for positive deactivating emotions.</w:t>
      </w:r>
    </w:p>
    <w:p w14:paraId="65DAE49C" w14:textId="50CB2995" w:rsidR="00CC7C3A" w:rsidRPr="00903768" w:rsidRDefault="009340DE">
      <w:pPr>
        <w:spacing w:line="480" w:lineRule="auto"/>
        <w:ind w:firstLine="720"/>
        <w:rPr>
          <w:rFonts w:ascii="TimesNewRomanPSMT" w:hAnsi="TimesNewRomanPSMT" w:cs="TimesNewRomanPSMT"/>
        </w:rPr>
      </w:pPr>
      <w:r>
        <w:t>For negative activating emotions,</w:t>
      </w:r>
      <w:r w:rsidR="008168BF">
        <w:t xml:space="preserve"> </w:t>
      </w:r>
      <w:r>
        <w:t>the results at the between- and within-person levels of analysis were not always consistent</w:t>
      </w:r>
      <w:r w:rsidR="00BA714B">
        <w:t xml:space="preserve"> (see Model </w:t>
      </w:r>
      <w:r w:rsidR="00285EFB">
        <w:t>4</w:t>
      </w:r>
      <w:r w:rsidR="00BA714B">
        <w:t>; Table</w:t>
      </w:r>
      <w:r w:rsidR="00285EFB">
        <w:t xml:space="preserve"> 7</w:t>
      </w:r>
      <w:r w:rsidR="00BA714B">
        <w:t>)</w:t>
      </w:r>
      <w:r>
        <w:t xml:space="preserve">. At the between-person level of analysis, </w:t>
      </w:r>
      <w:r w:rsidR="00285EFB">
        <w:rPr>
          <w:i/>
        </w:rPr>
        <w:t xml:space="preserve">angry </w:t>
      </w:r>
      <w:r w:rsidR="00285EFB">
        <w:t>(</w:t>
      </w:r>
      <w:r w:rsidR="00285EFB">
        <w:rPr>
          <w:rFonts w:ascii="TimesNewRomanPS-ItalicMT" w:hAnsi="TimesNewRomanPS-ItalicMT" w:cs="TimesNewRomanPS-ItalicMT"/>
          <w:i/>
          <w:iCs/>
        </w:rPr>
        <w:t xml:space="preserve">B </w:t>
      </w:r>
      <w:r w:rsidR="00285EFB">
        <w:rPr>
          <w:rFonts w:ascii="TimesNewRomanPSMT" w:hAnsi="TimesNewRomanPSMT" w:cs="TimesNewRomanPSMT"/>
        </w:rPr>
        <w:t xml:space="preserve">= </w:t>
      </w:r>
      <w:r w:rsidR="00285EFB">
        <w:rPr>
          <w:rFonts w:eastAsia="Times New Roman"/>
        </w:rPr>
        <w:t>0.83</w:t>
      </w:r>
      <w:r w:rsidR="00285EFB">
        <w:rPr>
          <w:rFonts w:ascii="TimesNewRomanPSMT" w:hAnsi="TimesNewRomanPSMT" w:cs="TimesNewRomanPSMT"/>
        </w:rPr>
        <w:t xml:space="preserve">, </w:t>
      </w:r>
      <w:r w:rsidR="00285EFB">
        <w:rPr>
          <w:rFonts w:ascii="TimesNewRomanPS-ItalicMT" w:hAnsi="TimesNewRomanPS-ItalicMT" w:cs="TimesNewRomanPS-ItalicMT"/>
          <w:i/>
          <w:iCs/>
        </w:rPr>
        <w:t xml:space="preserve">p </w:t>
      </w:r>
      <w:r w:rsidR="00285EFB">
        <w:rPr>
          <w:rFonts w:ascii="TimesNewRomanPSMT" w:hAnsi="TimesNewRomanPSMT" w:cs="TimesNewRomanPSMT"/>
        </w:rPr>
        <w:t>&lt; .05)</w:t>
      </w:r>
      <w:r w:rsidR="00285EFB">
        <w:t>,</w:t>
      </w:r>
      <w:r w:rsidR="00285EFB">
        <w:rPr>
          <w:i/>
        </w:rPr>
        <w:t xml:space="preserve"> </w:t>
      </w:r>
      <w:r>
        <w:rPr>
          <w:i/>
        </w:rPr>
        <w:t xml:space="preserve">anxious </w:t>
      </w:r>
      <w:r>
        <w:rPr>
          <w:rFonts w:eastAsia="Times New Roman"/>
        </w:rPr>
        <w:t>(</w:t>
      </w:r>
      <w:r w:rsidR="00285EFB">
        <w:rPr>
          <w:rFonts w:ascii="TimesNewRomanPS-ItalicMT" w:hAnsi="TimesNewRomanPS-ItalicMT" w:cs="TimesNewRomanPS-ItalicMT"/>
          <w:i/>
          <w:iCs/>
        </w:rPr>
        <w:t xml:space="preserve">B </w:t>
      </w:r>
      <w:r w:rsidR="00285EFB">
        <w:rPr>
          <w:rFonts w:ascii="TimesNewRomanPSMT" w:hAnsi="TimesNewRomanPSMT" w:cs="TimesNewRomanPSMT"/>
        </w:rPr>
        <w:t xml:space="preserve">= </w:t>
      </w:r>
      <w:r w:rsidR="00285EFB">
        <w:rPr>
          <w:rFonts w:eastAsia="Times New Roman"/>
        </w:rPr>
        <w:t>0.95</w:t>
      </w:r>
      <w:r w:rsidR="00285EFB">
        <w:rPr>
          <w:rFonts w:ascii="TimesNewRomanPSMT" w:hAnsi="TimesNewRomanPSMT" w:cs="TimesNewRomanPSMT"/>
        </w:rPr>
        <w:t xml:space="preserve">, </w:t>
      </w:r>
      <w:r w:rsidR="00285EFB">
        <w:rPr>
          <w:rFonts w:ascii="TimesNewRomanPS-ItalicMT" w:hAnsi="TimesNewRomanPS-ItalicMT" w:cs="TimesNewRomanPS-ItalicMT"/>
          <w:i/>
          <w:iCs/>
        </w:rPr>
        <w:t xml:space="preserve">p </w:t>
      </w:r>
      <w:r w:rsidR="00285EFB">
        <w:rPr>
          <w:rFonts w:ascii="TimesNewRomanPSMT" w:hAnsi="TimesNewRomanPSMT" w:cs="TimesNewRomanPSMT"/>
        </w:rPr>
        <w:t>&lt; .01</w:t>
      </w:r>
      <w:r>
        <w:rPr>
          <w:rFonts w:ascii="TimesNewRomanPSMT" w:hAnsi="TimesNewRomanPSMT" w:cs="TimesNewRomanPSMT"/>
        </w:rPr>
        <w:t>)</w:t>
      </w:r>
      <w:r w:rsidR="00285EFB">
        <w:rPr>
          <w:rFonts w:ascii="TimesNewRomanPSMT" w:hAnsi="TimesNewRomanPSMT" w:cs="TimesNewRomanPSMT"/>
        </w:rPr>
        <w:t>,</w:t>
      </w:r>
      <w:r>
        <w:rPr>
          <w:rFonts w:ascii="TimesNewRomanPSMT" w:hAnsi="TimesNewRomanPSMT" w:cs="TimesNewRomanPSMT"/>
        </w:rPr>
        <w:t xml:space="preserve"> </w:t>
      </w:r>
      <w:r>
        <w:t xml:space="preserve">and </w:t>
      </w:r>
      <w:r>
        <w:rPr>
          <w:i/>
        </w:rPr>
        <w:t>tense</w:t>
      </w:r>
      <w:r>
        <w:t xml:space="preserve"> </w:t>
      </w:r>
      <w:r>
        <w:rPr>
          <w:rFonts w:eastAsia="Times New Roman"/>
        </w:rPr>
        <w:t>(</w:t>
      </w:r>
      <w:r w:rsidR="00285EFB">
        <w:rPr>
          <w:rFonts w:ascii="TimesNewRomanPS-ItalicMT" w:hAnsi="TimesNewRomanPS-ItalicMT" w:cs="TimesNewRomanPS-ItalicMT"/>
          <w:i/>
          <w:iCs/>
        </w:rPr>
        <w:t xml:space="preserve">B </w:t>
      </w:r>
      <w:r w:rsidR="00285EFB">
        <w:rPr>
          <w:rFonts w:ascii="TimesNewRomanPSMT" w:hAnsi="TimesNewRomanPSMT" w:cs="TimesNewRomanPSMT"/>
        </w:rPr>
        <w:t xml:space="preserve">= </w:t>
      </w:r>
      <w:r w:rsidR="00285EFB">
        <w:rPr>
          <w:rFonts w:eastAsia="Times New Roman"/>
        </w:rPr>
        <w:t>1.63</w:t>
      </w:r>
      <w:r w:rsidR="00285EFB">
        <w:rPr>
          <w:rFonts w:ascii="TimesNewRomanPSMT" w:hAnsi="TimesNewRomanPSMT" w:cs="TimesNewRomanPSMT"/>
        </w:rPr>
        <w:t xml:space="preserve">, </w:t>
      </w:r>
      <w:r w:rsidR="00285EFB">
        <w:rPr>
          <w:rFonts w:ascii="TimesNewRomanPS-ItalicMT" w:hAnsi="TimesNewRomanPS-ItalicMT" w:cs="TimesNewRomanPS-ItalicMT"/>
          <w:i/>
          <w:iCs/>
        </w:rPr>
        <w:t xml:space="preserve">p </w:t>
      </w:r>
      <w:r w:rsidR="00285EFB">
        <w:rPr>
          <w:rFonts w:ascii="TimesNewRomanPSMT" w:hAnsi="TimesNewRomanPSMT" w:cs="TimesNewRomanPSMT"/>
        </w:rPr>
        <w:t>&lt; .01</w:t>
      </w:r>
      <w:r>
        <w:rPr>
          <w:rFonts w:ascii="TimesNewRomanPSMT" w:hAnsi="TimesNewRomanPSMT" w:cs="TimesNewRomanPSMT"/>
        </w:rPr>
        <w:t xml:space="preserve">) </w:t>
      </w:r>
      <w:r>
        <w:t xml:space="preserve">provided incremental </w:t>
      </w:r>
      <w:r w:rsidR="007A0AB5">
        <w:t>prediction</w:t>
      </w:r>
      <w:r w:rsidR="00285EFB">
        <w:t xml:space="preserve">. </w:t>
      </w:r>
      <w:r w:rsidR="00BA714B">
        <w:t xml:space="preserve">Interestingly, the between-person effects for </w:t>
      </w:r>
      <w:r w:rsidR="00285EFB" w:rsidRPr="00285EFB">
        <w:rPr>
          <w:i/>
        </w:rPr>
        <w:t>angry</w:t>
      </w:r>
      <w:r w:rsidR="00285EFB" w:rsidRPr="00285EFB">
        <w:t>,</w:t>
      </w:r>
      <w:r w:rsidR="00285EFB" w:rsidRPr="00903768">
        <w:rPr>
          <w:i/>
        </w:rPr>
        <w:t xml:space="preserve"> </w:t>
      </w:r>
      <w:r w:rsidR="00BA714B" w:rsidRPr="00285EFB">
        <w:rPr>
          <w:i/>
        </w:rPr>
        <w:t>anxious</w:t>
      </w:r>
      <w:r w:rsidR="00285EFB">
        <w:t>,</w:t>
      </w:r>
      <w:r w:rsidR="00285EFB">
        <w:rPr>
          <w:i/>
        </w:rPr>
        <w:t xml:space="preserve"> </w:t>
      </w:r>
      <w:r w:rsidR="00285EFB">
        <w:t xml:space="preserve">and </w:t>
      </w:r>
      <w:r w:rsidR="00BA714B" w:rsidRPr="00903768">
        <w:rPr>
          <w:i/>
        </w:rPr>
        <w:t xml:space="preserve"> </w:t>
      </w:r>
      <w:r w:rsidR="00BA714B" w:rsidRPr="00285EFB">
        <w:rPr>
          <w:i/>
        </w:rPr>
        <w:t>tense</w:t>
      </w:r>
      <w:r w:rsidR="00BA714B">
        <w:t xml:space="preserve"> were all positive compared to their negative zero-order correlations. In contrast, at the within-person level, a</w:t>
      </w:r>
      <w:r w:rsidR="00E47C02" w:rsidRPr="00BA714B">
        <w:t>ll</w:t>
      </w:r>
      <w:r w:rsidR="00E47C02">
        <w:t xml:space="preserve"> negative activating emotions except for </w:t>
      </w:r>
      <w:r w:rsidR="00BA714B">
        <w:rPr>
          <w:i/>
        </w:rPr>
        <w:t xml:space="preserve">uneasy </w:t>
      </w:r>
      <w:r w:rsidR="00E47C02">
        <w:t xml:space="preserve">provided incremental </w:t>
      </w:r>
      <w:r w:rsidR="007A0AB5">
        <w:t>prediction</w:t>
      </w:r>
      <w:r w:rsidR="00E47C02">
        <w:t xml:space="preserve"> (see Model </w:t>
      </w:r>
      <w:r>
        <w:t>4</w:t>
      </w:r>
      <w:r w:rsidR="00E47C02">
        <w:t>; Table</w:t>
      </w:r>
      <w:r w:rsidR="00285EFB">
        <w:t xml:space="preserve"> 7</w:t>
      </w:r>
      <w:r w:rsidR="00E47C02">
        <w:t>):</w:t>
      </w:r>
      <w:r w:rsidR="00E47C02" w:rsidRPr="00E47C02">
        <w:rPr>
          <w:i/>
        </w:rPr>
        <w:t xml:space="preserve"> </w:t>
      </w:r>
      <w:r w:rsidR="00E47C02">
        <w:rPr>
          <w:i/>
        </w:rPr>
        <w:t xml:space="preserve">angry </w:t>
      </w:r>
      <w:r w:rsidR="00E47C02">
        <w:rPr>
          <w:rFonts w:eastAsia="Times New Roman"/>
        </w:rPr>
        <w:t>(</w:t>
      </w:r>
      <w:r w:rsidR="00285EFB">
        <w:rPr>
          <w:rFonts w:ascii="TimesNewRomanPS-ItalicMT" w:hAnsi="TimesNewRomanPS-ItalicMT" w:cs="TimesNewRomanPS-ItalicMT"/>
          <w:i/>
          <w:iCs/>
        </w:rPr>
        <w:t xml:space="preserve">B </w:t>
      </w:r>
      <w:r w:rsidR="00285EFB">
        <w:rPr>
          <w:rFonts w:ascii="TimesNewRomanPSMT" w:hAnsi="TimesNewRomanPSMT" w:cs="TimesNewRomanPSMT"/>
        </w:rPr>
        <w:t xml:space="preserve">= </w:t>
      </w:r>
      <w:r w:rsidR="00285EFB" w:rsidRPr="00376E7A">
        <w:rPr>
          <w:rFonts w:ascii="TimesNewRomanPSMT" w:hAnsi="TimesNewRomanPSMT" w:cs="TimesNewRomanPSMT"/>
        </w:rPr>
        <w:sym w:font="Symbol" w:char="F02D"/>
      </w:r>
      <w:r w:rsidR="00285EFB">
        <w:rPr>
          <w:rFonts w:eastAsia="Times New Roman"/>
        </w:rPr>
        <w:t>0.65</w:t>
      </w:r>
      <w:r w:rsidR="00285EFB">
        <w:rPr>
          <w:rFonts w:ascii="TimesNewRomanPSMT" w:hAnsi="TimesNewRomanPSMT" w:cs="TimesNewRomanPSMT"/>
        </w:rPr>
        <w:t xml:space="preserve">, </w:t>
      </w:r>
      <w:r w:rsidR="00285EFB">
        <w:rPr>
          <w:rFonts w:ascii="TimesNewRomanPS-ItalicMT" w:hAnsi="TimesNewRomanPS-ItalicMT" w:cs="TimesNewRomanPS-ItalicMT"/>
          <w:i/>
          <w:iCs/>
        </w:rPr>
        <w:t xml:space="preserve">p </w:t>
      </w:r>
      <w:r w:rsidR="00285EFB">
        <w:rPr>
          <w:rFonts w:ascii="TimesNewRomanPSMT" w:hAnsi="TimesNewRomanPSMT" w:cs="TimesNewRomanPSMT"/>
        </w:rPr>
        <w:t>&lt; .01</w:t>
      </w:r>
      <w:r w:rsidR="00E47C02">
        <w:rPr>
          <w:rFonts w:ascii="TimesNewRomanPSMT" w:hAnsi="TimesNewRomanPSMT" w:cs="TimesNewRomanPSMT"/>
        </w:rPr>
        <w:t xml:space="preserve">), </w:t>
      </w:r>
      <w:r w:rsidR="00285EFB">
        <w:rPr>
          <w:i/>
        </w:rPr>
        <w:t xml:space="preserve">anxious </w:t>
      </w:r>
      <w:r w:rsidR="00285EFB">
        <w:rPr>
          <w:rFonts w:eastAsia="Times New Roman"/>
        </w:rPr>
        <w:t>(</w:t>
      </w:r>
      <w:r w:rsidR="00285EFB">
        <w:rPr>
          <w:rFonts w:ascii="TimesNewRomanPS-ItalicMT" w:hAnsi="TimesNewRomanPS-ItalicMT" w:cs="TimesNewRomanPS-ItalicMT"/>
          <w:i/>
          <w:iCs/>
        </w:rPr>
        <w:t xml:space="preserve">B </w:t>
      </w:r>
      <w:r w:rsidR="00285EFB">
        <w:rPr>
          <w:rFonts w:ascii="TimesNewRomanPSMT" w:hAnsi="TimesNewRomanPSMT" w:cs="TimesNewRomanPSMT"/>
        </w:rPr>
        <w:t xml:space="preserve">= </w:t>
      </w:r>
      <w:r w:rsidR="00285EFB">
        <w:rPr>
          <w:rFonts w:eastAsia="Times New Roman"/>
        </w:rPr>
        <w:t>0.24</w:t>
      </w:r>
      <w:r w:rsidR="00285EFB">
        <w:rPr>
          <w:rFonts w:ascii="TimesNewRomanPSMT" w:hAnsi="TimesNewRomanPSMT" w:cs="TimesNewRomanPSMT"/>
        </w:rPr>
        <w:t xml:space="preserve">, </w:t>
      </w:r>
      <w:r w:rsidR="00285EFB">
        <w:rPr>
          <w:rFonts w:ascii="TimesNewRomanPS-ItalicMT" w:hAnsi="TimesNewRomanPS-ItalicMT" w:cs="TimesNewRomanPS-ItalicMT"/>
          <w:i/>
          <w:iCs/>
        </w:rPr>
        <w:t xml:space="preserve">p </w:t>
      </w:r>
      <w:r w:rsidR="00285EFB">
        <w:rPr>
          <w:rFonts w:ascii="TimesNewRomanPSMT" w:hAnsi="TimesNewRomanPSMT" w:cs="TimesNewRomanPSMT"/>
        </w:rPr>
        <w:t xml:space="preserve">&lt; .01), </w:t>
      </w:r>
      <w:r w:rsidR="00E47C02">
        <w:rPr>
          <w:i/>
        </w:rPr>
        <w:t xml:space="preserve">frustrated </w:t>
      </w:r>
      <w:r w:rsidR="00E47C02">
        <w:rPr>
          <w:rFonts w:eastAsia="Times New Roman"/>
        </w:rPr>
        <w:t>(</w:t>
      </w:r>
      <w:r w:rsidR="00285EFB">
        <w:rPr>
          <w:rFonts w:ascii="TimesNewRomanPS-ItalicMT" w:hAnsi="TimesNewRomanPS-ItalicMT" w:cs="TimesNewRomanPS-ItalicMT"/>
          <w:i/>
          <w:iCs/>
        </w:rPr>
        <w:t xml:space="preserve">B </w:t>
      </w:r>
      <w:r w:rsidR="00285EFB">
        <w:rPr>
          <w:rFonts w:ascii="TimesNewRomanPSMT" w:hAnsi="TimesNewRomanPSMT" w:cs="TimesNewRomanPSMT"/>
        </w:rPr>
        <w:t xml:space="preserve">= </w:t>
      </w:r>
      <w:r w:rsidR="00285EFB" w:rsidRPr="00376E7A">
        <w:rPr>
          <w:rFonts w:ascii="TimesNewRomanPSMT" w:hAnsi="TimesNewRomanPSMT" w:cs="TimesNewRomanPSMT"/>
        </w:rPr>
        <w:sym w:font="Symbol" w:char="F02D"/>
      </w:r>
      <w:r w:rsidR="00285EFB">
        <w:rPr>
          <w:rFonts w:eastAsia="Times New Roman"/>
        </w:rPr>
        <w:t>0.69</w:t>
      </w:r>
      <w:r w:rsidR="00285EFB">
        <w:rPr>
          <w:rFonts w:ascii="TimesNewRomanPSMT" w:hAnsi="TimesNewRomanPSMT" w:cs="TimesNewRomanPSMT"/>
        </w:rPr>
        <w:t xml:space="preserve">, </w:t>
      </w:r>
      <w:r w:rsidR="00285EFB">
        <w:rPr>
          <w:rFonts w:ascii="TimesNewRomanPS-ItalicMT" w:hAnsi="TimesNewRomanPS-ItalicMT" w:cs="TimesNewRomanPS-ItalicMT"/>
          <w:i/>
          <w:iCs/>
        </w:rPr>
        <w:t xml:space="preserve">p </w:t>
      </w:r>
      <w:r w:rsidR="00285EFB">
        <w:rPr>
          <w:rFonts w:ascii="TimesNewRomanPSMT" w:hAnsi="TimesNewRomanPSMT" w:cs="TimesNewRomanPSMT"/>
        </w:rPr>
        <w:t>&lt; .01</w:t>
      </w:r>
      <w:r w:rsidR="00E47C02">
        <w:rPr>
          <w:rFonts w:ascii="TimesNewRomanPSMT" w:hAnsi="TimesNewRomanPSMT" w:cs="TimesNewRomanPSMT"/>
        </w:rPr>
        <w:t xml:space="preserve">), </w:t>
      </w:r>
      <w:r w:rsidR="00E47C02">
        <w:rPr>
          <w:i/>
        </w:rPr>
        <w:t xml:space="preserve">irritated </w:t>
      </w:r>
      <w:r w:rsidR="00E47C02">
        <w:rPr>
          <w:rFonts w:eastAsia="Times New Roman"/>
        </w:rPr>
        <w:t>(</w:t>
      </w:r>
      <w:r w:rsidR="00285EFB">
        <w:rPr>
          <w:rFonts w:ascii="TimesNewRomanPS-ItalicMT" w:hAnsi="TimesNewRomanPS-ItalicMT" w:cs="TimesNewRomanPS-ItalicMT"/>
          <w:i/>
          <w:iCs/>
        </w:rPr>
        <w:t xml:space="preserve">B </w:t>
      </w:r>
      <w:r w:rsidR="00285EFB">
        <w:rPr>
          <w:rFonts w:ascii="TimesNewRomanPSMT" w:hAnsi="TimesNewRomanPSMT" w:cs="TimesNewRomanPSMT"/>
        </w:rPr>
        <w:t xml:space="preserve">= </w:t>
      </w:r>
      <w:r w:rsidR="00285EFB" w:rsidRPr="00376E7A">
        <w:rPr>
          <w:rFonts w:ascii="TimesNewRomanPSMT" w:hAnsi="TimesNewRomanPSMT" w:cs="TimesNewRomanPSMT"/>
        </w:rPr>
        <w:sym w:font="Symbol" w:char="F02D"/>
      </w:r>
      <w:r w:rsidR="00285EFB">
        <w:rPr>
          <w:rFonts w:eastAsia="Times New Roman"/>
        </w:rPr>
        <w:t>0.52</w:t>
      </w:r>
      <w:r w:rsidR="00285EFB">
        <w:rPr>
          <w:rFonts w:ascii="TimesNewRomanPSMT" w:hAnsi="TimesNewRomanPSMT" w:cs="TimesNewRomanPSMT"/>
        </w:rPr>
        <w:t xml:space="preserve">, </w:t>
      </w:r>
      <w:r w:rsidR="00285EFB">
        <w:rPr>
          <w:rFonts w:ascii="TimesNewRomanPS-ItalicMT" w:hAnsi="TimesNewRomanPS-ItalicMT" w:cs="TimesNewRomanPS-ItalicMT"/>
          <w:i/>
          <w:iCs/>
        </w:rPr>
        <w:t xml:space="preserve">p </w:t>
      </w:r>
      <w:r w:rsidR="00285EFB">
        <w:rPr>
          <w:rFonts w:ascii="TimesNewRomanPSMT" w:hAnsi="TimesNewRomanPSMT" w:cs="TimesNewRomanPSMT"/>
        </w:rPr>
        <w:t>&lt; .01</w:t>
      </w:r>
      <w:r w:rsidR="00E47C02">
        <w:rPr>
          <w:rFonts w:ascii="TimesNewRomanPSMT" w:hAnsi="TimesNewRomanPSMT" w:cs="TimesNewRomanPSMT"/>
        </w:rPr>
        <w:t xml:space="preserve">), and </w:t>
      </w:r>
      <w:r w:rsidR="00E47C02">
        <w:rPr>
          <w:i/>
        </w:rPr>
        <w:t xml:space="preserve">tense </w:t>
      </w:r>
      <w:r w:rsidR="00E47C02">
        <w:rPr>
          <w:rFonts w:eastAsia="Times New Roman"/>
        </w:rPr>
        <w:t>(</w:t>
      </w:r>
      <w:r w:rsidR="00285EFB">
        <w:rPr>
          <w:rFonts w:ascii="TimesNewRomanPS-ItalicMT" w:hAnsi="TimesNewRomanPS-ItalicMT" w:cs="TimesNewRomanPS-ItalicMT"/>
          <w:i/>
          <w:iCs/>
        </w:rPr>
        <w:t xml:space="preserve">B </w:t>
      </w:r>
      <w:r w:rsidR="00285EFB">
        <w:rPr>
          <w:rFonts w:ascii="TimesNewRomanPSMT" w:hAnsi="TimesNewRomanPSMT" w:cs="TimesNewRomanPSMT"/>
        </w:rPr>
        <w:t xml:space="preserve">= </w:t>
      </w:r>
      <w:r w:rsidR="00285EFB">
        <w:rPr>
          <w:rFonts w:eastAsia="Times New Roman"/>
        </w:rPr>
        <w:t>0.29</w:t>
      </w:r>
      <w:r w:rsidR="00285EFB">
        <w:rPr>
          <w:rFonts w:ascii="TimesNewRomanPSMT" w:hAnsi="TimesNewRomanPSMT" w:cs="TimesNewRomanPSMT"/>
        </w:rPr>
        <w:t xml:space="preserve">, </w:t>
      </w:r>
      <w:r w:rsidR="00285EFB">
        <w:rPr>
          <w:rFonts w:ascii="TimesNewRomanPS-ItalicMT" w:hAnsi="TimesNewRomanPS-ItalicMT" w:cs="TimesNewRomanPS-ItalicMT"/>
          <w:i/>
          <w:iCs/>
        </w:rPr>
        <w:t xml:space="preserve">p </w:t>
      </w:r>
      <w:r w:rsidR="00285EFB">
        <w:rPr>
          <w:rFonts w:ascii="TimesNewRomanPSMT" w:hAnsi="TimesNewRomanPSMT" w:cs="TimesNewRomanPSMT"/>
        </w:rPr>
        <w:t>&lt; .01</w:t>
      </w:r>
      <w:r w:rsidR="00E47C02">
        <w:rPr>
          <w:rFonts w:ascii="TimesNewRomanPSMT" w:hAnsi="TimesNewRomanPSMT" w:cs="TimesNewRomanPSMT"/>
        </w:rPr>
        <w:t xml:space="preserve">). </w:t>
      </w:r>
      <w:r w:rsidR="0052412F">
        <w:rPr>
          <w:rFonts w:ascii="TimesNewRomanPSMT" w:hAnsi="TimesNewRomanPSMT" w:cs="TimesNewRomanPSMT"/>
        </w:rPr>
        <w:t xml:space="preserve">It is important to note that the effects for </w:t>
      </w:r>
      <w:r w:rsidR="00285EFB" w:rsidRPr="00285EFB">
        <w:rPr>
          <w:rFonts w:ascii="TimesNewRomanPSMT" w:hAnsi="TimesNewRomanPSMT" w:cs="TimesNewRomanPSMT"/>
          <w:i/>
        </w:rPr>
        <w:t>anxious</w:t>
      </w:r>
      <w:r w:rsidR="00285EFB">
        <w:rPr>
          <w:rFonts w:ascii="TimesNewRomanPSMT" w:hAnsi="TimesNewRomanPSMT" w:cs="TimesNewRomanPSMT"/>
        </w:rPr>
        <w:t xml:space="preserve"> and </w:t>
      </w:r>
      <w:r w:rsidR="0052412F" w:rsidRPr="00285EFB">
        <w:rPr>
          <w:rFonts w:ascii="TimesNewRomanPSMT" w:hAnsi="TimesNewRomanPSMT" w:cs="TimesNewRomanPSMT"/>
          <w:i/>
        </w:rPr>
        <w:t>tense</w:t>
      </w:r>
      <w:r w:rsidR="0052412F">
        <w:rPr>
          <w:rFonts w:ascii="TimesNewRomanPSMT" w:hAnsi="TimesNewRomanPSMT" w:cs="TimesNewRomanPSMT"/>
        </w:rPr>
        <w:t xml:space="preserve"> were positive compared to their negative zero-order correlations. </w:t>
      </w:r>
      <w:r w:rsidR="00EB40AF">
        <w:rPr>
          <w:rFonts w:ascii="TimesNewRomanPSMT" w:hAnsi="TimesNewRomanPSMT" w:cs="TimesNewRomanPSMT"/>
        </w:rPr>
        <w:t>For</w:t>
      </w:r>
      <w:r w:rsidR="0052412F">
        <w:rPr>
          <w:rFonts w:ascii="TimesNewRomanPSMT" w:hAnsi="TimesNewRomanPSMT" w:cs="TimesNewRomanPSMT"/>
        </w:rPr>
        <w:t xml:space="preserve"> negative activating emotions, </w:t>
      </w:r>
      <w:r w:rsidR="00293A98">
        <w:rPr>
          <w:rFonts w:ascii="TimesNewRomanPSMT" w:hAnsi="TimesNewRomanPSMT" w:cs="TimesNewRomanPSMT"/>
        </w:rPr>
        <w:t>all</w:t>
      </w:r>
      <w:r w:rsidR="0052412F">
        <w:rPr>
          <w:rFonts w:ascii="TimesNewRomanPSMT" w:hAnsi="TimesNewRomanPSMT" w:cs="TimesNewRomanPSMT"/>
        </w:rPr>
        <w:t xml:space="preserve"> significant </w:t>
      </w:r>
      <w:r w:rsidR="00293A98">
        <w:rPr>
          <w:rFonts w:ascii="TimesNewRomanPSMT" w:hAnsi="TimesNewRomanPSMT" w:cs="TimesNewRomanPSMT"/>
        </w:rPr>
        <w:t xml:space="preserve">effects </w:t>
      </w:r>
      <w:r w:rsidR="0052412F">
        <w:rPr>
          <w:rFonts w:ascii="TimesNewRomanPSMT" w:hAnsi="TimesNewRomanPSMT" w:cs="TimesNewRomanPSMT"/>
        </w:rPr>
        <w:t xml:space="preserve">at the between-person level were positive. However, at the within-person level, the direction of effects varied across specific emotions. </w:t>
      </w:r>
    </w:p>
    <w:p w14:paraId="2060C9F8" w14:textId="33024AAE" w:rsidR="00134229" w:rsidRDefault="0052412F" w:rsidP="00134229">
      <w:pPr>
        <w:spacing w:line="480" w:lineRule="auto"/>
        <w:ind w:firstLine="720"/>
        <w:rPr>
          <w:rFonts w:eastAsia="Times New Roman"/>
        </w:rPr>
      </w:pPr>
      <w:r w:rsidRPr="001120F8">
        <w:rPr>
          <w:rFonts w:eastAsia="Times New Roman"/>
        </w:rPr>
        <w:t>Results for negative deactivating emotions</w:t>
      </w:r>
      <w:r w:rsidR="00293A98">
        <w:rPr>
          <w:rFonts w:eastAsia="Times New Roman"/>
        </w:rPr>
        <w:t xml:space="preserve"> showed more consistency</w:t>
      </w:r>
      <w:r w:rsidR="00BA4504" w:rsidRPr="001120F8">
        <w:rPr>
          <w:rFonts w:eastAsia="Times New Roman"/>
        </w:rPr>
        <w:t>, but primarily at the within-person level</w:t>
      </w:r>
      <w:r w:rsidRPr="001120F8">
        <w:rPr>
          <w:rFonts w:eastAsia="Times New Roman"/>
        </w:rPr>
        <w:t xml:space="preserve"> (see Model 4; </w:t>
      </w:r>
      <w:r w:rsidR="00285EFB" w:rsidRPr="001120F8">
        <w:rPr>
          <w:rFonts w:eastAsia="Times New Roman"/>
        </w:rPr>
        <w:t>Table 7</w:t>
      </w:r>
      <w:r w:rsidRPr="001120F8">
        <w:rPr>
          <w:rFonts w:eastAsia="Times New Roman"/>
        </w:rPr>
        <w:t>)</w:t>
      </w:r>
      <w:r w:rsidRPr="00293A98">
        <w:rPr>
          <w:rFonts w:eastAsia="Times New Roman"/>
        </w:rPr>
        <w:t>. At the between</w:t>
      </w:r>
      <w:r>
        <w:rPr>
          <w:rFonts w:eastAsia="Times New Roman"/>
        </w:rPr>
        <w:t xml:space="preserve">-person level of analysis, </w:t>
      </w:r>
      <w:r>
        <w:rPr>
          <w:rFonts w:ascii="TimesNewRomanPSMT" w:hAnsi="TimesNewRomanPSMT" w:cs="TimesNewRomanPSMT"/>
        </w:rPr>
        <w:t>o</w:t>
      </w:r>
      <w:r>
        <w:rPr>
          <w:rFonts w:eastAsia="Times New Roman"/>
        </w:rPr>
        <w:t xml:space="preserve">f the negative deactivating emotions only </w:t>
      </w:r>
      <w:r>
        <w:rPr>
          <w:rFonts w:eastAsia="Times New Roman"/>
          <w:i/>
        </w:rPr>
        <w:t>bored</w:t>
      </w:r>
      <w:r>
        <w:rPr>
          <w:rFonts w:eastAsia="Times New Roman"/>
        </w:rPr>
        <w:t xml:space="preserve"> </w:t>
      </w:r>
      <w:r w:rsidRPr="00376E7A">
        <w:rPr>
          <w:rFonts w:eastAsia="Times New Roman"/>
        </w:rPr>
        <w:t>(</w:t>
      </w:r>
      <w:r w:rsidRPr="00376E7A">
        <w:rPr>
          <w:rFonts w:ascii="TimesNewRomanPS-ItalicMT" w:hAnsi="TimesNewRomanPS-ItalicMT" w:cs="TimesNewRomanPS-ItalicMT"/>
          <w:i/>
          <w:iCs/>
        </w:rPr>
        <w:t xml:space="preserve">B </w:t>
      </w:r>
      <w:r w:rsidRPr="00376E7A">
        <w:rPr>
          <w:rFonts w:ascii="TimesNewRomanPSMT" w:hAnsi="TimesNewRomanPSMT" w:cs="TimesNewRomanPSMT"/>
        </w:rPr>
        <w:t xml:space="preserve">= </w:t>
      </w:r>
      <w:r w:rsidRPr="00376E7A">
        <w:rPr>
          <w:rFonts w:ascii="TimesNewRomanPSMT" w:hAnsi="TimesNewRomanPSMT" w:cs="TimesNewRomanPSMT"/>
        </w:rPr>
        <w:sym w:font="Symbol" w:char="F02D"/>
      </w:r>
      <w:r w:rsidRPr="00376E7A">
        <w:rPr>
          <w:rFonts w:ascii="TimesNewRomanPSMT" w:hAnsi="TimesNewRomanPSMT" w:cs="TimesNewRomanPSMT"/>
        </w:rPr>
        <w:t>1.</w:t>
      </w:r>
      <w:r w:rsidR="00827E38">
        <w:rPr>
          <w:rFonts w:ascii="TimesNewRomanPSMT" w:hAnsi="TimesNewRomanPSMT" w:cs="TimesNewRomanPSMT"/>
        </w:rPr>
        <w:t>3</w:t>
      </w:r>
      <w:r>
        <w:rPr>
          <w:rFonts w:ascii="TimesNewRomanPSMT" w:hAnsi="TimesNewRomanPSMT" w:cs="TimesNewRomanPSMT"/>
        </w:rPr>
        <w:t>1</w:t>
      </w:r>
      <w:r w:rsidRPr="00376E7A">
        <w:rPr>
          <w:rFonts w:ascii="TimesNewRomanPSMT" w:hAnsi="TimesNewRomanPSMT" w:cs="TimesNewRomanPSMT"/>
        </w:rPr>
        <w:t xml:space="preserve">, </w:t>
      </w:r>
      <w:r w:rsidRPr="00376E7A">
        <w:rPr>
          <w:rFonts w:ascii="TimesNewRomanPS-ItalicMT" w:hAnsi="TimesNewRomanPS-ItalicMT" w:cs="TimesNewRomanPS-ItalicMT"/>
          <w:i/>
          <w:iCs/>
        </w:rPr>
        <w:t xml:space="preserve">p </w:t>
      </w:r>
      <w:r w:rsidRPr="00376E7A">
        <w:rPr>
          <w:rFonts w:ascii="TimesNewRomanPSMT" w:hAnsi="TimesNewRomanPSMT" w:cs="TimesNewRomanPSMT"/>
        </w:rPr>
        <w:t>&lt; .01)</w:t>
      </w:r>
      <w:r>
        <w:rPr>
          <w:rFonts w:ascii="TimesNewRomanPSMT" w:hAnsi="TimesNewRomanPSMT" w:cs="TimesNewRomanPSMT"/>
        </w:rPr>
        <w:t xml:space="preserve"> </w:t>
      </w:r>
      <w:r>
        <w:rPr>
          <w:rFonts w:eastAsia="Times New Roman"/>
        </w:rPr>
        <w:t xml:space="preserve">provided incremental </w:t>
      </w:r>
      <w:r w:rsidR="007A0AB5">
        <w:rPr>
          <w:rFonts w:eastAsia="Times New Roman"/>
        </w:rPr>
        <w:t>prediction</w:t>
      </w:r>
      <w:r>
        <w:rPr>
          <w:rFonts w:eastAsia="Times New Roman"/>
        </w:rPr>
        <w:t xml:space="preserve">. </w:t>
      </w:r>
      <w:r w:rsidR="00CC7C3A">
        <w:rPr>
          <w:rFonts w:eastAsia="Times New Roman"/>
        </w:rPr>
        <w:t xml:space="preserve">At the within-person level of analysis, all negative deactivating emotions provided incremental </w:t>
      </w:r>
      <w:r w:rsidR="007A0AB5">
        <w:rPr>
          <w:rFonts w:eastAsia="Times New Roman"/>
        </w:rPr>
        <w:t>prediction</w:t>
      </w:r>
      <w:r w:rsidR="00CC7C3A">
        <w:rPr>
          <w:rFonts w:eastAsia="Times New Roman"/>
        </w:rPr>
        <w:t xml:space="preserve"> (see Model </w:t>
      </w:r>
      <w:r w:rsidR="0051497D">
        <w:rPr>
          <w:rFonts w:eastAsia="Times New Roman"/>
        </w:rPr>
        <w:t>4</w:t>
      </w:r>
      <w:r w:rsidR="00CC7C3A">
        <w:rPr>
          <w:rFonts w:eastAsia="Times New Roman"/>
        </w:rPr>
        <w:t>; Table</w:t>
      </w:r>
      <w:r w:rsidR="00827E38">
        <w:rPr>
          <w:rFonts w:eastAsia="Times New Roman"/>
        </w:rPr>
        <w:t xml:space="preserve"> 7)</w:t>
      </w:r>
      <w:r w:rsidR="00CC7C3A">
        <w:rPr>
          <w:rFonts w:eastAsia="Times New Roman"/>
        </w:rPr>
        <w:t>:</w:t>
      </w:r>
      <w:r w:rsidR="00CC7C3A" w:rsidRPr="00CC7C3A">
        <w:rPr>
          <w:rFonts w:eastAsia="Times New Roman"/>
          <w:i/>
        </w:rPr>
        <w:t xml:space="preserve"> </w:t>
      </w:r>
      <w:r w:rsidR="00CC7C3A">
        <w:rPr>
          <w:rFonts w:eastAsia="Times New Roman"/>
          <w:i/>
        </w:rPr>
        <w:t>bored</w:t>
      </w:r>
      <w:r w:rsidR="00CC7C3A">
        <w:rPr>
          <w:rFonts w:eastAsia="Times New Roman"/>
        </w:rPr>
        <w:t xml:space="preserve"> </w:t>
      </w:r>
      <w:r w:rsidR="00CC7C3A" w:rsidRPr="00376E7A">
        <w:rPr>
          <w:rFonts w:eastAsia="Times New Roman"/>
        </w:rPr>
        <w:t>(</w:t>
      </w:r>
      <w:r w:rsidR="00827E38" w:rsidRPr="00376E7A">
        <w:rPr>
          <w:rFonts w:ascii="TimesNewRomanPS-ItalicMT" w:hAnsi="TimesNewRomanPS-ItalicMT" w:cs="TimesNewRomanPS-ItalicMT"/>
          <w:i/>
          <w:iCs/>
        </w:rPr>
        <w:t xml:space="preserve">B </w:t>
      </w:r>
      <w:r w:rsidR="00827E38" w:rsidRPr="00376E7A">
        <w:rPr>
          <w:rFonts w:ascii="TimesNewRomanPSMT" w:hAnsi="TimesNewRomanPSMT" w:cs="TimesNewRomanPSMT"/>
        </w:rPr>
        <w:t xml:space="preserve">= </w:t>
      </w:r>
      <w:r w:rsidR="00827E38" w:rsidRPr="00376E7A">
        <w:rPr>
          <w:rFonts w:ascii="TimesNewRomanPSMT" w:hAnsi="TimesNewRomanPSMT" w:cs="TimesNewRomanPSMT"/>
        </w:rPr>
        <w:sym w:font="Symbol" w:char="F02D"/>
      </w:r>
      <w:r w:rsidR="00827E38">
        <w:rPr>
          <w:rFonts w:ascii="TimesNewRomanPSMT" w:hAnsi="TimesNewRomanPSMT" w:cs="TimesNewRomanPSMT"/>
        </w:rPr>
        <w:t>0.43</w:t>
      </w:r>
      <w:r w:rsidR="00827E38" w:rsidRPr="00376E7A">
        <w:rPr>
          <w:rFonts w:ascii="TimesNewRomanPSMT" w:hAnsi="TimesNewRomanPSMT" w:cs="TimesNewRomanPSMT"/>
        </w:rPr>
        <w:t xml:space="preserve">, </w:t>
      </w:r>
      <w:r w:rsidR="00827E38" w:rsidRPr="00376E7A">
        <w:rPr>
          <w:rFonts w:ascii="TimesNewRomanPS-ItalicMT" w:hAnsi="TimesNewRomanPS-ItalicMT" w:cs="TimesNewRomanPS-ItalicMT"/>
          <w:i/>
          <w:iCs/>
        </w:rPr>
        <w:t xml:space="preserve">p </w:t>
      </w:r>
      <w:r w:rsidR="00827E38" w:rsidRPr="00376E7A">
        <w:rPr>
          <w:rFonts w:ascii="TimesNewRomanPSMT" w:hAnsi="TimesNewRomanPSMT" w:cs="TimesNewRomanPSMT"/>
        </w:rPr>
        <w:t>&lt; .01</w:t>
      </w:r>
      <w:r w:rsidR="00CC7C3A" w:rsidRPr="00376E7A">
        <w:rPr>
          <w:rFonts w:ascii="TimesNewRomanPSMT" w:hAnsi="TimesNewRomanPSMT" w:cs="TimesNewRomanPSMT"/>
        </w:rPr>
        <w:t>)</w:t>
      </w:r>
      <w:r w:rsidR="00CC7C3A">
        <w:rPr>
          <w:rFonts w:ascii="TimesNewRomanPSMT" w:hAnsi="TimesNewRomanPSMT" w:cs="TimesNewRomanPSMT"/>
        </w:rPr>
        <w:t xml:space="preserve">, </w:t>
      </w:r>
      <w:r w:rsidR="00CC7C3A">
        <w:rPr>
          <w:rFonts w:eastAsia="Times New Roman"/>
          <w:i/>
        </w:rPr>
        <w:t xml:space="preserve">disappointed </w:t>
      </w:r>
      <w:r w:rsidR="00CC7C3A" w:rsidRPr="00376E7A">
        <w:rPr>
          <w:rFonts w:eastAsia="Times New Roman"/>
        </w:rPr>
        <w:t>(</w:t>
      </w:r>
      <w:r w:rsidR="00827E38" w:rsidRPr="00376E7A">
        <w:rPr>
          <w:rFonts w:ascii="TimesNewRomanPS-ItalicMT" w:hAnsi="TimesNewRomanPS-ItalicMT" w:cs="TimesNewRomanPS-ItalicMT"/>
          <w:i/>
          <w:iCs/>
        </w:rPr>
        <w:t xml:space="preserve">B </w:t>
      </w:r>
      <w:r w:rsidR="00827E38" w:rsidRPr="00376E7A">
        <w:rPr>
          <w:rFonts w:ascii="TimesNewRomanPSMT" w:hAnsi="TimesNewRomanPSMT" w:cs="TimesNewRomanPSMT"/>
        </w:rPr>
        <w:t xml:space="preserve">= </w:t>
      </w:r>
      <w:r w:rsidR="00827E38">
        <w:rPr>
          <w:rFonts w:ascii="TimesNewRomanPSMT" w:hAnsi="TimesNewRomanPSMT" w:cs="TimesNewRomanPSMT"/>
        </w:rPr>
        <w:t>0.37</w:t>
      </w:r>
      <w:r w:rsidR="00827E38" w:rsidRPr="00376E7A">
        <w:rPr>
          <w:rFonts w:ascii="TimesNewRomanPSMT" w:hAnsi="TimesNewRomanPSMT" w:cs="TimesNewRomanPSMT"/>
        </w:rPr>
        <w:t xml:space="preserve">, </w:t>
      </w:r>
      <w:r w:rsidR="00827E38" w:rsidRPr="00376E7A">
        <w:rPr>
          <w:rFonts w:ascii="TimesNewRomanPS-ItalicMT" w:hAnsi="TimesNewRomanPS-ItalicMT" w:cs="TimesNewRomanPS-ItalicMT"/>
          <w:i/>
          <w:iCs/>
        </w:rPr>
        <w:t xml:space="preserve">p </w:t>
      </w:r>
      <w:r w:rsidR="00827E38" w:rsidRPr="00376E7A">
        <w:rPr>
          <w:rFonts w:ascii="TimesNewRomanPSMT" w:hAnsi="TimesNewRomanPSMT" w:cs="TimesNewRomanPSMT"/>
        </w:rPr>
        <w:t>&lt; .01</w:t>
      </w:r>
      <w:r w:rsidR="00CC7C3A" w:rsidRPr="00376E7A">
        <w:rPr>
          <w:rFonts w:ascii="TimesNewRomanPSMT" w:hAnsi="TimesNewRomanPSMT" w:cs="TimesNewRomanPSMT"/>
        </w:rPr>
        <w:t>)</w:t>
      </w:r>
      <w:r w:rsidR="00CC7C3A">
        <w:rPr>
          <w:rFonts w:ascii="TimesNewRomanPSMT" w:hAnsi="TimesNewRomanPSMT" w:cs="TimesNewRomanPSMT"/>
        </w:rPr>
        <w:t xml:space="preserve">, </w:t>
      </w:r>
      <w:r w:rsidR="00CC7C3A">
        <w:rPr>
          <w:rFonts w:eastAsia="Times New Roman"/>
          <w:i/>
        </w:rPr>
        <w:t>discouraged</w:t>
      </w:r>
      <w:r w:rsidR="00CC7C3A">
        <w:rPr>
          <w:rFonts w:eastAsia="Times New Roman"/>
        </w:rPr>
        <w:t xml:space="preserve"> </w:t>
      </w:r>
      <w:r w:rsidR="00CC7C3A" w:rsidRPr="00376E7A">
        <w:rPr>
          <w:rFonts w:eastAsia="Times New Roman"/>
        </w:rPr>
        <w:t>(</w:t>
      </w:r>
      <w:r w:rsidR="00827E38" w:rsidRPr="00376E7A">
        <w:rPr>
          <w:rFonts w:ascii="TimesNewRomanPS-ItalicMT" w:hAnsi="TimesNewRomanPS-ItalicMT" w:cs="TimesNewRomanPS-ItalicMT"/>
          <w:i/>
          <w:iCs/>
        </w:rPr>
        <w:t xml:space="preserve">B </w:t>
      </w:r>
      <w:r w:rsidR="00827E38" w:rsidRPr="00376E7A">
        <w:rPr>
          <w:rFonts w:ascii="TimesNewRomanPSMT" w:hAnsi="TimesNewRomanPSMT" w:cs="TimesNewRomanPSMT"/>
        </w:rPr>
        <w:t xml:space="preserve">= </w:t>
      </w:r>
      <w:r w:rsidR="00827E38" w:rsidRPr="00376E7A">
        <w:rPr>
          <w:rFonts w:ascii="TimesNewRomanPSMT" w:hAnsi="TimesNewRomanPSMT" w:cs="TimesNewRomanPSMT"/>
        </w:rPr>
        <w:sym w:font="Symbol" w:char="F02D"/>
      </w:r>
      <w:r w:rsidR="00827E38">
        <w:rPr>
          <w:rFonts w:ascii="TimesNewRomanPSMT" w:hAnsi="TimesNewRomanPSMT" w:cs="TimesNewRomanPSMT"/>
        </w:rPr>
        <w:t>0.42</w:t>
      </w:r>
      <w:r w:rsidR="00827E38" w:rsidRPr="00376E7A">
        <w:rPr>
          <w:rFonts w:ascii="TimesNewRomanPSMT" w:hAnsi="TimesNewRomanPSMT" w:cs="TimesNewRomanPSMT"/>
        </w:rPr>
        <w:t xml:space="preserve">, </w:t>
      </w:r>
      <w:r w:rsidR="00827E38" w:rsidRPr="00376E7A">
        <w:rPr>
          <w:rFonts w:ascii="TimesNewRomanPS-ItalicMT" w:hAnsi="TimesNewRomanPS-ItalicMT" w:cs="TimesNewRomanPS-ItalicMT"/>
          <w:i/>
          <w:iCs/>
        </w:rPr>
        <w:t xml:space="preserve">p </w:t>
      </w:r>
      <w:r w:rsidR="00827E38" w:rsidRPr="00376E7A">
        <w:rPr>
          <w:rFonts w:ascii="TimesNewRomanPSMT" w:hAnsi="TimesNewRomanPSMT" w:cs="TimesNewRomanPSMT"/>
        </w:rPr>
        <w:t>&lt; .01</w:t>
      </w:r>
      <w:r w:rsidR="00CC7C3A" w:rsidRPr="00376E7A">
        <w:rPr>
          <w:rFonts w:ascii="TimesNewRomanPSMT" w:hAnsi="TimesNewRomanPSMT" w:cs="TimesNewRomanPSMT"/>
        </w:rPr>
        <w:t>)</w:t>
      </w:r>
      <w:r w:rsidR="00827E38">
        <w:rPr>
          <w:rFonts w:ascii="TimesNewRomanPSMT" w:hAnsi="TimesNewRomanPSMT" w:cs="TimesNewRomanPSMT"/>
        </w:rPr>
        <w:t xml:space="preserve">, and </w:t>
      </w:r>
      <w:r w:rsidR="00827E38">
        <w:rPr>
          <w:rFonts w:ascii="TimesNewRomanPSMT" w:hAnsi="TimesNewRomanPSMT" w:cs="TimesNewRomanPSMT"/>
          <w:i/>
        </w:rPr>
        <w:t xml:space="preserve">fatigued </w:t>
      </w:r>
      <w:r w:rsidR="00827E38" w:rsidRPr="00376E7A">
        <w:rPr>
          <w:rFonts w:eastAsia="Times New Roman"/>
        </w:rPr>
        <w:t>(</w:t>
      </w:r>
      <w:r w:rsidR="00827E38" w:rsidRPr="00376E7A">
        <w:rPr>
          <w:rFonts w:ascii="TimesNewRomanPS-ItalicMT" w:hAnsi="TimesNewRomanPS-ItalicMT" w:cs="TimesNewRomanPS-ItalicMT"/>
          <w:i/>
          <w:iCs/>
        </w:rPr>
        <w:t xml:space="preserve">B </w:t>
      </w:r>
      <w:r w:rsidR="00827E38" w:rsidRPr="00376E7A">
        <w:rPr>
          <w:rFonts w:ascii="TimesNewRomanPSMT" w:hAnsi="TimesNewRomanPSMT" w:cs="TimesNewRomanPSMT"/>
        </w:rPr>
        <w:t xml:space="preserve">= </w:t>
      </w:r>
      <w:r w:rsidR="00827E38" w:rsidRPr="00376E7A">
        <w:rPr>
          <w:rFonts w:ascii="TimesNewRomanPSMT" w:hAnsi="TimesNewRomanPSMT" w:cs="TimesNewRomanPSMT"/>
        </w:rPr>
        <w:sym w:font="Symbol" w:char="F02D"/>
      </w:r>
      <w:r w:rsidR="00827E38">
        <w:rPr>
          <w:rFonts w:ascii="TimesNewRomanPSMT" w:hAnsi="TimesNewRomanPSMT" w:cs="TimesNewRomanPSMT"/>
        </w:rPr>
        <w:t>0.15</w:t>
      </w:r>
      <w:r w:rsidR="00827E38" w:rsidRPr="00376E7A">
        <w:rPr>
          <w:rFonts w:ascii="TimesNewRomanPSMT" w:hAnsi="TimesNewRomanPSMT" w:cs="TimesNewRomanPSMT"/>
        </w:rPr>
        <w:t xml:space="preserve">, </w:t>
      </w:r>
      <w:r w:rsidR="00827E38" w:rsidRPr="00376E7A">
        <w:rPr>
          <w:rFonts w:ascii="TimesNewRomanPS-ItalicMT" w:hAnsi="TimesNewRomanPS-ItalicMT" w:cs="TimesNewRomanPS-ItalicMT"/>
          <w:i/>
          <w:iCs/>
        </w:rPr>
        <w:t xml:space="preserve">p </w:t>
      </w:r>
      <w:r w:rsidR="00827E38" w:rsidRPr="00376E7A">
        <w:rPr>
          <w:rFonts w:ascii="TimesNewRomanPSMT" w:hAnsi="TimesNewRomanPSMT" w:cs="TimesNewRomanPSMT"/>
        </w:rPr>
        <w:t>&lt; .0</w:t>
      </w:r>
      <w:r w:rsidR="00827E38">
        <w:rPr>
          <w:rFonts w:ascii="TimesNewRomanPSMT" w:hAnsi="TimesNewRomanPSMT" w:cs="TimesNewRomanPSMT"/>
        </w:rPr>
        <w:t>5</w:t>
      </w:r>
      <w:r w:rsidR="00827E38" w:rsidRPr="00376E7A">
        <w:rPr>
          <w:rFonts w:ascii="TimesNewRomanPSMT" w:hAnsi="TimesNewRomanPSMT" w:cs="TimesNewRomanPSMT"/>
        </w:rPr>
        <w:t>)</w:t>
      </w:r>
      <w:r w:rsidR="00CC7C3A">
        <w:rPr>
          <w:rFonts w:ascii="TimesNewRomanPSMT" w:hAnsi="TimesNewRomanPSMT" w:cs="TimesNewRomanPSMT"/>
        </w:rPr>
        <w:t xml:space="preserve">. </w:t>
      </w:r>
      <w:r w:rsidR="00CC7C3A">
        <w:rPr>
          <w:rFonts w:eastAsia="Times New Roman"/>
        </w:rPr>
        <w:t xml:space="preserve">However, it is important to note that effects at the within-person and between-person levels of analysis were </w:t>
      </w:r>
      <w:r w:rsidR="00BA4504">
        <w:rPr>
          <w:rFonts w:eastAsia="Times New Roman"/>
        </w:rPr>
        <w:t>all negative</w:t>
      </w:r>
      <w:r w:rsidR="0096501B">
        <w:rPr>
          <w:rFonts w:eastAsia="Times New Roman"/>
        </w:rPr>
        <w:t xml:space="preserve">. </w:t>
      </w:r>
      <w:r w:rsidR="00293A98">
        <w:rPr>
          <w:rFonts w:eastAsia="Times New Roman"/>
        </w:rPr>
        <w:t>Overall</w:t>
      </w:r>
      <w:r w:rsidR="00134229">
        <w:rPr>
          <w:rFonts w:eastAsia="Times New Roman"/>
        </w:rPr>
        <w:t xml:space="preserve">, Hypothesis 1 received mixed support for negative activating and </w:t>
      </w:r>
      <w:r w:rsidR="0051497D">
        <w:rPr>
          <w:rFonts w:eastAsia="Times New Roman"/>
        </w:rPr>
        <w:t xml:space="preserve">negative deactivating emotions. </w:t>
      </w:r>
    </w:p>
    <w:p w14:paraId="38DE3D2D" w14:textId="333672BD" w:rsidR="00B06D46" w:rsidRDefault="00645915" w:rsidP="00B06D46">
      <w:pPr>
        <w:spacing w:line="480" w:lineRule="auto"/>
        <w:ind w:firstLine="720"/>
        <w:rPr>
          <w:rFonts w:eastAsia="Times New Roman"/>
        </w:rPr>
      </w:pPr>
      <w:r w:rsidRPr="00620EAE">
        <w:rPr>
          <w:rStyle w:val="Heading4Char"/>
          <w:rFonts w:eastAsiaTheme="minorHAnsi"/>
        </w:rPr>
        <w:lastRenderedPageBreak/>
        <w:t xml:space="preserve"> </w:t>
      </w:r>
      <w:r w:rsidR="00E14F14" w:rsidRPr="00620EAE">
        <w:rPr>
          <w:rStyle w:val="Heading4Char"/>
          <w:rFonts w:eastAsiaTheme="minorHAnsi"/>
        </w:rPr>
        <w:t>Hypothesis 2</w:t>
      </w:r>
      <w:r w:rsidR="00161067" w:rsidRPr="00C012AC">
        <w:rPr>
          <w:rFonts w:eastAsia="Times New Roman"/>
          <w:b/>
          <w:i/>
        </w:rPr>
        <w:t xml:space="preserve">. </w:t>
      </w:r>
      <w:r w:rsidR="00B06D46" w:rsidRPr="00C012AC">
        <w:rPr>
          <w:rFonts w:eastAsia="Times New Roman"/>
        </w:rPr>
        <w:t xml:space="preserve">Hypothesis 2 predicted that discrete emotions would exhibit variation in incremental validities in predicting skilled performance. </w:t>
      </w:r>
      <w:r w:rsidR="00293A98">
        <w:rPr>
          <w:rFonts w:eastAsia="Times New Roman"/>
        </w:rPr>
        <w:t>Although there was no variation among positive activating emotions with all effects statistically significant and in the same direction as their zero-order correlations, the results showed that not all positive deactivating, negative activating, and negative deactivating effects were statistically significant and that some of the statistically significant effects</w:t>
      </w:r>
      <w:r w:rsidR="003464BA">
        <w:rPr>
          <w:rFonts w:eastAsia="Times New Roman"/>
        </w:rPr>
        <w:t xml:space="preserve"> were</w:t>
      </w:r>
      <w:r w:rsidR="00293A98">
        <w:rPr>
          <w:rFonts w:eastAsia="Times New Roman"/>
        </w:rPr>
        <w:t xml:space="preserve"> in a direction opposite their respective zero-order correlations. Also, the effect sizes for the positive deactivating emotions were smaller than the effect sizes for the positive activating emotions. Thus, Hypothesis 2 was supported. There was variation in the incremental </w:t>
      </w:r>
      <w:r w:rsidR="007A0AB5">
        <w:rPr>
          <w:rFonts w:eastAsia="Times New Roman"/>
        </w:rPr>
        <w:t>prediction</w:t>
      </w:r>
      <w:r w:rsidR="00293A98">
        <w:rPr>
          <w:rFonts w:eastAsia="Times New Roman"/>
        </w:rPr>
        <w:t xml:space="preserve"> across the different discrete emotions, although not among the positive activating emotions. </w:t>
      </w:r>
    </w:p>
    <w:p w14:paraId="2ED9EC78" w14:textId="372E84D0" w:rsidR="00337B49" w:rsidRDefault="00FF35EE" w:rsidP="00337B49">
      <w:pPr>
        <w:spacing w:line="480" w:lineRule="auto"/>
        <w:ind w:firstLine="720"/>
      </w:pPr>
      <w:r w:rsidRPr="00620EAE">
        <w:rPr>
          <w:rStyle w:val="Heading4Char"/>
          <w:rFonts w:eastAsiaTheme="minorHAnsi"/>
        </w:rPr>
        <w:t>Research Question 1</w:t>
      </w:r>
      <w:r>
        <w:rPr>
          <w:rFonts w:eastAsia="Times New Roman"/>
          <w:b/>
          <w:i/>
        </w:rPr>
        <w:t xml:space="preserve">. </w:t>
      </w:r>
      <w:r w:rsidR="00A973DC">
        <w:rPr>
          <w:rFonts w:eastAsia="Times New Roman"/>
        </w:rPr>
        <w:t xml:space="preserve">Research Question 1 asked whether evidence of incremental </w:t>
      </w:r>
      <w:r w:rsidR="007A0AB5">
        <w:rPr>
          <w:rFonts w:eastAsia="Times New Roman"/>
        </w:rPr>
        <w:t>prediction</w:t>
      </w:r>
      <w:r w:rsidR="00A973DC">
        <w:rPr>
          <w:rFonts w:eastAsia="Times New Roman"/>
        </w:rPr>
        <w:t xml:space="preserve"> would be stronger for positive or negative emotions. </w:t>
      </w:r>
      <w:r w:rsidR="00337B49">
        <w:rPr>
          <w:rFonts w:eastAsia="Times New Roman"/>
        </w:rPr>
        <w:t>Across</w:t>
      </w:r>
      <w:r w:rsidR="005567D9">
        <w:rPr>
          <w:rFonts w:eastAsia="Times New Roman"/>
        </w:rPr>
        <w:t xml:space="preserve"> </w:t>
      </w:r>
      <w:r w:rsidR="00E20325">
        <w:rPr>
          <w:rFonts w:eastAsia="Times New Roman"/>
        </w:rPr>
        <w:t>12</w:t>
      </w:r>
      <w:r w:rsidR="005567D9">
        <w:rPr>
          <w:rFonts w:eastAsia="Times New Roman"/>
        </w:rPr>
        <w:t xml:space="preserve"> tests of incremental </w:t>
      </w:r>
      <w:r w:rsidR="007A0AB5">
        <w:rPr>
          <w:rFonts w:eastAsia="Times New Roman"/>
        </w:rPr>
        <w:t>prediction</w:t>
      </w:r>
      <w:r w:rsidR="005567D9">
        <w:rPr>
          <w:rFonts w:eastAsia="Times New Roman"/>
        </w:rPr>
        <w:t xml:space="preserve"> for positive emotions (6 discrete emotions </w:t>
      </w:r>
      <w:r w:rsidR="005567D9">
        <w:t>×</w:t>
      </w:r>
      <w:r w:rsidR="005567D9">
        <w:rPr>
          <w:rFonts w:eastAsia="Times New Roman"/>
        </w:rPr>
        <w:t xml:space="preserve"> 2 levels of analysis</w:t>
      </w:r>
      <w:r w:rsidR="00FC0DF3">
        <w:rPr>
          <w:rFonts w:eastAsia="Times New Roman"/>
        </w:rPr>
        <w:t>)</w:t>
      </w:r>
      <w:r w:rsidR="005567D9">
        <w:rPr>
          <w:rFonts w:eastAsia="Times New Roman"/>
        </w:rPr>
        <w:t>, 1</w:t>
      </w:r>
      <w:r w:rsidR="00E20325">
        <w:rPr>
          <w:rFonts w:eastAsia="Times New Roman"/>
        </w:rPr>
        <w:t>0</w:t>
      </w:r>
      <w:r w:rsidR="005567D9">
        <w:rPr>
          <w:rFonts w:eastAsia="Times New Roman"/>
        </w:rPr>
        <w:t xml:space="preserve"> (</w:t>
      </w:r>
      <w:r w:rsidR="00E20325">
        <w:rPr>
          <w:rFonts w:eastAsia="Times New Roman"/>
        </w:rPr>
        <w:t>83</w:t>
      </w:r>
      <w:r w:rsidR="00FC0DF3">
        <w:rPr>
          <w:rFonts w:eastAsia="Times New Roman"/>
        </w:rPr>
        <w:t xml:space="preserve">%) </w:t>
      </w:r>
      <w:r w:rsidR="005567D9">
        <w:rPr>
          <w:rFonts w:eastAsia="Times New Roman"/>
        </w:rPr>
        <w:t xml:space="preserve">were statistically significant. </w:t>
      </w:r>
      <w:r w:rsidR="00A973DC">
        <w:t xml:space="preserve">Across </w:t>
      </w:r>
      <w:r w:rsidR="00E20325">
        <w:t>2</w:t>
      </w:r>
      <w:r w:rsidR="00FC0DF3">
        <w:t xml:space="preserve">0 </w:t>
      </w:r>
      <w:r w:rsidR="00A973DC">
        <w:t xml:space="preserve">tests of incremental </w:t>
      </w:r>
      <w:r w:rsidR="007A0AB5">
        <w:t>prediction</w:t>
      </w:r>
      <w:r w:rsidR="00A973DC">
        <w:t xml:space="preserve"> for negative emotions</w:t>
      </w:r>
      <w:r w:rsidR="00ED6FDA">
        <w:t xml:space="preserve"> (10 discrete emotions × </w:t>
      </w:r>
      <w:r w:rsidR="00FC0DF3">
        <w:rPr>
          <w:rFonts w:eastAsia="Times New Roman"/>
        </w:rPr>
        <w:t>2 levels of analysis</w:t>
      </w:r>
      <w:r w:rsidR="00ED6FDA">
        <w:t>)</w:t>
      </w:r>
      <w:r w:rsidR="00A973DC">
        <w:t xml:space="preserve">, </w:t>
      </w:r>
      <w:r w:rsidR="00E20325">
        <w:t>1</w:t>
      </w:r>
      <w:r w:rsidR="00FC0DF3">
        <w:t>3</w:t>
      </w:r>
      <w:r w:rsidR="00A973DC">
        <w:t xml:space="preserve"> (</w:t>
      </w:r>
      <w:r w:rsidR="00E20325">
        <w:t>65</w:t>
      </w:r>
      <w:r w:rsidR="00A973DC">
        <w:t xml:space="preserve">%) were statistically significant. These results suggest the evidence of incremental </w:t>
      </w:r>
      <w:r w:rsidR="007A0AB5">
        <w:t>prediction</w:t>
      </w:r>
      <w:r w:rsidR="00A973DC">
        <w:t xml:space="preserve"> was </w:t>
      </w:r>
      <w:r w:rsidR="00E20325">
        <w:t xml:space="preserve">slightly stronger for positive emotions. </w:t>
      </w:r>
      <w:r w:rsidR="004F2E2D">
        <w:t xml:space="preserve">Also, it is important to again acknowledge that only positive activating emotions yielded effects that were all statistically significant and in the same direction as their respective zero-order correlations (positive). Thus, the evidence of incremental </w:t>
      </w:r>
      <w:r w:rsidR="007A0AB5">
        <w:t>prediction</w:t>
      </w:r>
      <w:r w:rsidR="004F2E2D">
        <w:t xml:space="preserve"> was strongest for positive activating emotions. </w:t>
      </w:r>
      <w:r w:rsidR="00FC0DF3">
        <w:t xml:space="preserve"> </w:t>
      </w:r>
    </w:p>
    <w:p w14:paraId="03518BAB" w14:textId="0EAA0385" w:rsidR="00492108" w:rsidRDefault="00D37D50">
      <w:pPr>
        <w:spacing w:line="480" w:lineRule="auto"/>
        <w:ind w:firstLine="720"/>
        <w:rPr>
          <w:rFonts w:eastAsia="Times New Roman"/>
        </w:rPr>
      </w:pPr>
      <w:r w:rsidRPr="00620EAE">
        <w:rPr>
          <w:rStyle w:val="Heading4Char"/>
          <w:rFonts w:eastAsiaTheme="minorHAnsi"/>
        </w:rPr>
        <w:t xml:space="preserve">Research Question </w:t>
      </w:r>
      <w:r w:rsidR="002C1F15" w:rsidRPr="00620EAE">
        <w:rPr>
          <w:rStyle w:val="Heading4Char"/>
          <w:rFonts w:eastAsiaTheme="minorHAnsi"/>
        </w:rPr>
        <w:t>2</w:t>
      </w:r>
      <w:r w:rsidRPr="0005184B">
        <w:rPr>
          <w:rFonts w:eastAsia="Times New Roman"/>
          <w:b/>
          <w:i/>
        </w:rPr>
        <w:t>.</w:t>
      </w:r>
      <w:r w:rsidR="002C1F15">
        <w:rPr>
          <w:rFonts w:eastAsia="Times New Roman"/>
          <w:b/>
          <w:i/>
        </w:rPr>
        <w:t xml:space="preserve"> </w:t>
      </w:r>
      <w:r w:rsidR="002C1F15">
        <w:rPr>
          <w:rFonts w:eastAsia="Times New Roman"/>
        </w:rPr>
        <w:t xml:space="preserve">Research Question 2 asked whether evidence of incremental </w:t>
      </w:r>
      <w:r w:rsidR="007A0AB5">
        <w:rPr>
          <w:rFonts w:eastAsia="Times New Roman"/>
        </w:rPr>
        <w:t>prediction</w:t>
      </w:r>
      <w:r w:rsidR="002C1F15">
        <w:rPr>
          <w:rFonts w:eastAsia="Times New Roman"/>
        </w:rPr>
        <w:t xml:space="preserve"> would be different in adaptation versus acquisition. </w:t>
      </w:r>
      <w:r w:rsidR="00FC4337">
        <w:rPr>
          <w:rFonts w:eastAsia="Times New Roman"/>
        </w:rPr>
        <w:t>In Step 6, I added the interactions between discrete emotions and the growth variables</w:t>
      </w:r>
      <w:r w:rsidR="003464BA">
        <w:rPr>
          <w:rFonts w:eastAsia="Times New Roman"/>
        </w:rPr>
        <w:t xml:space="preserve">: </w:t>
      </w:r>
      <w:r w:rsidR="0025339B">
        <w:rPr>
          <w:rFonts w:eastAsia="Times New Roman"/>
        </w:rPr>
        <w:t xml:space="preserve">skill acquisition, transition adaptation, and </w:t>
      </w:r>
      <w:r w:rsidR="0025339B">
        <w:rPr>
          <w:rFonts w:eastAsia="Times New Roman"/>
        </w:rPr>
        <w:lastRenderedPageBreak/>
        <w:t>reacquisition adaptation</w:t>
      </w:r>
      <w:r w:rsidR="00FC4337">
        <w:rPr>
          <w:rFonts w:eastAsia="Times New Roman"/>
        </w:rPr>
        <w:t>.</w:t>
      </w:r>
      <w:r w:rsidR="003464BA">
        <w:rPr>
          <w:rFonts w:eastAsia="Times New Roman"/>
        </w:rPr>
        <w:t xml:space="preserve"> Improved fit for this step with statistically significant interactions for either or both transition and reacquisition adaptation </w:t>
      </w:r>
      <w:r w:rsidR="001120F8">
        <w:rPr>
          <w:rFonts w:eastAsia="Times New Roman"/>
        </w:rPr>
        <w:t>w</w:t>
      </w:r>
      <w:r w:rsidR="003464BA">
        <w:rPr>
          <w:rFonts w:eastAsia="Times New Roman"/>
        </w:rPr>
        <w:t xml:space="preserve">ould indicate meaningful differences between adaptation and acquisition. Across all discrete emotions, </w:t>
      </w:r>
      <w:r w:rsidR="00FC4337">
        <w:rPr>
          <w:rFonts w:eastAsia="Times New Roman"/>
        </w:rPr>
        <w:t>there was poorer fit for this step with growth interactions</w:t>
      </w:r>
      <w:r w:rsidR="003464BA">
        <w:rPr>
          <w:rFonts w:eastAsia="Times New Roman"/>
        </w:rPr>
        <w:t xml:space="preserve">. Given the nil effects, the results showed that incremental prediction did not differ between adaptation and acquisition performance. </w:t>
      </w:r>
    </w:p>
    <w:p w14:paraId="55690385" w14:textId="16BB2CFB" w:rsidR="005B1559" w:rsidRPr="00506F4B" w:rsidRDefault="005B1559" w:rsidP="005B1559">
      <w:pPr>
        <w:spacing w:line="480" w:lineRule="auto"/>
        <w:ind w:firstLine="720"/>
      </w:pPr>
      <w:r w:rsidRPr="00620EAE">
        <w:rPr>
          <w:rStyle w:val="Heading4Char"/>
          <w:rFonts w:eastAsiaTheme="minorHAnsi"/>
        </w:rPr>
        <w:t>Supplementary analyses</w:t>
      </w:r>
      <w:r>
        <w:rPr>
          <w:rFonts w:eastAsia="Times New Roman"/>
          <w:b/>
          <w:bCs/>
          <w:i/>
          <w:iCs/>
        </w:rPr>
        <w:t xml:space="preserve">. </w:t>
      </w:r>
      <w:r>
        <w:rPr>
          <w:rFonts w:eastAsia="Times New Roman"/>
        </w:rPr>
        <w:t xml:space="preserve">As an additional step, I conducted hierarchical regression analyses using a similar model building process </w:t>
      </w:r>
      <w:r w:rsidR="004F4C3A">
        <w:rPr>
          <w:rFonts w:eastAsia="Times New Roman"/>
        </w:rPr>
        <w:t>as</w:t>
      </w:r>
      <w:r>
        <w:rPr>
          <w:rFonts w:eastAsia="Times New Roman"/>
        </w:rPr>
        <w:t xml:space="preserve"> the one described earlier. However, for these </w:t>
      </w:r>
      <w:r w:rsidR="004F4C3A">
        <w:rPr>
          <w:rFonts w:eastAsia="Times New Roman"/>
        </w:rPr>
        <w:t xml:space="preserve">supplementary </w:t>
      </w:r>
      <w:r>
        <w:rPr>
          <w:rFonts w:eastAsia="Times New Roman"/>
        </w:rPr>
        <w:t>analyses, I used Session 7 (pre-change) and Session 14 (post-change) performance as my outcome variables. In Step 1, I included my covariates</w:t>
      </w:r>
      <w:r w:rsidR="004F4C3A">
        <w:rPr>
          <w:rFonts w:eastAsia="Times New Roman"/>
        </w:rPr>
        <w:t xml:space="preserve"> (i.e., sex, ACT scores, and videogame experience)</w:t>
      </w:r>
      <w:r>
        <w:rPr>
          <w:rFonts w:eastAsia="Times New Roman"/>
        </w:rPr>
        <w:t xml:space="preserve">. Next, in Step 2, I included the average </w:t>
      </w:r>
      <w:r>
        <w:t>positive or negative affect across Sessions 1-6 (pre-change) or Sessions 8-13 (post-change)</w:t>
      </w:r>
      <w:r>
        <w:rPr>
          <w:rFonts w:eastAsia="Times New Roman"/>
        </w:rPr>
        <w:t xml:space="preserve">. Last, in Step 3, I included the </w:t>
      </w:r>
      <w:r w:rsidRPr="00506F4B">
        <w:t xml:space="preserve">average discrete emotion scores across Sessions 1-6 </w:t>
      </w:r>
      <w:r>
        <w:t xml:space="preserve">(pre-change) or Sessions 8-13 (post-change). </w:t>
      </w:r>
      <w:r w:rsidR="00DA2ABF">
        <w:t xml:space="preserve">The results for pre-change and post-change scores are shown in </w:t>
      </w:r>
      <w:r>
        <w:t xml:space="preserve">Appendices A and B, respectively. </w:t>
      </w:r>
      <w:r w:rsidR="00DA2ABF">
        <w:t>In general, the results from these analyses were consistent with the ones presented in the preceding sections.</w:t>
      </w:r>
    </w:p>
    <w:p w14:paraId="3684B98F" w14:textId="559CBA8B" w:rsidR="00141BBC" w:rsidRDefault="00B91802" w:rsidP="00620EAE">
      <w:pPr>
        <w:pStyle w:val="Heading2"/>
      </w:pPr>
      <w:bookmarkStart w:id="35" w:name="_Toc45718083"/>
      <w:r>
        <w:t>Discussion</w:t>
      </w:r>
      <w:bookmarkEnd w:id="35"/>
    </w:p>
    <w:p w14:paraId="6768875F" w14:textId="161D0D33" w:rsidR="00613A78" w:rsidRDefault="007F792E" w:rsidP="00613A78">
      <w:pPr>
        <w:spacing w:line="480" w:lineRule="auto"/>
        <w:rPr>
          <w:rFonts w:eastAsia="Times New Roman"/>
        </w:rPr>
      </w:pPr>
      <w:r>
        <w:rPr>
          <w:rFonts w:eastAsia="Times New Roman"/>
        </w:rPr>
        <w:tab/>
      </w:r>
      <w:r w:rsidR="00613A78">
        <w:rPr>
          <w:rFonts w:eastAsia="Times New Roman"/>
        </w:rPr>
        <w:t xml:space="preserve">Study 1 extends the existing empirical literature by examining if there is any benefit to studying emotions at the discrete level rather than just focusing on general dimensions of affect in complex skill learning. In general, there was evidence for the incremental </w:t>
      </w:r>
      <w:r w:rsidR="007A0AB5">
        <w:rPr>
          <w:rFonts w:eastAsia="Times New Roman"/>
        </w:rPr>
        <w:t>prediction</w:t>
      </w:r>
      <w:r w:rsidR="00613A78">
        <w:rPr>
          <w:rFonts w:eastAsia="Times New Roman"/>
        </w:rPr>
        <w:t xml:space="preserve"> </w:t>
      </w:r>
      <w:r w:rsidR="00534F18">
        <w:rPr>
          <w:rFonts w:eastAsia="Times New Roman"/>
        </w:rPr>
        <w:t xml:space="preserve">by </w:t>
      </w:r>
      <w:r w:rsidR="00613A78">
        <w:rPr>
          <w:rFonts w:eastAsia="Times New Roman"/>
        </w:rPr>
        <w:t xml:space="preserve">both positive and negative discrete emotions at the between- and within-person levels of analysis but </w:t>
      </w:r>
      <w:r w:rsidR="002830C8">
        <w:rPr>
          <w:rFonts w:eastAsia="Times New Roman"/>
        </w:rPr>
        <w:t xml:space="preserve">the </w:t>
      </w:r>
      <w:r w:rsidR="00613A78">
        <w:rPr>
          <w:rFonts w:eastAsia="Times New Roman"/>
        </w:rPr>
        <w:t>results also showed meaningful variation as a function of valence</w:t>
      </w:r>
      <w:r w:rsidR="000A45E1">
        <w:rPr>
          <w:rFonts w:eastAsia="Times New Roman"/>
        </w:rPr>
        <w:t xml:space="preserve"> and </w:t>
      </w:r>
      <w:r w:rsidR="00613A78">
        <w:rPr>
          <w:rFonts w:eastAsia="Times New Roman"/>
        </w:rPr>
        <w:t>activation potential</w:t>
      </w:r>
      <w:r w:rsidR="000A45E1">
        <w:rPr>
          <w:rFonts w:eastAsia="Times New Roman"/>
        </w:rPr>
        <w:t xml:space="preserve">. </w:t>
      </w:r>
      <w:r w:rsidR="00613A78">
        <w:rPr>
          <w:rFonts w:eastAsia="Times New Roman"/>
        </w:rPr>
        <w:t xml:space="preserve"> </w:t>
      </w:r>
    </w:p>
    <w:p w14:paraId="301E28D8" w14:textId="465BF648" w:rsidR="00613A78" w:rsidRDefault="00613A78" w:rsidP="00915D09">
      <w:pPr>
        <w:spacing w:line="480" w:lineRule="auto"/>
        <w:ind w:firstLine="720"/>
        <w:rPr>
          <w:rFonts w:eastAsia="Times New Roman"/>
        </w:rPr>
      </w:pPr>
      <w:r>
        <w:rPr>
          <w:rFonts w:eastAsia="Times New Roman"/>
        </w:rPr>
        <w:t xml:space="preserve">Consistent with Lee and Allen (2002) and Levine et al. (2011), the results speak to the viability of studying emotions at the discrete level. However, this study was an important </w:t>
      </w:r>
      <w:r>
        <w:rPr>
          <w:rFonts w:eastAsia="Times New Roman"/>
        </w:rPr>
        <w:lastRenderedPageBreak/>
        <w:t xml:space="preserve">extension of previous research by examining incremental </w:t>
      </w:r>
      <w:r w:rsidR="007A0AB5">
        <w:rPr>
          <w:rFonts w:eastAsia="Times New Roman"/>
        </w:rPr>
        <w:t>prediction</w:t>
      </w:r>
      <w:r>
        <w:rPr>
          <w:rFonts w:eastAsia="Times New Roman"/>
        </w:rPr>
        <w:t xml:space="preserve"> with respect to task performance, which ha</w:t>
      </w:r>
      <w:r w:rsidR="00AA0CBF">
        <w:rPr>
          <w:rFonts w:eastAsia="Times New Roman"/>
        </w:rPr>
        <w:t>s</w:t>
      </w:r>
      <w:r>
        <w:rPr>
          <w:rFonts w:eastAsia="Times New Roman"/>
        </w:rPr>
        <w:t xml:space="preserve"> been </w:t>
      </w:r>
      <w:r w:rsidR="00AA0CBF">
        <w:rPr>
          <w:rFonts w:eastAsia="Times New Roman"/>
        </w:rPr>
        <w:t>conspicuously</w:t>
      </w:r>
      <w:r>
        <w:rPr>
          <w:rFonts w:eastAsia="Times New Roman"/>
        </w:rPr>
        <w:t xml:space="preserve"> unstudied</w:t>
      </w:r>
      <w:r w:rsidRPr="003F01D9">
        <w:rPr>
          <w:rFonts w:eastAsia="Times New Roman"/>
        </w:rPr>
        <w:t xml:space="preserve">. </w:t>
      </w:r>
      <w:r w:rsidRPr="001120F8">
        <w:rPr>
          <w:rFonts w:eastAsia="Times New Roman"/>
        </w:rPr>
        <w:t xml:space="preserve">In general, evidence for incremental </w:t>
      </w:r>
      <w:r w:rsidR="007A0AB5">
        <w:rPr>
          <w:rFonts w:eastAsia="Times New Roman"/>
        </w:rPr>
        <w:t>prediction</w:t>
      </w:r>
      <w:r w:rsidRPr="001120F8">
        <w:rPr>
          <w:rFonts w:eastAsia="Times New Roman"/>
        </w:rPr>
        <w:t xml:space="preserve"> was consistent</w:t>
      </w:r>
      <w:r w:rsidR="00B147CD" w:rsidRPr="001120F8">
        <w:rPr>
          <w:rFonts w:eastAsia="Times New Roman"/>
        </w:rPr>
        <w:t>ly strong</w:t>
      </w:r>
      <w:r w:rsidRPr="001120F8">
        <w:rPr>
          <w:rFonts w:eastAsia="Times New Roman"/>
        </w:rPr>
        <w:t xml:space="preserve"> for</w:t>
      </w:r>
      <w:r w:rsidR="00B147CD" w:rsidRPr="001120F8">
        <w:rPr>
          <w:rFonts w:eastAsia="Times New Roman"/>
        </w:rPr>
        <w:t xml:space="preserve"> </w:t>
      </w:r>
      <w:r w:rsidRPr="001120F8">
        <w:rPr>
          <w:rFonts w:eastAsia="Times New Roman"/>
        </w:rPr>
        <w:t xml:space="preserve">positive </w:t>
      </w:r>
      <w:r w:rsidR="00926521" w:rsidRPr="001120F8">
        <w:rPr>
          <w:rFonts w:eastAsia="Times New Roman"/>
        </w:rPr>
        <w:t xml:space="preserve">activating emotions </w:t>
      </w:r>
      <w:r w:rsidR="00B147CD" w:rsidRPr="001120F8">
        <w:rPr>
          <w:rFonts w:eastAsia="Times New Roman"/>
        </w:rPr>
        <w:t xml:space="preserve">at both levels of analysis compared to positive deactivating emotions. Evidence for </w:t>
      </w:r>
      <w:r w:rsidR="00534F18">
        <w:rPr>
          <w:rFonts w:eastAsia="Times New Roman"/>
        </w:rPr>
        <w:t xml:space="preserve">the </w:t>
      </w:r>
      <w:r w:rsidR="00B147CD" w:rsidRPr="001120F8">
        <w:rPr>
          <w:rFonts w:eastAsia="Times New Roman"/>
        </w:rPr>
        <w:t xml:space="preserve">incremental </w:t>
      </w:r>
      <w:r w:rsidR="007A0AB5">
        <w:rPr>
          <w:rFonts w:eastAsia="Times New Roman"/>
        </w:rPr>
        <w:t>prediction</w:t>
      </w:r>
      <w:r w:rsidR="00B147CD" w:rsidRPr="001120F8">
        <w:rPr>
          <w:rFonts w:eastAsia="Times New Roman"/>
        </w:rPr>
        <w:t xml:space="preserve"> </w:t>
      </w:r>
      <w:r w:rsidR="00534F18">
        <w:rPr>
          <w:rFonts w:eastAsia="Times New Roman"/>
        </w:rPr>
        <w:t>by</w:t>
      </w:r>
      <w:r w:rsidR="00534F18" w:rsidRPr="001120F8">
        <w:rPr>
          <w:rFonts w:eastAsia="Times New Roman"/>
        </w:rPr>
        <w:t xml:space="preserve"> </w:t>
      </w:r>
      <w:r w:rsidR="00B147CD" w:rsidRPr="001120F8">
        <w:rPr>
          <w:rFonts w:eastAsia="Times New Roman"/>
        </w:rPr>
        <w:t>negative deactivating emotions was also consistent at the within-person level of analysis but varied at the between-person level</w:t>
      </w:r>
      <w:r w:rsidR="00AA0CBF" w:rsidRPr="001120F8">
        <w:rPr>
          <w:rFonts w:eastAsia="Times New Roman"/>
        </w:rPr>
        <w:t>. There were no clear trends for</w:t>
      </w:r>
      <w:r w:rsidR="00B147CD" w:rsidRPr="001120F8">
        <w:rPr>
          <w:rFonts w:eastAsia="Times New Roman"/>
        </w:rPr>
        <w:t xml:space="preserve"> negative activating emotions. </w:t>
      </w:r>
      <w:r w:rsidR="007550F2" w:rsidRPr="003F01D9">
        <w:rPr>
          <w:rFonts w:eastAsia="Times New Roman"/>
        </w:rPr>
        <w:t xml:space="preserve">In general, </w:t>
      </w:r>
      <w:r w:rsidR="000D04CF">
        <w:rPr>
          <w:rFonts w:eastAsia="Times New Roman"/>
        </w:rPr>
        <w:t xml:space="preserve">the </w:t>
      </w:r>
      <w:r w:rsidR="007550F2" w:rsidRPr="003F01D9">
        <w:rPr>
          <w:rFonts w:eastAsia="Times New Roman"/>
        </w:rPr>
        <w:t>pattern of effects was clearest and most consistent for positive</w:t>
      </w:r>
      <w:r w:rsidR="007550F2" w:rsidRPr="007550F2">
        <w:rPr>
          <w:rFonts w:eastAsia="Times New Roman"/>
        </w:rPr>
        <w:t xml:space="preserve"> activating emotions.</w:t>
      </w:r>
      <w:r w:rsidR="007550F2">
        <w:rPr>
          <w:rFonts w:eastAsia="Times New Roman"/>
        </w:rPr>
        <w:t xml:space="preserve"> </w:t>
      </w:r>
      <w:r w:rsidR="00AA0CBF">
        <w:rPr>
          <w:rFonts w:eastAsia="Times New Roman"/>
        </w:rPr>
        <w:t>Overall,</w:t>
      </w:r>
      <w:r w:rsidR="00430B7F">
        <w:rPr>
          <w:rFonts w:eastAsia="Times New Roman"/>
        </w:rPr>
        <w:t xml:space="preserve"> the results of Study 1 show </w:t>
      </w:r>
      <w:r>
        <w:rPr>
          <w:rFonts w:eastAsia="Times New Roman"/>
        </w:rPr>
        <w:t>broad dimensions can be helpful for studying emotions as they relate to performance,</w:t>
      </w:r>
      <w:r w:rsidR="00430B7F">
        <w:rPr>
          <w:rFonts w:eastAsia="Times New Roman"/>
        </w:rPr>
        <w:t xml:space="preserve"> but</w:t>
      </w:r>
      <w:r>
        <w:rPr>
          <w:rFonts w:eastAsia="Times New Roman"/>
        </w:rPr>
        <w:t xml:space="preserve"> they do not always adequately capture nuances </w:t>
      </w:r>
      <w:r w:rsidR="00AA0CBF">
        <w:rPr>
          <w:rFonts w:eastAsia="Times New Roman"/>
        </w:rPr>
        <w:t>to</w:t>
      </w:r>
      <w:r>
        <w:rPr>
          <w:rFonts w:eastAsia="Times New Roman"/>
        </w:rPr>
        <w:t xml:space="preserve"> emotion-performance relationships. There were many circumstances in which examining the dimension or combination of dimensions was not enough to determine when an emotion would provide incremental </w:t>
      </w:r>
      <w:r w:rsidR="007A0AB5">
        <w:rPr>
          <w:rFonts w:eastAsia="Times New Roman"/>
        </w:rPr>
        <w:t>prediction</w:t>
      </w:r>
      <w:r>
        <w:rPr>
          <w:rFonts w:eastAsia="Times New Roman"/>
        </w:rPr>
        <w:t xml:space="preserve">. Rather, incremental </w:t>
      </w:r>
      <w:r w:rsidR="007A0AB5">
        <w:rPr>
          <w:rFonts w:eastAsia="Times New Roman"/>
        </w:rPr>
        <w:t>prediction</w:t>
      </w:r>
      <w:r>
        <w:rPr>
          <w:rFonts w:eastAsia="Times New Roman"/>
        </w:rPr>
        <w:t xml:space="preserve"> varied for emotions and suggests there is often something about specific emotions that makes them meaningfully distinct from broader dimensions.</w:t>
      </w:r>
      <w:r>
        <w:rPr>
          <w:rFonts w:eastAsia="Times New Roman"/>
        </w:rPr>
        <w:tab/>
      </w:r>
    </w:p>
    <w:p w14:paraId="1011BE70" w14:textId="41F3B02B" w:rsidR="00613A78" w:rsidRDefault="00613A78" w:rsidP="00613A78">
      <w:pPr>
        <w:spacing w:line="480" w:lineRule="auto"/>
        <w:ind w:firstLine="720"/>
        <w:rPr>
          <w:rFonts w:eastAsia="Times New Roman"/>
        </w:rPr>
      </w:pPr>
      <w:r>
        <w:rPr>
          <w:rFonts w:eastAsia="Times New Roman"/>
        </w:rPr>
        <w:t xml:space="preserve">Contrary to Levine et al. (2011), but consistent with Lee and Allen (2002), </w:t>
      </w:r>
      <w:r w:rsidR="001B7613">
        <w:rPr>
          <w:rFonts w:eastAsia="Times New Roman"/>
        </w:rPr>
        <w:t>I</w:t>
      </w:r>
      <w:r>
        <w:rPr>
          <w:rFonts w:eastAsia="Times New Roman"/>
        </w:rPr>
        <w:t xml:space="preserve"> observed a reversal of relationships for </w:t>
      </w:r>
      <w:r w:rsidR="00A405FA">
        <w:rPr>
          <w:rFonts w:eastAsia="Times New Roman"/>
        </w:rPr>
        <w:t xml:space="preserve">all </w:t>
      </w:r>
      <w:r w:rsidR="00642F3E">
        <w:rPr>
          <w:rFonts w:eastAsia="Times New Roman"/>
        </w:rPr>
        <w:t xml:space="preserve">of the </w:t>
      </w:r>
      <w:r>
        <w:rPr>
          <w:rFonts w:eastAsia="Times New Roman"/>
        </w:rPr>
        <w:t xml:space="preserve">positive deactivating </w:t>
      </w:r>
      <w:r w:rsidR="00B147CD">
        <w:rPr>
          <w:rFonts w:eastAsia="Times New Roman"/>
        </w:rPr>
        <w:t>emotions</w:t>
      </w:r>
      <w:r w:rsidR="00297007">
        <w:rPr>
          <w:rFonts w:eastAsia="Times New Roman"/>
        </w:rPr>
        <w:t xml:space="preserve"> (i.e., </w:t>
      </w:r>
      <w:r w:rsidR="00297007">
        <w:rPr>
          <w:rFonts w:eastAsia="Times New Roman"/>
          <w:i/>
        </w:rPr>
        <w:t>at ease</w:t>
      </w:r>
      <w:r w:rsidR="00297007">
        <w:rPr>
          <w:rFonts w:eastAsia="Times New Roman"/>
        </w:rPr>
        <w:t xml:space="preserve">, </w:t>
      </w:r>
      <w:r w:rsidR="00297007">
        <w:rPr>
          <w:rFonts w:eastAsia="Times New Roman"/>
          <w:i/>
        </w:rPr>
        <w:t>calm</w:t>
      </w:r>
      <w:r w:rsidR="00297007">
        <w:rPr>
          <w:rFonts w:eastAsia="Times New Roman"/>
        </w:rPr>
        <w:t xml:space="preserve">, </w:t>
      </w:r>
      <w:r w:rsidR="00297007">
        <w:rPr>
          <w:rFonts w:eastAsia="Times New Roman"/>
          <w:i/>
        </w:rPr>
        <w:t>relaxed</w:t>
      </w:r>
      <w:r w:rsidR="00297007">
        <w:rPr>
          <w:rFonts w:eastAsia="Times New Roman"/>
        </w:rPr>
        <w:t xml:space="preserve">) </w:t>
      </w:r>
      <w:r w:rsidR="00B147CD">
        <w:rPr>
          <w:rFonts w:eastAsia="Times New Roman"/>
        </w:rPr>
        <w:t xml:space="preserve"> at the </w:t>
      </w:r>
      <w:r w:rsidR="00642F3E">
        <w:rPr>
          <w:rFonts w:eastAsia="Times New Roman"/>
        </w:rPr>
        <w:t>between</w:t>
      </w:r>
      <w:r w:rsidR="00B147CD">
        <w:rPr>
          <w:rFonts w:eastAsia="Times New Roman"/>
        </w:rPr>
        <w:t xml:space="preserve">-person level of analysis and for </w:t>
      </w:r>
      <w:r w:rsidR="00A405FA">
        <w:rPr>
          <w:rFonts w:eastAsia="Times New Roman"/>
        </w:rPr>
        <w:t xml:space="preserve">several of the </w:t>
      </w:r>
      <w:r>
        <w:rPr>
          <w:rFonts w:eastAsia="Times New Roman"/>
        </w:rPr>
        <w:t>negative activating emotions</w:t>
      </w:r>
      <w:r w:rsidR="00297007">
        <w:rPr>
          <w:rFonts w:eastAsia="Times New Roman"/>
        </w:rPr>
        <w:t xml:space="preserve"> (i.e., </w:t>
      </w:r>
      <w:r w:rsidR="00297007">
        <w:rPr>
          <w:rFonts w:eastAsia="Times New Roman"/>
          <w:i/>
        </w:rPr>
        <w:t>anxious</w:t>
      </w:r>
      <w:r w:rsidR="00297007">
        <w:rPr>
          <w:rFonts w:eastAsia="Times New Roman"/>
        </w:rPr>
        <w:t xml:space="preserve"> and </w:t>
      </w:r>
      <w:r w:rsidR="00297007">
        <w:rPr>
          <w:rFonts w:eastAsia="Times New Roman"/>
          <w:i/>
        </w:rPr>
        <w:t>tense</w:t>
      </w:r>
      <w:r w:rsidR="00297007">
        <w:rPr>
          <w:rFonts w:eastAsia="Times New Roman"/>
        </w:rPr>
        <w:t>)</w:t>
      </w:r>
      <w:r w:rsidR="00B147CD">
        <w:rPr>
          <w:rFonts w:eastAsia="Times New Roman"/>
        </w:rPr>
        <w:t xml:space="preserve"> at both levels of analysis</w:t>
      </w:r>
      <w:r>
        <w:rPr>
          <w:rFonts w:eastAsia="Times New Roman"/>
        </w:rPr>
        <w:t xml:space="preserve">. These findings lend support to the dual pathway model, which suggests activating emotions will benefit performance because they lead to on-task attention via arousal, whereas deactivating emotions will do the opposite </w:t>
      </w:r>
      <w:r w:rsidR="00CA0D04" w:rsidRPr="00CA0D04">
        <w:t>(Baas et al., 2008; De Dreu et al., 2008)</w:t>
      </w:r>
      <w:r>
        <w:rPr>
          <w:rFonts w:eastAsia="Times New Roman"/>
        </w:rPr>
        <w:t xml:space="preserve">. Thus, the results suggest that, apart from their shared variance with other similarly valenced emotions, feeling </w:t>
      </w:r>
      <w:r w:rsidR="00DA5CE8">
        <w:rPr>
          <w:rFonts w:eastAsia="Times New Roman"/>
          <w:i/>
        </w:rPr>
        <w:t xml:space="preserve">anxious </w:t>
      </w:r>
      <w:r w:rsidR="00DA5CE8">
        <w:rPr>
          <w:rFonts w:eastAsia="Times New Roman"/>
        </w:rPr>
        <w:t xml:space="preserve">and </w:t>
      </w:r>
      <w:r w:rsidRPr="00524E41">
        <w:rPr>
          <w:rFonts w:eastAsia="Times New Roman"/>
          <w:i/>
        </w:rPr>
        <w:t>tense</w:t>
      </w:r>
      <w:r>
        <w:rPr>
          <w:rFonts w:eastAsia="Times New Roman"/>
        </w:rPr>
        <w:t xml:space="preserve"> may benefit </w:t>
      </w:r>
      <w:r w:rsidR="006652A5">
        <w:rPr>
          <w:rFonts w:eastAsia="Times New Roman"/>
        </w:rPr>
        <w:t xml:space="preserve">learning and </w:t>
      </w:r>
      <w:r>
        <w:rPr>
          <w:rFonts w:eastAsia="Times New Roman"/>
        </w:rPr>
        <w:t xml:space="preserve">performance, whereas feeling </w:t>
      </w:r>
      <w:r w:rsidR="00297007">
        <w:rPr>
          <w:rFonts w:eastAsia="Times New Roman"/>
          <w:i/>
        </w:rPr>
        <w:t>at ease</w:t>
      </w:r>
      <w:r w:rsidR="00297007">
        <w:rPr>
          <w:rFonts w:eastAsia="Times New Roman"/>
        </w:rPr>
        <w:t xml:space="preserve">, </w:t>
      </w:r>
      <w:r w:rsidR="00297007">
        <w:rPr>
          <w:rFonts w:eastAsia="Times New Roman"/>
          <w:i/>
        </w:rPr>
        <w:t>calm</w:t>
      </w:r>
      <w:r w:rsidR="00297007">
        <w:rPr>
          <w:rFonts w:eastAsia="Times New Roman"/>
        </w:rPr>
        <w:t xml:space="preserve">, or </w:t>
      </w:r>
      <w:r w:rsidR="00297007">
        <w:rPr>
          <w:rFonts w:eastAsia="Times New Roman"/>
          <w:i/>
        </w:rPr>
        <w:t>relaxed</w:t>
      </w:r>
      <w:r w:rsidR="00297007" w:rsidRPr="00297007" w:rsidDel="00297007">
        <w:rPr>
          <w:rFonts w:eastAsia="Times New Roman"/>
        </w:rPr>
        <w:t xml:space="preserve"> </w:t>
      </w:r>
      <w:r>
        <w:rPr>
          <w:rFonts w:eastAsia="Times New Roman"/>
        </w:rPr>
        <w:t xml:space="preserve">may inhibit learning and performance. </w:t>
      </w:r>
    </w:p>
    <w:p w14:paraId="46BB88C7" w14:textId="426BB213" w:rsidR="00F7368C" w:rsidRDefault="007B278D" w:rsidP="00F7368C">
      <w:pPr>
        <w:spacing w:line="480" w:lineRule="auto"/>
        <w:ind w:firstLine="720"/>
        <w:rPr>
          <w:rFonts w:eastAsia="Times New Roman"/>
        </w:rPr>
      </w:pPr>
      <w:r>
        <w:rPr>
          <w:rFonts w:eastAsia="Times New Roman"/>
        </w:rPr>
        <w:lastRenderedPageBreak/>
        <w:t xml:space="preserve">Although incremental prediction was clearest and most consistent for positive activating emotions, </w:t>
      </w:r>
      <w:r w:rsidR="00F7368C">
        <w:rPr>
          <w:rFonts w:eastAsia="Times New Roman"/>
        </w:rPr>
        <w:t>the nature of the performance context should be considered</w:t>
      </w:r>
      <w:r>
        <w:rPr>
          <w:rFonts w:eastAsia="Times New Roman"/>
        </w:rPr>
        <w:t xml:space="preserve"> when interpreting </w:t>
      </w:r>
      <w:r w:rsidR="001B7613">
        <w:rPr>
          <w:rFonts w:eastAsia="Times New Roman"/>
        </w:rPr>
        <w:t xml:space="preserve">the </w:t>
      </w:r>
      <w:r>
        <w:rPr>
          <w:rFonts w:eastAsia="Times New Roman"/>
        </w:rPr>
        <w:t xml:space="preserve">findings. </w:t>
      </w:r>
      <w:r w:rsidR="00F7368C">
        <w:rPr>
          <w:rFonts w:eastAsia="Times New Roman"/>
        </w:rPr>
        <w:t xml:space="preserve">Aspects of </w:t>
      </w:r>
      <w:r w:rsidR="001B7613">
        <w:rPr>
          <w:rFonts w:eastAsia="Times New Roman"/>
        </w:rPr>
        <w:t xml:space="preserve">these </w:t>
      </w:r>
      <w:r w:rsidR="00F7368C">
        <w:rPr>
          <w:rFonts w:eastAsia="Times New Roman"/>
        </w:rPr>
        <w:t>findings may be specific to complex, fast-paced performance domains with strong cognitive and perceptual motor demands</w:t>
      </w:r>
      <w:r w:rsidR="005970A8">
        <w:rPr>
          <w:rFonts w:eastAsia="Times New Roman"/>
        </w:rPr>
        <w:t xml:space="preserve"> (e.g., eSports</w:t>
      </w:r>
      <w:r w:rsidR="00352EDA">
        <w:rPr>
          <w:rFonts w:eastAsia="Times New Roman"/>
        </w:rPr>
        <w:t xml:space="preserve">, </w:t>
      </w:r>
      <w:r w:rsidR="00984A1D">
        <w:rPr>
          <w:rFonts w:eastAsia="Times New Roman"/>
        </w:rPr>
        <w:t>aviation, virtual training and synthetic learning environments</w:t>
      </w:r>
      <w:r w:rsidR="00352EDA">
        <w:rPr>
          <w:rFonts w:eastAsia="Times New Roman"/>
        </w:rPr>
        <w:t>)</w:t>
      </w:r>
      <w:r w:rsidR="00F7368C">
        <w:rPr>
          <w:rFonts w:eastAsia="Times New Roman"/>
        </w:rPr>
        <w:t>.</w:t>
      </w:r>
      <w:r w:rsidR="00A619CF">
        <w:rPr>
          <w:rFonts w:eastAsia="Times New Roman"/>
        </w:rPr>
        <w:t xml:space="preserve"> </w:t>
      </w:r>
      <w:r w:rsidR="00D943BE">
        <w:rPr>
          <w:rFonts w:eastAsia="Times New Roman"/>
        </w:rPr>
        <w:t xml:space="preserve">Further, </w:t>
      </w:r>
      <w:r w:rsidR="00A619CF">
        <w:rPr>
          <w:rFonts w:eastAsia="Times New Roman"/>
        </w:rPr>
        <w:t xml:space="preserve">characteristics of the present study may have created a context that magnified the distracting influence of positive </w:t>
      </w:r>
      <w:r w:rsidR="001120F8">
        <w:rPr>
          <w:rFonts w:eastAsia="Times New Roman"/>
        </w:rPr>
        <w:t xml:space="preserve">activating </w:t>
      </w:r>
      <w:r w:rsidR="00A619CF">
        <w:rPr>
          <w:rFonts w:eastAsia="Times New Roman"/>
        </w:rPr>
        <w:t>emotions (</w:t>
      </w:r>
      <w:bookmarkStart w:id="36" w:name="_Hlk44686708"/>
      <w:r w:rsidR="00A619CF">
        <w:rPr>
          <w:rFonts w:eastAsia="Times New Roman"/>
        </w:rPr>
        <w:t xml:space="preserve">i.e., </w:t>
      </w:r>
      <w:r w:rsidR="00A619CF">
        <w:rPr>
          <w:rFonts w:eastAsia="Times New Roman"/>
          <w:i/>
        </w:rPr>
        <w:t>at ease</w:t>
      </w:r>
      <w:r w:rsidR="00A619CF">
        <w:rPr>
          <w:rFonts w:eastAsia="Times New Roman"/>
        </w:rPr>
        <w:t xml:space="preserve">, </w:t>
      </w:r>
      <w:r w:rsidR="00A619CF">
        <w:rPr>
          <w:rFonts w:eastAsia="Times New Roman"/>
          <w:i/>
        </w:rPr>
        <w:t>calm</w:t>
      </w:r>
      <w:r w:rsidR="00A619CF">
        <w:rPr>
          <w:rFonts w:eastAsia="Times New Roman"/>
        </w:rPr>
        <w:t xml:space="preserve">, or </w:t>
      </w:r>
      <w:r w:rsidR="00A619CF">
        <w:rPr>
          <w:rFonts w:eastAsia="Times New Roman"/>
          <w:i/>
        </w:rPr>
        <w:t>relaxed</w:t>
      </w:r>
      <w:r w:rsidR="00A619CF">
        <w:rPr>
          <w:rFonts w:eastAsia="Times New Roman"/>
        </w:rPr>
        <w:t xml:space="preserve">) </w:t>
      </w:r>
      <w:bookmarkEnd w:id="36"/>
      <w:r w:rsidR="00A619CF">
        <w:rPr>
          <w:rFonts w:eastAsia="Times New Roman"/>
        </w:rPr>
        <w:t xml:space="preserve">emotions, while simultaneously amplifying the benefit of experiencing negative emotions (i.e., </w:t>
      </w:r>
      <w:r w:rsidR="00A619CF" w:rsidRPr="00A619CF">
        <w:rPr>
          <w:rFonts w:eastAsia="Times New Roman"/>
          <w:i/>
        </w:rPr>
        <w:t>anxious</w:t>
      </w:r>
      <w:r w:rsidR="00A619CF">
        <w:rPr>
          <w:rFonts w:eastAsia="Times New Roman"/>
        </w:rPr>
        <w:t xml:space="preserve">, </w:t>
      </w:r>
      <w:r w:rsidR="00A619CF" w:rsidRPr="001120F8">
        <w:rPr>
          <w:rFonts w:eastAsia="Times New Roman"/>
          <w:i/>
        </w:rPr>
        <w:t>tense</w:t>
      </w:r>
      <w:r w:rsidR="00A619CF">
        <w:rPr>
          <w:rFonts w:eastAsia="Times New Roman"/>
        </w:rPr>
        <w:t>).</w:t>
      </w:r>
      <w:r w:rsidR="00EF7907">
        <w:rPr>
          <w:rFonts w:eastAsia="Times New Roman"/>
        </w:rPr>
        <w:t xml:space="preserve"> </w:t>
      </w:r>
      <w:r w:rsidR="005970A8">
        <w:rPr>
          <w:rFonts w:eastAsia="Times New Roman"/>
        </w:rPr>
        <w:t>Additionally, the discrete emotions were assessed using single-item, self-report measures</w:t>
      </w:r>
      <w:r w:rsidR="00477749">
        <w:rPr>
          <w:rFonts w:eastAsia="Times New Roman"/>
        </w:rPr>
        <w:t>,</w:t>
      </w:r>
      <w:r w:rsidR="005970A8">
        <w:rPr>
          <w:rFonts w:eastAsia="Times New Roman"/>
        </w:rPr>
        <w:t xml:space="preserve"> which means </w:t>
      </w:r>
      <w:r w:rsidR="00477749">
        <w:rPr>
          <w:rFonts w:eastAsia="Times New Roman"/>
        </w:rPr>
        <w:t xml:space="preserve">internal-consistency </w:t>
      </w:r>
      <w:r w:rsidR="005970A8">
        <w:rPr>
          <w:rFonts w:eastAsia="Times New Roman"/>
        </w:rPr>
        <w:t xml:space="preserve">reliability </w:t>
      </w:r>
      <w:r w:rsidR="00477749">
        <w:rPr>
          <w:rFonts w:eastAsia="Times New Roman"/>
        </w:rPr>
        <w:t xml:space="preserve">and construct representativeness </w:t>
      </w:r>
      <w:r w:rsidR="005970A8">
        <w:rPr>
          <w:rFonts w:eastAsia="Times New Roman"/>
        </w:rPr>
        <w:t xml:space="preserve">cannot be assessed. </w:t>
      </w:r>
      <w:r w:rsidR="00477749">
        <w:rPr>
          <w:rFonts w:eastAsia="Times New Roman"/>
        </w:rPr>
        <w:t>Nevertheless</w:t>
      </w:r>
      <w:r w:rsidR="00EF7907">
        <w:rPr>
          <w:rFonts w:eastAsia="Times New Roman"/>
        </w:rPr>
        <w:t xml:space="preserve">, these findings may inform future research </w:t>
      </w:r>
      <w:r w:rsidR="001B44D7">
        <w:rPr>
          <w:rFonts w:eastAsia="Times New Roman"/>
        </w:rPr>
        <w:t xml:space="preserve">that seeks to examine emotion regulation in </w:t>
      </w:r>
      <w:r w:rsidR="00EF7907">
        <w:rPr>
          <w:rFonts w:eastAsia="Times New Roman"/>
        </w:rPr>
        <w:t xml:space="preserve">the context of complex skill learning. </w:t>
      </w:r>
      <w:r w:rsidR="00F7368C">
        <w:rPr>
          <w:rFonts w:eastAsia="Times New Roman"/>
        </w:rPr>
        <w:t xml:space="preserve"> </w:t>
      </w:r>
    </w:p>
    <w:p w14:paraId="16E06DDB" w14:textId="10919C38" w:rsidR="00B9581F" w:rsidRDefault="00613A78" w:rsidP="00574E4A">
      <w:pPr>
        <w:spacing w:line="480" w:lineRule="auto"/>
        <w:rPr>
          <w:iCs/>
        </w:rPr>
      </w:pPr>
      <w:r>
        <w:rPr>
          <w:rFonts w:eastAsia="Times New Roman"/>
        </w:rPr>
        <w:tab/>
        <w:t>Additionally, the current study extend</w:t>
      </w:r>
      <w:r w:rsidR="006652A5">
        <w:rPr>
          <w:rFonts w:eastAsia="Times New Roman"/>
        </w:rPr>
        <w:t>s</w:t>
      </w:r>
      <w:r>
        <w:rPr>
          <w:rFonts w:eastAsia="Times New Roman"/>
        </w:rPr>
        <w:t xml:space="preserve"> the literature by investigating differences in the evidence for incremental </w:t>
      </w:r>
      <w:r w:rsidR="007A0AB5">
        <w:rPr>
          <w:rFonts w:eastAsia="Times New Roman"/>
        </w:rPr>
        <w:t>prediction</w:t>
      </w:r>
      <w:r>
        <w:rPr>
          <w:rFonts w:eastAsia="Times New Roman"/>
        </w:rPr>
        <w:t xml:space="preserve"> provided in adaptation compared to acquisition</w:t>
      </w:r>
      <w:r w:rsidR="00DA5CE8">
        <w:rPr>
          <w:rFonts w:eastAsia="Times New Roman"/>
        </w:rPr>
        <w:t xml:space="preserve"> at both levels of </w:t>
      </w:r>
      <w:r w:rsidR="00DA5CE8" w:rsidRPr="00FC5DC8">
        <w:rPr>
          <w:rFonts w:eastAsia="Times New Roman"/>
        </w:rPr>
        <w:t>analysis</w:t>
      </w:r>
      <w:r w:rsidRPr="00FC5DC8">
        <w:rPr>
          <w:rFonts w:eastAsia="Times New Roman"/>
        </w:rPr>
        <w:t xml:space="preserve">. </w:t>
      </w:r>
      <w:r w:rsidR="00BD3665" w:rsidRPr="00FC5DC8">
        <w:rPr>
          <w:rFonts w:eastAsia="Times New Roman"/>
        </w:rPr>
        <w:t xml:space="preserve">Fit indices indicated that the step including interactions between the growth variables and discrete emotions provided poorer fit compared to the previous step. As such, results indicated that the evidence for incremental </w:t>
      </w:r>
      <w:r w:rsidR="007A0AB5">
        <w:rPr>
          <w:rFonts w:eastAsia="Times New Roman"/>
        </w:rPr>
        <w:t>prediction</w:t>
      </w:r>
      <w:r w:rsidR="00BD3665" w:rsidRPr="00FC5DC8">
        <w:rPr>
          <w:rFonts w:eastAsia="Times New Roman"/>
        </w:rPr>
        <w:t xml:space="preserve"> did not differ between acquisition and adaptation for positive and negative discrete emotions</w:t>
      </w:r>
      <w:r w:rsidR="00FC5DC8" w:rsidRPr="00FC5DC8">
        <w:rPr>
          <w:rFonts w:eastAsia="Times New Roman"/>
        </w:rPr>
        <w:t xml:space="preserve">. </w:t>
      </w:r>
      <w:r w:rsidR="00682D31" w:rsidRPr="00FC5DC8">
        <w:rPr>
          <w:iCs/>
        </w:rPr>
        <w:t>Minding</w:t>
      </w:r>
      <w:r w:rsidR="00682D31">
        <w:rPr>
          <w:iCs/>
        </w:rPr>
        <w:t xml:space="preserve"> the limitations of </w:t>
      </w:r>
      <w:r w:rsidR="001B7613">
        <w:rPr>
          <w:iCs/>
        </w:rPr>
        <w:t>the</w:t>
      </w:r>
      <w:r w:rsidR="00682D31">
        <w:rPr>
          <w:iCs/>
        </w:rPr>
        <w:t xml:space="preserve"> sample and context, </w:t>
      </w:r>
      <w:r w:rsidR="00711925">
        <w:rPr>
          <w:iCs/>
        </w:rPr>
        <w:t xml:space="preserve">my </w:t>
      </w:r>
      <w:r w:rsidR="00682D31">
        <w:rPr>
          <w:iCs/>
        </w:rPr>
        <w:t xml:space="preserve">results have implications for emotion control during skilled performance and learning, which is </w:t>
      </w:r>
      <w:r w:rsidR="00BE7BBB">
        <w:rPr>
          <w:iCs/>
        </w:rPr>
        <w:t xml:space="preserve">the primary focus of Study 2. </w:t>
      </w:r>
      <w:r w:rsidR="00682D31">
        <w:rPr>
          <w:iCs/>
        </w:rPr>
        <w:t xml:space="preserve"> </w:t>
      </w:r>
    </w:p>
    <w:p w14:paraId="3BB81FF1" w14:textId="0EC27B88" w:rsidR="00574E4A" w:rsidRDefault="00474BD1" w:rsidP="00620EAE">
      <w:pPr>
        <w:pStyle w:val="Heading1"/>
      </w:pPr>
      <w:bookmarkStart w:id="37" w:name="_Toc45718084"/>
      <w:r>
        <w:t>STUDY 2</w:t>
      </w:r>
      <w:bookmarkEnd w:id="37"/>
    </w:p>
    <w:p w14:paraId="21AE3A2B" w14:textId="77777777" w:rsidR="00574E4A" w:rsidRPr="00C012AC" w:rsidRDefault="00574E4A" w:rsidP="00574E4A">
      <w:pPr>
        <w:spacing w:line="480" w:lineRule="auto"/>
        <w:ind w:firstLine="720"/>
        <w:rPr>
          <w:rFonts w:eastAsia="Times New Roman"/>
        </w:rPr>
      </w:pPr>
      <w:r>
        <w:rPr>
          <w:rFonts w:eastAsia="Times New Roman"/>
        </w:rPr>
        <w:t xml:space="preserve">While previous research has measured emotion control or incorporated emotion control strategies </w:t>
      </w:r>
      <w:r w:rsidRPr="00E70E41">
        <w:t>(Bell &amp; Kozlowski, 2008; Kanfer &amp; Ackerman, 1996; Keith &amp; Frese, 2005; Niessen &amp; Jimmieson, 2016)</w:t>
      </w:r>
      <w:r>
        <w:rPr>
          <w:rFonts w:eastAsia="Times New Roman"/>
        </w:rPr>
        <w:t xml:space="preserve">, it can be difficult to determine which aspects of emotion control are beneficial </w:t>
      </w:r>
      <w:r>
        <w:rPr>
          <w:rFonts w:eastAsia="Times New Roman"/>
        </w:rPr>
        <w:lastRenderedPageBreak/>
        <w:t xml:space="preserve">to performance. For example, prior research that has measured emotion control has primarily focused on the regulation of negative emotions while learning a task </w:t>
      </w:r>
      <w:r w:rsidRPr="00E70E41">
        <w:t>(Keith &amp; Frese, 2005; Niessen &amp; Jimmieson, 2016)</w:t>
      </w:r>
      <w:r>
        <w:rPr>
          <w:rFonts w:eastAsia="Times New Roman"/>
        </w:rPr>
        <w:t xml:space="preserve">. Items on these scales pertain to whether the participant was able to keep calm or focus on the task despite experiencing negative emotions. As the focus of these scales is primarily on reducing negative emotions, they do not speak to whether experiencing positive emotions may benefit performance. Furthermore, results from previous studies incorporating emotion control strategies are difficult to disentangle as they often include both positive and negative emotions or attitudes. For example, in the two studies mentioned previously </w:t>
      </w:r>
      <w:r w:rsidRPr="00296C4D">
        <w:t>(i.e., Bell &amp; Kozlowski, 2008; Kanfer &amp; Ackerman, 1996)</w:t>
      </w:r>
      <w:r>
        <w:rPr>
          <w:rFonts w:eastAsia="Times New Roman"/>
        </w:rPr>
        <w:t xml:space="preserve">, participants were instructed to decrease negative thoughts and increase positive thoughts or to replace negative thoughts with positive thoughts. In doing so, it is difficult to know if they may have reduced the positive effects of certain negative emotions that may be beneficial to performance (i.e., </w:t>
      </w:r>
      <w:r w:rsidRPr="00D244D9">
        <w:rPr>
          <w:rFonts w:eastAsia="Times New Roman"/>
          <w:iCs/>
        </w:rPr>
        <w:t>tense</w:t>
      </w:r>
      <w:r w:rsidRPr="00B4195F">
        <w:rPr>
          <w:rFonts w:eastAsia="Times New Roman"/>
          <w:iCs/>
        </w:rPr>
        <w:t>)</w:t>
      </w:r>
      <w:r>
        <w:rPr>
          <w:rFonts w:eastAsia="Times New Roman"/>
        </w:rPr>
        <w:t xml:space="preserve"> </w:t>
      </w:r>
      <w:r w:rsidRPr="003F01D9">
        <w:rPr>
          <w:rFonts w:eastAsia="Times New Roman"/>
        </w:rPr>
        <w:t>or</w:t>
      </w:r>
      <w:r>
        <w:rPr>
          <w:rFonts w:eastAsia="Times New Roman"/>
        </w:rPr>
        <w:t xml:space="preserve"> if prompting individuals to keep a positive attitude may have prompted them to experience  certain positive emotions that may be detrimental to performance (i.e., </w:t>
      </w:r>
      <w:r w:rsidRPr="00D244D9">
        <w:rPr>
          <w:rFonts w:eastAsia="Times New Roman"/>
          <w:iCs/>
        </w:rPr>
        <w:t>calm</w:t>
      </w:r>
      <w:r>
        <w:rPr>
          <w:rFonts w:eastAsia="Times New Roman"/>
        </w:rPr>
        <w:t xml:space="preserve">). </w:t>
      </w:r>
      <w:r w:rsidRPr="004F553A">
        <w:rPr>
          <w:rFonts w:eastAsia="Times New Roman"/>
        </w:rPr>
        <w:t>Thus</w:t>
      </w:r>
      <w:r>
        <w:rPr>
          <w:rFonts w:eastAsia="Times New Roman"/>
        </w:rPr>
        <w:t xml:space="preserve">, the contribution of Study 2 was to target specific positive emotions in an emotion control manipulation with the intention of determining which elements of emotion control benefit learners across periods of acquisition and adaptation.  </w:t>
      </w:r>
    </w:p>
    <w:p w14:paraId="33FA4064" w14:textId="3D22D893" w:rsidR="00574E4A" w:rsidRDefault="00574E4A" w:rsidP="00574E4A">
      <w:pPr>
        <w:spacing w:line="480" w:lineRule="auto"/>
        <w:rPr>
          <w:rFonts w:eastAsia="Times New Roman"/>
        </w:rPr>
      </w:pPr>
      <w:r>
        <w:rPr>
          <w:rFonts w:eastAsia="Times New Roman"/>
          <w:b/>
        </w:rPr>
        <w:tab/>
      </w:r>
      <w:r>
        <w:rPr>
          <w:rFonts w:eastAsia="Times New Roman"/>
        </w:rPr>
        <w:t xml:space="preserve">The results from Study 1 imply that emotion control manipulations may be more effective when targeting discrete emotions compared to focusing on general positive or negative feelings. Although previous research has suggested that positive moods (affect) and emotions should benefit performance </w:t>
      </w:r>
      <w:r w:rsidRPr="00943420">
        <w:t>(Beal et al., 2005; Cacioppo et al., 1999; Carver &amp; Scheier, 1998; Fredrickson &amp; Branigan, 2005; Seo et al., 2004)</w:t>
      </w:r>
      <w:r>
        <w:rPr>
          <w:rFonts w:eastAsia="Times New Roman"/>
        </w:rPr>
        <w:t xml:space="preserve">, the results of Study 1 suggest that emotion-performance relationships may be driven, in part, by activation potential. Specifically, I found </w:t>
      </w:r>
      <w:r>
        <w:rPr>
          <w:rFonts w:eastAsia="Times New Roman"/>
        </w:rPr>
        <w:lastRenderedPageBreak/>
        <w:t xml:space="preserve">clear, consistently positive effects for positive activating emotions at both the within- and between-person levels of analysis. In contrast, effects for positive deactivating emotions were often weaker or non-significant and varied in direction depending on the level of analysis, consistent with dual pathway theory in most cases </w:t>
      </w:r>
      <w:r w:rsidRPr="00CA0D04">
        <w:t>(Baas et al., 2008; De Dreu et al., 2008)</w:t>
      </w:r>
      <w:r>
        <w:t xml:space="preserve">. </w:t>
      </w:r>
      <w:r>
        <w:rPr>
          <w:rFonts w:eastAsia="Times New Roman"/>
        </w:rPr>
        <w:t xml:space="preserve">With respect to developing an emotion control </w:t>
      </w:r>
      <w:r w:rsidR="00E4568F">
        <w:rPr>
          <w:rFonts w:eastAsia="Times New Roman"/>
        </w:rPr>
        <w:t xml:space="preserve">manipulation </w:t>
      </w:r>
      <w:r>
        <w:rPr>
          <w:rFonts w:eastAsia="Times New Roman"/>
        </w:rPr>
        <w:t xml:space="preserve">that is specific to </w:t>
      </w:r>
      <w:r w:rsidR="001B7613">
        <w:rPr>
          <w:rFonts w:eastAsia="Times New Roman"/>
        </w:rPr>
        <w:t>my</w:t>
      </w:r>
      <w:r>
        <w:rPr>
          <w:rFonts w:eastAsia="Times New Roman"/>
        </w:rPr>
        <w:t xml:space="preserve"> context</w:t>
      </w:r>
      <w:r>
        <w:t xml:space="preserve">, given the differences between positive activating and deactivating emotions, I compared two emotion control </w:t>
      </w:r>
      <w:r w:rsidR="00F71E04">
        <w:t>strategies</w:t>
      </w:r>
      <w:r>
        <w:t xml:space="preserve">: one targeting positive activating emotions and one targeting positive deactivating emotions. I am unaware of research that has compared the effectiveness of emphasizing positive activating emotions compared to emphasizing positive deactivating emotions in the context of complex skill learning.  </w:t>
      </w:r>
      <w:r w:rsidRPr="00712133">
        <w:t xml:space="preserve">Accordingly, I </w:t>
      </w:r>
      <w:r>
        <w:rPr>
          <w:rFonts w:eastAsia="Times New Roman"/>
        </w:rPr>
        <w:t>examined</w:t>
      </w:r>
      <w:r w:rsidRPr="00903768">
        <w:rPr>
          <w:rFonts w:eastAsia="Times New Roman"/>
        </w:rPr>
        <w:t xml:space="preserve"> the following hypothes</w:t>
      </w:r>
      <w:r>
        <w:rPr>
          <w:rFonts w:eastAsia="Times New Roman"/>
        </w:rPr>
        <w:t>e</w:t>
      </w:r>
      <w:r w:rsidRPr="00903768">
        <w:rPr>
          <w:rFonts w:eastAsia="Times New Roman"/>
        </w:rPr>
        <w:t>s</w:t>
      </w:r>
      <w:r>
        <w:rPr>
          <w:rFonts w:eastAsia="Times New Roman"/>
        </w:rPr>
        <w:t xml:space="preserve">: </w:t>
      </w:r>
    </w:p>
    <w:p w14:paraId="19CF7967" w14:textId="7AE30747" w:rsidR="00975D56" w:rsidRDefault="00975D56" w:rsidP="00975D56">
      <w:pPr>
        <w:pStyle w:val="CommentText"/>
        <w:ind w:left="720"/>
        <w:rPr>
          <w:sz w:val="24"/>
          <w:szCs w:val="24"/>
        </w:rPr>
      </w:pPr>
      <w:r w:rsidRPr="006D7933">
        <w:rPr>
          <w:i/>
          <w:sz w:val="24"/>
          <w:szCs w:val="24"/>
        </w:rPr>
        <w:t xml:space="preserve">Hypothesis </w:t>
      </w:r>
      <w:r w:rsidR="00800B68">
        <w:rPr>
          <w:i/>
          <w:sz w:val="24"/>
          <w:szCs w:val="24"/>
        </w:rPr>
        <w:t>3</w:t>
      </w:r>
      <w:r w:rsidRPr="006D7933">
        <w:rPr>
          <w:sz w:val="24"/>
          <w:szCs w:val="24"/>
        </w:rPr>
        <w:t>:</w:t>
      </w:r>
      <w:r w:rsidRPr="006D7933">
        <w:rPr>
          <w:i/>
          <w:sz w:val="24"/>
          <w:szCs w:val="24"/>
        </w:rPr>
        <w:t xml:space="preserve"> </w:t>
      </w:r>
      <w:r>
        <w:rPr>
          <w:sz w:val="24"/>
          <w:szCs w:val="24"/>
        </w:rPr>
        <w:t xml:space="preserve">An emotion control </w:t>
      </w:r>
      <w:r w:rsidR="00A54783">
        <w:rPr>
          <w:sz w:val="24"/>
          <w:szCs w:val="24"/>
        </w:rPr>
        <w:t>strategy</w:t>
      </w:r>
      <w:r>
        <w:rPr>
          <w:sz w:val="24"/>
          <w:szCs w:val="24"/>
        </w:rPr>
        <w:t xml:space="preserve"> that targets positive activating emotions will yield better performance than no </w:t>
      </w:r>
      <w:r w:rsidR="00A54783">
        <w:rPr>
          <w:sz w:val="24"/>
          <w:szCs w:val="24"/>
        </w:rPr>
        <w:t>strategy</w:t>
      </w:r>
      <w:r>
        <w:rPr>
          <w:sz w:val="24"/>
          <w:szCs w:val="24"/>
        </w:rPr>
        <w:t xml:space="preserve"> as well as a </w:t>
      </w:r>
      <w:r w:rsidR="00A54783">
        <w:rPr>
          <w:sz w:val="24"/>
          <w:szCs w:val="24"/>
        </w:rPr>
        <w:t>strategy</w:t>
      </w:r>
      <w:r>
        <w:rPr>
          <w:sz w:val="24"/>
          <w:szCs w:val="24"/>
        </w:rPr>
        <w:t xml:space="preserve"> that targets positive deactivating emotions. </w:t>
      </w:r>
    </w:p>
    <w:p w14:paraId="477114BF" w14:textId="484F7F53" w:rsidR="00975D56" w:rsidRPr="00EC6912" w:rsidRDefault="00975D56" w:rsidP="00975D56">
      <w:pPr>
        <w:pStyle w:val="CommentText"/>
        <w:ind w:left="720"/>
        <w:rPr>
          <w:sz w:val="24"/>
          <w:szCs w:val="24"/>
        </w:rPr>
      </w:pPr>
      <w:r w:rsidRPr="00C26E24">
        <w:rPr>
          <w:i/>
          <w:sz w:val="24"/>
          <w:szCs w:val="24"/>
        </w:rPr>
        <w:t xml:space="preserve">Hypothesis </w:t>
      </w:r>
      <w:r w:rsidR="00800B68">
        <w:rPr>
          <w:i/>
          <w:sz w:val="24"/>
          <w:szCs w:val="24"/>
        </w:rPr>
        <w:t>4</w:t>
      </w:r>
      <w:r w:rsidRPr="00C26E24">
        <w:rPr>
          <w:sz w:val="24"/>
          <w:szCs w:val="24"/>
        </w:rPr>
        <w:t>:</w:t>
      </w:r>
      <w:r w:rsidRPr="00C26E24">
        <w:rPr>
          <w:i/>
          <w:sz w:val="24"/>
          <w:szCs w:val="24"/>
        </w:rPr>
        <w:t xml:space="preserve"> </w:t>
      </w:r>
      <w:r>
        <w:rPr>
          <w:sz w:val="24"/>
          <w:szCs w:val="24"/>
        </w:rPr>
        <w:t xml:space="preserve">An emotion control </w:t>
      </w:r>
      <w:r w:rsidR="00A54783">
        <w:rPr>
          <w:sz w:val="24"/>
          <w:szCs w:val="24"/>
        </w:rPr>
        <w:t>strategy</w:t>
      </w:r>
      <w:r>
        <w:rPr>
          <w:sz w:val="24"/>
          <w:szCs w:val="24"/>
        </w:rPr>
        <w:t xml:space="preserve"> that targets positive deactivating emotions </w:t>
      </w:r>
      <w:r w:rsidRPr="00EC6912">
        <w:rPr>
          <w:sz w:val="24"/>
          <w:szCs w:val="24"/>
        </w:rPr>
        <w:t xml:space="preserve">will yield worse performance than no </w:t>
      </w:r>
      <w:r w:rsidR="00A54783">
        <w:rPr>
          <w:sz w:val="24"/>
          <w:szCs w:val="24"/>
        </w:rPr>
        <w:t>strategy</w:t>
      </w:r>
      <w:r w:rsidRPr="00EC6912">
        <w:rPr>
          <w:sz w:val="24"/>
          <w:szCs w:val="24"/>
        </w:rPr>
        <w:t xml:space="preserve">. </w:t>
      </w:r>
    </w:p>
    <w:p w14:paraId="03ADB03C" w14:textId="01B7E95A" w:rsidR="00574E4A" w:rsidRPr="00F37B4F" w:rsidRDefault="00574E4A" w:rsidP="00574E4A">
      <w:pPr>
        <w:pStyle w:val="CommentText"/>
        <w:spacing w:line="480" w:lineRule="auto"/>
        <w:rPr>
          <w:sz w:val="24"/>
          <w:szCs w:val="24"/>
        </w:rPr>
      </w:pPr>
      <w:r w:rsidRPr="006D7933">
        <w:rPr>
          <w:sz w:val="24"/>
          <w:szCs w:val="24"/>
        </w:rPr>
        <w:t>In particular, I expect</w:t>
      </w:r>
      <w:r>
        <w:rPr>
          <w:sz w:val="24"/>
          <w:szCs w:val="24"/>
        </w:rPr>
        <w:t>ed</w:t>
      </w:r>
      <w:r w:rsidRPr="006D7933">
        <w:rPr>
          <w:sz w:val="24"/>
          <w:szCs w:val="24"/>
        </w:rPr>
        <w:t xml:space="preserve"> that the emotion control conditions </w:t>
      </w:r>
      <w:r>
        <w:rPr>
          <w:sz w:val="24"/>
          <w:szCs w:val="24"/>
        </w:rPr>
        <w:t xml:space="preserve">would </w:t>
      </w:r>
      <w:r w:rsidRPr="006D7933">
        <w:rPr>
          <w:sz w:val="24"/>
          <w:szCs w:val="24"/>
        </w:rPr>
        <w:t>lead to an increase in corresponding emotions experienced by participants. In turn, these emotions experienced w</w:t>
      </w:r>
      <w:r>
        <w:rPr>
          <w:sz w:val="24"/>
          <w:szCs w:val="24"/>
        </w:rPr>
        <w:t>ould</w:t>
      </w:r>
      <w:r w:rsidRPr="006D7933">
        <w:rPr>
          <w:sz w:val="24"/>
          <w:szCs w:val="24"/>
        </w:rPr>
        <w:t xml:space="preserve"> influence performance. Thus, the relationship between the emotion control conditions and performance </w:t>
      </w:r>
      <w:r>
        <w:rPr>
          <w:sz w:val="24"/>
          <w:szCs w:val="24"/>
        </w:rPr>
        <w:t xml:space="preserve">would </w:t>
      </w:r>
      <w:r w:rsidRPr="006D7933">
        <w:rPr>
          <w:sz w:val="24"/>
          <w:szCs w:val="24"/>
        </w:rPr>
        <w:t xml:space="preserve">be mediated by the emotions experienced. </w:t>
      </w:r>
      <w:r>
        <w:rPr>
          <w:sz w:val="24"/>
          <w:szCs w:val="24"/>
        </w:rPr>
        <w:t xml:space="preserve">Accordingly, I examined the following hypotheses: </w:t>
      </w:r>
    </w:p>
    <w:p w14:paraId="394EAADD" w14:textId="27F2BFBC" w:rsidR="00574E4A" w:rsidRDefault="00574E4A" w:rsidP="00574E4A">
      <w:pPr>
        <w:pStyle w:val="CommentText"/>
        <w:ind w:left="720"/>
        <w:rPr>
          <w:sz w:val="24"/>
          <w:szCs w:val="24"/>
        </w:rPr>
      </w:pPr>
      <w:r w:rsidRPr="00C26E24">
        <w:rPr>
          <w:i/>
          <w:sz w:val="24"/>
          <w:szCs w:val="24"/>
        </w:rPr>
        <w:t xml:space="preserve">Hypothesis </w:t>
      </w:r>
      <w:r w:rsidR="00800B68">
        <w:rPr>
          <w:i/>
          <w:sz w:val="24"/>
          <w:szCs w:val="24"/>
        </w:rPr>
        <w:t>5</w:t>
      </w:r>
      <w:r w:rsidRPr="00C26E24">
        <w:rPr>
          <w:sz w:val="24"/>
          <w:szCs w:val="24"/>
        </w:rPr>
        <w:t>:</w:t>
      </w:r>
      <w:r w:rsidRPr="00C26E24">
        <w:rPr>
          <w:i/>
          <w:sz w:val="24"/>
          <w:szCs w:val="24"/>
        </w:rPr>
        <w:t xml:space="preserve"> </w:t>
      </w:r>
      <w:r>
        <w:rPr>
          <w:sz w:val="24"/>
          <w:szCs w:val="24"/>
        </w:rPr>
        <w:t xml:space="preserve">An emotion control </w:t>
      </w:r>
      <w:r w:rsidR="00A54783">
        <w:rPr>
          <w:sz w:val="24"/>
          <w:szCs w:val="24"/>
        </w:rPr>
        <w:t>strategy</w:t>
      </w:r>
      <w:r>
        <w:rPr>
          <w:sz w:val="24"/>
          <w:szCs w:val="24"/>
        </w:rPr>
        <w:t xml:space="preserve"> that targets positive activating emotions will yield higher levels of positive activating emotions than no </w:t>
      </w:r>
      <w:r w:rsidR="00A54783">
        <w:rPr>
          <w:sz w:val="24"/>
          <w:szCs w:val="24"/>
        </w:rPr>
        <w:t>strategy</w:t>
      </w:r>
      <w:r>
        <w:rPr>
          <w:sz w:val="24"/>
          <w:szCs w:val="24"/>
        </w:rPr>
        <w:t xml:space="preserve"> as well as a </w:t>
      </w:r>
      <w:r w:rsidR="00A54783">
        <w:rPr>
          <w:sz w:val="24"/>
          <w:szCs w:val="24"/>
        </w:rPr>
        <w:t>strategy</w:t>
      </w:r>
      <w:r>
        <w:rPr>
          <w:sz w:val="24"/>
          <w:szCs w:val="24"/>
        </w:rPr>
        <w:t xml:space="preserve"> that targets positive deactivating emotions. </w:t>
      </w:r>
    </w:p>
    <w:p w14:paraId="19FDBB8D" w14:textId="2C0E903C" w:rsidR="00574E4A" w:rsidRDefault="00574E4A" w:rsidP="00574E4A">
      <w:pPr>
        <w:pStyle w:val="CommentText"/>
        <w:ind w:left="720"/>
        <w:rPr>
          <w:sz w:val="24"/>
          <w:szCs w:val="24"/>
        </w:rPr>
      </w:pPr>
      <w:r w:rsidRPr="00C26E24">
        <w:rPr>
          <w:i/>
          <w:sz w:val="24"/>
          <w:szCs w:val="24"/>
        </w:rPr>
        <w:t xml:space="preserve">Hypothesis </w:t>
      </w:r>
      <w:r w:rsidR="00800B68">
        <w:rPr>
          <w:i/>
          <w:sz w:val="24"/>
          <w:szCs w:val="24"/>
        </w:rPr>
        <w:t>6</w:t>
      </w:r>
      <w:r w:rsidRPr="00C26E24">
        <w:rPr>
          <w:sz w:val="24"/>
          <w:szCs w:val="24"/>
        </w:rPr>
        <w:t>:</w:t>
      </w:r>
      <w:r w:rsidRPr="00C26E24">
        <w:rPr>
          <w:i/>
          <w:sz w:val="24"/>
          <w:szCs w:val="24"/>
        </w:rPr>
        <w:t xml:space="preserve"> </w:t>
      </w:r>
      <w:r>
        <w:rPr>
          <w:sz w:val="24"/>
          <w:szCs w:val="24"/>
        </w:rPr>
        <w:t xml:space="preserve">An emotion control </w:t>
      </w:r>
      <w:r w:rsidR="00A54783">
        <w:rPr>
          <w:sz w:val="24"/>
          <w:szCs w:val="24"/>
        </w:rPr>
        <w:t>strategy</w:t>
      </w:r>
      <w:r>
        <w:rPr>
          <w:sz w:val="24"/>
          <w:szCs w:val="24"/>
        </w:rPr>
        <w:t xml:space="preserve"> that targets positive deactivating emotions will yield higher levels of positive deactivating emotions than no </w:t>
      </w:r>
      <w:r w:rsidR="00A54783">
        <w:rPr>
          <w:sz w:val="24"/>
          <w:szCs w:val="24"/>
        </w:rPr>
        <w:t>strategy</w:t>
      </w:r>
      <w:r>
        <w:rPr>
          <w:sz w:val="24"/>
          <w:szCs w:val="24"/>
        </w:rPr>
        <w:t xml:space="preserve"> as well as a </w:t>
      </w:r>
      <w:r w:rsidR="00A54783">
        <w:rPr>
          <w:sz w:val="24"/>
          <w:szCs w:val="24"/>
        </w:rPr>
        <w:t>strategy</w:t>
      </w:r>
      <w:r>
        <w:rPr>
          <w:sz w:val="24"/>
          <w:szCs w:val="24"/>
        </w:rPr>
        <w:t xml:space="preserve"> that targets positive activating emotions. </w:t>
      </w:r>
    </w:p>
    <w:p w14:paraId="3610CCD7" w14:textId="372C1C93" w:rsidR="00574E4A" w:rsidRDefault="00574E4A" w:rsidP="00574E4A">
      <w:pPr>
        <w:pStyle w:val="CommentText"/>
        <w:ind w:left="720"/>
        <w:rPr>
          <w:sz w:val="24"/>
          <w:szCs w:val="24"/>
        </w:rPr>
      </w:pPr>
      <w:r>
        <w:rPr>
          <w:i/>
          <w:sz w:val="24"/>
          <w:szCs w:val="24"/>
        </w:rPr>
        <w:lastRenderedPageBreak/>
        <w:t xml:space="preserve">Hypothesis </w:t>
      </w:r>
      <w:r w:rsidR="00800B68">
        <w:rPr>
          <w:i/>
          <w:sz w:val="24"/>
          <w:szCs w:val="24"/>
        </w:rPr>
        <w:t>7</w:t>
      </w:r>
      <w:r>
        <w:rPr>
          <w:sz w:val="24"/>
          <w:szCs w:val="24"/>
        </w:rPr>
        <w:t xml:space="preserve">: Positive activating emotions will be positively related to performance controlling for positive deactivating emotions. </w:t>
      </w:r>
    </w:p>
    <w:p w14:paraId="3D8F2BEC" w14:textId="1CD4F551" w:rsidR="00574E4A" w:rsidRDefault="00574E4A" w:rsidP="00574E4A">
      <w:pPr>
        <w:pStyle w:val="CommentText"/>
        <w:ind w:left="720"/>
        <w:rPr>
          <w:sz w:val="24"/>
          <w:szCs w:val="24"/>
        </w:rPr>
      </w:pPr>
      <w:r>
        <w:rPr>
          <w:i/>
          <w:sz w:val="24"/>
          <w:szCs w:val="24"/>
        </w:rPr>
        <w:t xml:space="preserve">Hypothesis </w:t>
      </w:r>
      <w:r w:rsidR="00800B68">
        <w:rPr>
          <w:i/>
          <w:sz w:val="24"/>
          <w:szCs w:val="24"/>
        </w:rPr>
        <w:t>8</w:t>
      </w:r>
      <w:r>
        <w:rPr>
          <w:sz w:val="24"/>
          <w:szCs w:val="24"/>
        </w:rPr>
        <w:t xml:space="preserve">: Positive deactivating emotions will be negatively related to performance controlling for positive activating emotions. </w:t>
      </w:r>
    </w:p>
    <w:p w14:paraId="3894D214" w14:textId="037EF7D7" w:rsidR="00574E4A" w:rsidRPr="00E15763" w:rsidRDefault="00574E4A" w:rsidP="00574E4A">
      <w:pPr>
        <w:pStyle w:val="CommentText"/>
        <w:ind w:left="720"/>
        <w:rPr>
          <w:sz w:val="24"/>
          <w:szCs w:val="24"/>
        </w:rPr>
      </w:pPr>
      <w:r>
        <w:rPr>
          <w:i/>
          <w:sz w:val="24"/>
          <w:szCs w:val="24"/>
        </w:rPr>
        <w:t xml:space="preserve">Hypothesis </w:t>
      </w:r>
      <w:r w:rsidR="00800B68">
        <w:rPr>
          <w:i/>
          <w:sz w:val="24"/>
          <w:szCs w:val="24"/>
        </w:rPr>
        <w:t>9</w:t>
      </w:r>
      <w:r>
        <w:rPr>
          <w:sz w:val="24"/>
          <w:szCs w:val="24"/>
        </w:rPr>
        <w:t xml:space="preserve">: Positive activating emotions will mediate the beneficial effects of positive </w:t>
      </w:r>
      <w:r w:rsidRPr="00E15763">
        <w:rPr>
          <w:sz w:val="24"/>
          <w:szCs w:val="24"/>
        </w:rPr>
        <w:t xml:space="preserve">activating emotion control on performance. </w:t>
      </w:r>
    </w:p>
    <w:p w14:paraId="404C1ED6" w14:textId="3A8C3D34" w:rsidR="00574E4A" w:rsidRDefault="00574E4A" w:rsidP="00574E4A">
      <w:pPr>
        <w:pStyle w:val="CommentText"/>
        <w:ind w:left="720"/>
        <w:rPr>
          <w:sz w:val="24"/>
          <w:szCs w:val="24"/>
        </w:rPr>
      </w:pPr>
      <w:r w:rsidRPr="00E15763">
        <w:rPr>
          <w:i/>
          <w:sz w:val="24"/>
          <w:szCs w:val="24"/>
        </w:rPr>
        <w:t xml:space="preserve">Hypothesis </w:t>
      </w:r>
      <w:r w:rsidR="00800B68">
        <w:rPr>
          <w:i/>
          <w:sz w:val="24"/>
          <w:szCs w:val="24"/>
        </w:rPr>
        <w:t>10</w:t>
      </w:r>
      <w:r w:rsidRPr="00E15763">
        <w:rPr>
          <w:sz w:val="24"/>
          <w:szCs w:val="24"/>
        </w:rPr>
        <w:t xml:space="preserve">: Positive deactivating emotions will mediate the harmful effects of positive deactivating emotion control on performance. </w:t>
      </w:r>
    </w:p>
    <w:p w14:paraId="4347BBDA" w14:textId="77777777" w:rsidR="00574E4A" w:rsidRDefault="00574E4A" w:rsidP="00574E4A">
      <w:pPr>
        <w:pStyle w:val="CommentText"/>
        <w:spacing w:after="0" w:line="480" w:lineRule="auto"/>
        <w:rPr>
          <w:iCs/>
          <w:sz w:val="24"/>
          <w:szCs w:val="24"/>
        </w:rPr>
      </w:pPr>
      <w:r>
        <w:rPr>
          <w:iCs/>
          <w:sz w:val="24"/>
          <w:szCs w:val="24"/>
        </w:rPr>
        <w:t xml:space="preserve">To further understand emotion-performance relationships, I conducted a qualitative analysis of participants responses to several open-ended questions related to emotion control to explore differences and similarities in the perceived usefulness between positive activating and positive deactivating emotions in the context of complex skill learning. Accordingly, I examined the following research questions: </w:t>
      </w:r>
    </w:p>
    <w:p w14:paraId="31FE784E" w14:textId="27DC2C3F" w:rsidR="00574E4A" w:rsidRPr="00E15763" w:rsidRDefault="00574E4A" w:rsidP="00574E4A">
      <w:pPr>
        <w:pStyle w:val="CommentText"/>
        <w:ind w:left="720"/>
        <w:rPr>
          <w:sz w:val="24"/>
          <w:szCs w:val="24"/>
        </w:rPr>
      </w:pPr>
      <w:r>
        <w:rPr>
          <w:i/>
          <w:sz w:val="24"/>
          <w:szCs w:val="24"/>
        </w:rPr>
        <w:t xml:space="preserve">Research Question </w:t>
      </w:r>
      <w:r w:rsidR="00800B68">
        <w:rPr>
          <w:i/>
          <w:sz w:val="24"/>
          <w:szCs w:val="24"/>
        </w:rPr>
        <w:t>3</w:t>
      </w:r>
      <w:r>
        <w:rPr>
          <w:sz w:val="24"/>
          <w:szCs w:val="24"/>
        </w:rPr>
        <w:t xml:space="preserve">: </w:t>
      </w:r>
      <w:r w:rsidRPr="007E1B37">
        <w:rPr>
          <w:sz w:val="24"/>
          <w:szCs w:val="24"/>
        </w:rPr>
        <w:t>What are the similarities in the perceived usefulness between positive activating and positive deactivating emotions?</w:t>
      </w:r>
    </w:p>
    <w:p w14:paraId="0A5A2793" w14:textId="59C201F2" w:rsidR="00574E4A" w:rsidRDefault="00574E4A" w:rsidP="00574E4A">
      <w:pPr>
        <w:pStyle w:val="CommentText"/>
        <w:ind w:left="720"/>
        <w:rPr>
          <w:sz w:val="24"/>
          <w:szCs w:val="24"/>
        </w:rPr>
      </w:pPr>
      <w:r>
        <w:rPr>
          <w:i/>
          <w:sz w:val="24"/>
          <w:szCs w:val="24"/>
        </w:rPr>
        <w:t xml:space="preserve">Research Question </w:t>
      </w:r>
      <w:r w:rsidR="00800B68">
        <w:rPr>
          <w:i/>
          <w:sz w:val="24"/>
          <w:szCs w:val="24"/>
        </w:rPr>
        <w:t>4</w:t>
      </w:r>
      <w:r>
        <w:rPr>
          <w:i/>
          <w:sz w:val="24"/>
          <w:szCs w:val="24"/>
        </w:rPr>
        <w:t xml:space="preserve">: </w:t>
      </w:r>
      <w:r w:rsidRPr="007E1B37">
        <w:rPr>
          <w:sz w:val="24"/>
          <w:szCs w:val="24"/>
        </w:rPr>
        <w:t>What are the differences in the perceived usefulness between positive activating and positive deactivating emotions?</w:t>
      </w:r>
    </w:p>
    <w:p w14:paraId="29309D14" w14:textId="6D238F28" w:rsidR="00574E4A" w:rsidRDefault="00574E4A" w:rsidP="00620EAE">
      <w:pPr>
        <w:pStyle w:val="Heading2"/>
      </w:pPr>
      <w:bookmarkStart w:id="38" w:name="_Toc45718085"/>
      <w:r>
        <w:t>Method</w:t>
      </w:r>
      <w:bookmarkEnd w:id="38"/>
    </w:p>
    <w:p w14:paraId="4906E301" w14:textId="38731707" w:rsidR="00574E4A" w:rsidRDefault="00574E4A" w:rsidP="00574E4A">
      <w:pPr>
        <w:spacing w:line="480" w:lineRule="auto"/>
      </w:pPr>
      <w:r>
        <w:rPr>
          <w:b/>
          <w:iCs/>
        </w:rPr>
        <w:tab/>
      </w:r>
      <w:bookmarkStart w:id="39" w:name="_Toc45718086"/>
      <w:r w:rsidRPr="00620EAE">
        <w:rPr>
          <w:rStyle w:val="Heading3Char"/>
          <w:rFonts w:eastAsiaTheme="minorHAnsi"/>
        </w:rPr>
        <w:t>Participants</w:t>
      </w:r>
      <w:bookmarkEnd w:id="39"/>
      <w:r>
        <w:rPr>
          <w:b/>
          <w:iCs/>
        </w:rPr>
        <w:t xml:space="preserve">. </w:t>
      </w:r>
      <w:r>
        <w:rPr>
          <w:bCs/>
          <w:iCs/>
        </w:rPr>
        <w:t>Sixty-one undergraduate males</w:t>
      </w:r>
      <w:r>
        <w:rPr>
          <w:iCs/>
        </w:rPr>
        <w:t xml:space="preserve"> students from the Department of Psychology’s participant pool at the University of Oklahoma participated in exchange for course credit. </w:t>
      </w:r>
      <w:r w:rsidR="002076C4" w:rsidRPr="00711925">
        <w:rPr>
          <w:iCs/>
        </w:rPr>
        <w:t xml:space="preserve">Given the circumstances surrounding COVID-19, </w:t>
      </w:r>
      <w:r w:rsidR="002076C4">
        <w:rPr>
          <w:iCs/>
        </w:rPr>
        <w:t xml:space="preserve">all in-person data collection was halted before I could collect </w:t>
      </w:r>
      <w:r w:rsidR="00477749">
        <w:rPr>
          <w:iCs/>
        </w:rPr>
        <w:t>data on the number of participants originally planned</w:t>
      </w:r>
      <w:r w:rsidR="002076C4">
        <w:rPr>
          <w:iCs/>
        </w:rPr>
        <w:t xml:space="preserve">. As such, the sample size for Study 2 was relatively small. </w:t>
      </w:r>
      <w:r>
        <w:rPr>
          <w:iCs/>
        </w:rPr>
        <w:t>Only males were used for the present study as previous research has shown that there are gender differences with</w:t>
      </w:r>
      <w:r>
        <w:t xml:space="preserve"> respect to enjoyment and performance in first-person shooter video games </w:t>
      </w:r>
      <w:r w:rsidRPr="00CA0D04">
        <w:t>(Hopp &amp; Fisher, 2017)</w:t>
      </w:r>
      <w:r>
        <w:t xml:space="preserve"> as well as likelihood of playing these games </w:t>
      </w:r>
      <w:r w:rsidRPr="00A7744F">
        <w:t>(Hartmann &amp; Klimmt, 2006)</w:t>
      </w:r>
      <w:r>
        <w:t>. Data from seven participants were removed from analyses due to incomplete data, resulting in a final sample of 54 participants (18 in each condition). Participants ranged in age from 18 to 26 (</w:t>
      </w:r>
      <w:r>
        <w:rPr>
          <w:i/>
          <w:iCs/>
        </w:rPr>
        <w:t xml:space="preserve">M </w:t>
      </w:r>
      <w:r w:rsidRPr="00421AA4">
        <w:t>=</w:t>
      </w:r>
      <w:r>
        <w:rPr>
          <w:i/>
          <w:iCs/>
        </w:rPr>
        <w:t xml:space="preserve"> </w:t>
      </w:r>
      <w:r>
        <w:t xml:space="preserve">19.19, </w:t>
      </w:r>
      <w:r>
        <w:rPr>
          <w:i/>
          <w:iCs/>
        </w:rPr>
        <w:t xml:space="preserve">SD </w:t>
      </w:r>
      <w:r>
        <w:t xml:space="preserve">= 1.30) </w:t>
      </w:r>
    </w:p>
    <w:p w14:paraId="283F75EE" w14:textId="08452A9B" w:rsidR="00574E4A" w:rsidRPr="00FC1D15" w:rsidRDefault="00574E4A" w:rsidP="00574E4A">
      <w:pPr>
        <w:spacing w:line="480" w:lineRule="auto"/>
        <w:rPr>
          <w:rFonts w:eastAsia="Times New Roman"/>
        </w:rPr>
      </w:pPr>
      <w:r>
        <w:lastRenderedPageBreak/>
        <w:tab/>
      </w:r>
      <w:bookmarkStart w:id="40" w:name="_Toc45718087"/>
      <w:r w:rsidRPr="00620EAE">
        <w:rPr>
          <w:rStyle w:val="Heading3Char"/>
          <w:rFonts w:eastAsiaTheme="minorHAnsi"/>
        </w:rPr>
        <w:t>Performance Task</w:t>
      </w:r>
      <w:bookmarkEnd w:id="40"/>
      <w:r>
        <w:rPr>
          <w:b/>
        </w:rPr>
        <w:t xml:space="preserve">. </w:t>
      </w:r>
      <w:r>
        <w:t xml:space="preserve">As in Study 1, </w:t>
      </w:r>
      <w:r>
        <w:rPr>
          <w:rFonts w:eastAsia="Times New Roman"/>
        </w:rPr>
        <w:t>t</w:t>
      </w:r>
      <w:r w:rsidRPr="00FC1D15">
        <w:rPr>
          <w:rFonts w:eastAsia="Times New Roman"/>
        </w:rPr>
        <w:t xml:space="preserve">he experimental task </w:t>
      </w:r>
      <w:r>
        <w:rPr>
          <w:rFonts w:eastAsia="Times New Roman"/>
        </w:rPr>
        <w:t xml:space="preserve">used in this study was </w:t>
      </w:r>
      <w:r w:rsidRPr="00FC1D15">
        <w:rPr>
          <w:rFonts w:eastAsia="Times New Roman"/>
        </w:rPr>
        <w:t>Unreal Tournament 2004 (UT2004; Epic Games, 2004</w:t>
      </w:r>
      <w:r>
        <w:rPr>
          <w:rFonts w:eastAsia="Times New Roman"/>
        </w:rPr>
        <w:t xml:space="preserve">). </w:t>
      </w:r>
      <w:r w:rsidRPr="00FC1D15">
        <w:rPr>
          <w:rFonts w:eastAsia="Times New Roman"/>
        </w:rPr>
        <w:t xml:space="preserve"> </w:t>
      </w:r>
    </w:p>
    <w:p w14:paraId="259BF9C3" w14:textId="73A5655E" w:rsidR="00574E4A" w:rsidRPr="00FC1D15" w:rsidRDefault="00574E4A" w:rsidP="00574E4A">
      <w:pPr>
        <w:spacing w:line="480" w:lineRule="auto"/>
        <w:rPr>
          <w:rFonts w:eastAsia="Times New Roman"/>
          <w:b/>
        </w:rPr>
      </w:pPr>
      <w:r>
        <w:rPr>
          <w:iCs/>
        </w:rPr>
        <w:tab/>
      </w:r>
      <w:bookmarkStart w:id="41" w:name="_Toc45718088"/>
      <w:r w:rsidRPr="00620EAE">
        <w:rPr>
          <w:rStyle w:val="Heading3Char"/>
          <w:rFonts w:eastAsiaTheme="minorHAnsi"/>
        </w:rPr>
        <w:t>Procedure</w:t>
      </w:r>
      <w:bookmarkEnd w:id="41"/>
      <w:r>
        <w:rPr>
          <w:b/>
          <w:iCs/>
        </w:rPr>
        <w:t>.</w:t>
      </w:r>
      <w:r>
        <w:rPr>
          <w:iCs/>
        </w:rPr>
        <w:t xml:space="preserve"> The procedures in Study 2 were similar to Study 1 and can be found in Appendix </w:t>
      </w:r>
      <w:r w:rsidR="004F4C3A">
        <w:rPr>
          <w:iCs/>
        </w:rPr>
        <w:t>C</w:t>
      </w:r>
      <w:r>
        <w:rPr>
          <w:iCs/>
        </w:rPr>
        <w:t xml:space="preserve">. </w:t>
      </w:r>
      <w:r>
        <w:t xml:space="preserve">Like Study 1, participants completed a total of 14 sessions, each </w:t>
      </w:r>
      <w:r w:rsidRPr="00FC1D15">
        <w:t>consisting of two 4-minute trials</w:t>
      </w:r>
      <w:r>
        <w:t xml:space="preserve"> (i.e., 28 trials)</w:t>
      </w:r>
      <w:r w:rsidRPr="00FC1D15">
        <w:t xml:space="preserve">. </w:t>
      </w:r>
      <w:r>
        <w:t xml:space="preserve">Prior to the first session, participants </w:t>
      </w:r>
      <w:r w:rsidR="000D3D6B">
        <w:t>underwent the start to their respective</w:t>
      </w:r>
      <w:r>
        <w:t xml:space="preserve"> emotion</w:t>
      </w:r>
      <w:r w:rsidR="000D3D6B">
        <w:t>-</w:t>
      </w:r>
      <w:r>
        <w:t xml:space="preserve">control </w:t>
      </w:r>
      <w:r w:rsidR="000D3D6B">
        <w:t xml:space="preserve">strategy </w:t>
      </w:r>
      <w:r w:rsidR="00A54783">
        <w:t>manipulation</w:t>
      </w:r>
      <w:r>
        <w:t xml:space="preserve">. </w:t>
      </w:r>
      <w:r w:rsidRPr="00FC1D15">
        <w:t>Following each session, participants</w:t>
      </w:r>
      <w:r>
        <w:t xml:space="preserve"> completed</w:t>
      </w:r>
      <w:r w:rsidRPr="00FC1D15">
        <w:t xml:space="preserve"> state-based self-report measure</w:t>
      </w:r>
      <w:r>
        <w:t>s</w:t>
      </w:r>
      <w:r w:rsidRPr="00FC1D15">
        <w:t xml:space="preserve"> of emotions</w:t>
      </w:r>
      <w:r>
        <w:t xml:space="preserve"> as well as a few other measures not germane to the study’s hypotheses and research questions.</w:t>
      </w:r>
      <w:r w:rsidR="00632C30">
        <w:t xml:space="preserve"> They were also given brief emotion-control reminders consistent with their respective condition.</w:t>
      </w:r>
      <w:r>
        <w:t xml:space="preserve"> After the seventh session, participants were presented with questions asking them about their reactions towards the</w:t>
      </w:r>
      <w:r w:rsidR="000D3D6B">
        <w:t>ir respective</w:t>
      </w:r>
      <w:r>
        <w:t xml:space="preserve"> </w:t>
      </w:r>
      <w:r w:rsidR="000D3D6B">
        <w:t>emotion control strategy</w:t>
      </w:r>
      <w:r w:rsidR="00A54783">
        <w:t xml:space="preserve"> </w:t>
      </w:r>
      <w:r>
        <w:t xml:space="preserve">and reminders. The first </w:t>
      </w:r>
      <w:r w:rsidRPr="00FC1D15">
        <w:t>seven sessions</w:t>
      </w:r>
      <w:r>
        <w:t xml:space="preserve"> and the final seven sessions served as acquisition (i.e., pre-change) and adaptation (i.e., post-change), respectively, with the exact same settings as Study 1 except for difficulty. The difficulty was increased one level as this is what previous research using Unreal Tournament has used for an all-male sample (Hardy et al., 2014). </w:t>
      </w:r>
    </w:p>
    <w:p w14:paraId="6BC9808F" w14:textId="5DB89F64" w:rsidR="00574E4A" w:rsidRDefault="00574E4A" w:rsidP="00574E4A">
      <w:pPr>
        <w:spacing w:line="480" w:lineRule="auto"/>
        <w:rPr>
          <w:iCs/>
        </w:rPr>
      </w:pPr>
      <w:r>
        <w:rPr>
          <w:b/>
          <w:iCs/>
        </w:rPr>
        <w:tab/>
      </w:r>
      <w:bookmarkStart w:id="42" w:name="_Toc45718089"/>
      <w:r w:rsidRPr="00620EAE">
        <w:rPr>
          <w:rStyle w:val="Heading3Char"/>
          <w:rFonts w:eastAsiaTheme="minorHAnsi"/>
        </w:rPr>
        <w:t>Emotion control conditions</w:t>
      </w:r>
      <w:bookmarkEnd w:id="42"/>
      <w:r>
        <w:rPr>
          <w:b/>
          <w:iCs/>
        </w:rPr>
        <w:t xml:space="preserve">. </w:t>
      </w:r>
      <w:r>
        <w:rPr>
          <w:iCs/>
        </w:rPr>
        <w:t xml:space="preserve">Participants were randomly assigned to one of three conditions: positive activating emotion control (i.e., </w:t>
      </w:r>
      <w:r w:rsidRPr="00F86007">
        <w:t>excited</w:t>
      </w:r>
      <w:r w:rsidRPr="00B4195F">
        <w:t>,</w:t>
      </w:r>
      <w:r w:rsidRPr="00F86007">
        <w:t xml:space="preserve"> enthusiastic</w:t>
      </w:r>
      <w:r w:rsidRPr="00B4195F">
        <w:t>,</w:t>
      </w:r>
      <w:r w:rsidRPr="00F86007">
        <w:t xml:space="preserve"> happy</w:t>
      </w:r>
      <w:r>
        <w:rPr>
          <w:iCs/>
        </w:rPr>
        <w:t xml:space="preserve">), positive deactivating emotion control (i.e., </w:t>
      </w:r>
      <w:r w:rsidRPr="00F86007">
        <w:t>calm</w:t>
      </w:r>
      <w:r w:rsidRPr="00B4195F">
        <w:t>,</w:t>
      </w:r>
      <w:r w:rsidRPr="00F86007">
        <w:t xml:space="preserve"> relaxed</w:t>
      </w:r>
      <w:r w:rsidRPr="00B4195F">
        <w:t>,</w:t>
      </w:r>
      <w:r w:rsidRPr="00F86007">
        <w:t xml:space="preserve"> at ease</w:t>
      </w:r>
      <w:r>
        <w:rPr>
          <w:iCs/>
        </w:rPr>
        <w:t xml:space="preserve">), or no emotion control condition. Prior to starting their first session, participants in the emotion control conditions were given a prompt that asked them to reflect on a time that they felt the emotions listed specific to their conditions and to think about how these emotions might be applied to learning Unreal Tournament; the emotions in the positive activating emotion control condition were </w:t>
      </w:r>
      <w:r>
        <w:rPr>
          <w:i/>
          <w:iCs/>
        </w:rPr>
        <w:t>excited</w:t>
      </w:r>
      <w:r w:rsidRPr="00903768">
        <w:rPr>
          <w:iCs/>
        </w:rPr>
        <w:t>,</w:t>
      </w:r>
      <w:r>
        <w:rPr>
          <w:i/>
          <w:iCs/>
        </w:rPr>
        <w:t xml:space="preserve"> enthusiastic</w:t>
      </w:r>
      <w:r w:rsidRPr="00903768">
        <w:rPr>
          <w:iCs/>
        </w:rPr>
        <w:t>,</w:t>
      </w:r>
      <w:r>
        <w:rPr>
          <w:i/>
          <w:iCs/>
        </w:rPr>
        <w:t xml:space="preserve"> happy </w:t>
      </w:r>
      <w:r>
        <w:rPr>
          <w:iCs/>
        </w:rPr>
        <w:t>and the emotions in the positive deactivating emotion control were</w:t>
      </w:r>
      <w:r w:rsidRPr="00D83689">
        <w:rPr>
          <w:i/>
          <w:iCs/>
        </w:rPr>
        <w:t xml:space="preserve"> </w:t>
      </w:r>
      <w:r>
        <w:rPr>
          <w:i/>
          <w:iCs/>
        </w:rPr>
        <w:t>calm</w:t>
      </w:r>
      <w:r w:rsidRPr="00903768">
        <w:rPr>
          <w:iCs/>
        </w:rPr>
        <w:t>,</w:t>
      </w:r>
      <w:r>
        <w:rPr>
          <w:i/>
          <w:iCs/>
        </w:rPr>
        <w:t xml:space="preserve"> relaxed</w:t>
      </w:r>
      <w:r w:rsidRPr="00903768">
        <w:rPr>
          <w:iCs/>
        </w:rPr>
        <w:t>,</w:t>
      </w:r>
      <w:r>
        <w:rPr>
          <w:i/>
          <w:iCs/>
        </w:rPr>
        <w:t xml:space="preserve"> at ease. </w:t>
      </w:r>
      <w:r>
        <w:rPr>
          <w:iCs/>
        </w:rPr>
        <w:t xml:space="preserve">The </w:t>
      </w:r>
      <w:r>
        <w:rPr>
          <w:iCs/>
        </w:rPr>
        <w:lastRenderedPageBreak/>
        <w:t xml:space="preserve">purpose of this prompt was to encourage participants to think about how emotions have influenced prior learning experiences and to help them develop their own strategies for managing their emotions while learning UT2004. After reflecting on their experiences, they were asked to respond to four open-ended questions asking them about the experience they reflected on and how emotions played a role in their particular experience. Then, they were asked how these emotions can be useful while playing Unreal Tournament and how they can keep feeling these specific emotions while engaging with the task. Appendices </w:t>
      </w:r>
      <w:r w:rsidR="004F4C3A">
        <w:rPr>
          <w:iCs/>
        </w:rPr>
        <w:t>D</w:t>
      </w:r>
      <w:r>
        <w:rPr>
          <w:iCs/>
        </w:rPr>
        <w:t xml:space="preserve"> and </w:t>
      </w:r>
      <w:r w:rsidR="004F4C3A">
        <w:rPr>
          <w:iCs/>
        </w:rPr>
        <w:t>E</w:t>
      </w:r>
      <w:r>
        <w:rPr>
          <w:iCs/>
        </w:rPr>
        <w:t xml:space="preserve"> show the prompts and questions for positive activating and positive deactivating conditions, respectively. Between sessions, reminders appeared on the screen after the self-report measures reminding participants how feeling either </w:t>
      </w:r>
      <w:r>
        <w:rPr>
          <w:i/>
          <w:iCs/>
        </w:rPr>
        <w:t>excited</w:t>
      </w:r>
      <w:r w:rsidRPr="00903768">
        <w:rPr>
          <w:iCs/>
        </w:rPr>
        <w:t>,</w:t>
      </w:r>
      <w:r>
        <w:rPr>
          <w:i/>
          <w:iCs/>
        </w:rPr>
        <w:t xml:space="preserve"> enthusiastic</w:t>
      </w:r>
      <w:r w:rsidRPr="00903768">
        <w:rPr>
          <w:iCs/>
        </w:rPr>
        <w:t>,</w:t>
      </w:r>
      <w:r>
        <w:rPr>
          <w:i/>
          <w:iCs/>
        </w:rPr>
        <w:t xml:space="preserve"> </w:t>
      </w:r>
      <w:r w:rsidRPr="00903768">
        <w:rPr>
          <w:iCs/>
        </w:rPr>
        <w:t>and</w:t>
      </w:r>
      <w:r>
        <w:rPr>
          <w:i/>
          <w:iCs/>
        </w:rPr>
        <w:t xml:space="preserve"> </w:t>
      </w:r>
      <w:r w:rsidRPr="00C10508">
        <w:rPr>
          <w:i/>
          <w:iCs/>
        </w:rPr>
        <w:t>happy</w:t>
      </w:r>
      <w:r>
        <w:rPr>
          <w:i/>
          <w:iCs/>
        </w:rPr>
        <w:t xml:space="preserve"> </w:t>
      </w:r>
      <w:r>
        <w:rPr>
          <w:iCs/>
        </w:rPr>
        <w:t>or</w:t>
      </w:r>
      <w:r w:rsidDel="00B20417">
        <w:rPr>
          <w:iCs/>
        </w:rPr>
        <w:t xml:space="preserve"> </w:t>
      </w:r>
      <w:r>
        <w:rPr>
          <w:i/>
          <w:iCs/>
        </w:rPr>
        <w:t>calm</w:t>
      </w:r>
      <w:r w:rsidRPr="00903768">
        <w:rPr>
          <w:iCs/>
        </w:rPr>
        <w:t xml:space="preserve">, </w:t>
      </w:r>
      <w:r w:rsidRPr="00083A77">
        <w:rPr>
          <w:i/>
          <w:iCs/>
        </w:rPr>
        <w:t>relaxed</w:t>
      </w:r>
      <w:r w:rsidRPr="00083A77">
        <w:rPr>
          <w:iCs/>
        </w:rPr>
        <w:t>, and</w:t>
      </w:r>
      <w:r w:rsidRPr="00083A77">
        <w:rPr>
          <w:i/>
          <w:iCs/>
        </w:rPr>
        <w:t xml:space="preserve"> at ease </w:t>
      </w:r>
      <w:r w:rsidRPr="00083A77">
        <w:rPr>
          <w:iCs/>
        </w:rPr>
        <w:t xml:space="preserve">can be helpful (Appendix </w:t>
      </w:r>
      <w:r w:rsidR="004F4C3A">
        <w:rPr>
          <w:iCs/>
        </w:rPr>
        <w:t>F</w:t>
      </w:r>
      <w:r w:rsidRPr="00083A77">
        <w:rPr>
          <w:iCs/>
        </w:rPr>
        <w:t xml:space="preserve"> shows the reminders for both conditions). </w:t>
      </w:r>
      <w:r w:rsidRPr="003E1119">
        <w:rPr>
          <w:iCs/>
        </w:rPr>
        <w:t xml:space="preserve">Participants in the no emotion control condition </w:t>
      </w:r>
      <w:r>
        <w:rPr>
          <w:iCs/>
        </w:rPr>
        <w:t>did not</w:t>
      </w:r>
      <w:r w:rsidRPr="003E1119">
        <w:rPr>
          <w:iCs/>
        </w:rPr>
        <w:t xml:space="preserve"> receive any condition-specific prompts or open-ended questions. </w:t>
      </w:r>
    </w:p>
    <w:p w14:paraId="2C55DC2C" w14:textId="126C4FE8" w:rsidR="00574E4A" w:rsidRPr="00147466" w:rsidRDefault="00574E4A" w:rsidP="00574E4A">
      <w:pPr>
        <w:spacing w:line="480" w:lineRule="auto"/>
        <w:ind w:firstLine="720"/>
        <w:rPr>
          <w:iCs/>
        </w:rPr>
      </w:pPr>
      <w:r w:rsidRPr="00147466">
        <w:rPr>
          <w:iCs/>
        </w:rPr>
        <w:t>Given previous research has not prompted individuals to reflect on specific positive emotions, this</w:t>
      </w:r>
      <w:r>
        <w:rPr>
          <w:iCs/>
        </w:rPr>
        <w:t xml:space="preserve"> exploratory</w:t>
      </w:r>
      <w:r w:rsidRPr="00147466">
        <w:rPr>
          <w:iCs/>
        </w:rPr>
        <w:t xml:space="preserve"> study is necessary to determine if the developed </w:t>
      </w:r>
      <w:r w:rsidR="00A90EBD">
        <w:rPr>
          <w:iCs/>
        </w:rPr>
        <w:t>strategy</w:t>
      </w:r>
      <w:r w:rsidR="00A90EBD" w:rsidRPr="00147466">
        <w:rPr>
          <w:iCs/>
        </w:rPr>
        <w:t xml:space="preserve"> </w:t>
      </w:r>
      <w:r w:rsidRPr="00147466">
        <w:rPr>
          <w:iCs/>
        </w:rPr>
        <w:t xml:space="preserve">targeting positive activating emotions is sensible and helpful to participants, and likewise if the </w:t>
      </w:r>
      <w:r w:rsidR="00A90EBD">
        <w:rPr>
          <w:iCs/>
        </w:rPr>
        <w:t>strategy</w:t>
      </w:r>
      <w:r w:rsidR="00A90EBD" w:rsidRPr="00147466">
        <w:rPr>
          <w:iCs/>
        </w:rPr>
        <w:t xml:space="preserve"> </w:t>
      </w:r>
      <w:r w:rsidRPr="00147466">
        <w:rPr>
          <w:iCs/>
        </w:rPr>
        <w:t xml:space="preserve">targeting positive deactivating emotions is impractical and distracting to participants. Thus, following the seventh session, participants </w:t>
      </w:r>
      <w:r>
        <w:rPr>
          <w:iCs/>
        </w:rPr>
        <w:t xml:space="preserve">were </w:t>
      </w:r>
      <w:r w:rsidRPr="00147466">
        <w:rPr>
          <w:iCs/>
        </w:rPr>
        <w:t>asked to provide feedback regarding the manipulations and reminders</w:t>
      </w:r>
      <w:r>
        <w:rPr>
          <w:iCs/>
        </w:rPr>
        <w:t xml:space="preserve"> via Likert scales and open-ended questions.  </w:t>
      </w:r>
    </w:p>
    <w:p w14:paraId="74EC3EF3" w14:textId="0B6F0B53" w:rsidR="00574E4A" w:rsidRPr="001F5656" w:rsidRDefault="00574E4A" w:rsidP="00574E4A">
      <w:pPr>
        <w:spacing w:line="480" w:lineRule="auto"/>
        <w:ind w:firstLine="720"/>
        <w:rPr>
          <w:b/>
          <w:iCs/>
        </w:rPr>
      </w:pPr>
      <w:bookmarkStart w:id="43" w:name="_Toc45718090"/>
      <w:r w:rsidRPr="00620EAE">
        <w:rPr>
          <w:rStyle w:val="Heading3Char"/>
          <w:rFonts w:eastAsiaTheme="minorHAnsi"/>
        </w:rPr>
        <w:t>Measures</w:t>
      </w:r>
      <w:bookmarkEnd w:id="43"/>
      <w:r>
        <w:rPr>
          <w:b/>
          <w:iCs/>
        </w:rPr>
        <w:t xml:space="preserve">. </w:t>
      </w:r>
      <w:r w:rsidR="00AD3E78" w:rsidRPr="0053679E">
        <w:rPr>
          <w:rFonts w:eastAsia="Times New Roman"/>
        </w:rPr>
        <w:t>A variety of existing scales were used to measure the concepts of interest. In addition, a number of new scales were developed.</w:t>
      </w:r>
      <w:r>
        <w:rPr>
          <w:b/>
          <w:iCs/>
        </w:rPr>
        <w:t xml:space="preserve"> </w:t>
      </w:r>
    </w:p>
    <w:p w14:paraId="2637EE9C" w14:textId="77777777" w:rsidR="00574E4A" w:rsidRPr="00FC1D15" w:rsidRDefault="00574E4A" w:rsidP="00574E4A">
      <w:pPr>
        <w:spacing w:line="480" w:lineRule="auto"/>
        <w:rPr>
          <w:rFonts w:eastAsia="Times New Roman"/>
          <w:b/>
        </w:rPr>
      </w:pPr>
      <w:r>
        <w:rPr>
          <w:b/>
          <w:iCs/>
        </w:rPr>
        <w:tab/>
      </w:r>
      <w:r w:rsidRPr="00620EAE">
        <w:rPr>
          <w:rStyle w:val="Heading4Char"/>
          <w:rFonts w:eastAsiaTheme="minorHAnsi"/>
        </w:rPr>
        <w:t>Task Performance</w:t>
      </w:r>
      <w:r w:rsidRPr="00903768">
        <w:rPr>
          <w:rFonts w:eastAsia="Times New Roman"/>
          <w:b/>
        </w:rPr>
        <w:t>.</w:t>
      </w:r>
      <w:r w:rsidRPr="00FC1D15">
        <w:rPr>
          <w:rFonts w:eastAsia="Times New Roman"/>
          <w:b/>
          <w:i/>
        </w:rPr>
        <w:t xml:space="preserve"> </w:t>
      </w:r>
      <w:r w:rsidRPr="00FC1D15">
        <w:t>Task performance scores</w:t>
      </w:r>
      <w:r>
        <w:t xml:space="preserve"> were calculated the same as in Study 1. </w:t>
      </w:r>
    </w:p>
    <w:p w14:paraId="4AC993BD" w14:textId="04B3DC60" w:rsidR="00574E4A" w:rsidRDefault="00574E4A" w:rsidP="00574E4A">
      <w:pPr>
        <w:widowControl w:val="0"/>
        <w:spacing w:line="480" w:lineRule="auto"/>
        <w:ind w:firstLine="720"/>
        <w:rPr>
          <w:rFonts w:eastAsia="Times New Roman"/>
        </w:rPr>
      </w:pPr>
      <w:r w:rsidRPr="00620EAE">
        <w:rPr>
          <w:rStyle w:val="Heading4Char"/>
          <w:rFonts w:eastAsiaTheme="minorHAnsi"/>
        </w:rPr>
        <w:t>Emotions</w:t>
      </w:r>
      <w:r w:rsidRPr="00421AA4">
        <w:rPr>
          <w:rFonts w:eastAsia="Times New Roman"/>
          <w:b/>
          <w:i/>
          <w:iCs/>
        </w:rPr>
        <w:t>.</w:t>
      </w:r>
      <w:r w:rsidRPr="00FC1D15">
        <w:rPr>
          <w:rFonts w:eastAsia="Times New Roman"/>
          <w:b/>
          <w:i/>
        </w:rPr>
        <w:t xml:space="preserve"> </w:t>
      </w:r>
      <w:r>
        <w:rPr>
          <w:rFonts w:eastAsia="Times New Roman"/>
        </w:rPr>
        <w:t>State</w:t>
      </w:r>
      <w:r w:rsidRPr="00FC1D15">
        <w:rPr>
          <w:rFonts w:eastAsia="Times New Roman"/>
        </w:rPr>
        <w:t xml:space="preserve"> emotions </w:t>
      </w:r>
      <w:r>
        <w:rPr>
          <w:rFonts w:eastAsia="Times New Roman"/>
        </w:rPr>
        <w:t xml:space="preserve">were </w:t>
      </w:r>
      <w:r w:rsidRPr="00FC1D15">
        <w:rPr>
          <w:rFonts w:eastAsia="Times New Roman"/>
        </w:rPr>
        <w:t xml:space="preserve">measured </w:t>
      </w:r>
      <w:r>
        <w:rPr>
          <w:rFonts w:eastAsia="Times New Roman"/>
        </w:rPr>
        <w:t xml:space="preserve">the same way as in Study 1. Positive activating emotions included </w:t>
      </w:r>
      <w:r>
        <w:rPr>
          <w:rFonts w:eastAsia="Times New Roman"/>
          <w:i/>
          <w:iCs/>
        </w:rPr>
        <w:t>enthusiastic</w:t>
      </w:r>
      <w:r>
        <w:rPr>
          <w:rFonts w:eastAsia="Times New Roman"/>
        </w:rPr>
        <w:t xml:space="preserve">, </w:t>
      </w:r>
      <w:r>
        <w:rPr>
          <w:rFonts w:eastAsia="Times New Roman"/>
          <w:i/>
          <w:iCs/>
        </w:rPr>
        <w:t>happy</w:t>
      </w:r>
      <w:r>
        <w:rPr>
          <w:rFonts w:eastAsia="Times New Roman"/>
        </w:rPr>
        <w:t xml:space="preserve">, </w:t>
      </w:r>
      <w:r>
        <w:rPr>
          <w:rFonts w:eastAsia="Times New Roman"/>
          <w:i/>
          <w:iCs/>
        </w:rPr>
        <w:t>excited</w:t>
      </w:r>
      <w:r w:rsidR="00E57F35">
        <w:rPr>
          <w:rFonts w:eastAsia="Times New Roman"/>
        </w:rPr>
        <w:t xml:space="preserve"> </w:t>
      </w:r>
      <w:r w:rsidRPr="00295753">
        <w:rPr>
          <w:rFonts w:eastAsia="Times New Roman"/>
        </w:rPr>
        <w:t>and</w:t>
      </w:r>
      <w:r>
        <w:rPr>
          <w:rFonts w:eastAsia="Times New Roman"/>
        </w:rPr>
        <w:t xml:space="preserve"> positive deactivating emotions included </w:t>
      </w:r>
      <w:r>
        <w:rPr>
          <w:rFonts w:eastAsia="Times New Roman"/>
          <w:i/>
          <w:iCs/>
        </w:rPr>
        <w:t>calm</w:t>
      </w:r>
      <w:r>
        <w:rPr>
          <w:rFonts w:eastAsia="Times New Roman"/>
        </w:rPr>
        <w:t xml:space="preserve">, </w:t>
      </w:r>
      <w:r>
        <w:rPr>
          <w:rFonts w:eastAsia="Times New Roman"/>
          <w:i/>
          <w:iCs/>
        </w:rPr>
        <w:lastRenderedPageBreak/>
        <w:t>relaxed</w:t>
      </w:r>
      <w:r>
        <w:rPr>
          <w:rFonts w:eastAsia="Times New Roman"/>
        </w:rPr>
        <w:t xml:space="preserve">, and </w:t>
      </w:r>
      <w:r>
        <w:rPr>
          <w:rFonts w:eastAsia="Times New Roman"/>
          <w:i/>
          <w:iCs/>
        </w:rPr>
        <w:t>at ease</w:t>
      </w:r>
      <w:r>
        <w:rPr>
          <w:rFonts w:eastAsia="Times New Roman"/>
        </w:rPr>
        <w:t>. Mean coefficient alphas across the 14 sessions were 0.84</w:t>
      </w:r>
      <w:r w:rsidR="00E57F35">
        <w:rPr>
          <w:rFonts w:eastAsia="Times New Roman"/>
        </w:rPr>
        <w:t xml:space="preserve"> (min. = 0.75, max. = 0.93)</w:t>
      </w:r>
      <w:r>
        <w:rPr>
          <w:rFonts w:eastAsia="Times New Roman"/>
        </w:rPr>
        <w:t xml:space="preserve"> and 0.85 </w:t>
      </w:r>
      <w:r w:rsidR="00E57F35">
        <w:rPr>
          <w:rFonts w:eastAsia="Times New Roman"/>
        </w:rPr>
        <w:t xml:space="preserve">(min. = 0.75, max. = 0.93) </w:t>
      </w:r>
      <w:r>
        <w:rPr>
          <w:rFonts w:eastAsia="Times New Roman"/>
        </w:rPr>
        <w:t xml:space="preserve">for positive activating and positive deactivating emotions, respectively. </w:t>
      </w:r>
    </w:p>
    <w:p w14:paraId="323594ED" w14:textId="6A27A248" w:rsidR="00574E4A" w:rsidRPr="0056304A" w:rsidRDefault="00574E4A" w:rsidP="00574E4A">
      <w:pPr>
        <w:widowControl w:val="0"/>
        <w:spacing w:line="480" w:lineRule="auto"/>
        <w:ind w:firstLine="720"/>
        <w:rPr>
          <w:b/>
          <w:bCs/>
        </w:rPr>
      </w:pPr>
      <w:r w:rsidRPr="00620EAE">
        <w:rPr>
          <w:rStyle w:val="Heading4Char"/>
          <w:rFonts w:eastAsiaTheme="minorHAnsi"/>
        </w:rPr>
        <w:t>Formative evaluation feedback and reactions</w:t>
      </w:r>
      <w:r w:rsidRPr="00421AA4">
        <w:rPr>
          <w:b/>
          <w:i/>
          <w:iCs/>
        </w:rPr>
        <w:t>.</w:t>
      </w:r>
      <w:r>
        <w:rPr>
          <w:b/>
        </w:rPr>
        <w:t xml:space="preserve"> </w:t>
      </w:r>
      <w:r w:rsidRPr="00770F69">
        <w:rPr>
          <w:bCs/>
        </w:rPr>
        <w:t>P</w:t>
      </w:r>
      <w:r>
        <w:rPr>
          <w:iCs/>
        </w:rPr>
        <w:t>articipants affective (i.e., satisfaction, enjoyment) and utility (i.e., usefulness) reactions towards the training as well as the</w:t>
      </w:r>
      <w:r w:rsidR="000D3D6B">
        <w:rPr>
          <w:iCs/>
        </w:rPr>
        <w:t>ir respective emotion-control strategy</w:t>
      </w:r>
      <w:r>
        <w:rPr>
          <w:iCs/>
        </w:rPr>
        <w:t xml:space="preserve"> </w:t>
      </w:r>
      <w:r w:rsidR="00A54783">
        <w:rPr>
          <w:iCs/>
        </w:rPr>
        <w:t xml:space="preserve">manipulation </w:t>
      </w:r>
      <w:r>
        <w:rPr>
          <w:iCs/>
        </w:rPr>
        <w:t xml:space="preserve">and reminders were assessed using Likert scales. </w:t>
      </w:r>
      <w:r>
        <w:t xml:space="preserve">Affective reactions towards the manipulation and reminders were measured using two items. Participants responded on a 5-point Likert scale </w:t>
      </w:r>
      <w:r w:rsidRPr="00673C8C">
        <w:t xml:space="preserve">(1 = </w:t>
      </w:r>
      <w:r>
        <w:rPr>
          <w:i/>
        </w:rPr>
        <w:t xml:space="preserve">strongly disagree </w:t>
      </w:r>
      <w:r w:rsidRPr="00673C8C">
        <w:t xml:space="preserve">to </w:t>
      </w:r>
      <w:r>
        <w:t>5</w:t>
      </w:r>
      <w:r w:rsidRPr="00673C8C">
        <w:t xml:space="preserve"> = </w:t>
      </w:r>
      <w:r>
        <w:rPr>
          <w:i/>
        </w:rPr>
        <w:t>strongly agree</w:t>
      </w:r>
      <w:r w:rsidRPr="00673C8C">
        <w:t>)</w:t>
      </w:r>
      <w:r w:rsidR="00AD3E78">
        <w:t xml:space="preserve"> to the following statements: </w:t>
      </w:r>
      <w:r>
        <w:t xml:space="preserve">“I liked the prompt and responding to the open-ended questions at the beginning of the study asking me to reflect on my emotions” </w:t>
      </w:r>
      <w:r w:rsidRPr="00147466">
        <w:t>and</w:t>
      </w:r>
      <w:r>
        <w:t xml:space="preserve"> “I liked the reminders that appeared after every two games asking me to reflect on emotion strategies”</w:t>
      </w:r>
      <w:r w:rsidR="00E57F35">
        <w:t xml:space="preserve">. </w:t>
      </w:r>
      <w:r>
        <w:t xml:space="preserve"> </w:t>
      </w:r>
    </w:p>
    <w:p w14:paraId="4C9F04B7" w14:textId="2EDC9644" w:rsidR="00574E4A" w:rsidRPr="00147466" w:rsidRDefault="00574E4A" w:rsidP="00574E4A">
      <w:pPr>
        <w:widowControl w:val="0"/>
        <w:spacing w:line="480" w:lineRule="auto"/>
        <w:ind w:firstLine="720"/>
        <w:rPr>
          <w:b/>
          <w:bCs/>
        </w:rPr>
      </w:pPr>
      <w:r>
        <w:t xml:space="preserve">Utility reactions towards the manipulation and reminders were measured using two items. Participants responded on a 5-point Likert scale </w:t>
      </w:r>
      <w:r w:rsidRPr="00673C8C">
        <w:t xml:space="preserve">(1 = </w:t>
      </w:r>
      <w:r>
        <w:rPr>
          <w:i/>
        </w:rPr>
        <w:t xml:space="preserve">not at all helpful </w:t>
      </w:r>
      <w:r w:rsidRPr="00673C8C">
        <w:t xml:space="preserve">to </w:t>
      </w:r>
      <w:r>
        <w:t>5</w:t>
      </w:r>
      <w:r w:rsidRPr="00673C8C">
        <w:t xml:space="preserve"> = </w:t>
      </w:r>
      <w:r>
        <w:rPr>
          <w:i/>
        </w:rPr>
        <w:t>extremely helpful</w:t>
      </w:r>
      <w:r w:rsidRPr="00673C8C">
        <w:t>)</w:t>
      </w:r>
      <w:r>
        <w:t xml:space="preserve"> to the following questions: “</w:t>
      </w:r>
      <w:r w:rsidRPr="006A6EC8">
        <w:t>To what extent were the prompt and questions helpful?</w:t>
      </w:r>
      <w:r>
        <w:t>” and “To what extent were the reminders in between games helpful</w:t>
      </w:r>
      <w:r w:rsidR="00E57F35">
        <w:t>?”</w:t>
      </w:r>
    </w:p>
    <w:p w14:paraId="0B84B84D" w14:textId="65C84223" w:rsidR="00574E4A" w:rsidRDefault="00574E4A" w:rsidP="00574E4A">
      <w:pPr>
        <w:spacing w:line="480" w:lineRule="auto"/>
        <w:ind w:firstLine="720"/>
      </w:pPr>
      <w:r w:rsidRPr="00620EAE">
        <w:rPr>
          <w:rStyle w:val="Heading4Char"/>
          <w:rFonts w:eastAsiaTheme="minorHAnsi"/>
        </w:rPr>
        <w:t>Covariates</w:t>
      </w:r>
      <w:r w:rsidRPr="00147466">
        <w:rPr>
          <w:rFonts w:eastAsia="Times New Roman"/>
          <w:b/>
          <w:i/>
          <w:iCs/>
        </w:rPr>
        <w:t>.</w:t>
      </w:r>
      <w:r w:rsidRPr="00FC1D15">
        <w:t xml:space="preserve"> </w:t>
      </w:r>
      <w:r>
        <w:t xml:space="preserve">ACT scores and videogame experience served as covariates and were measured the same way as in Study 1. </w:t>
      </w:r>
      <w:r w:rsidRPr="00933BC6">
        <w:t>For the first two</w:t>
      </w:r>
      <w:r>
        <w:t xml:space="preserve"> videogame experience</w:t>
      </w:r>
      <w:r w:rsidRPr="00933BC6">
        <w:t xml:space="preserve"> items, participants responded to the following questions: (a) “</w:t>
      </w:r>
      <w:r w:rsidRPr="00933BC6">
        <w:rPr>
          <w:i/>
        </w:rPr>
        <w:t>Over the last 12 months, how frequently have you typically played video/computer games?</w:t>
      </w:r>
      <w:r w:rsidRPr="00933BC6">
        <w:t>” (</w:t>
      </w:r>
      <w:r w:rsidRPr="00933BC6">
        <w:rPr>
          <w:i/>
        </w:rPr>
        <w:t xml:space="preserve">M </w:t>
      </w:r>
      <w:r w:rsidRPr="00933BC6">
        <w:t xml:space="preserve">= </w:t>
      </w:r>
      <w:r>
        <w:t>3.26</w:t>
      </w:r>
      <w:r w:rsidRPr="00933BC6">
        <w:t xml:space="preserve">, </w:t>
      </w:r>
      <w:r w:rsidRPr="00933BC6">
        <w:rPr>
          <w:i/>
        </w:rPr>
        <w:t xml:space="preserve">SD </w:t>
      </w:r>
      <w:r w:rsidRPr="00933BC6">
        <w:t>= 1.</w:t>
      </w:r>
      <w:r>
        <w:t>23</w:t>
      </w:r>
      <w:r w:rsidRPr="00933BC6">
        <w:t>) and (b) “</w:t>
      </w:r>
      <w:r w:rsidRPr="00933BC6">
        <w:rPr>
          <w:i/>
        </w:rPr>
        <w:t>Over the last 12 months, how frequently have you typically played first-person shooter video/computer games (e.g., Call of Duty, Half-Life, Halo, Unreal Tournament)?</w:t>
      </w:r>
      <w:r w:rsidRPr="00933BC6">
        <w:t>” (</w:t>
      </w:r>
      <w:r w:rsidRPr="00933BC6">
        <w:rPr>
          <w:i/>
        </w:rPr>
        <w:t xml:space="preserve">M </w:t>
      </w:r>
      <w:r w:rsidRPr="00933BC6">
        <w:t>= 2.</w:t>
      </w:r>
      <w:r>
        <w:t>65</w:t>
      </w:r>
      <w:r w:rsidRPr="00933BC6">
        <w:t xml:space="preserve">, </w:t>
      </w:r>
      <w:r w:rsidRPr="00933BC6">
        <w:rPr>
          <w:i/>
        </w:rPr>
        <w:t xml:space="preserve">SD </w:t>
      </w:r>
      <w:r w:rsidRPr="00933BC6">
        <w:t>= 1.</w:t>
      </w:r>
      <w:r>
        <w:t>12</w:t>
      </w:r>
      <w:r w:rsidRPr="00933BC6">
        <w:t>). For the second two items, participants indicated how many hours per week they typically played video/computer games (</w:t>
      </w:r>
      <w:r w:rsidRPr="00933BC6">
        <w:rPr>
          <w:i/>
        </w:rPr>
        <w:t>M</w:t>
      </w:r>
      <w:r w:rsidRPr="00933BC6">
        <w:t xml:space="preserve"> = </w:t>
      </w:r>
      <w:r>
        <w:t>5.29</w:t>
      </w:r>
      <w:r w:rsidRPr="00933BC6">
        <w:t xml:space="preserve">, </w:t>
      </w:r>
      <w:r w:rsidRPr="00933BC6">
        <w:rPr>
          <w:i/>
        </w:rPr>
        <w:t xml:space="preserve">SD </w:t>
      </w:r>
      <w:r w:rsidRPr="00933BC6">
        <w:t>= 6.</w:t>
      </w:r>
      <w:r>
        <w:t>03</w:t>
      </w:r>
      <w:r w:rsidRPr="00933BC6">
        <w:t xml:space="preserve">, min. = 0.00, max. = </w:t>
      </w:r>
      <w:r>
        <w:t>30.00</w:t>
      </w:r>
      <w:r w:rsidRPr="00933BC6">
        <w:t xml:space="preserve">) and more specifically, </w:t>
      </w:r>
      <w:r w:rsidRPr="00933BC6">
        <w:lastRenderedPageBreak/>
        <w:t>first-person shooter video/computer games (</w:t>
      </w:r>
      <w:r w:rsidRPr="00933BC6">
        <w:rPr>
          <w:i/>
        </w:rPr>
        <w:t>M</w:t>
      </w:r>
      <w:r w:rsidRPr="00933BC6">
        <w:t xml:space="preserve"> = </w:t>
      </w:r>
      <w:r>
        <w:t>2.54</w:t>
      </w:r>
      <w:r w:rsidRPr="00933BC6">
        <w:t xml:space="preserve">, </w:t>
      </w:r>
      <w:r w:rsidRPr="00933BC6">
        <w:rPr>
          <w:i/>
        </w:rPr>
        <w:t xml:space="preserve">SD </w:t>
      </w:r>
      <w:r w:rsidRPr="00933BC6">
        <w:t xml:space="preserve">= </w:t>
      </w:r>
      <w:r>
        <w:t>4.47</w:t>
      </w:r>
      <w:r w:rsidRPr="00933BC6">
        <w:t>, min. = 0.00, max. = 30.00).</w:t>
      </w:r>
      <w:r>
        <w:t xml:space="preserve"> </w:t>
      </w:r>
      <w:r w:rsidRPr="00144D5C">
        <w:t>Scores for the four items</w:t>
      </w:r>
      <w:r>
        <w:t xml:space="preserve"> measuring videogame experience</w:t>
      </w:r>
      <w:r w:rsidRPr="00144D5C">
        <w:t xml:space="preserve"> were standardized and then averaged to create a composite score</w:t>
      </w:r>
      <w:r>
        <w:t xml:space="preserve"> </w:t>
      </w:r>
      <w:r w:rsidRPr="00144D5C">
        <w:t>(α =</w:t>
      </w:r>
      <w:r>
        <w:t xml:space="preserve"> .73). </w:t>
      </w:r>
    </w:p>
    <w:p w14:paraId="7D9F10F3" w14:textId="28421CB5" w:rsidR="00574E4A" w:rsidRPr="00421AA4" w:rsidRDefault="00574E4A" w:rsidP="00574E4A">
      <w:pPr>
        <w:widowControl w:val="0"/>
        <w:spacing w:line="480" w:lineRule="auto"/>
        <w:ind w:firstLine="720"/>
        <w:rPr>
          <w:b/>
          <w:bCs/>
        </w:rPr>
      </w:pPr>
      <w:r w:rsidRPr="00620EAE">
        <w:rPr>
          <w:rStyle w:val="Heading4Char"/>
          <w:rFonts w:eastAsiaTheme="minorHAnsi"/>
        </w:rPr>
        <w:t>Open-ended questions</w:t>
      </w:r>
      <w:r>
        <w:rPr>
          <w:b/>
          <w:bCs/>
          <w:i/>
          <w:iCs/>
        </w:rPr>
        <w:t xml:space="preserve">. </w:t>
      </w:r>
      <w:r>
        <w:t xml:space="preserve">As mentioned previously, </w:t>
      </w:r>
      <w:r w:rsidRPr="006F5D96">
        <w:t xml:space="preserve">participants </w:t>
      </w:r>
      <w:r>
        <w:t xml:space="preserve">in the positive activating and positive deactivating emotion control conditions </w:t>
      </w:r>
      <w:r w:rsidRPr="006F5D96">
        <w:t>were asked to respond to several open-ended questions</w:t>
      </w:r>
      <w:r>
        <w:t xml:space="preserve"> </w:t>
      </w:r>
      <w:r w:rsidRPr="006F5D96">
        <w:t>before they began playing the game</w:t>
      </w:r>
      <w:r>
        <w:t xml:space="preserve"> (see Appendices B and C). </w:t>
      </w:r>
      <w:r w:rsidRPr="006F5D96">
        <w:t xml:space="preserve">Additionally, </w:t>
      </w:r>
      <w:r>
        <w:t>they</w:t>
      </w:r>
      <w:r w:rsidRPr="006F5D96">
        <w:t xml:space="preserve"> were asked to provide formative feedback about both the prompts and reminders associated with their conditions via open-ended questions halfway through their participation</w:t>
      </w:r>
      <w:r>
        <w:t>. After responding to the Likert</w:t>
      </w:r>
      <w:r w:rsidR="00B200F2">
        <w:t>-</w:t>
      </w:r>
      <w:r>
        <w:t>scale</w:t>
      </w:r>
      <w:r w:rsidR="00B200F2">
        <w:t>, formative-evaluation</w:t>
      </w:r>
      <w:r>
        <w:t xml:space="preserve"> questions, participants were presented with two open-ended questions. The open-ended questions were “I</w:t>
      </w:r>
      <w:r w:rsidRPr="006A6EC8">
        <w:t>f you think they were helpful in any way, please describe how they were helpful</w:t>
      </w:r>
      <w:r>
        <w:t>” and “</w:t>
      </w:r>
      <w:r w:rsidRPr="006A6EC8">
        <w:t>If you think they were harmful in any way, please describe how they were harmful.</w:t>
      </w:r>
      <w:r>
        <w:t>” S</w:t>
      </w:r>
      <w:r w:rsidRPr="00366AE5">
        <w:t>imilarities and differences between the emotion control groups in their responses to the open-ended questio</w:t>
      </w:r>
      <w:r>
        <w:t xml:space="preserve">ns were coded to help </w:t>
      </w:r>
      <w:r w:rsidRPr="00366AE5">
        <w:t>examine what similarities and differences exist in the perceived usefulness of positive activating and positive deactivating emotions for complex skill learning</w:t>
      </w:r>
      <w:r>
        <w:t xml:space="preserve">. A detailed description of the qualitative coding process is provided in the section discussing the qualitative analyses and results. </w:t>
      </w:r>
    </w:p>
    <w:p w14:paraId="5A5A3635" w14:textId="747FB592" w:rsidR="00574E4A" w:rsidRDefault="00574E4A" w:rsidP="00620EAE">
      <w:pPr>
        <w:pStyle w:val="Heading2"/>
      </w:pPr>
      <w:bookmarkStart w:id="44" w:name="_Toc45718091"/>
      <w:r>
        <w:t>Quantitative Analyses and Results</w:t>
      </w:r>
      <w:bookmarkEnd w:id="44"/>
    </w:p>
    <w:p w14:paraId="51DE79E0" w14:textId="69442823" w:rsidR="00574E4A" w:rsidRDefault="00574E4A" w:rsidP="00574E4A">
      <w:pPr>
        <w:spacing w:line="480" w:lineRule="auto"/>
        <w:rPr>
          <w:rFonts w:eastAsia="Times New Roman"/>
        </w:rPr>
      </w:pPr>
      <w:r>
        <w:rPr>
          <w:b/>
          <w:iCs/>
        </w:rPr>
        <w:tab/>
      </w:r>
      <w:r>
        <w:rPr>
          <w:rFonts w:eastAsia="Times New Roman"/>
        </w:rPr>
        <w:t xml:space="preserve">Table 8 displays the descriptive statistics and correlations for positive emotions and performance. Prior to examining analyses pertaining to my hypotheses or research questions, I conducted a one-way analysis of variance (ANOVA) to examine whether participants in the emotion control conditions differed on covariates that could influence learning or performance outcomes. </w:t>
      </w:r>
      <w:r>
        <w:rPr>
          <w:rFonts w:eastAsia="Calibri"/>
        </w:rPr>
        <w:t xml:space="preserve">The one-way ANOVA </w:t>
      </w:r>
      <w:r>
        <w:rPr>
          <w:rFonts w:eastAsia="Times New Roman"/>
        </w:rPr>
        <w:t>indicated that neither ACT scores (</w:t>
      </w:r>
      <w:r w:rsidRPr="00234BDA">
        <w:rPr>
          <w:rFonts w:eastAsia="Times New Roman"/>
          <w:i/>
        </w:rPr>
        <w:t>F</w:t>
      </w:r>
      <w:r w:rsidRPr="00234BDA">
        <w:rPr>
          <w:rFonts w:eastAsia="Times New Roman"/>
        </w:rPr>
        <w:t>(</w:t>
      </w:r>
      <w:r>
        <w:rPr>
          <w:rFonts w:eastAsia="Times New Roman"/>
        </w:rPr>
        <w:t>2</w:t>
      </w:r>
      <w:r w:rsidRPr="00234BDA">
        <w:rPr>
          <w:rFonts w:eastAsia="Times New Roman"/>
        </w:rPr>
        <w:t>,</w:t>
      </w:r>
      <w:r>
        <w:rPr>
          <w:rFonts w:eastAsia="Times New Roman"/>
        </w:rPr>
        <w:t>51</w:t>
      </w:r>
      <w:r w:rsidRPr="00234BDA">
        <w:rPr>
          <w:rFonts w:eastAsia="Times New Roman"/>
        </w:rPr>
        <w:t>)</w:t>
      </w:r>
      <w:r w:rsidRPr="00234BDA">
        <w:rPr>
          <w:rFonts w:eastAsia="Times New Roman"/>
          <w:vertAlign w:val="subscript"/>
        </w:rPr>
        <w:t xml:space="preserve"> </w:t>
      </w:r>
      <w:r w:rsidRPr="00234BDA">
        <w:rPr>
          <w:rFonts w:eastAsia="Times New Roman"/>
        </w:rPr>
        <w:t xml:space="preserve">= </w:t>
      </w:r>
      <w:r>
        <w:rPr>
          <w:rFonts w:eastAsia="Times New Roman"/>
        </w:rPr>
        <w:t>1.02</w:t>
      </w:r>
      <w:r w:rsidRPr="00234BDA">
        <w:rPr>
          <w:rFonts w:eastAsia="Times New Roman"/>
        </w:rPr>
        <w:t xml:space="preserve">, </w:t>
      </w:r>
      <w:r w:rsidR="0000609A">
        <w:rPr>
          <w:rFonts w:eastAsia="Times New Roman"/>
          <w:i/>
        </w:rPr>
        <w:t>p = .</w:t>
      </w:r>
      <w:r>
        <w:rPr>
          <w:rFonts w:eastAsia="Times New Roman"/>
        </w:rPr>
        <w:t>37) nor videogame experience (</w:t>
      </w:r>
      <w:r w:rsidRPr="00234BDA">
        <w:rPr>
          <w:rFonts w:eastAsia="Times New Roman"/>
          <w:i/>
        </w:rPr>
        <w:t>F</w:t>
      </w:r>
      <w:r w:rsidRPr="00234BDA">
        <w:rPr>
          <w:rFonts w:eastAsia="Times New Roman"/>
        </w:rPr>
        <w:t>(</w:t>
      </w:r>
      <w:r>
        <w:rPr>
          <w:rFonts w:eastAsia="Times New Roman"/>
        </w:rPr>
        <w:t>2</w:t>
      </w:r>
      <w:r w:rsidRPr="00234BDA">
        <w:rPr>
          <w:rFonts w:eastAsia="Times New Roman"/>
        </w:rPr>
        <w:t>,</w:t>
      </w:r>
      <w:r>
        <w:rPr>
          <w:rFonts w:eastAsia="Times New Roman"/>
        </w:rPr>
        <w:t>51</w:t>
      </w:r>
      <w:r w:rsidRPr="00234BDA">
        <w:rPr>
          <w:rFonts w:eastAsia="Times New Roman"/>
        </w:rPr>
        <w:t>)</w:t>
      </w:r>
      <w:r w:rsidRPr="00234BDA">
        <w:rPr>
          <w:rFonts w:eastAsia="Times New Roman"/>
          <w:vertAlign w:val="subscript"/>
        </w:rPr>
        <w:t xml:space="preserve"> </w:t>
      </w:r>
      <w:r w:rsidRPr="00234BDA">
        <w:rPr>
          <w:rFonts w:eastAsia="Times New Roman"/>
        </w:rPr>
        <w:t xml:space="preserve">= </w:t>
      </w:r>
      <w:r>
        <w:rPr>
          <w:rFonts w:eastAsia="Times New Roman"/>
        </w:rPr>
        <w:t>1.74</w:t>
      </w:r>
      <w:r w:rsidRPr="00234BDA">
        <w:rPr>
          <w:rFonts w:eastAsia="Times New Roman"/>
        </w:rPr>
        <w:t xml:space="preserve">, </w:t>
      </w:r>
      <w:r w:rsidR="0000609A">
        <w:rPr>
          <w:rFonts w:eastAsia="Times New Roman"/>
          <w:i/>
        </w:rPr>
        <w:t>p = .</w:t>
      </w:r>
      <w:r>
        <w:rPr>
          <w:rFonts w:eastAsia="Times New Roman"/>
        </w:rPr>
        <w:t xml:space="preserve">18) significantly differed by condition. Nevertheless, </w:t>
      </w:r>
      <w:r>
        <w:rPr>
          <w:rFonts w:eastAsia="Times New Roman"/>
        </w:rPr>
        <w:lastRenderedPageBreak/>
        <w:t xml:space="preserve">these covariates were still included in hypothesis testing given previous research has shown that they are robust predictors of performance across a variety of contexts </w:t>
      </w:r>
      <w:r w:rsidRPr="002A33A3">
        <w:rPr>
          <w:rFonts w:eastAsia="Times New Roman"/>
        </w:rPr>
        <w:t>(e.g., Beier &amp; Oswald, 2012; Lang &amp; Bliese, 2009).</w:t>
      </w:r>
    </w:p>
    <w:p w14:paraId="5EF6726C" w14:textId="77777777" w:rsidR="00574E4A" w:rsidRDefault="00574E4A" w:rsidP="00574E4A">
      <w:pPr>
        <w:spacing w:line="480" w:lineRule="auto"/>
        <w:rPr>
          <w:rFonts w:eastAsia="Times New Roman"/>
        </w:rPr>
      </w:pPr>
      <w:r>
        <w:rPr>
          <w:rFonts w:eastAsia="Times New Roman"/>
        </w:rPr>
        <w:tab/>
      </w:r>
      <w:r w:rsidRPr="00D857F8">
        <w:rPr>
          <w:rFonts w:eastAsia="Times New Roman"/>
        </w:rPr>
        <w:t xml:space="preserve">The performance trends were similar to those found in studies using a comparable design (e.g., Lang &amp; Bliese, 2009). As </w:t>
      </w:r>
      <w:r w:rsidRPr="00A33049">
        <w:rPr>
          <w:rFonts w:eastAsia="Times New Roman"/>
        </w:rPr>
        <w:t>shown in Figure 4, session</w:t>
      </w:r>
      <w:r>
        <w:rPr>
          <w:rFonts w:eastAsia="Times New Roman"/>
        </w:rPr>
        <w:t xml:space="preserve"> </w:t>
      </w:r>
      <w:r w:rsidRPr="00D857F8">
        <w:rPr>
          <w:rFonts w:eastAsia="Times New Roman"/>
        </w:rPr>
        <w:t>performance increased and gradually plateaued over the course of pre-change sessions</w:t>
      </w:r>
      <w:r>
        <w:rPr>
          <w:rFonts w:eastAsia="Times New Roman"/>
        </w:rPr>
        <w:t>, then declined following the task change and gradually increased across post-change sessions. H</w:t>
      </w:r>
      <w:r w:rsidRPr="00D857F8">
        <w:rPr>
          <w:rFonts w:eastAsia="Times New Roman"/>
        </w:rPr>
        <w:t>owever,</w:t>
      </w:r>
      <w:r>
        <w:rPr>
          <w:rFonts w:eastAsia="Times New Roman"/>
        </w:rPr>
        <w:t xml:space="preserve"> </w:t>
      </w:r>
      <w:r w:rsidRPr="00D857F8">
        <w:rPr>
          <w:rFonts w:eastAsia="Times New Roman"/>
        </w:rPr>
        <w:t xml:space="preserve">gains in performance were smaller in post-change compared to pre-change sessions. </w:t>
      </w:r>
      <w:r w:rsidRPr="00492E9B">
        <w:rPr>
          <w:rFonts w:eastAsia="Times New Roman"/>
        </w:rPr>
        <w:t xml:space="preserve">Before testing the hypotheses and to get an overview of the effects for performance, I </w:t>
      </w:r>
      <w:r>
        <w:rPr>
          <w:rFonts w:eastAsia="Times New Roman"/>
        </w:rPr>
        <w:t xml:space="preserve">conducted </w:t>
      </w:r>
      <w:r w:rsidRPr="00492E9B">
        <w:rPr>
          <w:rFonts w:eastAsia="Times New Roman"/>
        </w:rPr>
        <w:t xml:space="preserve">a 3 (condition: positive activating, positive deactivating, control) by 14 (session) mixed analysis of covariance (ANCOVA) controlling for </w:t>
      </w:r>
      <w:r>
        <w:rPr>
          <w:rFonts w:eastAsia="Times New Roman"/>
        </w:rPr>
        <w:t>ACT scores</w:t>
      </w:r>
      <w:r w:rsidRPr="00492E9B">
        <w:rPr>
          <w:rFonts w:eastAsia="Times New Roman"/>
        </w:rPr>
        <w:t xml:space="preserve"> and videogame experience</w:t>
      </w:r>
      <w:r>
        <w:rPr>
          <w:rFonts w:eastAsia="Times New Roman"/>
        </w:rPr>
        <w:t xml:space="preserve">. Figure 5 shows the adjusted mean performance scores. In general, and in sharp contrast to what was hypothesized, performance scores were higher in the positive deactivating condition across pre-change and post-change sessions compared to in the positive activating and no emotion control conditions. The differences between the conditions appeared larger in post-change sessions as performance scores for those in the positive deactivating condition continued to increase over time at a larger rate. There was little difference between those in the positive deactivating and no emotion control condition across pre-change and post-change sessions. Thus, contrary to expectations, the ANCOVA results suggested a single dummy-coded variable should be used in model building to compare those in the positive deactivating condition to those in the positive activating and no emotion control conditions. </w:t>
      </w:r>
    </w:p>
    <w:p w14:paraId="2F90703A" w14:textId="77777777" w:rsidR="00574E4A" w:rsidRPr="008F0830" w:rsidRDefault="00574E4A" w:rsidP="00574E4A">
      <w:pPr>
        <w:spacing w:line="480" w:lineRule="auto"/>
        <w:ind w:firstLine="720"/>
        <w:rPr>
          <w:rFonts w:eastAsia="Times New Roman"/>
        </w:rPr>
      </w:pPr>
      <w:r>
        <w:rPr>
          <w:rFonts w:eastAsia="Times New Roman"/>
        </w:rPr>
        <w:t xml:space="preserve">Similarly, </w:t>
      </w:r>
      <w:r w:rsidRPr="00492E9B">
        <w:rPr>
          <w:rFonts w:eastAsia="Times New Roman"/>
        </w:rPr>
        <w:t xml:space="preserve">to get an overview of the </w:t>
      </w:r>
      <w:r>
        <w:rPr>
          <w:rFonts w:eastAsia="Times New Roman"/>
        </w:rPr>
        <w:t>emotion trends</w:t>
      </w:r>
      <w:r w:rsidRPr="00492E9B">
        <w:rPr>
          <w:rFonts w:eastAsia="Times New Roman"/>
        </w:rPr>
        <w:t xml:space="preserve"> </w:t>
      </w:r>
      <w:r>
        <w:rPr>
          <w:rFonts w:eastAsia="Times New Roman"/>
        </w:rPr>
        <w:t>by condition</w:t>
      </w:r>
      <w:r w:rsidRPr="00492E9B">
        <w:rPr>
          <w:rFonts w:eastAsia="Times New Roman"/>
        </w:rPr>
        <w:t xml:space="preserve">, I </w:t>
      </w:r>
      <w:r>
        <w:rPr>
          <w:rFonts w:eastAsia="Times New Roman"/>
        </w:rPr>
        <w:t>conducted</w:t>
      </w:r>
      <w:r w:rsidRPr="00492E9B">
        <w:rPr>
          <w:rFonts w:eastAsia="Times New Roman"/>
        </w:rPr>
        <w:t xml:space="preserve"> 3 (condition: positive activating, positive deactivating, control) by 14 (session) </w:t>
      </w:r>
      <w:r>
        <w:rPr>
          <w:rFonts w:eastAsia="Times New Roman"/>
        </w:rPr>
        <w:t xml:space="preserve">mixed ANCOVAs </w:t>
      </w:r>
      <w:r>
        <w:rPr>
          <w:rFonts w:eastAsia="Times New Roman"/>
        </w:rPr>
        <w:lastRenderedPageBreak/>
        <w:t>for</w:t>
      </w:r>
      <w:r w:rsidRPr="00492E9B">
        <w:rPr>
          <w:rFonts w:eastAsia="Times New Roman"/>
        </w:rPr>
        <w:t xml:space="preserve"> </w:t>
      </w:r>
      <w:r>
        <w:rPr>
          <w:rFonts w:eastAsia="Times New Roman"/>
        </w:rPr>
        <w:t xml:space="preserve">positive activating and positive deactivating emotions separately. However, these ANCOVAs showed that neither ACT scores nor videogame experience were significant covariates. Therefore, I simply plotted the raw means for the emotion scores. Specifically, Figures 6 and 7 display the mean emotion scores for positive activating and positive deactivating emotions, respectively. As shown in Figure 6, in general, positive activating emotions tended to decrease over time. Scores in the positive deactivating condition tended to have higher positive activating scores in the first four sessions, but then their scores declined and the positive activating condition had higher scores across the rest of the pre-change and post-change sessions. Those in the no emotion control condition had the lowest positive activating scores across all of the pre-change and most of post-change sessions, with the exception of the last three sessions of post-change. As shown in Figure 7, trends for positive deactivating emotions showed a general increase in scores across sessions with overall higher scores in the no emotion control condition. In general, the emotion scores did not reflect differences by condition as hypothesized. </w:t>
      </w:r>
    </w:p>
    <w:p w14:paraId="532E367D" w14:textId="5D57A2B8" w:rsidR="00574E4A" w:rsidRDefault="00574E4A" w:rsidP="00574E4A">
      <w:pPr>
        <w:spacing w:line="480" w:lineRule="auto"/>
        <w:rPr>
          <w:rFonts w:eastAsia="Times New Roman"/>
        </w:rPr>
      </w:pPr>
      <w:r>
        <w:rPr>
          <w:rFonts w:eastAsia="Times New Roman"/>
        </w:rPr>
        <w:tab/>
      </w:r>
      <w:bookmarkStart w:id="45" w:name="_Toc45718092"/>
      <w:r w:rsidRPr="00620EAE">
        <w:rPr>
          <w:rStyle w:val="Heading3Char"/>
          <w:rFonts w:eastAsiaTheme="minorHAnsi"/>
        </w:rPr>
        <w:t>Model Building Process</w:t>
      </w:r>
      <w:bookmarkEnd w:id="45"/>
      <w:r>
        <w:rPr>
          <w:rFonts w:eastAsia="Times New Roman"/>
          <w:b/>
          <w:bCs/>
        </w:rPr>
        <w:t xml:space="preserve">. </w:t>
      </w:r>
      <w:r>
        <w:rPr>
          <w:rFonts w:eastAsia="Times New Roman"/>
        </w:rPr>
        <w:t xml:space="preserve">Discontinuous growth models were used to examine condition differences in performance and emotion scores during </w:t>
      </w:r>
      <w:r w:rsidR="00E57F35">
        <w:rPr>
          <w:rFonts w:eastAsia="Times New Roman"/>
        </w:rPr>
        <w:t>skill acquisition, transition adaptation, and reacquisition adaptation</w:t>
      </w:r>
      <w:r>
        <w:rPr>
          <w:rFonts w:eastAsia="Times New Roman"/>
        </w:rPr>
        <w:t xml:space="preserve"> using the same coding scheme of change variables used in Study 1 (see Table 3). Emotions, ACT scores, and videogame experience were all grand-mean centered. </w:t>
      </w:r>
    </w:p>
    <w:p w14:paraId="2EED35F3" w14:textId="70840E5B" w:rsidR="00574E4A" w:rsidRDefault="00574E4A" w:rsidP="00574E4A">
      <w:pPr>
        <w:spacing w:line="480" w:lineRule="auto"/>
        <w:rPr>
          <w:rFonts w:eastAsia="Times New Roman"/>
          <w:b/>
          <w:bCs/>
        </w:rPr>
      </w:pPr>
      <w:r>
        <w:rPr>
          <w:rFonts w:eastAsia="Times New Roman"/>
          <w:b/>
          <w:bCs/>
        </w:rPr>
        <w:tab/>
      </w:r>
      <w:bookmarkStart w:id="46" w:name="_Toc45718093"/>
      <w:r w:rsidRPr="00620EAE">
        <w:rPr>
          <w:rStyle w:val="Heading3Char"/>
          <w:rFonts w:eastAsiaTheme="minorHAnsi"/>
        </w:rPr>
        <w:t>Tests of Hypotheses</w:t>
      </w:r>
      <w:bookmarkEnd w:id="46"/>
      <w:r>
        <w:rPr>
          <w:rFonts w:eastAsia="Times New Roman"/>
          <w:b/>
          <w:bCs/>
        </w:rPr>
        <w:t xml:space="preserve">. </w:t>
      </w:r>
    </w:p>
    <w:p w14:paraId="5D3B6B44" w14:textId="0269393F" w:rsidR="00574E4A" w:rsidRDefault="00574E4A" w:rsidP="00574E4A">
      <w:pPr>
        <w:spacing w:line="480" w:lineRule="auto"/>
        <w:rPr>
          <w:rFonts w:eastAsia="Times New Roman"/>
        </w:rPr>
      </w:pPr>
      <w:r>
        <w:rPr>
          <w:rFonts w:eastAsia="Times New Roman"/>
          <w:b/>
          <w:bCs/>
        </w:rPr>
        <w:tab/>
      </w:r>
      <w:r w:rsidRPr="00620EAE">
        <w:rPr>
          <w:rStyle w:val="Heading4Char"/>
          <w:rFonts w:eastAsiaTheme="minorHAnsi"/>
        </w:rPr>
        <w:t xml:space="preserve">Condition Effects on Performance: Hypotheses </w:t>
      </w:r>
      <w:r w:rsidR="00800B68" w:rsidRPr="00620EAE">
        <w:rPr>
          <w:rStyle w:val="Heading4Char"/>
          <w:rFonts w:eastAsiaTheme="minorHAnsi"/>
        </w:rPr>
        <w:t>3</w:t>
      </w:r>
      <w:r w:rsidRPr="00620EAE">
        <w:rPr>
          <w:rStyle w:val="Heading4Char"/>
          <w:rFonts w:eastAsiaTheme="minorHAnsi"/>
        </w:rPr>
        <w:t xml:space="preserve"> and </w:t>
      </w:r>
      <w:r w:rsidR="00800B68" w:rsidRPr="00620EAE">
        <w:rPr>
          <w:rStyle w:val="Heading4Char"/>
          <w:rFonts w:eastAsiaTheme="minorHAnsi"/>
        </w:rPr>
        <w:t>4</w:t>
      </w:r>
      <w:r w:rsidRPr="00C05CE3">
        <w:rPr>
          <w:rFonts w:eastAsia="Times New Roman"/>
          <w:b/>
          <w:bCs/>
          <w:i/>
          <w:iCs/>
        </w:rPr>
        <w:t>.</w:t>
      </w:r>
      <w:r w:rsidRPr="00C05CE3">
        <w:rPr>
          <w:rFonts w:eastAsia="Times New Roman"/>
        </w:rPr>
        <w:t xml:space="preserve"> </w:t>
      </w:r>
      <w:r>
        <w:rPr>
          <w:rFonts w:eastAsia="Times New Roman"/>
        </w:rPr>
        <w:t xml:space="preserve">Similar to analyses in Study 1, I tested a series of models starting with the basic growth model and performance as the outcome variable (see Table 9 for the model building sequence). </w:t>
      </w:r>
      <w:r w:rsidRPr="00A22BED">
        <w:rPr>
          <w:rFonts w:eastAsia="Times New Roman"/>
        </w:rPr>
        <w:t xml:space="preserve">In Step 1, I tested the effects for each growth variable (see Model 1; Table </w:t>
      </w:r>
      <w:r>
        <w:rPr>
          <w:rFonts w:eastAsia="Times New Roman"/>
        </w:rPr>
        <w:t>10</w:t>
      </w:r>
      <w:r w:rsidRPr="00A22BED">
        <w:rPr>
          <w:rFonts w:eastAsia="Times New Roman"/>
        </w:rPr>
        <w:t>)</w:t>
      </w:r>
      <w:r>
        <w:rPr>
          <w:rFonts w:eastAsia="Times New Roman"/>
        </w:rPr>
        <w:t xml:space="preserve">. </w:t>
      </w:r>
      <w:r w:rsidRPr="00A22BED">
        <w:rPr>
          <w:rFonts w:eastAsia="Times New Roman"/>
        </w:rPr>
        <w:t>Results showed a significant rate of skill acquisition (</w:t>
      </w:r>
      <w:r w:rsidRPr="00A22BED">
        <w:rPr>
          <w:rFonts w:eastAsia="Times New Roman"/>
          <w:i/>
        </w:rPr>
        <w:t>B</w:t>
      </w:r>
      <w:r w:rsidRPr="00A22BED">
        <w:rPr>
          <w:rFonts w:eastAsia="Times New Roman"/>
        </w:rPr>
        <w:t xml:space="preserve"> = </w:t>
      </w:r>
      <w:r>
        <w:rPr>
          <w:rFonts w:eastAsia="Times New Roman"/>
        </w:rPr>
        <w:t>3.76</w:t>
      </w:r>
      <w:r w:rsidRPr="00A22BED">
        <w:rPr>
          <w:rFonts w:eastAsia="Times New Roman"/>
        </w:rPr>
        <w:t xml:space="preserve">, </w:t>
      </w:r>
      <w:r w:rsidRPr="00A22BED">
        <w:rPr>
          <w:rFonts w:eastAsia="Times New Roman"/>
          <w:i/>
        </w:rPr>
        <w:t xml:space="preserve">p </w:t>
      </w:r>
      <w:r w:rsidRPr="00A22BED">
        <w:rPr>
          <w:rFonts w:eastAsia="Times New Roman"/>
        </w:rPr>
        <w:t>&lt; .01), a negative transition adaptation (</w:t>
      </w:r>
      <w:r w:rsidRPr="00A22BED">
        <w:rPr>
          <w:rFonts w:eastAsia="Times New Roman"/>
          <w:i/>
        </w:rPr>
        <w:t>B</w:t>
      </w:r>
      <w:r w:rsidRPr="00A22BED">
        <w:rPr>
          <w:rFonts w:eastAsia="Times New Roman"/>
        </w:rPr>
        <w:t xml:space="preserve"> = –1</w:t>
      </w:r>
      <w:r>
        <w:rPr>
          <w:rFonts w:eastAsia="Times New Roman"/>
        </w:rPr>
        <w:t>5</w:t>
      </w:r>
      <w:r w:rsidRPr="00A22BED">
        <w:rPr>
          <w:rFonts w:eastAsia="Times New Roman"/>
        </w:rPr>
        <w:t>.</w:t>
      </w:r>
      <w:r>
        <w:rPr>
          <w:rFonts w:eastAsia="Times New Roman"/>
        </w:rPr>
        <w:t>80</w:t>
      </w:r>
      <w:r w:rsidRPr="00A22BED">
        <w:rPr>
          <w:rFonts w:eastAsia="Times New Roman"/>
        </w:rPr>
        <w:t xml:space="preserve">, </w:t>
      </w:r>
      <w:r w:rsidRPr="00A22BED">
        <w:rPr>
          <w:rFonts w:eastAsia="Times New Roman"/>
          <w:i/>
        </w:rPr>
        <w:t xml:space="preserve">p </w:t>
      </w:r>
      <w:r w:rsidRPr="00A22BED">
        <w:rPr>
          <w:rFonts w:eastAsia="Times New Roman"/>
        </w:rPr>
        <w:t xml:space="preserve">&lt; .01), and a significantly lower </w:t>
      </w:r>
      <w:r w:rsidRPr="00A22BED">
        <w:rPr>
          <w:rFonts w:eastAsia="Times New Roman"/>
        </w:rPr>
        <w:lastRenderedPageBreak/>
        <w:t>rate of reacquisition adaptation (</w:t>
      </w:r>
      <w:r w:rsidRPr="00A22BED">
        <w:rPr>
          <w:rFonts w:eastAsia="Times New Roman"/>
          <w:i/>
        </w:rPr>
        <w:t>B</w:t>
      </w:r>
      <w:r w:rsidRPr="00A22BED">
        <w:rPr>
          <w:rFonts w:eastAsia="Times New Roman"/>
        </w:rPr>
        <w:t xml:space="preserve"> = –</w:t>
      </w:r>
      <w:r>
        <w:rPr>
          <w:rFonts w:eastAsia="Times New Roman"/>
        </w:rPr>
        <w:t>2.57</w:t>
      </w:r>
      <w:r w:rsidRPr="00A22BED">
        <w:rPr>
          <w:rFonts w:eastAsia="Times New Roman"/>
        </w:rPr>
        <w:t xml:space="preserve">, </w:t>
      </w:r>
      <w:r w:rsidRPr="00A22BED">
        <w:rPr>
          <w:rFonts w:eastAsia="Times New Roman"/>
          <w:i/>
        </w:rPr>
        <w:t xml:space="preserve">p </w:t>
      </w:r>
      <w:r w:rsidRPr="00A22BED">
        <w:rPr>
          <w:rFonts w:eastAsia="Times New Roman"/>
        </w:rPr>
        <w:t>&lt; .01). The quadratic trend for skill acquisition was also significant (</w:t>
      </w:r>
      <w:r w:rsidRPr="00A22BED">
        <w:rPr>
          <w:rFonts w:eastAsia="Times New Roman"/>
          <w:i/>
        </w:rPr>
        <w:t>B</w:t>
      </w:r>
      <w:r w:rsidRPr="00A22BED">
        <w:rPr>
          <w:rFonts w:eastAsia="Times New Roman"/>
        </w:rPr>
        <w:t xml:space="preserve"> = –0.</w:t>
      </w:r>
      <w:r>
        <w:rPr>
          <w:rFonts w:eastAsia="Times New Roman"/>
        </w:rPr>
        <w:t>36</w:t>
      </w:r>
      <w:r w:rsidRPr="00A22BED">
        <w:rPr>
          <w:rFonts w:eastAsia="Times New Roman"/>
        </w:rPr>
        <w:t xml:space="preserve">, </w:t>
      </w:r>
      <w:r w:rsidRPr="00A22BED">
        <w:rPr>
          <w:rFonts w:eastAsia="Times New Roman"/>
          <w:i/>
        </w:rPr>
        <w:t xml:space="preserve">p </w:t>
      </w:r>
      <w:r w:rsidRPr="00A22BED">
        <w:rPr>
          <w:rFonts w:eastAsia="Times New Roman"/>
        </w:rPr>
        <w:t>&lt; .01), indicating increases in performance decelerated across pre</w:t>
      </w:r>
      <w:r>
        <w:rPr>
          <w:rFonts w:eastAsia="Times New Roman"/>
        </w:rPr>
        <w:t>-</w:t>
      </w:r>
      <w:r w:rsidRPr="00A22BED">
        <w:rPr>
          <w:rFonts w:eastAsia="Times New Roman"/>
        </w:rPr>
        <w:t xml:space="preserve">change sessions. However, the quadratic trend for reacquisition adaptation was not significant, thus it was removed in subsequent models. </w:t>
      </w:r>
      <w:r w:rsidRPr="00C05CE3">
        <w:rPr>
          <w:rFonts w:eastAsia="Times New Roman"/>
        </w:rPr>
        <w:t xml:space="preserve">In Step 2, I added the covariates (see Model 2; Table </w:t>
      </w:r>
      <w:r>
        <w:rPr>
          <w:rFonts w:eastAsia="Times New Roman"/>
        </w:rPr>
        <w:t>10)</w:t>
      </w:r>
      <w:r w:rsidRPr="00C05CE3">
        <w:rPr>
          <w:rFonts w:eastAsia="Times New Roman"/>
        </w:rPr>
        <w:t xml:space="preserve">. </w:t>
      </w:r>
      <w:r>
        <w:rPr>
          <w:rFonts w:eastAsia="Times New Roman"/>
        </w:rPr>
        <w:t>Similar to Study 1, t</w:t>
      </w:r>
      <w:r w:rsidRPr="00C05CE3">
        <w:rPr>
          <w:rFonts w:eastAsia="Times New Roman"/>
        </w:rPr>
        <w:t>he main effects of ACT (</w:t>
      </w:r>
      <w:r w:rsidRPr="00C05CE3">
        <w:rPr>
          <w:rFonts w:eastAsia="Times New Roman"/>
          <w:i/>
        </w:rPr>
        <w:t xml:space="preserve">B </w:t>
      </w:r>
      <w:r w:rsidRPr="00C05CE3">
        <w:rPr>
          <w:rFonts w:eastAsia="Times New Roman"/>
        </w:rPr>
        <w:t>= 0.</w:t>
      </w:r>
      <w:r>
        <w:rPr>
          <w:rFonts w:eastAsia="Times New Roman"/>
        </w:rPr>
        <w:t>80</w:t>
      </w:r>
      <w:r w:rsidRPr="00C05CE3">
        <w:rPr>
          <w:rFonts w:eastAsia="Times New Roman"/>
        </w:rPr>
        <w:t xml:space="preserve">, </w:t>
      </w:r>
      <w:r w:rsidRPr="00C05CE3">
        <w:rPr>
          <w:rFonts w:eastAsia="Times New Roman"/>
          <w:i/>
        </w:rPr>
        <w:t xml:space="preserve">p </w:t>
      </w:r>
      <w:r w:rsidRPr="00C05CE3">
        <w:rPr>
          <w:rFonts w:eastAsia="Times New Roman"/>
        </w:rPr>
        <w:t>&lt; .0</w:t>
      </w:r>
      <w:r>
        <w:rPr>
          <w:rFonts w:eastAsia="Times New Roman"/>
        </w:rPr>
        <w:t>5</w:t>
      </w:r>
      <w:r w:rsidRPr="00C05CE3">
        <w:rPr>
          <w:rFonts w:eastAsia="Times New Roman"/>
        </w:rPr>
        <w:t>) and videogame experience (</w:t>
      </w:r>
      <w:r w:rsidRPr="00C05CE3">
        <w:rPr>
          <w:rFonts w:eastAsia="Times New Roman"/>
          <w:i/>
        </w:rPr>
        <w:t xml:space="preserve">B </w:t>
      </w:r>
      <w:r w:rsidRPr="00C05CE3">
        <w:rPr>
          <w:rFonts w:eastAsia="Times New Roman"/>
        </w:rPr>
        <w:t xml:space="preserve">= </w:t>
      </w:r>
      <w:r>
        <w:rPr>
          <w:rFonts w:eastAsia="Times New Roman"/>
        </w:rPr>
        <w:t>3.87</w:t>
      </w:r>
      <w:r w:rsidRPr="00C05CE3">
        <w:rPr>
          <w:rFonts w:eastAsia="Times New Roman"/>
        </w:rPr>
        <w:t xml:space="preserve">, </w:t>
      </w:r>
      <w:r w:rsidRPr="00C05CE3">
        <w:rPr>
          <w:rFonts w:eastAsia="Times New Roman"/>
          <w:i/>
        </w:rPr>
        <w:t xml:space="preserve">p </w:t>
      </w:r>
      <w:r w:rsidRPr="00C05CE3">
        <w:rPr>
          <w:rFonts w:eastAsia="Times New Roman"/>
        </w:rPr>
        <w:t>&lt; .0</w:t>
      </w:r>
      <w:r>
        <w:rPr>
          <w:rFonts w:eastAsia="Times New Roman"/>
        </w:rPr>
        <w:t>5</w:t>
      </w:r>
      <w:r w:rsidRPr="00C05CE3">
        <w:rPr>
          <w:rFonts w:eastAsia="Times New Roman"/>
        </w:rPr>
        <w:t xml:space="preserve">) on performance were positive and significant. Prior videogame experience and higher ACT scores were associated with higher performance scores. </w:t>
      </w:r>
    </w:p>
    <w:p w14:paraId="4B8EEE30" w14:textId="3590D01E" w:rsidR="00574E4A" w:rsidRDefault="00574E4A" w:rsidP="00574E4A">
      <w:pPr>
        <w:spacing w:line="480" w:lineRule="auto"/>
        <w:ind w:firstLine="720"/>
        <w:rPr>
          <w:rFonts w:eastAsia="Times New Roman"/>
        </w:rPr>
      </w:pPr>
      <w:r>
        <w:rPr>
          <w:rFonts w:eastAsia="Times New Roman"/>
        </w:rPr>
        <w:t xml:space="preserve">Although Hypothesis </w:t>
      </w:r>
      <w:r w:rsidR="00800B68">
        <w:rPr>
          <w:rFonts w:eastAsia="Times New Roman"/>
        </w:rPr>
        <w:t>3</w:t>
      </w:r>
      <w:r>
        <w:rPr>
          <w:rFonts w:eastAsia="Times New Roman"/>
        </w:rPr>
        <w:t xml:space="preserve"> predicted that an emotion control </w:t>
      </w:r>
      <w:r w:rsidR="00A54783">
        <w:rPr>
          <w:rFonts w:eastAsia="Times New Roman"/>
        </w:rPr>
        <w:t xml:space="preserve">strategy </w:t>
      </w:r>
      <w:r>
        <w:rPr>
          <w:rFonts w:eastAsia="Times New Roman"/>
        </w:rPr>
        <w:t xml:space="preserve">targeting positive activating emotions would yield better performance than no </w:t>
      </w:r>
      <w:r w:rsidR="00A54783">
        <w:rPr>
          <w:rFonts w:eastAsia="Times New Roman"/>
        </w:rPr>
        <w:t xml:space="preserve">strategy </w:t>
      </w:r>
      <w:r>
        <w:rPr>
          <w:rFonts w:eastAsia="Times New Roman"/>
        </w:rPr>
        <w:t xml:space="preserve">as well as </w:t>
      </w:r>
      <w:r w:rsidR="00A54783">
        <w:rPr>
          <w:rFonts w:eastAsia="Times New Roman"/>
        </w:rPr>
        <w:t>a strategy</w:t>
      </w:r>
      <w:r>
        <w:rPr>
          <w:rFonts w:eastAsia="Times New Roman"/>
        </w:rPr>
        <w:t xml:space="preserve"> that targets positive deactivating emotions, the results of the ANCOVA suggested that this hypothesis was not supported as the adjusted means for performance were higher for the positive deactivating condition compared to the other conditions. Similarly, the results of the ANCOVA did not support Hypothesis </w:t>
      </w:r>
      <w:r w:rsidR="00800B68">
        <w:rPr>
          <w:rFonts w:eastAsia="Times New Roman"/>
        </w:rPr>
        <w:t>4</w:t>
      </w:r>
      <w:r>
        <w:rPr>
          <w:rFonts w:eastAsia="Times New Roman"/>
        </w:rPr>
        <w:t xml:space="preserve"> which predicted that an emotion control </w:t>
      </w:r>
      <w:r w:rsidR="00A54783">
        <w:rPr>
          <w:rFonts w:eastAsia="Times New Roman"/>
        </w:rPr>
        <w:t xml:space="preserve">strategy </w:t>
      </w:r>
      <w:r>
        <w:rPr>
          <w:rFonts w:eastAsia="Times New Roman"/>
        </w:rPr>
        <w:t xml:space="preserve">targeting positive deactivating emotions would yield worse performance than no </w:t>
      </w:r>
      <w:r w:rsidR="00A54783">
        <w:rPr>
          <w:rFonts w:eastAsia="Times New Roman"/>
        </w:rPr>
        <w:t>strategy</w:t>
      </w:r>
      <w:r>
        <w:rPr>
          <w:rFonts w:eastAsia="Times New Roman"/>
        </w:rPr>
        <w:t>, as the adjusted means between those in the positive activating condition were similar to those in the no emotion control condition. Nevertheless, the adjusted means from the ANCOVA suggested the positive deactivating condition should be compared to the other two conditions given the separation in performance scores. Accordingly, in Step 3 I added a dummy-coded condition variable in the model to compare the positive deactivating condition to the other conditions (i.e., see Model 3, Table 11): positive deactivating emotional control = 1, positive activating emotion control = –0.5, and no emotion control = –0.5. The results showed that the dummy-coded condition variable was positive and significant (</w:t>
      </w:r>
      <w:r w:rsidRPr="00C05CE3">
        <w:rPr>
          <w:rFonts w:eastAsia="Times New Roman"/>
          <w:i/>
        </w:rPr>
        <w:t xml:space="preserve">B </w:t>
      </w:r>
      <w:r w:rsidRPr="00C05CE3">
        <w:rPr>
          <w:rFonts w:eastAsia="Times New Roman"/>
        </w:rPr>
        <w:t xml:space="preserve">= </w:t>
      </w:r>
      <w:r>
        <w:rPr>
          <w:rFonts w:eastAsia="Times New Roman"/>
        </w:rPr>
        <w:t>3.44</w:t>
      </w:r>
      <w:r w:rsidRPr="00C05CE3">
        <w:rPr>
          <w:rFonts w:eastAsia="Times New Roman"/>
        </w:rPr>
        <w:t xml:space="preserve">, </w:t>
      </w:r>
      <w:r w:rsidRPr="00C05CE3">
        <w:rPr>
          <w:rFonts w:eastAsia="Times New Roman"/>
          <w:i/>
        </w:rPr>
        <w:t xml:space="preserve">p </w:t>
      </w:r>
      <w:r w:rsidRPr="00C05CE3">
        <w:rPr>
          <w:rFonts w:eastAsia="Times New Roman"/>
        </w:rPr>
        <w:t>&lt; .0</w:t>
      </w:r>
      <w:r>
        <w:rPr>
          <w:rFonts w:eastAsia="Times New Roman"/>
        </w:rPr>
        <w:t xml:space="preserve">5), indicating that performance scores were higher for those in the positive deactivating condition compared to the other conditions. In Steps 4 and </w:t>
      </w:r>
      <w:r>
        <w:rPr>
          <w:rFonts w:eastAsia="Times New Roman"/>
        </w:rPr>
        <w:lastRenderedPageBreak/>
        <w:t xml:space="preserve">5, I added interactions between the dummy-coded condition variable and the growth variables </w:t>
      </w:r>
      <w:r w:rsidRPr="00FD4268">
        <w:rPr>
          <w:rFonts w:eastAsia="Times New Roman"/>
        </w:rPr>
        <w:t>(i.e., skill acquisition, transition adaptation, reacquisition adaptation</w:t>
      </w:r>
      <w:r>
        <w:rPr>
          <w:rFonts w:eastAsia="Times New Roman"/>
        </w:rPr>
        <w:t>) (see Models 4-5; Table 11). Although the AIC supported Model 5, there were no significant interactions between the dummy-coded variable and the growth variables in this model and the BIC supported Model 3. Thus, Model 3 was used as the best-fitting model when predicting performance using the dummy-coded variable as the focal predictor, showing no meaningful differences in growth by condition.</w:t>
      </w:r>
    </w:p>
    <w:p w14:paraId="45548326" w14:textId="5A953985" w:rsidR="00574E4A" w:rsidRPr="00A22BED" w:rsidRDefault="00574E4A" w:rsidP="00574E4A">
      <w:pPr>
        <w:spacing w:line="480" w:lineRule="auto"/>
        <w:ind w:firstLine="720"/>
        <w:rPr>
          <w:rFonts w:eastAsia="Times New Roman"/>
        </w:rPr>
      </w:pPr>
      <w:r w:rsidRPr="00620EAE">
        <w:rPr>
          <w:rStyle w:val="Heading4Char"/>
          <w:rFonts w:eastAsiaTheme="minorHAnsi"/>
        </w:rPr>
        <w:t xml:space="preserve">Condition Effects on Emotions: Hypotheses </w:t>
      </w:r>
      <w:r w:rsidR="00800B68" w:rsidRPr="00620EAE">
        <w:rPr>
          <w:rStyle w:val="Heading4Char"/>
          <w:rFonts w:eastAsiaTheme="minorHAnsi"/>
        </w:rPr>
        <w:t>5</w:t>
      </w:r>
      <w:r w:rsidRPr="00620EAE">
        <w:rPr>
          <w:rStyle w:val="Heading4Char"/>
          <w:rFonts w:eastAsiaTheme="minorHAnsi"/>
        </w:rPr>
        <w:t xml:space="preserve"> and </w:t>
      </w:r>
      <w:r w:rsidR="00800B68" w:rsidRPr="00620EAE">
        <w:rPr>
          <w:rStyle w:val="Heading4Char"/>
          <w:rFonts w:eastAsiaTheme="minorHAnsi"/>
        </w:rPr>
        <w:t>6</w:t>
      </w:r>
      <w:r w:rsidRPr="00C05CE3">
        <w:rPr>
          <w:rFonts w:eastAsia="Times New Roman"/>
          <w:b/>
          <w:bCs/>
          <w:i/>
          <w:iCs/>
        </w:rPr>
        <w:t>.</w:t>
      </w:r>
      <w:r>
        <w:rPr>
          <w:rFonts w:eastAsia="Times New Roman"/>
          <w:b/>
          <w:bCs/>
          <w:i/>
          <w:iCs/>
        </w:rPr>
        <w:t xml:space="preserve"> </w:t>
      </w:r>
      <w:r>
        <w:rPr>
          <w:rFonts w:eastAsia="Times New Roman"/>
        </w:rPr>
        <w:t xml:space="preserve">Hypothesis </w:t>
      </w:r>
      <w:r w:rsidR="00800B68">
        <w:rPr>
          <w:rFonts w:eastAsia="Times New Roman"/>
        </w:rPr>
        <w:t>5</w:t>
      </w:r>
      <w:r>
        <w:rPr>
          <w:rFonts w:eastAsia="Times New Roman"/>
        </w:rPr>
        <w:t xml:space="preserve"> predicted that an emotion control </w:t>
      </w:r>
      <w:r w:rsidR="00A54783">
        <w:rPr>
          <w:rFonts w:eastAsia="Times New Roman"/>
        </w:rPr>
        <w:t xml:space="preserve">strategy </w:t>
      </w:r>
      <w:r>
        <w:rPr>
          <w:rFonts w:eastAsia="Times New Roman"/>
        </w:rPr>
        <w:t xml:space="preserve">targeting positive activating emotions would yield higher levels of positive activating emotions than no </w:t>
      </w:r>
      <w:r w:rsidR="00A54783">
        <w:rPr>
          <w:rFonts w:eastAsia="Times New Roman"/>
        </w:rPr>
        <w:t xml:space="preserve">strategy </w:t>
      </w:r>
      <w:r>
        <w:rPr>
          <w:rFonts w:eastAsia="Times New Roman"/>
        </w:rPr>
        <w:t xml:space="preserve">as well as </w:t>
      </w:r>
      <w:r w:rsidR="00A54783">
        <w:rPr>
          <w:rFonts w:eastAsia="Times New Roman"/>
        </w:rPr>
        <w:t>a strategy</w:t>
      </w:r>
      <w:r>
        <w:rPr>
          <w:rFonts w:eastAsia="Times New Roman"/>
        </w:rPr>
        <w:t xml:space="preserve"> that targets positive deactivating emotions. Hypothesis </w:t>
      </w:r>
      <w:r w:rsidR="00800B68">
        <w:rPr>
          <w:rFonts w:eastAsia="Times New Roman"/>
        </w:rPr>
        <w:t>6</w:t>
      </w:r>
      <w:r>
        <w:rPr>
          <w:rFonts w:eastAsia="Times New Roman"/>
        </w:rPr>
        <w:t xml:space="preserve"> predicted that an emotion control </w:t>
      </w:r>
      <w:r w:rsidR="00A54783">
        <w:rPr>
          <w:rFonts w:eastAsia="Times New Roman"/>
        </w:rPr>
        <w:t>strategy</w:t>
      </w:r>
      <w:r w:rsidR="00A54783" w:rsidRPr="00BE30A3">
        <w:rPr>
          <w:rFonts w:eastAsia="Times New Roman"/>
        </w:rPr>
        <w:t xml:space="preserve"> </w:t>
      </w:r>
      <w:r>
        <w:rPr>
          <w:rFonts w:eastAsia="Times New Roman"/>
        </w:rPr>
        <w:t xml:space="preserve">targeting positive deactivating emotions would yield higher levels of positive deactivating emotions than no </w:t>
      </w:r>
      <w:r w:rsidR="00A54783">
        <w:rPr>
          <w:rFonts w:eastAsia="Times New Roman"/>
        </w:rPr>
        <w:t xml:space="preserve">strategy </w:t>
      </w:r>
      <w:r>
        <w:rPr>
          <w:rFonts w:eastAsia="Times New Roman"/>
        </w:rPr>
        <w:t xml:space="preserve">as well as </w:t>
      </w:r>
      <w:r w:rsidR="00A54783">
        <w:rPr>
          <w:rFonts w:eastAsia="Times New Roman"/>
        </w:rPr>
        <w:t>a strategy</w:t>
      </w:r>
      <w:r>
        <w:rPr>
          <w:rFonts w:eastAsia="Times New Roman"/>
        </w:rPr>
        <w:t xml:space="preserve"> that targets positive deactivating emotions. However, the means as reviewed above for positive activating and positive deactivating emotions clearly did not support either Hypothesis </w:t>
      </w:r>
      <w:r w:rsidR="00800B68">
        <w:rPr>
          <w:rFonts w:eastAsia="Times New Roman"/>
        </w:rPr>
        <w:t>5</w:t>
      </w:r>
      <w:r>
        <w:rPr>
          <w:rFonts w:eastAsia="Times New Roman"/>
        </w:rPr>
        <w:t xml:space="preserve"> or Hypothesis </w:t>
      </w:r>
      <w:r w:rsidR="00800B68">
        <w:rPr>
          <w:rFonts w:eastAsia="Times New Roman"/>
        </w:rPr>
        <w:t>6</w:t>
      </w:r>
      <w:r>
        <w:rPr>
          <w:rFonts w:eastAsia="Times New Roman"/>
        </w:rPr>
        <w:t xml:space="preserve">. To maintain consistency between my models with performance as the outcome and those with positive activating and deactivating emotions as the outcome, I used the same dummy-coded condition variable in the model building sequence. Separate analyses were conducted with positive activating and positive deactivating emotions as the outcome using the same model building sequence that was used when performance was the outcome (see Table </w:t>
      </w:r>
      <w:r w:rsidR="00143CB6">
        <w:rPr>
          <w:rFonts w:eastAsia="Times New Roman"/>
        </w:rPr>
        <w:t>9</w:t>
      </w:r>
      <w:r>
        <w:rPr>
          <w:rFonts w:eastAsia="Times New Roman"/>
        </w:rPr>
        <w:t xml:space="preserve"> for model building sequence). When positive activating emotions were the outcome, the best-fitting model was Model 1, which included only the growth terms. Similarly, this was the best-fitting model when positive deactivating emotions were the outcome. Additionally, none of the growth variables included in Model 1 were significant for either </w:t>
      </w:r>
      <w:r>
        <w:rPr>
          <w:rFonts w:eastAsia="Times New Roman"/>
        </w:rPr>
        <w:lastRenderedPageBreak/>
        <w:t xml:space="preserve">outcome and as such, these results are not presented in tables. Taken together, the results indicated that there was no significant difference between the emotion control conditions in positive activating or positive deactivating emotion scores experienced while learning the task. </w:t>
      </w:r>
    </w:p>
    <w:p w14:paraId="56382F3B" w14:textId="29CC9044" w:rsidR="00574E4A" w:rsidRDefault="00574E4A" w:rsidP="00574E4A">
      <w:pPr>
        <w:spacing w:line="480" w:lineRule="auto"/>
        <w:ind w:firstLine="720"/>
      </w:pPr>
      <w:r w:rsidRPr="00620EAE">
        <w:rPr>
          <w:rStyle w:val="Heading4Char"/>
          <w:rFonts w:eastAsiaTheme="minorHAnsi"/>
        </w:rPr>
        <w:t xml:space="preserve">Emotion Scores as Predictors of Performance: Hypotheses </w:t>
      </w:r>
      <w:r w:rsidR="00800B68" w:rsidRPr="00620EAE">
        <w:rPr>
          <w:rStyle w:val="Heading4Char"/>
          <w:rFonts w:eastAsiaTheme="minorHAnsi"/>
        </w:rPr>
        <w:t>7</w:t>
      </w:r>
      <w:r w:rsidRPr="00620EAE">
        <w:rPr>
          <w:rStyle w:val="Heading4Char"/>
          <w:rFonts w:eastAsiaTheme="minorHAnsi"/>
        </w:rPr>
        <w:t xml:space="preserve"> and </w:t>
      </w:r>
      <w:r w:rsidR="00800B68" w:rsidRPr="00620EAE">
        <w:rPr>
          <w:rStyle w:val="Heading4Char"/>
          <w:rFonts w:eastAsiaTheme="minorHAnsi"/>
        </w:rPr>
        <w:t>8</w:t>
      </w:r>
      <w:r w:rsidRPr="00C05CE3">
        <w:rPr>
          <w:rFonts w:eastAsia="Times New Roman"/>
          <w:b/>
          <w:bCs/>
          <w:i/>
          <w:iCs/>
        </w:rPr>
        <w:t>.</w:t>
      </w:r>
      <w:r>
        <w:rPr>
          <w:rFonts w:eastAsia="Times New Roman"/>
          <w:b/>
          <w:bCs/>
          <w:i/>
          <w:iCs/>
        </w:rPr>
        <w:t xml:space="preserve"> </w:t>
      </w:r>
      <w:r>
        <w:rPr>
          <w:rFonts w:eastAsia="Times New Roman"/>
        </w:rPr>
        <w:t xml:space="preserve">The model building process for Hypotheses </w:t>
      </w:r>
      <w:r w:rsidR="00800B68">
        <w:rPr>
          <w:rFonts w:eastAsia="Times New Roman"/>
        </w:rPr>
        <w:t>7</w:t>
      </w:r>
      <w:r>
        <w:rPr>
          <w:rFonts w:eastAsia="Times New Roman"/>
        </w:rPr>
        <w:t xml:space="preserve"> and </w:t>
      </w:r>
      <w:r w:rsidR="00800B68">
        <w:rPr>
          <w:rFonts w:eastAsia="Times New Roman"/>
        </w:rPr>
        <w:t>8</w:t>
      </w:r>
      <w:r>
        <w:rPr>
          <w:rFonts w:eastAsia="Times New Roman"/>
        </w:rPr>
        <w:t xml:space="preserve"> was the exact same as the model building process used for Hypotheses</w:t>
      </w:r>
      <w:r w:rsidR="00800B68">
        <w:rPr>
          <w:rFonts w:eastAsia="Times New Roman"/>
        </w:rPr>
        <w:t xml:space="preserve"> 3</w:t>
      </w:r>
      <w:r>
        <w:rPr>
          <w:rFonts w:eastAsia="Times New Roman"/>
        </w:rPr>
        <w:t xml:space="preserve"> and </w:t>
      </w:r>
      <w:r w:rsidR="00800B68">
        <w:rPr>
          <w:rFonts w:eastAsia="Times New Roman"/>
        </w:rPr>
        <w:t>4</w:t>
      </w:r>
      <w:r>
        <w:rPr>
          <w:rFonts w:eastAsia="Times New Roman"/>
        </w:rPr>
        <w:t xml:space="preserve"> </w:t>
      </w:r>
      <w:r>
        <w:t>but with positive activating and positive deactivating emotion</w:t>
      </w:r>
      <w:r w:rsidR="005263C5">
        <w:t xml:space="preserve"> score</w:t>
      </w:r>
      <w:r>
        <w:t xml:space="preserve">s instead of the emotion control </w:t>
      </w:r>
      <w:r w:rsidR="00A54783">
        <w:t xml:space="preserve">strategies </w:t>
      </w:r>
      <w:r>
        <w:t xml:space="preserve">as the focal predictors (see Table 12 for model building sequence). As such, I will not discuss Steps 1 and 2, as the results are the exact same as those shown in Table 10 and mentioned above when discussing Hypotheses </w:t>
      </w:r>
      <w:r w:rsidR="00800B68">
        <w:t>3</w:t>
      </w:r>
      <w:r>
        <w:t xml:space="preserve"> and </w:t>
      </w:r>
      <w:r w:rsidR="00800B68">
        <w:t>4</w:t>
      </w:r>
      <w:r>
        <w:t xml:space="preserve">. Hypotheses </w:t>
      </w:r>
      <w:r w:rsidR="00800B68">
        <w:t>7</w:t>
      </w:r>
      <w:r>
        <w:t xml:space="preserve"> and </w:t>
      </w:r>
      <w:r w:rsidR="00800B68">
        <w:t>8</w:t>
      </w:r>
      <w:r>
        <w:t xml:space="preserve"> predicted that positive activating and positive deactivating emotions would be positively and negatively related to performance, respectively. In support of Hypotheses </w:t>
      </w:r>
      <w:r w:rsidR="00800B68">
        <w:t>7</w:t>
      </w:r>
      <w:r>
        <w:t xml:space="preserve"> and </w:t>
      </w:r>
      <w:r w:rsidR="00800B68">
        <w:t>8</w:t>
      </w:r>
      <w:r>
        <w:t>, the results showed that the effect of positive activating emotions was positive and significant (</w:t>
      </w:r>
      <w:r w:rsidRPr="00A22BED">
        <w:rPr>
          <w:rFonts w:eastAsia="Times New Roman"/>
          <w:i/>
        </w:rPr>
        <w:t>B</w:t>
      </w:r>
      <w:r w:rsidRPr="00A22BED">
        <w:rPr>
          <w:rFonts w:eastAsia="Times New Roman"/>
        </w:rPr>
        <w:t xml:space="preserve"> = </w:t>
      </w:r>
      <w:r>
        <w:rPr>
          <w:rFonts w:eastAsia="Times New Roman"/>
        </w:rPr>
        <w:t>2.73</w:t>
      </w:r>
      <w:r w:rsidRPr="00A22BED">
        <w:rPr>
          <w:rFonts w:eastAsia="Times New Roman"/>
        </w:rPr>
        <w:t xml:space="preserve">, </w:t>
      </w:r>
      <w:r w:rsidRPr="00A22BED">
        <w:rPr>
          <w:rFonts w:eastAsia="Times New Roman"/>
          <w:i/>
        </w:rPr>
        <w:t xml:space="preserve">p </w:t>
      </w:r>
      <w:r w:rsidRPr="00A22BED">
        <w:rPr>
          <w:rFonts w:eastAsia="Times New Roman"/>
        </w:rPr>
        <w:t>&lt; .01</w:t>
      </w:r>
      <w:r>
        <w:rPr>
          <w:rFonts w:eastAsia="Times New Roman"/>
        </w:rPr>
        <w:t xml:space="preserve">) </w:t>
      </w:r>
      <w:r>
        <w:t>and the effect of positive deactivating emotions was negative and significant (</w:t>
      </w:r>
      <w:r w:rsidRPr="00A22BED">
        <w:rPr>
          <w:rFonts w:eastAsia="Times New Roman"/>
          <w:i/>
        </w:rPr>
        <w:t>B</w:t>
      </w:r>
      <w:r w:rsidRPr="00A22BED">
        <w:rPr>
          <w:rFonts w:eastAsia="Times New Roman"/>
        </w:rPr>
        <w:t xml:space="preserve"> = –</w:t>
      </w:r>
      <w:r>
        <w:rPr>
          <w:rFonts w:eastAsia="Times New Roman"/>
        </w:rPr>
        <w:t>1.60</w:t>
      </w:r>
      <w:r w:rsidRPr="00A22BED">
        <w:rPr>
          <w:rFonts w:eastAsia="Times New Roman"/>
        </w:rPr>
        <w:t xml:space="preserve">, </w:t>
      </w:r>
      <w:r w:rsidRPr="00A22BED">
        <w:rPr>
          <w:rFonts w:eastAsia="Times New Roman"/>
          <w:i/>
        </w:rPr>
        <w:t xml:space="preserve">p </w:t>
      </w:r>
      <w:r w:rsidRPr="00A22BED">
        <w:rPr>
          <w:rFonts w:eastAsia="Times New Roman"/>
        </w:rPr>
        <w:t>&lt; .0</w:t>
      </w:r>
      <w:r>
        <w:rPr>
          <w:rFonts w:eastAsia="Times New Roman"/>
        </w:rPr>
        <w:t>5</w:t>
      </w:r>
      <w:r>
        <w:t xml:space="preserve">) (see Model 3, Table 13). </w:t>
      </w:r>
      <w:bookmarkStart w:id="47" w:name="_Hlk37055943"/>
      <w:r>
        <w:t xml:space="preserve">Although interactions between positive activating and positive deactivating emotions and growth trends were included in Steps 4 and 5, there was poorer fit for these steps compared to the model in Step 3 that only included the between-person emotion effects without the growth interactions (see Table 13, Model 3, </w:t>
      </w:r>
      <w:r>
        <w:rPr>
          <w:i/>
          <w:iCs/>
        </w:rPr>
        <w:t xml:space="preserve">AIC </w:t>
      </w:r>
      <w:r>
        <w:t xml:space="preserve">= </w:t>
      </w:r>
      <w:r w:rsidRPr="00A51750">
        <w:t>5550.074</w:t>
      </w:r>
      <w:r>
        <w:t xml:space="preserve">; Model 4, </w:t>
      </w:r>
      <w:r>
        <w:rPr>
          <w:i/>
          <w:iCs/>
        </w:rPr>
        <w:t xml:space="preserve">AIC </w:t>
      </w:r>
      <w:r>
        <w:t xml:space="preserve">= </w:t>
      </w:r>
      <w:r w:rsidRPr="00A51750">
        <w:t>5560.472</w:t>
      </w:r>
      <w:r>
        <w:t xml:space="preserve">; Model 5, </w:t>
      </w:r>
      <w:r w:rsidRPr="00DA5CDE">
        <w:t>AIC</w:t>
      </w:r>
      <w:r>
        <w:t xml:space="preserve"> = </w:t>
      </w:r>
      <w:r w:rsidRPr="00A51750">
        <w:t>5562.532</w:t>
      </w:r>
      <w:r>
        <w:t xml:space="preserve">). Thus, the overall associations between emotion scores and performance supported my hypotheses consistently across skill acquisition, transition adaptation, reacquisition adaptation trends.   </w:t>
      </w:r>
      <w:bookmarkEnd w:id="47"/>
    </w:p>
    <w:p w14:paraId="4478CFE3" w14:textId="04476C18" w:rsidR="00574E4A" w:rsidRDefault="00574E4A" w:rsidP="00574E4A">
      <w:pPr>
        <w:spacing w:line="480" w:lineRule="auto"/>
        <w:ind w:firstLine="720"/>
      </w:pPr>
      <w:r w:rsidRPr="00620EAE">
        <w:rPr>
          <w:rStyle w:val="Heading4Char"/>
          <w:rFonts w:eastAsiaTheme="minorHAnsi"/>
        </w:rPr>
        <w:t xml:space="preserve">Mediation of Condition Effects on Performance via Emotion Scores: Hypotheses </w:t>
      </w:r>
      <w:r w:rsidR="0000609A" w:rsidRPr="00620EAE">
        <w:rPr>
          <w:rStyle w:val="Heading4Char"/>
          <w:rFonts w:eastAsiaTheme="minorHAnsi"/>
        </w:rPr>
        <w:t>9</w:t>
      </w:r>
      <w:r w:rsidRPr="00620EAE">
        <w:rPr>
          <w:rStyle w:val="Heading4Char"/>
          <w:rFonts w:eastAsiaTheme="minorHAnsi"/>
        </w:rPr>
        <w:t xml:space="preserve"> and </w:t>
      </w:r>
      <w:r w:rsidR="0000609A" w:rsidRPr="00620EAE">
        <w:rPr>
          <w:rStyle w:val="Heading4Char"/>
          <w:rFonts w:eastAsiaTheme="minorHAnsi"/>
        </w:rPr>
        <w:t>10</w:t>
      </w:r>
      <w:r w:rsidRPr="00C05CE3">
        <w:rPr>
          <w:rFonts w:eastAsia="Times New Roman"/>
          <w:b/>
          <w:bCs/>
          <w:i/>
          <w:iCs/>
        </w:rPr>
        <w:t>.</w:t>
      </w:r>
      <w:r>
        <w:rPr>
          <w:rFonts w:eastAsia="Times New Roman"/>
          <w:b/>
          <w:bCs/>
        </w:rPr>
        <w:t xml:space="preserve"> </w:t>
      </w:r>
      <w:r>
        <w:rPr>
          <w:rFonts w:eastAsia="Times New Roman"/>
        </w:rPr>
        <w:t>Hypothes</w:t>
      </w:r>
      <w:r w:rsidR="0000609A">
        <w:rPr>
          <w:rFonts w:eastAsia="Times New Roman"/>
        </w:rPr>
        <w:t>i</w:t>
      </w:r>
      <w:r>
        <w:rPr>
          <w:rFonts w:eastAsia="Times New Roman"/>
        </w:rPr>
        <w:t xml:space="preserve">s </w:t>
      </w:r>
      <w:r w:rsidR="0000609A">
        <w:rPr>
          <w:rFonts w:eastAsia="Times New Roman"/>
        </w:rPr>
        <w:t>9</w:t>
      </w:r>
      <w:r>
        <w:rPr>
          <w:rFonts w:eastAsia="Times New Roman"/>
        </w:rPr>
        <w:t xml:space="preserve"> predicted that positive activating emotions and would mediate the beneficial effects of positive activating emotion control on performance, whereas Hypothesis </w:t>
      </w:r>
      <w:r w:rsidR="0000609A">
        <w:rPr>
          <w:rFonts w:eastAsia="Times New Roman"/>
        </w:rPr>
        <w:t>10</w:t>
      </w:r>
      <w:r>
        <w:rPr>
          <w:rFonts w:eastAsia="Times New Roman"/>
        </w:rPr>
        <w:t xml:space="preserve"> predicted </w:t>
      </w:r>
      <w:r>
        <w:rPr>
          <w:rFonts w:eastAsia="Times New Roman"/>
        </w:rPr>
        <w:lastRenderedPageBreak/>
        <w:t xml:space="preserve">that positive deactivating emotions would mediate the detrimental effects of positive deactivating emotion control on performance. Given the aforementioned results indicated that emotion control conditions did not differ in the levels of positive activating and positive deactivating emotions experienced, neither Hypothesis </w:t>
      </w:r>
      <w:r w:rsidR="0000609A">
        <w:rPr>
          <w:rFonts w:eastAsia="Times New Roman"/>
        </w:rPr>
        <w:t>9</w:t>
      </w:r>
      <w:r>
        <w:rPr>
          <w:rFonts w:eastAsia="Times New Roman"/>
        </w:rPr>
        <w:t xml:space="preserve"> nor Hypothesis </w:t>
      </w:r>
      <w:r w:rsidR="0000609A">
        <w:rPr>
          <w:rFonts w:eastAsia="Times New Roman"/>
        </w:rPr>
        <w:t>10</w:t>
      </w:r>
      <w:r>
        <w:rPr>
          <w:rFonts w:eastAsia="Times New Roman"/>
        </w:rPr>
        <w:t xml:space="preserve"> was supported. Furthermore, the results show</w:t>
      </w:r>
      <w:r w:rsidR="00DA2ABF">
        <w:rPr>
          <w:rFonts w:eastAsia="Times New Roman"/>
        </w:rPr>
        <w:t>ed</w:t>
      </w:r>
      <w:r>
        <w:rPr>
          <w:rFonts w:eastAsia="Times New Roman"/>
        </w:rPr>
        <w:t xml:space="preserve"> that emotion scores did not explain the beneficial effects of positive deactivating emotion control on performance.</w:t>
      </w:r>
    </w:p>
    <w:p w14:paraId="7C255221" w14:textId="34CC48D6" w:rsidR="00FB56B9" w:rsidRPr="007C6150" w:rsidRDefault="00FB56B9" w:rsidP="00620EAE">
      <w:pPr>
        <w:pStyle w:val="Heading2"/>
      </w:pPr>
      <w:bookmarkStart w:id="48" w:name="_Toc45718094"/>
      <w:r w:rsidRPr="007C6150">
        <w:t xml:space="preserve">Qualitative Analyses and </w:t>
      </w:r>
      <w:r w:rsidR="004E0FC7">
        <w:t>Formative Evaluation</w:t>
      </w:r>
      <w:bookmarkEnd w:id="48"/>
      <w:r w:rsidR="004E0FC7">
        <w:t xml:space="preserve"> </w:t>
      </w:r>
    </w:p>
    <w:p w14:paraId="3ECCB97E" w14:textId="16868742" w:rsidR="00FB56B9" w:rsidRPr="007C6150" w:rsidRDefault="00FB56B9" w:rsidP="00FB56B9">
      <w:pPr>
        <w:spacing w:line="480" w:lineRule="auto"/>
      </w:pPr>
      <w:r w:rsidRPr="007C6150">
        <w:rPr>
          <w:b/>
          <w:iCs/>
        </w:rPr>
        <w:tab/>
      </w:r>
      <w:r w:rsidRPr="007C6150">
        <w:t>Participants’ open-ended responses to the questions presented prior to playing the game and halfway through their participation were coded using a five-step modified constant comparative analysis: (1) data reduction; (2) unitizing, (3) open coding, (4), focused coding, and (5) axial coding (Corbin &amp; Strauss, 2008). Most of the open-ended responses were short, thus in data reduction none of the responses were removed as any of the responses could be relevant to my two research questions</w:t>
      </w:r>
      <w:r w:rsidR="00D40580">
        <w:t xml:space="preserve"> for Study 2</w:t>
      </w:r>
      <w:r w:rsidRPr="007C6150">
        <w:t xml:space="preserve">. </w:t>
      </w:r>
      <w:r w:rsidRPr="007C6150">
        <w:tab/>
      </w:r>
    </w:p>
    <w:p w14:paraId="1ED38E03" w14:textId="356A2B8B" w:rsidR="00C116A1" w:rsidRPr="00C116A1" w:rsidRDefault="00FB56B9" w:rsidP="00C116A1">
      <w:pPr>
        <w:spacing w:line="480" w:lineRule="auto"/>
      </w:pPr>
      <w:r w:rsidRPr="007C6150">
        <w:tab/>
        <w:t xml:space="preserve">Unitizing often entails breaking down larger responses from interviews or open-ended questions into smaller units (e.g., phrases or paragraphs). </w:t>
      </w:r>
      <w:r w:rsidR="00C116A1" w:rsidRPr="00C116A1">
        <w:t xml:space="preserve">Participants’ responses were often treated as a single unit given they were fairly short. However, in cases in which the open-ended responses included multiple themes or concepts, the response was split into different units and each unit was coded separately under the corresponding theme or sub-themes. </w:t>
      </w:r>
    </w:p>
    <w:p w14:paraId="272F7828" w14:textId="5523B2B0" w:rsidR="00FB56B9" w:rsidRPr="007C6150" w:rsidRDefault="00FB56B9" w:rsidP="00C116A1">
      <w:pPr>
        <w:spacing w:line="480" w:lineRule="auto"/>
        <w:ind w:firstLine="720"/>
      </w:pPr>
      <w:r w:rsidRPr="007C6150">
        <w:t xml:space="preserve">Next, I compiled a PowerPoint presentation regarding qualitative research and open coding using excerpts from Saldaña (2013). This PowerPoint presentation was shared with undergraduate research assistants at a lab meeting and they were given time to practice generating codes on example responses to several of the open-ended questions. After this, </w:t>
      </w:r>
      <w:r w:rsidR="00BC5385">
        <w:t>eight research assistants were split into four groups (i.e., two research assistants per group) an</w:t>
      </w:r>
      <w:r w:rsidRPr="007C6150">
        <w:t xml:space="preserve">d were </w:t>
      </w:r>
      <w:r w:rsidRPr="007C6150">
        <w:lastRenderedPageBreak/>
        <w:t xml:space="preserve">instructed to open code responses for a two-week time period and provide an initial code, or codes to each response for each question. Research assistants were not provided with codes or categories a priori, so the initial open coding was inductive (Glaser and Strass, 1967). For this task, </w:t>
      </w:r>
      <w:r w:rsidR="00BC5385">
        <w:t>two groups</w:t>
      </w:r>
      <w:r w:rsidRPr="007C6150">
        <w:t xml:space="preserve"> were assigned to the positive activating condition and the </w:t>
      </w:r>
      <w:r w:rsidR="00BC5385">
        <w:t>two groups</w:t>
      </w:r>
      <w:r w:rsidRPr="007C6150">
        <w:t xml:space="preserve"> were assigned to the positive deactivating condition. Within these </w:t>
      </w:r>
      <w:r w:rsidR="00BC5385">
        <w:t>conditions</w:t>
      </w:r>
      <w:r w:rsidRPr="007C6150">
        <w:t xml:space="preserve">, </w:t>
      </w:r>
      <w:r w:rsidR="00BC5385">
        <w:t xml:space="preserve">one group of </w:t>
      </w:r>
      <w:r w:rsidRPr="007C6150">
        <w:t xml:space="preserve">research assistants coded one half of the open-ended responses (e.g., Participants 1-9) and the other </w:t>
      </w:r>
      <w:r w:rsidR="00BC5385">
        <w:t xml:space="preserve">group </w:t>
      </w:r>
      <w:r w:rsidRPr="007C6150">
        <w:t xml:space="preserve">coded the other half of the responses (e.g., Participants 10-18) for the first week. During the second week, the same groups of research assistants coded the </w:t>
      </w:r>
      <w:r w:rsidR="000E3172">
        <w:t>remaining responses</w:t>
      </w:r>
      <w:r w:rsidR="000D43F4">
        <w:t xml:space="preserve"> (i.e., other half of responses)</w:t>
      </w:r>
      <w:r w:rsidR="000E3172">
        <w:t xml:space="preserve"> within the</w:t>
      </w:r>
      <w:r w:rsidR="000D43F4">
        <w:t xml:space="preserve"> same </w:t>
      </w:r>
      <w:r w:rsidR="000E3172">
        <w:t xml:space="preserve">emotion control condition. </w:t>
      </w:r>
      <w:r w:rsidRPr="007C6150">
        <w:t xml:space="preserve">I also coded responses for all participants and highlighted similarities and differences between my initial codes and those of the research assistants. </w:t>
      </w:r>
    </w:p>
    <w:p w14:paraId="63215325" w14:textId="32473B64" w:rsidR="00FB56B9" w:rsidRPr="007C6150" w:rsidRDefault="00FB56B9" w:rsidP="00FB56B9">
      <w:pPr>
        <w:spacing w:line="480" w:lineRule="auto"/>
        <w:ind w:firstLine="720"/>
      </w:pPr>
      <w:r w:rsidRPr="007C6150">
        <w:t xml:space="preserve">In the focused coding step, the </w:t>
      </w:r>
      <w:r w:rsidR="004F46BA">
        <w:t xml:space="preserve">initial </w:t>
      </w:r>
      <w:r w:rsidRPr="007C6150">
        <w:t xml:space="preserve">codes for both emotion control conditions across the different-open ended responses were collapsed into focused codes until new focused codes were no longer frequently generated, suggesting saturation had been reached. The focused codes </w:t>
      </w:r>
      <w:r w:rsidR="00DA2ABF">
        <w:t xml:space="preserve">that </w:t>
      </w:r>
      <w:r w:rsidRPr="007C6150">
        <w:t>were generated represented themes or concepts that appear</w:t>
      </w:r>
      <w:r w:rsidR="00B15647">
        <w:t>ed</w:t>
      </w:r>
      <w:r w:rsidRPr="007C6150">
        <w:t xml:space="preserve"> across open-ended responses and allow</w:t>
      </w:r>
      <w:r w:rsidR="00B15647">
        <w:t>ed</w:t>
      </w:r>
      <w:r w:rsidRPr="007C6150">
        <w:t xml:space="preserve"> for similar responses (units) across questions to be grouped under a single code</w:t>
      </w:r>
      <w:r w:rsidR="004F46BA">
        <w:t xml:space="preserve"> or multiple codes (when</w:t>
      </w:r>
      <w:r w:rsidR="00A9787A">
        <w:t xml:space="preserve"> responses were split into multiple units</w:t>
      </w:r>
      <w:r w:rsidR="009A0C47">
        <w:t>—</w:t>
      </w:r>
      <w:r w:rsidR="00A9787A">
        <w:t>unitized)</w:t>
      </w:r>
      <w:r w:rsidRPr="007C6150">
        <w:t xml:space="preserve">. Once the focused codes were developed, myself and two other graduate students coded a randomly generated subset of responses from nine participants. We used these focused codes and generated additional codes as needed. We then met and refined the focused codes as needed. After settling on the finalized focused codes, myself and another graduate student used the focused codes to go through and independently code all participant responses in each of the emotion control </w:t>
      </w:r>
      <w:r w:rsidRPr="007C6150">
        <w:lastRenderedPageBreak/>
        <w:t xml:space="preserve">conditions. Last, I used axial coding to examine how these developed categories are related to my two research questions. </w:t>
      </w:r>
    </w:p>
    <w:p w14:paraId="107FB0A0" w14:textId="77777777" w:rsidR="00FB56B9" w:rsidRDefault="00FB56B9" w:rsidP="00FB56B9">
      <w:pPr>
        <w:spacing w:line="480" w:lineRule="auto"/>
        <w:ind w:firstLine="720"/>
      </w:pPr>
      <w:r w:rsidRPr="007C6150">
        <w:t>Six broad themes were identified through the qualitative coding (see Table 14). Some participants responded similarly across the various open-ended questions, resulting in multiple responses coded under the same theme</w:t>
      </w:r>
      <w:r w:rsidRPr="00B30DAD">
        <w:t>. However, the frequencies presented in figures and tested in chi-square analyses represent a count of the number of individuals who mentioned the theme at least once in any of their responses to open-ended questions, rather than a total count of </w:t>
      </w:r>
      <w:r w:rsidRPr="007C6150">
        <w:t>each theme, as this would include duplicate responses from participants</w:t>
      </w:r>
      <w:r w:rsidRPr="00B30DAD">
        <w:t xml:space="preserve">. Both chi-square frequency </w:t>
      </w:r>
      <w:r w:rsidRPr="007C6150">
        <w:t xml:space="preserve">and Fisher’s exact tests (used when expected counts were less than 5) were used to examine if the differences in counts between those in the positive activating and positive deactivating conditions were statistically significant. </w:t>
      </w:r>
    </w:p>
    <w:p w14:paraId="64CD324D" w14:textId="549463F9" w:rsidR="00AD5416" w:rsidRDefault="00FB56B9">
      <w:pPr>
        <w:spacing w:line="480" w:lineRule="auto"/>
        <w:ind w:firstLine="720"/>
        <w:rPr>
          <w:bCs/>
          <w:iCs/>
        </w:rPr>
      </w:pPr>
      <w:bookmarkStart w:id="49" w:name="_Toc45718095"/>
      <w:r w:rsidRPr="00620EAE">
        <w:rPr>
          <w:rStyle w:val="Heading3Char"/>
          <w:rFonts w:eastAsiaTheme="minorHAnsi"/>
        </w:rPr>
        <w:t>Research Question</w:t>
      </w:r>
      <w:r w:rsidR="001945AE" w:rsidRPr="00620EAE">
        <w:rPr>
          <w:rStyle w:val="Heading3Char"/>
          <w:rFonts w:eastAsiaTheme="minorHAnsi"/>
        </w:rPr>
        <w:t>s</w:t>
      </w:r>
      <w:bookmarkEnd w:id="49"/>
      <w:r w:rsidRPr="007C6150">
        <w:rPr>
          <w:b/>
          <w:iCs/>
        </w:rPr>
        <w:t>.</w:t>
      </w:r>
      <w:r w:rsidRPr="00B30DAD">
        <w:rPr>
          <w:b/>
          <w:i/>
        </w:rPr>
        <w:t xml:space="preserve"> </w:t>
      </w:r>
      <w:r w:rsidR="001945AE">
        <w:t xml:space="preserve">The </w:t>
      </w:r>
      <w:r w:rsidR="00DD3427">
        <w:t xml:space="preserve">two </w:t>
      </w:r>
      <w:r w:rsidR="001945AE">
        <w:t xml:space="preserve">research questions were examined by comparing scores from the two emotion control conditions on the </w:t>
      </w:r>
      <w:r w:rsidR="009237D0">
        <w:t>L</w:t>
      </w:r>
      <w:r w:rsidR="001945AE">
        <w:t>ikert, format</w:t>
      </w:r>
      <w:r w:rsidR="00DD3427">
        <w:t xml:space="preserve">ive evaluation questions coupled with the aforementioned </w:t>
      </w:r>
      <w:r w:rsidR="001945AE">
        <w:t>qualitative an</w:t>
      </w:r>
      <w:r w:rsidR="00DD3427">
        <w:t xml:space="preserve">alysis. </w:t>
      </w:r>
      <w:r w:rsidRPr="00B30DAD">
        <w:rPr>
          <w:bCs/>
          <w:iCs/>
        </w:rPr>
        <w:t xml:space="preserve">Research Question </w:t>
      </w:r>
      <w:r w:rsidR="0000609A">
        <w:rPr>
          <w:bCs/>
          <w:iCs/>
        </w:rPr>
        <w:t>3</w:t>
      </w:r>
      <w:r w:rsidRPr="00B30DAD">
        <w:rPr>
          <w:bCs/>
          <w:iCs/>
        </w:rPr>
        <w:t xml:space="preserve"> asked what similarities</w:t>
      </w:r>
      <w:r w:rsidRPr="007C6150">
        <w:rPr>
          <w:bCs/>
          <w:iCs/>
        </w:rPr>
        <w:t xml:space="preserve"> exist in the perceived usefulness between positive activating and positive deactivating emotions. </w:t>
      </w:r>
      <w:r w:rsidR="00E71C12" w:rsidRPr="00E71C12">
        <w:rPr>
          <w:bCs/>
          <w:iCs/>
        </w:rPr>
        <w:t xml:space="preserve">Affective reactions towards the manipulation and reminders were measured using two items. Example items were “I liked the prompt and responding to the open-ended questions at the beginning of the study asking me to reflect on my emotions” and “I liked the reminders that appeared after every two games asking me to reflect on emotion strategies”.  </w:t>
      </w:r>
      <w:r w:rsidR="00E71C12">
        <w:rPr>
          <w:bCs/>
          <w:iCs/>
        </w:rPr>
        <w:t xml:space="preserve">Participants responded on a 5-point Likert scale </w:t>
      </w:r>
      <w:r w:rsidR="00E71C12" w:rsidRPr="00E71C12">
        <w:rPr>
          <w:bCs/>
          <w:iCs/>
        </w:rPr>
        <w:t xml:space="preserve">(1 = </w:t>
      </w:r>
      <w:r w:rsidR="00E71C12" w:rsidRPr="00E71C12">
        <w:rPr>
          <w:bCs/>
          <w:i/>
          <w:iCs/>
        </w:rPr>
        <w:t>strongly disagree</w:t>
      </w:r>
      <w:r w:rsidR="00E71C12">
        <w:rPr>
          <w:bCs/>
        </w:rPr>
        <w:t xml:space="preserve">, 2 = </w:t>
      </w:r>
      <w:r w:rsidR="00E71C12" w:rsidRPr="00E71C12">
        <w:rPr>
          <w:bCs/>
          <w:i/>
          <w:iCs/>
        </w:rPr>
        <w:t>disagree</w:t>
      </w:r>
      <w:r w:rsidR="00E71C12">
        <w:rPr>
          <w:bCs/>
        </w:rPr>
        <w:t xml:space="preserve">, </w:t>
      </w:r>
      <w:r w:rsidR="00E71C12" w:rsidRPr="00E71C12">
        <w:rPr>
          <w:bCs/>
        </w:rPr>
        <w:t>3</w:t>
      </w:r>
      <w:r w:rsidR="00E71C12">
        <w:rPr>
          <w:bCs/>
        </w:rPr>
        <w:t xml:space="preserve"> = </w:t>
      </w:r>
      <w:r w:rsidR="00E71C12">
        <w:rPr>
          <w:bCs/>
          <w:i/>
          <w:iCs/>
        </w:rPr>
        <w:t>neither agree nor disagree</w:t>
      </w:r>
      <w:r w:rsidR="00E71C12">
        <w:rPr>
          <w:bCs/>
        </w:rPr>
        <w:t xml:space="preserve">, 4 = </w:t>
      </w:r>
      <w:r w:rsidR="00E71C12" w:rsidRPr="005A01CF">
        <w:rPr>
          <w:bCs/>
          <w:i/>
          <w:iCs/>
        </w:rPr>
        <w:t>agree</w:t>
      </w:r>
      <w:r w:rsidR="00E71C12">
        <w:rPr>
          <w:bCs/>
        </w:rPr>
        <w:t xml:space="preserve">, </w:t>
      </w:r>
      <w:r w:rsidR="00E71C12" w:rsidRPr="00E71C12">
        <w:rPr>
          <w:bCs/>
          <w:iCs/>
        </w:rPr>
        <w:t xml:space="preserve">5 = </w:t>
      </w:r>
      <w:r w:rsidR="00E71C12" w:rsidRPr="00E71C12">
        <w:rPr>
          <w:bCs/>
          <w:i/>
          <w:iCs/>
        </w:rPr>
        <w:t>strongly agree</w:t>
      </w:r>
      <w:r w:rsidR="00E71C12" w:rsidRPr="00E71C12">
        <w:rPr>
          <w:bCs/>
          <w:iCs/>
        </w:rPr>
        <w:t xml:space="preserve">). </w:t>
      </w:r>
      <w:r w:rsidRPr="007C6150">
        <w:rPr>
          <w:bCs/>
          <w:iCs/>
        </w:rPr>
        <w:t xml:space="preserve">Quantitative results showed that participants in both conditions </w:t>
      </w:r>
      <w:r w:rsidR="004E0FC7">
        <w:rPr>
          <w:bCs/>
          <w:iCs/>
        </w:rPr>
        <w:t xml:space="preserve">generally </w:t>
      </w:r>
      <w:r w:rsidRPr="007C6150">
        <w:rPr>
          <w:bCs/>
          <w:iCs/>
        </w:rPr>
        <w:t>liked responding to the prompt and open-ended questions (</w:t>
      </w:r>
      <w:r w:rsidRPr="004E0FC7">
        <w:rPr>
          <w:bCs/>
          <w:iCs/>
        </w:rPr>
        <w:t>positive</w:t>
      </w:r>
      <w:r w:rsidRPr="007C6150">
        <w:rPr>
          <w:bCs/>
          <w:iCs/>
        </w:rPr>
        <w:t xml:space="preserve"> activating: </w:t>
      </w:r>
      <w:r w:rsidRPr="007C6150">
        <w:rPr>
          <w:bCs/>
          <w:i/>
          <w:iCs/>
        </w:rPr>
        <w:t xml:space="preserve">M = </w:t>
      </w:r>
      <w:r w:rsidRPr="007C6150">
        <w:rPr>
          <w:bCs/>
          <w:iCs/>
        </w:rPr>
        <w:t xml:space="preserve">3.50, </w:t>
      </w:r>
      <w:r w:rsidRPr="007C6150">
        <w:rPr>
          <w:bCs/>
          <w:i/>
          <w:iCs/>
        </w:rPr>
        <w:t xml:space="preserve">SD </w:t>
      </w:r>
      <w:r w:rsidRPr="007C6150">
        <w:rPr>
          <w:bCs/>
          <w:iCs/>
        </w:rPr>
        <w:t>= 0.99; positive deactivating:</w:t>
      </w:r>
      <w:r w:rsidRPr="007C6150">
        <w:rPr>
          <w:bCs/>
          <w:i/>
          <w:iCs/>
        </w:rPr>
        <w:t xml:space="preserve"> M = </w:t>
      </w:r>
      <w:r w:rsidRPr="007C6150">
        <w:rPr>
          <w:bCs/>
          <w:iCs/>
        </w:rPr>
        <w:t xml:space="preserve">3.72, </w:t>
      </w:r>
      <w:r w:rsidRPr="007C6150">
        <w:rPr>
          <w:bCs/>
          <w:i/>
          <w:iCs/>
        </w:rPr>
        <w:t xml:space="preserve">SD </w:t>
      </w:r>
      <w:r w:rsidRPr="007C6150">
        <w:rPr>
          <w:bCs/>
          <w:iCs/>
        </w:rPr>
        <w:t>= 0.83</w:t>
      </w:r>
      <w:r w:rsidR="009237D0">
        <w:rPr>
          <w:bCs/>
          <w:iCs/>
        </w:rPr>
        <w:t xml:space="preserve">; </w:t>
      </w:r>
      <w:r w:rsidR="009237D0">
        <w:rPr>
          <w:bCs/>
          <w:i/>
          <w:iCs/>
        </w:rPr>
        <w:t>t</w:t>
      </w:r>
      <w:r w:rsidR="009237D0">
        <w:rPr>
          <w:bCs/>
          <w:iCs/>
        </w:rPr>
        <w:t>(</w:t>
      </w:r>
      <w:r w:rsidR="001C5DF1" w:rsidRPr="001E0AF1">
        <w:rPr>
          <w:bCs/>
        </w:rPr>
        <w:t>34</w:t>
      </w:r>
      <w:r w:rsidR="009237D0">
        <w:rPr>
          <w:bCs/>
          <w:iCs/>
        </w:rPr>
        <w:t xml:space="preserve">) = </w:t>
      </w:r>
      <w:r w:rsidR="00AD057B">
        <w:rPr>
          <w:bCs/>
          <w:iCs/>
        </w:rPr>
        <w:t>–0.73</w:t>
      </w:r>
      <w:r w:rsidR="009237D0">
        <w:rPr>
          <w:bCs/>
          <w:iCs/>
        </w:rPr>
        <w:t xml:space="preserve">, </w:t>
      </w:r>
      <w:r w:rsidR="0000609A">
        <w:rPr>
          <w:bCs/>
          <w:i/>
          <w:iCs/>
        </w:rPr>
        <w:t xml:space="preserve">p = </w:t>
      </w:r>
      <w:r w:rsidR="0000609A">
        <w:rPr>
          <w:bCs/>
          <w:i/>
          <w:iCs/>
        </w:rPr>
        <w:lastRenderedPageBreak/>
        <w:t>.</w:t>
      </w:r>
      <w:r w:rsidR="00AD057B">
        <w:rPr>
          <w:bCs/>
          <w:iCs/>
        </w:rPr>
        <w:t>4</w:t>
      </w:r>
      <w:r w:rsidR="00665A37">
        <w:rPr>
          <w:bCs/>
          <w:iCs/>
        </w:rPr>
        <w:t>7</w:t>
      </w:r>
      <w:r w:rsidR="009237D0">
        <w:rPr>
          <w:bCs/>
          <w:iCs/>
        </w:rPr>
        <w:t xml:space="preserve">, </w:t>
      </w:r>
      <w:r w:rsidR="00CE58D7">
        <w:rPr>
          <w:bCs/>
          <w:i/>
          <w:iCs/>
        </w:rPr>
        <w:t xml:space="preserve">d = </w:t>
      </w:r>
      <w:r w:rsidR="005263C5">
        <w:rPr>
          <w:bCs/>
          <w:iCs/>
        </w:rPr>
        <w:t>0</w:t>
      </w:r>
      <w:r w:rsidR="00CE58D7">
        <w:rPr>
          <w:bCs/>
          <w:i/>
          <w:iCs/>
        </w:rPr>
        <w:t>.</w:t>
      </w:r>
      <w:r w:rsidR="00AD057B">
        <w:rPr>
          <w:bCs/>
          <w:iCs/>
        </w:rPr>
        <w:t>24</w:t>
      </w:r>
      <w:r w:rsidRPr="007C6150">
        <w:rPr>
          <w:bCs/>
          <w:iCs/>
        </w:rPr>
        <w:t xml:space="preserve">) </w:t>
      </w:r>
      <w:r w:rsidR="004E0FC7">
        <w:rPr>
          <w:bCs/>
          <w:iCs/>
        </w:rPr>
        <w:t>but</w:t>
      </w:r>
      <w:r w:rsidRPr="007C6150">
        <w:rPr>
          <w:bCs/>
          <w:iCs/>
        </w:rPr>
        <w:t xml:space="preserve"> were neutral about the reminders presented throughout the study (positive activating: </w:t>
      </w:r>
      <w:r w:rsidRPr="007C6150">
        <w:rPr>
          <w:bCs/>
          <w:i/>
          <w:iCs/>
        </w:rPr>
        <w:t xml:space="preserve">M = </w:t>
      </w:r>
      <w:r w:rsidRPr="007C6150">
        <w:rPr>
          <w:bCs/>
          <w:iCs/>
        </w:rPr>
        <w:t xml:space="preserve">3.06, </w:t>
      </w:r>
      <w:r w:rsidRPr="007C6150">
        <w:rPr>
          <w:bCs/>
          <w:i/>
          <w:iCs/>
        </w:rPr>
        <w:t xml:space="preserve">SD </w:t>
      </w:r>
      <w:r w:rsidRPr="007C6150">
        <w:rPr>
          <w:bCs/>
          <w:iCs/>
        </w:rPr>
        <w:t xml:space="preserve">= 1.16; positive deactivating: </w:t>
      </w:r>
      <w:r w:rsidRPr="007C6150">
        <w:rPr>
          <w:bCs/>
          <w:i/>
          <w:iCs/>
        </w:rPr>
        <w:t xml:space="preserve">M = </w:t>
      </w:r>
      <w:r w:rsidRPr="007C6150">
        <w:rPr>
          <w:bCs/>
          <w:iCs/>
        </w:rPr>
        <w:t xml:space="preserve">3.00, </w:t>
      </w:r>
      <w:r w:rsidRPr="007C6150">
        <w:rPr>
          <w:bCs/>
          <w:i/>
          <w:iCs/>
        </w:rPr>
        <w:t xml:space="preserve">SD </w:t>
      </w:r>
      <w:r w:rsidRPr="007C6150">
        <w:rPr>
          <w:bCs/>
          <w:iCs/>
        </w:rPr>
        <w:t>= 0.91</w:t>
      </w:r>
      <w:r w:rsidR="009237D0">
        <w:rPr>
          <w:bCs/>
          <w:iCs/>
        </w:rPr>
        <w:t xml:space="preserve">; </w:t>
      </w:r>
      <w:r w:rsidR="009237D0">
        <w:rPr>
          <w:bCs/>
          <w:i/>
          <w:iCs/>
        </w:rPr>
        <w:t>t</w:t>
      </w:r>
      <w:r w:rsidR="009237D0" w:rsidRPr="0013188B">
        <w:rPr>
          <w:bCs/>
        </w:rPr>
        <w:t>(</w:t>
      </w:r>
      <w:r w:rsidR="00AD057B">
        <w:rPr>
          <w:bCs/>
        </w:rPr>
        <w:t>34</w:t>
      </w:r>
      <w:r w:rsidR="009237D0" w:rsidRPr="0013188B">
        <w:rPr>
          <w:bCs/>
        </w:rPr>
        <w:t>)</w:t>
      </w:r>
      <w:r w:rsidR="009237D0">
        <w:rPr>
          <w:bCs/>
          <w:iCs/>
        </w:rPr>
        <w:t xml:space="preserve"> = </w:t>
      </w:r>
      <w:r w:rsidR="00AD057B">
        <w:rPr>
          <w:bCs/>
          <w:iCs/>
        </w:rPr>
        <w:t>0.1</w:t>
      </w:r>
      <w:r w:rsidR="00137568">
        <w:rPr>
          <w:bCs/>
          <w:iCs/>
        </w:rPr>
        <w:t>6</w:t>
      </w:r>
      <w:r w:rsidR="009237D0">
        <w:rPr>
          <w:bCs/>
          <w:iCs/>
        </w:rPr>
        <w:t xml:space="preserve">, </w:t>
      </w:r>
      <w:r w:rsidR="0000609A">
        <w:rPr>
          <w:bCs/>
          <w:i/>
          <w:iCs/>
        </w:rPr>
        <w:t>p = .</w:t>
      </w:r>
      <w:r w:rsidR="00665A37">
        <w:rPr>
          <w:bCs/>
          <w:iCs/>
        </w:rPr>
        <w:t>87</w:t>
      </w:r>
      <w:r w:rsidR="009237D0">
        <w:rPr>
          <w:bCs/>
          <w:iCs/>
        </w:rPr>
        <w:t xml:space="preserve">, </w:t>
      </w:r>
      <w:r w:rsidR="00CE58D7">
        <w:rPr>
          <w:bCs/>
          <w:i/>
          <w:iCs/>
        </w:rPr>
        <w:t xml:space="preserve">d = </w:t>
      </w:r>
      <w:r w:rsidR="005263C5">
        <w:rPr>
          <w:bCs/>
          <w:iCs/>
        </w:rPr>
        <w:t>0</w:t>
      </w:r>
      <w:r w:rsidR="00CE58D7">
        <w:rPr>
          <w:bCs/>
          <w:i/>
          <w:iCs/>
        </w:rPr>
        <w:t>.</w:t>
      </w:r>
      <w:r w:rsidR="00AD057B">
        <w:rPr>
          <w:bCs/>
          <w:iCs/>
        </w:rPr>
        <w:t>06</w:t>
      </w:r>
      <w:r w:rsidRPr="00B30DAD">
        <w:rPr>
          <w:bCs/>
          <w:iCs/>
        </w:rPr>
        <w:t xml:space="preserve">). </w:t>
      </w:r>
    </w:p>
    <w:p w14:paraId="0DA7991C" w14:textId="3D8FC4E3" w:rsidR="00FB56B9" w:rsidRPr="00276E0E" w:rsidRDefault="00E71C12">
      <w:pPr>
        <w:spacing w:line="480" w:lineRule="auto"/>
        <w:ind w:firstLine="720"/>
      </w:pPr>
      <w:r w:rsidRPr="00E71C12">
        <w:rPr>
          <w:bCs/>
          <w:iCs/>
        </w:rPr>
        <w:t>Utility reactions towards the manipulation and reminders were measured using two items</w:t>
      </w:r>
      <w:r>
        <w:rPr>
          <w:bCs/>
          <w:iCs/>
        </w:rPr>
        <w:t xml:space="preserve">: </w:t>
      </w:r>
      <w:r w:rsidRPr="00E71C12">
        <w:rPr>
          <w:bCs/>
          <w:iCs/>
        </w:rPr>
        <w:t xml:space="preserve">“To what extent were the prompt and questions helpful?” and “To what extent were the reminders in between games helpful?” Participants responded on a 5-point Likert scale (1 = </w:t>
      </w:r>
      <w:r w:rsidRPr="00E71C12">
        <w:rPr>
          <w:bCs/>
          <w:i/>
          <w:iCs/>
        </w:rPr>
        <w:t>not at all helpful</w:t>
      </w:r>
      <w:r>
        <w:rPr>
          <w:bCs/>
        </w:rPr>
        <w:t xml:space="preserve">, 2 = </w:t>
      </w:r>
      <w:r>
        <w:rPr>
          <w:bCs/>
          <w:i/>
          <w:iCs/>
        </w:rPr>
        <w:t>slightly helpful</w:t>
      </w:r>
      <w:r>
        <w:rPr>
          <w:bCs/>
        </w:rPr>
        <w:t xml:space="preserve">, 3 = </w:t>
      </w:r>
      <w:r>
        <w:rPr>
          <w:bCs/>
          <w:i/>
          <w:iCs/>
        </w:rPr>
        <w:t>moderately helpful</w:t>
      </w:r>
      <w:r>
        <w:rPr>
          <w:bCs/>
        </w:rPr>
        <w:t xml:space="preserve">, 4 = </w:t>
      </w:r>
      <w:r w:rsidR="00AD5416">
        <w:rPr>
          <w:bCs/>
          <w:i/>
          <w:iCs/>
        </w:rPr>
        <w:t>very helpful</w:t>
      </w:r>
      <w:r w:rsidR="00AD5416">
        <w:rPr>
          <w:bCs/>
        </w:rPr>
        <w:t xml:space="preserve">, </w:t>
      </w:r>
      <w:r w:rsidRPr="00E71C12">
        <w:rPr>
          <w:bCs/>
          <w:iCs/>
        </w:rPr>
        <w:t xml:space="preserve">5 = </w:t>
      </w:r>
      <w:r w:rsidRPr="00E71C12">
        <w:rPr>
          <w:bCs/>
          <w:i/>
          <w:iCs/>
        </w:rPr>
        <w:t>extremely helpful</w:t>
      </w:r>
      <w:r w:rsidRPr="00E71C12">
        <w:rPr>
          <w:bCs/>
          <w:iCs/>
        </w:rPr>
        <w:t>)</w:t>
      </w:r>
      <w:r w:rsidR="00AD5416">
        <w:rPr>
          <w:bCs/>
          <w:iCs/>
        </w:rPr>
        <w:t xml:space="preserve">. </w:t>
      </w:r>
      <w:r w:rsidR="00FB56B9" w:rsidRPr="00B30DAD">
        <w:rPr>
          <w:bCs/>
          <w:iCs/>
        </w:rPr>
        <w:t xml:space="preserve">The results also showed that participants in </w:t>
      </w:r>
      <w:r w:rsidR="00FB56B9" w:rsidRPr="007C6150">
        <w:rPr>
          <w:bCs/>
          <w:iCs/>
        </w:rPr>
        <w:t xml:space="preserve">both conditions found the prompt and responding to open-ended questions to be moderately helpful (positive activating: </w:t>
      </w:r>
      <w:r w:rsidR="00FB56B9" w:rsidRPr="007C6150">
        <w:rPr>
          <w:bCs/>
          <w:i/>
          <w:iCs/>
        </w:rPr>
        <w:t>M =</w:t>
      </w:r>
      <w:r w:rsidR="00FB56B9" w:rsidRPr="007C6150">
        <w:rPr>
          <w:bCs/>
          <w:iCs/>
        </w:rPr>
        <w:t xml:space="preserve"> 3.11, </w:t>
      </w:r>
      <w:r w:rsidR="00FB56B9" w:rsidRPr="007C6150">
        <w:rPr>
          <w:bCs/>
          <w:i/>
          <w:iCs/>
        </w:rPr>
        <w:t xml:space="preserve">SD </w:t>
      </w:r>
      <w:r w:rsidR="00FB56B9" w:rsidRPr="007C6150">
        <w:rPr>
          <w:bCs/>
          <w:iCs/>
        </w:rPr>
        <w:t xml:space="preserve">= 0.58; positive deactivating: </w:t>
      </w:r>
      <w:r w:rsidR="00FB56B9" w:rsidRPr="007C6150">
        <w:rPr>
          <w:bCs/>
          <w:i/>
          <w:iCs/>
        </w:rPr>
        <w:t xml:space="preserve">M = </w:t>
      </w:r>
      <w:r w:rsidR="00FB56B9" w:rsidRPr="007C6150">
        <w:rPr>
          <w:bCs/>
          <w:iCs/>
        </w:rPr>
        <w:t xml:space="preserve">2.78, </w:t>
      </w:r>
      <w:r w:rsidR="00FB56B9" w:rsidRPr="007C6150">
        <w:rPr>
          <w:bCs/>
          <w:i/>
          <w:iCs/>
        </w:rPr>
        <w:t xml:space="preserve">SD </w:t>
      </w:r>
      <w:r w:rsidR="00FB56B9" w:rsidRPr="007C6150">
        <w:rPr>
          <w:bCs/>
          <w:iCs/>
        </w:rPr>
        <w:t>= 0.8</w:t>
      </w:r>
      <w:r w:rsidR="00C91FD2">
        <w:rPr>
          <w:bCs/>
          <w:iCs/>
        </w:rPr>
        <w:t>8</w:t>
      </w:r>
      <w:r w:rsidR="009237D0">
        <w:rPr>
          <w:bCs/>
          <w:iCs/>
        </w:rPr>
        <w:t xml:space="preserve">; </w:t>
      </w:r>
      <w:r w:rsidR="009237D0">
        <w:rPr>
          <w:bCs/>
          <w:i/>
          <w:iCs/>
        </w:rPr>
        <w:t>t</w:t>
      </w:r>
      <w:r w:rsidR="009237D0" w:rsidRPr="0013188B">
        <w:rPr>
          <w:bCs/>
        </w:rPr>
        <w:t>(</w:t>
      </w:r>
      <w:r w:rsidR="005B0CC0">
        <w:rPr>
          <w:bCs/>
        </w:rPr>
        <w:t>34</w:t>
      </w:r>
      <w:r w:rsidR="009237D0" w:rsidRPr="0013188B">
        <w:rPr>
          <w:bCs/>
        </w:rPr>
        <w:t>)</w:t>
      </w:r>
      <w:r w:rsidR="009237D0">
        <w:rPr>
          <w:bCs/>
          <w:iCs/>
        </w:rPr>
        <w:t xml:space="preserve"> = </w:t>
      </w:r>
      <w:r w:rsidR="00137568">
        <w:rPr>
          <w:bCs/>
          <w:iCs/>
        </w:rPr>
        <w:t>1.34</w:t>
      </w:r>
      <w:r w:rsidR="009237D0" w:rsidRPr="00975D56">
        <w:rPr>
          <w:bCs/>
          <w:iCs/>
        </w:rPr>
        <w:t xml:space="preserve">, </w:t>
      </w:r>
      <w:r w:rsidR="0000609A">
        <w:rPr>
          <w:bCs/>
          <w:i/>
          <w:iCs/>
        </w:rPr>
        <w:t>p = .</w:t>
      </w:r>
      <w:r w:rsidR="00665A37" w:rsidRPr="00975D56">
        <w:rPr>
          <w:bCs/>
          <w:iCs/>
        </w:rPr>
        <w:t>19</w:t>
      </w:r>
      <w:r w:rsidR="00975D56" w:rsidRPr="00975D56">
        <w:rPr>
          <w:bCs/>
          <w:iCs/>
        </w:rPr>
        <w:t>,</w:t>
      </w:r>
      <w:r w:rsidR="00975D56">
        <w:rPr>
          <w:bCs/>
          <w:iCs/>
        </w:rPr>
        <w:t xml:space="preserve"> </w:t>
      </w:r>
      <w:r w:rsidR="00CE58D7">
        <w:rPr>
          <w:bCs/>
          <w:i/>
          <w:iCs/>
        </w:rPr>
        <w:t xml:space="preserve">d = </w:t>
      </w:r>
      <w:r w:rsidR="005263C5">
        <w:rPr>
          <w:bCs/>
          <w:iCs/>
        </w:rPr>
        <w:t>0</w:t>
      </w:r>
      <w:r w:rsidR="00CE58D7">
        <w:rPr>
          <w:bCs/>
          <w:i/>
          <w:iCs/>
        </w:rPr>
        <w:t>.</w:t>
      </w:r>
      <w:r w:rsidR="00C91FD2">
        <w:rPr>
          <w:bCs/>
          <w:iCs/>
        </w:rPr>
        <w:t>45)</w:t>
      </w:r>
      <w:r w:rsidR="00FB56B9" w:rsidRPr="007C6150">
        <w:rPr>
          <w:bCs/>
          <w:iCs/>
        </w:rPr>
        <w:t xml:space="preserve"> </w:t>
      </w:r>
      <w:r w:rsidR="00FB56B9" w:rsidRPr="00B30DAD">
        <w:rPr>
          <w:bCs/>
          <w:iCs/>
        </w:rPr>
        <w:t xml:space="preserve">and the reminders to be slightly helpful </w:t>
      </w:r>
      <w:r w:rsidR="009237D0">
        <w:rPr>
          <w:bCs/>
          <w:iCs/>
        </w:rPr>
        <w:t>(</w:t>
      </w:r>
      <w:r w:rsidR="00FB56B9" w:rsidRPr="007C6150">
        <w:rPr>
          <w:bCs/>
          <w:iCs/>
        </w:rPr>
        <w:t xml:space="preserve">positive activating: </w:t>
      </w:r>
      <w:r w:rsidR="00FB56B9" w:rsidRPr="007C6150">
        <w:rPr>
          <w:bCs/>
          <w:i/>
          <w:iCs/>
        </w:rPr>
        <w:t xml:space="preserve">M = </w:t>
      </w:r>
      <w:r w:rsidR="00FB56B9" w:rsidRPr="007C6150">
        <w:rPr>
          <w:bCs/>
          <w:iCs/>
        </w:rPr>
        <w:t xml:space="preserve">2.50, </w:t>
      </w:r>
      <w:r w:rsidR="00FB56B9" w:rsidRPr="007C6150">
        <w:rPr>
          <w:bCs/>
          <w:i/>
          <w:iCs/>
        </w:rPr>
        <w:t xml:space="preserve">SD </w:t>
      </w:r>
      <w:r w:rsidR="00FB56B9" w:rsidRPr="007C6150">
        <w:rPr>
          <w:bCs/>
          <w:iCs/>
        </w:rPr>
        <w:t xml:space="preserve">= 1.15; positive deactivating: </w:t>
      </w:r>
      <w:r w:rsidR="00FB56B9" w:rsidRPr="007C6150">
        <w:rPr>
          <w:bCs/>
          <w:i/>
          <w:iCs/>
        </w:rPr>
        <w:t xml:space="preserve">M = </w:t>
      </w:r>
      <w:r w:rsidR="00FB56B9" w:rsidRPr="007C6150">
        <w:rPr>
          <w:bCs/>
          <w:iCs/>
        </w:rPr>
        <w:t xml:space="preserve">2.33, </w:t>
      </w:r>
      <w:r w:rsidR="00FB56B9" w:rsidRPr="007C6150">
        <w:rPr>
          <w:bCs/>
          <w:i/>
          <w:iCs/>
        </w:rPr>
        <w:t xml:space="preserve">SD </w:t>
      </w:r>
      <w:r w:rsidR="00FB56B9" w:rsidRPr="007C6150">
        <w:rPr>
          <w:bCs/>
          <w:iCs/>
        </w:rPr>
        <w:t>= 1.03</w:t>
      </w:r>
      <w:r w:rsidR="009237D0">
        <w:rPr>
          <w:bCs/>
          <w:iCs/>
        </w:rPr>
        <w:t xml:space="preserve">; </w:t>
      </w:r>
      <w:r w:rsidR="009237D0">
        <w:rPr>
          <w:bCs/>
          <w:i/>
          <w:iCs/>
        </w:rPr>
        <w:t>t</w:t>
      </w:r>
      <w:r w:rsidR="009237D0" w:rsidRPr="0013188B">
        <w:rPr>
          <w:bCs/>
        </w:rPr>
        <w:t>(</w:t>
      </w:r>
      <w:r w:rsidR="00AD057B">
        <w:rPr>
          <w:bCs/>
        </w:rPr>
        <w:t>34</w:t>
      </w:r>
      <w:r w:rsidR="009237D0" w:rsidRPr="0013188B">
        <w:rPr>
          <w:bCs/>
        </w:rPr>
        <w:t>)</w:t>
      </w:r>
      <w:r w:rsidR="009237D0">
        <w:rPr>
          <w:bCs/>
          <w:iCs/>
        </w:rPr>
        <w:t xml:space="preserve"> = </w:t>
      </w:r>
      <w:r w:rsidR="00A872E6">
        <w:rPr>
          <w:bCs/>
          <w:iCs/>
        </w:rPr>
        <w:t>0.46</w:t>
      </w:r>
      <w:r w:rsidR="009237D0">
        <w:rPr>
          <w:bCs/>
          <w:iCs/>
        </w:rPr>
        <w:t xml:space="preserve">, </w:t>
      </w:r>
      <w:r w:rsidR="0000609A">
        <w:rPr>
          <w:bCs/>
          <w:i/>
          <w:iCs/>
        </w:rPr>
        <w:t>p = .</w:t>
      </w:r>
      <w:r w:rsidR="00137568">
        <w:rPr>
          <w:bCs/>
          <w:iCs/>
        </w:rPr>
        <w:t>6</w:t>
      </w:r>
      <w:r w:rsidR="00665A37">
        <w:rPr>
          <w:bCs/>
          <w:iCs/>
        </w:rPr>
        <w:t>5</w:t>
      </w:r>
      <w:r w:rsidR="009237D0">
        <w:rPr>
          <w:bCs/>
          <w:iCs/>
        </w:rPr>
        <w:t xml:space="preserve">, </w:t>
      </w:r>
      <w:r w:rsidR="00CE58D7">
        <w:rPr>
          <w:bCs/>
          <w:i/>
          <w:iCs/>
        </w:rPr>
        <w:t xml:space="preserve">d = </w:t>
      </w:r>
      <w:r w:rsidR="005263C5">
        <w:rPr>
          <w:bCs/>
          <w:iCs/>
        </w:rPr>
        <w:t>0</w:t>
      </w:r>
      <w:r w:rsidR="00CE58D7">
        <w:rPr>
          <w:bCs/>
          <w:i/>
          <w:iCs/>
        </w:rPr>
        <w:t>.</w:t>
      </w:r>
      <w:r w:rsidR="00015175">
        <w:rPr>
          <w:bCs/>
          <w:iCs/>
        </w:rPr>
        <w:t>16</w:t>
      </w:r>
      <w:r w:rsidR="00FB56B9" w:rsidRPr="007C6150">
        <w:rPr>
          <w:bCs/>
          <w:iCs/>
        </w:rPr>
        <w:t xml:space="preserve">). </w:t>
      </w:r>
      <w:r w:rsidR="00DD3427">
        <w:rPr>
          <w:bCs/>
          <w:iCs/>
        </w:rPr>
        <w:t xml:space="preserve">In general, the results from the formative evaluation, </w:t>
      </w:r>
      <w:r w:rsidR="009237D0">
        <w:rPr>
          <w:bCs/>
          <w:iCs/>
        </w:rPr>
        <w:t>L</w:t>
      </w:r>
      <w:r w:rsidR="00DD3427">
        <w:rPr>
          <w:bCs/>
          <w:iCs/>
        </w:rPr>
        <w:t xml:space="preserve">ikert questions showed that the two emotional control conditions </w:t>
      </w:r>
      <w:r w:rsidR="00DD3427" w:rsidRPr="00975D56">
        <w:rPr>
          <w:bCs/>
          <w:iCs/>
        </w:rPr>
        <w:t>yielded similar</w:t>
      </w:r>
      <w:r w:rsidR="00DD3427">
        <w:rPr>
          <w:bCs/>
          <w:iCs/>
        </w:rPr>
        <w:t xml:space="preserve"> affective and utility reactions, both condition</w:t>
      </w:r>
      <w:r w:rsidR="00AD5416">
        <w:rPr>
          <w:bCs/>
          <w:iCs/>
        </w:rPr>
        <w:t>s</w:t>
      </w:r>
      <w:r w:rsidR="00DD3427">
        <w:rPr>
          <w:bCs/>
          <w:iCs/>
        </w:rPr>
        <w:t xml:space="preserve"> were perceived </w:t>
      </w:r>
      <w:r w:rsidR="009237D0">
        <w:rPr>
          <w:bCs/>
          <w:iCs/>
        </w:rPr>
        <w:t xml:space="preserve">overall </w:t>
      </w:r>
      <w:r w:rsidR="00DD3427">
        <w:rPr>
          <w:bCs/>
          <w:iCs/>
        </w:rPr>
        <w:t xml:space="preserve">to be modestly </w:t>
      </w:r>
      <w:r w:rsidR="009237D0">
        <w:rPr>
          <w:bCs/>
          <w:iCs/>
        </w:rPr>
        <w:t>liked and useful</w:t>
      </w:r>
      <w:r w:rsidR="00DD3427">
        <w:rPr>
          <w:bCs/>
          <w:iCs/>
        </w:rPr>
        <w:t xml:space="preserve">. </w:t>
      </w:r>
    </w:p>
    <w:p w14:paraId="71A97660" w14:textId="579EFC89" w:rsidR="00FB56B9" w:rsidRPr="007C6150" w:rsidRDefault="00FB56B9" w:rsidP="00FB56B9">
      <w:pPr>
        <w:spacing w:line="480" w:lineRule="auto"/>
        <w:ind w:firstLine="720"/>
        <w:rPr>
          <w:bCs/>
          <w:iCs/>
        </w:rPr>
      </w:pPr>
      <w:r w:rsidRPr="007C6150">
        <w:rPr>
          <w:bCs/>
          <w:iCs/>
        </w:rPr>
        <w:t xml:space="preserve">While these results suggest that similarities exist between the two conditions regarding their </w:t>
      </w:r>
      <w:r w:rsidR="009237D0">
        <w:rPr>
          <w:bCs/>
          <w:iCs/>
        </w:rPr>
        <w:t>overall</w:t>
      </w:r>
      <w:r w:rsidRPr="007C6150">
        <w:rPr>
          <w:bCs/>
          <w:iCs/>
        </w:rPr>
        <w:t xml:space="preserve"> perceptions of the prompt, open-ended questions, and reminders, it does not speak to participants’ subjective perceptions of why the positive activating and positive deactivating emotions were useful. However, this was gleaned from the qualitative coding of the open-ended responses. Three broad themes emerged in open-ended responses that were similar between those in the positive activating condition compared to those in the positive deactivating condition: (1) learning, (2) performance, and (3) frame of reference.  </w:t>
      </w:r>
    </w:p>
    <w:p w14:paraId="0D2F2B5A" w14:textId="30231253" w:rsidR="00FB56B9" w:rsidRPr="007C6150" w:rsidRDefault="00FB56B9" w:rsidP="00FB56B9">
      <w:pPr>
        <w:spacing w:line="480" w:lineRule="auto"/>
        <w:ind w:firstLine="720"/>
        <w:rPr>
          <w:bCs/>
          <w:iCs/>
        </w:rPr>
      </w:pPr>
      <w:r w:rsidRPr="007C6150">
        <w:rPr>
          <w:bCs/>
          <w:iCs/>
        </w:rPr>
        <w:lastRenderedPageBreak/>
        <w:t xml:space="preserve">As shown in Figure </w:t>
      </w:r>
      <w:r w:rsidR="00B30CB6">
        <w:rPr>
          <w:bCs/>
          <w:iCs/>
        </w:rPr>
        <w:t>8</w:t>
      </w:r>
      <w:r w:rsidR="00845C21">
        <w:rPr>
          <w:bCs/>
          <w:iCs/>
        </w:rPr>
        <w:t xml:space="preserve">, </w:t>
      </w:r>
      <w:r w:rsidRPr="007C6150">
        <w:rPr>
          <w:bCs/>
          <w:iCs/>
        </w:rPr>
        <w:t xml:space="preserve">many of the participants in both conditions noted that the emotions respective to their conditions were useful for learning and performance. </w:t>
      </w:r>
      <w:r w:rsidR="00D40580">
        <w:rPr>
          <w:bCs/>
          <w:iCs/>
        </w:rPr>
        <w:t xml:space="preserve">With respect to Research Question </w:t>
      </w:r>
      <w:r w:rsidR="0000609A">
        <w:rPr>
          <w:bCs/>
          <w:iCs/>
        </w:rPr>
        <w:t>3,</w:t>
      </w:r>
      <w:r w:rsidR="00AC60B0" w:rsidRPr="00B30DAD">
        <w:rPr>
          <w:bCs/>
          <w:iCs/>
        </w:rPr>
        <w:t xml:space="preserve"> </w:t>
      </w:r>
      <w:r w:rsidR="00AC60B0" w:rsidRPr="007C6150">
        <w:rPr>
          <w:bCs/>
          <w:iCs/>
        </w:rPr>
        <w:t>chi-square tests of independence showed that the association between emotion control condition and learning (</w:t>
      </w:r>
      <w:r w:rsidR="00AC60B0">
        <w:rPr>
          <w:bCs/>
          <w:iCs/>
        </w:rPr>
        <w:t>χ</w:t>
      </w:r>
      <w:r w:rsidR="00AC60B0" w:rsidRPr="005714B1">
        <w:rPr>
          <w:bCs/>
          <w:iCs/>
          <w:vertAlign w:val="superscript"/>
        </w:rPr>
        <w:t xml:space="preserve">2 </w:t>
      </w:r>
      <w:r w:rsidR="00AC60B0" w:rsidRPr="007C6150">
        <w:rPr>
          <w:bCs/>
          <w:iCs/>
        </w:rPr>
        <w:t xml:space="preserve">(1, </w:t>
      </w:r>
      <w:r w:rsidR="00AC60B0" w:rsidRPr="007C6150">
        <w:rPr>
          <w:bCs/>
          <w:i/>
        </w:rPr>
        <w:t>N</w:t>
      </w:r>
      <w:r w:rsidR="00AC60B0" w:rsidRPr="007C6150">
        <w:rPr>
          <w:bCs/>
          <w:iCs/>
        </w:rPr>
        <w:t xml:space="preserve"> = 36) = 0.44, </w:t>
      </w:r>
      <w:r w:rsidR="0000609A">
        <w:rPr>
          <w:bCs/>
          <w:i/>
        </w:rPr>
        <w:t>p = .</w:t>
      </w:r>
      <w:r w:rsidR="00AC60B0" w:rsidRPr="007C6150">
        <w:rPr>
          <w:bCs/>
          <w:iCs/>
        </w:rPr>
        <w:t>51) as well as the association between emotion control condition and performance (</w:t>
      </w:r>
      <w:r w:rsidR="00AC60B0">
        <w:rPr>
          <w:bCs/>
          <w:iCs/>
        </w:rPr>
        <w:t>χ</w:t>
      </w:r>
      <w:r w:rsidR="00AC60B0" w:rsidRPr="005714B1">
        <w:rPr>
          <w:bCs/>
          <w:iCs/>
          <w:vertAlign w:val="superscript"/>
        </w:rPr>
        <w:t>2</w:t>
      </w:r>
      <w:r w:rsidR="00AC60B0" w:rsidRPr="007C6150">
        <w:rPr>
          <w:bCs/>
          <w:iCs/>
          <w:vertAlign w:val="superscript"/>
        </w:rPr>
        <w:t xml:space="preserve"> </w:t>
      </w:r>
      <w:r w:rsidR="00AC60B0" w:rsidRPr="007C6150">
        <w:rPr>
          <w:bCs/>
          <w:iCs/>
        </w:rPr>
        <w:t xml:space="preserve">(1, </w:t>
      </w:r>
      <w:r w:rsidR="00AC60B0" w:rsidRPr="007C6150">
        <w:rPr>
          <w:bCs/>
          <w:i/>
        </w:rPr>
        <w:t>N</w:t>
      </w:r>
      <w:r w:rsidR="00AC60B0" w:rsidRPr="007C6150">
        <w:rPr>
          <w:bCs/>
          <w:iCs/>
        </w:rPr>
        <w:t xml:space="preserve"> = 36) = 0.44, </w:t>
      </w:r>
      <w:r w:rsidR="0000609A">
        <w:rPr>
          <w:bCs/>
          <w:i/>
        </w:rPr>
        <w:t>p = .</w:t>
      </w:r>
      <w:r w:rsidR="00AC60B0" w:rsidRPr="007C6150">
        <w:rPr>
          <w:bCs/>
          <w:iCs/>
        </w:rPr>
        <w:t xml:space="preserve">51) were not </w:t>
      </w:r>
      <w:r w:rsidR="00AC60B0">
        <w:rPr>
          <w:bCs/>
          <w:iCs/>
        </w:rPr>
        <w:t xml:space="preserve">statistically </w:t>
      </w:r>
      <w:r w:rsidR="00AC60B0" w:rsidRPr="007C6150">
        <w:rPr>
          <w:bCs/>
          <w:iCs/>
        </w:rPr>
        <w:t xml:space="preserve">significant. This indicates the number of individuals who mentioned learning or performance in their responses did not significantly differ between the emotion control conditions. </w:t>
      </w:r>
      <w:r w:rsidRPr="007C6150">
        <w:rPr>
          <w:bCs/>
          <w:iCs/>
        </w:rPr>
        <w:t xml:space="preserve">Responses categorized under learning often mentioned idea generation or learning from past experience, whereas those categorized under performance centered around achievements and often mentioned wanting to achieve a certain level of performance or success. For example, the responses below highlight </w:t>
      </w:r>
      <w:r w:rsidR="009237D0">
        <w:rPr>
          <w:bCs/>
          <w:iCs/>
        </w:rPr>
        <w:t>two</w:t>
      </w:r>
      <w:r w:rsidRPr="007C6150">
        <w:rPr>
          <w:bCs/>
          <w:iCs/>
        </w:rPr>
        <w:t xml:space="preserve"> participants</w:t>
      </w:r>
      <w:r w:rsidR="009237D0">
        <w:rPr>
          <w:bCs/>
          <w:iCs/>
        </w:rPr>
        <w:t>’</w:t>
      </w:r>
      <w:r w:rsidRPr="007C6150">
        <w:rPr>
          <w:bCs/>
          <w:iCs/>
        </w:rPr>
        <w:t xml:space="preserve"> focus on how emotions can benefit learning.   </w:t>
      </w:r>
    </w:p>
    <w:p w14:paraId="659ED384" w14:textId="77777777" w:rsidR="00FB56B9" w:rsidRPr="007C6150" w:rsidRDefault="00FB56B9" w:rsidP="00FB56B9">
      <w:pPr>
        <w:spacing w:line="480" w:lineRule="auto"/>
        <w:ind w:left="720"/>
        <w:rPr>
          <w:bCs/>
          <w:iCs/>
        </w:rPr>
      </w:pPr>
      <w:r w:rsidRPr="007C6150">
        <w:rPr>
          <w:bCs/>
          <w:i/>
        </w:rPr>
        <w:t>“It can help me think about what I did wrong and what I could do better in the future…</w:t>
      </w:r>
      <w:r w:rsidRPr="007C6150">
        <w:rPr>
          <w:bCs/>
          <w:iCs/>
        </w:rPr>
        <w:t>”</w:t>
      </w:r>
    </w:p>
    <w:p w14:paraId="19255528" w14:textId="1BDA9C37" w:rsidR="00FB56B9" w:rsidRPr="007C6150" w:rsidRDefault="00FB56B9" w:rsidP="00FB56B9">
      <w:pPr>
        <w:ind w:left="720"/>
        <w:rPr>
          <w:bCs/>
          <w:i/>
        </w:rPr>
      </w:pPr>
      <w:r w:rsidRPr="007C6150">
        <w:rPr>
          <w:bCs/>
          <w:i/>
        </w:rPr>
        <w:t xml:space="preserve">“They kept reminding me to think of how </w:t>
      </w:r>
      <w:r w:rsidR="009237D0">
        <w:rPr>
          <w:bCs/>
          <w:i/>
        </w:rPr>
        <w:t>I</w:t>
      </w:r>
      <w:r w:rsidRPr="007C6150">
        <w:rPr>
          <w:bCs/>
          <w:i/>
        </w:rPr>
        <w:t xml:space="preserve"> could improve and what </w:t>
      </w:r>
      <w:r w:rsidR="009237D0">
        <w:rPr>
          <w:bCs/>
          <w:i/>
        </w:rPr>
        <w:t xml:space="preserve">I </w:t>
      </w:r>
      <w:r w:rsidRPr="007C6150">
        <w:rPr>
          <w:bCs/>
          <w:i/>
        </w:rPr>
        <w:t>did to improve during that previous experience.”</w:t>
      </w:r>
    </w:p>
    <w:p w14:paraId="4840B014" w14:textId="77777777" w:rsidR="00FB56B9" w:rsidRPr="007C6150" w:rsidRDefault="00FB56B9" w:rsidP="00FB56B9">
      <w:pPr>
        <w:ind w:left="720"/>
        <w:rPr>
          <w:bCs/>
          <w:i/>
        </w:rPr>
      </w:pPr>
    </w:p>
    <w:p w14:paraId="74AFD338" w14:textId="77777777" w:rsidR="00FB56B9" w:rsidRPr="007C6150" w:rsidRDefault="00FB56B9" w:rsidP="00FB56B9">
      <w:pPr>
        <w:spacing w:line="480" w:lineRule="auto"/>
        <w:rPr>
          <w:bCs/>
          <w:iCs/>
        </w:rPr>
      </w:pPr>
      <w:r w:rsidRPr="007C6150">
        <w:rPr>
          <w:bCs/>
          <w:iCs/>
        </w:rPr>
        <w:t xml:space="preserve">In other responses, participants mentioned how emotions could benefit performance. </w:t>
      </w:r>
    </w:p>
    <w:p w14:paraId="1846F106" w14:textId="77777777" w:rsidR="00FB56B9" w:rsidRPr="00B30DAD" w:rsidRDefault="00FB56B9" w:rsidP="00FB56B9">
      <w:pPr>
        <w:spacing w:after="100" w:afterAutospacing="1"/>
        <w:ind w:left="720"/>
        <w:rPr>
          <w:bCs/>
          <w:i/>
        </w:rPr>
      </w:pPr>
      <w:r w:rsidRPr="007C6150">
        <w:rPr>
          <w:bCs/>
          <w:i/>
        </w:rPr>
        <w:t>“It will make me want to continue to get better and learn how to do good in the game so I can be one of the best.”</w:t>
      </w:r>
    </w:p>
    <w:p w14:paraId="74993962" w14:textId="77777777" w:rsidR="00FB56B9" w:rsidRPr="007C6150" w:rsidRDefault="00FB56B9" w:rsidP="00FB56B9">
      <w:pPr>
        <w:spacing w:after="100" w:afterAutospacing="1"/>
        <w:ind w:left="720"/>
        <w:rPr>
          <w:bCs/>
          <w:i/>
        </w:rPr>
      </w:pPr>
      <w:r w:rsidRPr="00B30DAD">
        <w:rPr>
          <w:bCs/>
          <w:i/>
        </w:rPr>
        <w:t>“</w:t>
      </w:r>
      <w:r w:rsidRPr="00031F2D">
        <w:rPr>
          <w:bCs/>
          <w:i/>
        </w:rPr>
        <w:t xml:space="preserve">I can also focus on performing better and </w:t>
      </w:r>
      <w:r w:rsidRPr="007C6150">
        <w:rPr>
          <w:bCs/>
          <w:i/>
        </w:rPr>
        <w:t>realizing that if I feel calm then I'll be able to improve my skills.”</w:t>
      </w:r>
    </w:p>
    <w:p w14:paraId="353B6C5F" w14:textId="1F260E1B" w:rsidR="00FB56B9" w:rsidRPr="007C6150" w:rsidRDefault="00FB56B9" w:rsidP="00FB56B9">
      <w:pPr>
        <w:spacing w:line="480" w:lineRule="auto"/>
        <w:rPr>
          <w:bCs/>
          <w:iCs/>
        </w:rPr>
      </w:pPr>
      <w:r w:rsidRPr="00B30DAD">
        <w:rPr>
          <w:bCs/>
          <w:iCs/>
        </w:rPr>
        <w:t>Sometimes participants mentioned</w:t>
      </w:r>
      <w:r w:rsidRPr="00031F2D">
        <w:rPr>
          <w:bCs/>
          <w:iCs/>
        </w:rPr>
        <w:t xml:space="preserve"> aspect</w:t>
      </w:r>
      <w:r w:rsidRPr="007C6150">
        <w:rPr>
          <w:bCs/>
          <w:iCs/>
        </w:rPr>
        <w:t>s of both learning and performance</w:t>
      </w:r>
      <w:r w:rsidR="006C451C">
        <w:rPr>
          <w:bCs/>
          <w:iCs/>
        </w:rPr>
        <w:t xml:space="preserve"> in this same thought</w:t>
      </w:r>
      <w:r w:rsidRPr="007C6150">
        <w:rPr>
          <w:bCs/>
          <w:iCs/>
        </w:rPr>
        <w:t xml:space="preserve">. </w:t>
      </w:r>
      <w:r w:rsidR="00C116A1" w:rsidRPr="00C116A1">
        <w:rPr>
          <w:bCs/>
          <w:iCs/>
        </w:rPr>
        <w:t>Consistent with unitizing, the response w</w:t>
      </w:r>
      <w:r w:rsidR="00C116A1">
        <w:rPr>
          <w:bCs/>
          <w:iCs/>
        </w:rPr>
        <w:t>as</w:t>
      </w:r>
      <w:r w:rsidR="00C116A1" w:rsidRPr="00C116A1">
        <w:rPr>
          <w:bCs/>
          <w:iCs/>
        </w:rPr>
        <w:t xml:space="preserve"> split into separate units and one unit was coded under both the broad </w:t>
      </w:r>
      <w:r w:rsidR="00C116A1">
        <w:rPr>
          <w:bCs/>
          <w:iCs/>
        </w:rPr>
        <w:t>learning</w:t>
      </w:r>
      <w:r w:rsidR="00C116A1" w:rsidRPr="00C116A1">
        <w:rPr>
          <w:bCs/>
          <w:iCs/>
        </w:rPr>
        <w:t xml:space="preserve"> theme, while the other unit was coded under the </w:t>
      </w:r>
      <w:r w:rsidR="00C116A1">
        <w:rPr>
          <w:bCs/>
          <w:iCs/>
        </w:rPr>
        <w:t xml:space="preserve">broad performance theme. </w:t>
      </w:r>
      <w:r w:rsidRPr="007C6150">
        <w:rPr>
          <w:bCs/>
          <w:iCs/>
        </w:rPr>
        <w:t xml:space="preserve">For example, one participant noted: </w:t>
      </w:r>
    </w:p>
    <w:p w14:paraId="43B95772" w14:textId="77777777" w:rsidR="00FB56B9" w:rsidRPr="00B30DAD" w:rsidRDefault="00FB56B9" w:rsidP="00FB56B9">
      <w:pPr>
        <w:ind w:left="720"/>
        <w:rPr>
          <w:bCs/>
          <w:i/>
        </w:rPr>
      </w:pPr>
      <w:r w:rsidRPr="007C6150">
        <w:rPr>
          <w:bCs/>
          <w:iCs/>
        </w:rPr>
        <w:t>“</w:t>
      </w:r>
      <w:r w:rsidRPr="007C6150">
        <w:rPr>
          <w:bCs/>
          <w:i/>
        </w:rPr>
        <w:t>By focusing on the improvements I make, no matter how small, I can aim for bigger achievements.</w:t>
      </w:r>
      <w:r w:rsidRPr="00B30DAD">
        <w:rPr>
          <w:bCs/>
          <w:i/>
        </w:rPr>
        <w:t>”</w:t>
      </w:r>
      <w:r w:rsidRPr="007C6150">
        <w:rPr>
          <w:bCs/>
          <w:i/>
        </w:rPr>
        <w:t xml:space="preserve"> </w:t>
      </w:r>
    </w:p>
    <w:p w14:paraId="385C8F93" w14:textId="77777777" w:rsidR="00FB56B9" w:rsidRPr="007C6150" w:rsidRDefault="00FB56B9" w:rsidP="00FB56B9">
      <w:pPr>
        <w:ind w:left="720"/>
        <w:rPr>
          <w:bCs/>
          <w:i/>
        </w:rPr>
      </w:pPr>
    </w:p>
    <w:p w14:paraId="69957525" w14:textId="1ADB3665" w:rsidR="00FB56B9" w:rsidRPr="007C6150" w:rsidRDefault="00FB56B9" w:rsidP="00FB56B9">
      <w:pPr>
        <w:spacing w:line="480" w:lineRule="auto"/>
        <w:rPr>
          <w:bCs/>
          <w:iCs/>
        </w:rPr>
      </w:pPr>
      <w:r w:rsidRPr="007C6150">
        <w:rPr>
          <w:bCs/>
          <w:iCs/>
        </w:rPr>
        <w:lastRenderedPageBreak/>
        <w:tab/>
        <w:t xml:space="preserve">As shown in Figure </w:t>
      </w:r>
      <w:r w:rsidR="00845C21">
        <w:rPr>
          <w:bCs/>
          <w:iCs/>
        </w:rPr>
        <w:t>8</w:t>
      </w:r>
      <w:r w:rsidRPr="007C6150">
        <w:rPr>
          <w:bCs/>
          <w:iCs/>
        </w:rPr>
        <w:t xml:space="preserve">, the majority of participants in both conditions noted that the open-ended prompts and reminders changed their frame of reference when approaching the task. </w:t>
      </w:r>
      <w:r w:rsidR="00D40580">
        <w:rPr>
          <w:bCs/>
          <w:iCs/>
        </w:rPr>
        <w:t xml:space="preserve">With respect to Research Question </w:t>
      </w:r>
      <w:r w:rsidR="0000609A">
        <w:rPr>
          <w:bCs/>
          <w:iCs/>
        </w:rPr>
        <w:t>3</w:t>
      </w:r>
      <w:r w:rsidR="00AC60B0" w:rsidRPr="007C6150">
        <w:rPr>
          <w:bCs/>
          <w:iCs/>
        </w:rPr>
        <w:t>, a chi-square test of independence showed that the association between emotion control condition and frame of reference was not</w:t>
      </w:r>
      <w:r w:rsidR="00AC60B0">
        <w:rPr>
          <w:bCs/>
          <w:iCs/>
        </w:rPr>
        <w:t xml:space="preserve"> statistically</w:t>
      </w:r>
      <w:r w:rsidR="00AC60B0" w:rsidRPr="007C6150">
        <w:rPr>
          <w:bCs/>
          <w:iCs/>
        </w:rPr>
        <w:t xml:space="preserve"> significant (</w:t>
      </w:r>
      <w:r w:rsidR="00AC60B0">
        <w:rPr>
          <w:bCs/>
          <w:iCs/>
        </w:rPr>
        <w:t>χ</w:t>
      </w:r>
      <w:r w:rsidR="00AC60B0" w:rsidRPr="005714B1">
        <w:rPr>
          <w:bCs/>
          <w:iCs/>
          <w:vertAlign w:val="superscript"/>
        </w:rPr>
        <w:t>2</w:t>
      </w:r>
      <w:r w:rsidR="00AC60B0" w:rsidRPr="007C6150">
        <w:rPr>
          <w:bCs/>
          <w:iCs/>
          <w:vertAlign w:val="superscript"/>
        </w:rPr>
        <w:t xml:space="preserve"> </w:t>
      </w:r>
      <w:r w:rsidR="00AC60B0" w:rsidRPr="007C6150">
        <w:rPr>
          <w:bCs/>
          <w:iCs/>
        </w:rPr>
        <w:t xml:space="preserve">(1, </w:t>
      </w:r>
      <w:r w:rsidR="00AC60B0" w:rsidRPr="007C6150">
        <w:rPr>
          <w:bCs/>
          <w:i/>
        </w:rPr>
        <w:t>N</w:t>
      </w:r>
      <w:r w:rsidR="00AC60B0" w:rsidRPr="007C6150">
        <w:rPr>
          <w:bCs/>
          <w:iCs/>
        </w:rPr>
        <w:t xml:space="preserve"> = 36) = 1.18, </w:t>
      </w:r>
      <w:r w:rsidR="00AC60B0" w:rsidRPr="007C6150">
        <w:rPr>
          <w:bCs/>
          <w:i/>
        </w:rPr>
        <w:t>p</w:t>
      </w:r>
      <w:r w:rsidR="00AC60B0" w:rsidRPr="007C6150">
        <w:rPr>
          <w:bCs/>
          <w:iCs/>
        </w:rPr>
        <w:t xml:space="preserve"> = .28), indicating the number of individuals who mentioned the prompts and reminders changed their frame of reference in their responses did not significantly differ between the emotion control conditions. </w:t>
      </w:r>
      <w:r w:rsidRPr="007C6150">
        <w:rPr>
          <w:bCs/>
          <w:iCs/>
        </w:rPr>
        <w:t>In general, responses often included reflecting on how emotions influenced their past experience(s) and thinking about these experiences when approaching the current task. For example, several participants mentioned how the prompt made them think about past experiences and apply it to approaching the current task.</w:t>
      </w:r>
    </w:p>
    <w:p w14:paraId="25BBF545" w14:textId="77777777" w:rsidR="00FB56B9" w:rsidRPr="007C6150" w:rsidRDefault="00FB56B9" w:rsidP="00FB56B9">
      <w:pPr>
        <w:ind w:left="720"/>
        <w:rPr>
          <w:bCs/>
          <w:i/>
        </w:rPr>
      </w:pPr>
      <w:r w:rsidRPr="007C6150">
        <w:rPr>
          <w:bCs/>
          <w:i/>
        </w:rPr>
        <w:t>“The prompt questions provided at the beginning of the study made me think about times I have been calm, as well as how I calm myself down. This made me think about my heart rate and breathing while playing the game.”</w:t>
      </w:r>
    </w:p>
    <w:p w14:paraId="36BD0FF7" w14:textId="77777777" w:rsidR="00FB56B9" w:rsidRPr="007C6150" w:rsidRDefault="00FB56B9" w:rsidP="00FB56B9">
      <w:pPr>
        <w:ind w:left="720"/>
        <w:rPr>
          <w:bCs/>
          <w:i/>
        </w:rPr>
      </w:pPr>
    </w:p>
    <w:p w14:paraId="0E1A3D8B" w14:textId="1AC1A801" w:rsidR="00FB56B9" w:rsidRPr="00B30DAD" w:rsidRDefault="00FB56B9" w:rsidP="00FB56B9">
      <w:pPr>
        <w:ind w:left="720"/>
        <w:rPr>
          <w:bCs/>
          <w:i/>
        </w:rPr>
      </w:pPr>
      <w:r w:rsidRPr="007C6150">
        <w:rPr>
          <w:bCs/>
          <w:i/>
        </w:rPr>
        <w:t xml:space="preserve">“They were helpful because they helped me think about times when I was happy so I could </w:t>
      </w:r>
      <w:r w:rsidR="001C29CB" w:rsidRPr="007C6150">
        <w:rPr>
          <w:bCs/>
          <w:i/>
        </w:rPr>
        <w:t>mimic</w:t>
      </w:r>
      <w:r w:rsidRPr="007C6150">
        <w:rPr>
          <w:bCs/>
          <w:i/>
        </w:rPr>
        <w:t xml:space="preserve"> that and be happy during this study.</w:t>
      </w:r>
      <w:r w:rsidRPr="00B30DAD">
        <w:rPr>
          <w:bCs/>
          <w:i/>
        </w:rPr>
        <w:t>”</w:t>
      </w:r>
    </w:p>
    <w:p w14:paraId="1FB7A390" w14:textId="77777777" w:rsidR="00FB56B9" w:rsidRPr="007C6150" w:rsidRDefault="00FB56B9" w:rsidP="00FB56B9">
      <w:pPr>
        <w:ind w:left="720"/>
        <w:rPr>
          <w:bCs/>
          <w:i/>
        </w:rPr>
      </w:pPr>
    </w:p>
    <w:p w14:paraId="630A8947" w14:textId="77777777" w:rsidR="00FB56B9" w:rsidRPr="007C6150" w:rsidRDefault="00FB56B9" w:rsidP="00FB56B9">
      <w:pPr>
        <w:spacing w:line="480" w:lineRule="auto"/>
        <w:rPr>
          <w:bCs/>
          <w:iCs/>
        </w:rPr>
      </w:pPr>
      <w:r w:rsidRPr="00B30DAD">
        <w:rPr>
          <w:bCs/>
          <w:iCs/>
        </w:rPr>
        <w:t xml:space="preserve">Another participant described having </w:t>
      </w:r>
      <w:r w:rsidRPr="00031F2D">
        <w:rPr>
          <w:bCs/>
          <w:iCs/>
        </w:rPr>
        <w:t xml:space="preserve">a greater awareness of </w:t>
      </w:r>
      <w:r w:rsidRPr="007C6150">
        <w:rPr>
          <w:bCs/>
          <w:iCs/>
        </w:rPr>
        <w:t xml:space="preserve">their current emotions after seeing the reminders in between games.  </w:t>
      </w:r>
    </w:p>
    <w:p w14:paraId="26414AF3" w14:textId="77777777" w:rsidR="00FB56B9" w:rsidRPr="007C6150" w:rsidRDefault="00FB56B9" w:rsidP="00FB56B9">
      <w:pPr>
        <w:ind w:left="720"/>
        <w:rPr>
          <w:bCs/>
          <w:i/>
        </w:rPr>
      </w:pPr>
      <w:r w:rsidRPr="007C6150">
        <w:rPr>
          <w:bCs/>
          <w:i/>
        </w:rPr>
        <w:t>“By the end of games I would forget that I am trying to be happy so I would get a little mad but then before I started a new game I would always attempt to keep myself happy and after repeating this a number of times, I believe that I began to be happy for longer each time I would read the messages. The happiness would last longer the more times that I would see the message.”</w:t>
      </w:r>
    </w:p>
    <w:p w14:paraId="31E5242B" w14:textId="77777777" w:rsidR="00FB56B9" w:rsidRPr="007C6150" w:rsidRDefault="00FB56B9" w:rsidP="00FB56B9">
      <w:pPr>
        <w:ind w:left="720"/>
        <w:rPr>
          <w:bCs/>
          <w:i/>
        </w:rPr>
      </w:pPr>
    </w:p>
    <w:p w14:paraId="031EDF46" w14:textId="4493B310" w:rsidR="00FB56B9" w:rsidRPr="007C6150" w:rsidRDefault="00FB56B9" w:rsidP="00FB56B9">
      <w:pPr>
        <w:spacing w:line="480" w:lineRule="auto"/>
        <w:ind w:firstLine="720"/>
        <w:rPr>
          <w:bCs/>
          <w:iCs/>
        </w:rPr>
      </w:pPr>
      <w:r w:rsidRPr="00B30DAD">
        <w:rPr>
          <w:bCs/>
          <w:iCs/>
        </w:rPr>
        <w:t xml:space="preserve">Research Question </w:t>
      </w:r>
      <w:r w:rsidR="0000609A">
        <w:rPr>
          <w:bCs/>
          <w:iCs/>
        </w:rPr>
        <w:t>4</w:t>
      </w:r>
      <w:r w:rsidRPr="00B30DAD">
        <w:rPr>
          <w:bCs/>
          <w:iCs/>
        </w:rPr>
        <w:t xml:space="preserve"> asked what differences exist in the perceived usefulness between positive activating and positi</w:t>
      </w:r>
      <w:r w:rsidRPr="007C6150">
        <w:rPr>
          <w:bCs/>
          <w:iCs/>
        </w:rPr>
        <w:t xml:space="preserve">ve deactivating emotions. While the quantitative </w:t>
      </w:r>
      <w:r w:rsidR="00C95490">
        <w:rPr>
          <w:bCs/>
          <w:iCs/>
        </w:rPr>
        <w:t>analyses of the Likert, formative questions</w:t>
      </w:r>
      <w:r w:rsidRPr="007C6150">
        <w:rPr>
          <w:bCs/>
          <w:iCs/>
        </w:rPr>
        <w:t xml:space="preserve"> showed that there was little difference between the emotion control conditions regarding their </w:t>
      </w:r>
      <w:r w:rsidR="00C95490">
        <w:rPr>
          <w:bCs/>
          <w:iCs/>
        </w:rPr>
        <w:t xml:space="preserve">overall </w:t>
      </w:r>
      <w:r w:rsidRPr="007C6150">
        <w:rPr>
          <w:bCs/>
          <w:iCs/>
        </w:rPr>
        <w:t xml:space="preserve">reactions, in contrast, the qualitative results suggested that </w:t>
      </w:r>
      <w:r w:rsidRPr="007C6150">
        <w:rPr>
          <w:bCs/>
          <w:iCs/>
        </w:rPr>
        <w:lastRenderedPageBreak/>
        <w:t xml:space="preserve">there were differences between the conditions regarding three broad themes: (1) emotion regulation, (2) cognitive processes, and (3) motivation. </w:t>
      </w:r>
    </w:p>
    <w:p w14:paraId="526844EA" w14:textId="1923DF63" w:rsidR="00FB56B9" w:rsidRPr="007C6150" w:rsidRDefault="00FB56B9" w:rsidP="00FB56B9">
      <w:pPr>
        <w:spacing w:line="480" w:lineRule="auto"/>
        <w:ind w:firstLine="720"/>
        <w:rPr>
          <w:bCs/>
          <w:iCs/>
        </w:rPr>
      </w:pPr>
      <w:r w:rsidRPr="007C6150">
        <w:rPr>
          <w:bCs/>
          <w:iCs/>
        </w:rPr>
        <w:t xml:space="preserve">As shown in Figure </w:t>
      </w:r>
      <w:r w:rsidR="00845C21">
        <w:rPr>
          <w:bCs/>
          <w:iCs/>
        </w:rPr>
        <w:t>8</w:t>
      </w:r>
      <w:r w:rsidRPr="007C6150">
        <w:rPr>
          <w:bCs/>
          <w:iCs/>
        </w:rPr>
        <w:t xml:space="preserve">, </w:t>
      </w:r>
      <w:r w:rsidR="00896790">
        <w:rPr>
          <w:bCs/>
          <w:iCs/>
        </w:rPr>
        <w:t xml:space="preserve">emotion </w:t>
      </w:r>
      <w:r w:rsidRPr="007C6150">
        <w:rPr>
          <w:bCs/>
          <w:iCs/>
        </w:rPr>
        <w:t xml:space="preserve">regulation </w:t>
      </w:r>
      <w:r w:rsidR="00AD6988">
        <w:rPr>
          <w:bCs/>
          <w:iCs/>
        </w:rPr>
        <w:t>was</w:t>
      </w:r>
      <w:r w:rsidRPr="007C6150">
        <w:rPr>
          <w:bCs/>
          <w:iCs/>
        </w:rPr>
        <w:t xml:space="preserve"> generally mentioned more in the positive deactivating condition compared to the positive activating condition. </w:t>
      </w:r>
      <w:r w:rsidR="00D40580">
        <w:rPr>
          <w:bCs/>
          <w:iCs/>
        </w:rPr>
        <w:t>While</w:t>
      </w:r>
      <w:r w:rsidR="00AD6988">
        <w:rPr>
          <w:bCs/>
          <w:iCs/>
        </w:rPr>
        <w:t xml:space="preserve"> </w:t>
      </w:r>
      <w:r w:rsidR="005A01CF">
        <w:rPr>
          <w:bCs/>
          <w:iCs/>
        </w:rPr>
        <w:t xml:space="preserve">the </w:t>
      </w:r>
      <w:r w:rsidR="001F4312">
        <w:rPr>
          <w:bCs/>
          <w:iCs/>
        </w:rPr>
        <w:t>Fisher’s exact</w:t>
      </w:r>
      <w:r w:rsidR="00AD6988">
        <w:rPr>
          <w:bCs/>
          <w:iCs/>
        </w:rPr>
        <w:t xml:space="preserve"> test did not reach statistical significance </w:t>
      </w:r>
      <w:r w:rsidR="001F4312">
        <w:rPr>
          <w:bCs/>
          <w:iCs/>
        </w:rPr>
        <w:t>(</w:t>
      </w:r>
      <w:r w:rsidR="001F4312">
        <w:rPr>
          <w:bCs/>
          <w:i/>
        </w:rPr>
        <w:t>p</w:t>
      </w:r>
      <w:r w:rsidR="001F4312">
        <w:rPr>
          <w:bCs/>
          <w:iCs/>
        </w:rPr>
        <w:t xml:space="preserve"> = .12)</w:t>
      </w:r>
      <w:r w:rsidR="005A01CF">
        <w:rPr>
          <w:bCs/>
          <w:iCs/>
        </w:rPr>
        <w:t xml:space="preserve">, indicating the </w:t>
      </w:r>
      <w:r w:rsidR="007D05F6">
        <w:rPr>
          <w:bCs/>
          <w:iCs/>
        </w:rPr>
        <w:t>difference in frequencies between the emotion control conditions was not statistically significant</w:t>
      </w:r>
      <w:r w:rsidR="00D40580">
        <w:rPr>
          <w:bCs/>
          <w:iCs/>
        </w:rPr>
        <w:t xml:space="preserve"> for this broad theme, the results discussed below for its sub-themes did show statistically significant differences</w:t>
      </w:r>
      <w:r w:rsidR="007D05F6">
        <w:rPr>
          <w:bCs/>
          <w:iCs/>
        </w:rPr>
        <w:t xml:space="preserve">. </w:t>
      </w:r>
      <w:r w:rsidRPr="007C6150">
        <w:rPr>
          <w:bCs/>
          <w:iCs/>
        </w:rPr>
        <w:t>Responses coded under the broad theme of emotion regulation centered around maintaining, up-regulating (i.e., increasing), or down-regulating (i.e., decreasing) emotions</w:t>
      </w:r>
      <w:r w:rsidR="001F4312">
        <w:rPr>
          <w:bCs/>
          <w:iCs/>
        </w:rPr>
        <w:t>, without mentioning which specific emotions were regulated</w:t>
      </w:r>
      <w:r w:rsidRPr="007C6150">
        <w:rPr>
          <w:bCs/>
          <w:iCs/>
        </w:rPr>
        <w:t xml:space="preserve">. Participants in the positive deactivating condition often iterated that the prompt and reminders helped </w:t>
      </w:r>
      <w:r>
        <w:rPr>
          <w:bCs/>
          <w:iCs/>
        </w:rPr>
        <w:t xml:space="preserve">them regulate and become more aware of their emotions. </w:t>
      </w:r>
    </w:p>
    <w:p w14:paraId="05289F9A" w14:textId="77777777" w:rsidR="00FB56B9" w:rsidRPr="007C6150" w:rsidRDefault="00FB56B9" w:rsidP="00FB56B9">
      <w:pPr>
        <w:ind w:left="720"/>
        <w:rPr>
          <w:bCs/>
          <w:i/>
        </w:rPr>
      </w:pPr>
      <w:r w:rsidRPr="007C6150">
        <w:rPr>
          <w:bCs/>
          <w:i/>
        </w:rPr>
        <w:t>“It helps the player to keep in mind the impact his or her emotions have on his or her performance. It also implies that in order to perform better, one must keep emotions from interfering with one's game play.”</w:t>
      </w:r>
    </w:p>
    <w:p w14:paraId="027F9238" w14:textId="77777777" w:rsidR="00FB56B9" w:rsidRPr="007C6150" w:rsidRDefault="00FB56B9" w:rsidP="00FB56B9">
      <w:pPr>
        <w:ind w:left="720"/>
        <w:rPr>
          <w:bCs/>
          <w:i/>
        </w:rPr>
      </w:pPr>
    </w:p>
    <w:p w14:paraId="73191574" w14:textId="2AEEDD99" w:rsidR="00FB56B9" w:rsidRPr="00B30DAD" w:rsidRDefault="00FB56B9" w:rsidP="00FB56B9">
      <w:pPr>
        <w:ind w:left="720"/>
        <w:rPr>
          <w:bCs/>
          <w:i/>
        </w:rPr>
      </w:pPr>
      <w:r w:rsidRPr="007C6150">
        <w:rPr>
          <w:bCs/>
          <w:i/>
        </w:rPr>
        <w:t xml:space="preserve">“They made me </w:t>
      </w:r>
      <w:r w:rsidR="001C29CB" w:rsidRPr="007C6150">
        <w:rPr>
          <w:bCs/>
          <w:i/>
        </w:rPr>
        <w:t>self-aware</w:t>
      </w:r>
      <w:r w:rsidRPr="007C6150">
        <w:rPr>
          <w:bCs/>
          <w:i/>
        </w:rPr>
        <w:t xml:space="preserve"> of how my emotions were at the time.”</w:t>
      </w:r>
    </w:p>
    <w:p w14:paraId="2458FC4E" w14:textId="77777777" w:rsidR="00FB56B9" w:rsidRPr="00B30DAD" w:rsidRDefault="00FB56B9" w:rsidP="00FB56B9">
      <w:pPr>
        <w:rPr>
          <w:bCs/>
          <w:iCs/>
        </w:rPr>
      </w:pPr>
    </w:p>
    <w:p w14:paraId="04D3FBCE" w14:textId="77777777" w:rsidR="00FB56B9" w:rsidRPr="00B30DAD" w:rsidRDefault="00FB56B9" w:rsidP="00FB56B9">
      <w:pPr>
        <w:spacing w:line="480" w:lineRule="auto"/>
        <w:rPr>
          <w:bCs/>
          <w:i/>
        </w:rPr>
      </w:pPr>
      <w:r w:rsidRPr="007C6150">
        <w:rPr>
          <w:bCs/>
          <w:i/>
        </w:rPr>
        <w:tab/>
        <w:t>“They helped me to archive my emotions.”</w:t>
      </w:r>
    </w:p>
    <w:p w14:paraId="61E57D24" w14:textId="50CA1DB2" w:rsidR="003E2BFB" w:rsidRPr="007C6150" w:rsidRDefault="003E2BFB" w:rsidP="001E0AF1">
      <w:pPr>
        <w:spacing w:line="480" w:lineRule="auto"/>
        <w:ind w:firstLine="720"/>
        <w:rPr>
          <w:bCs/>
          <w:iCs/>
        </w:rPr>
      </w:pPr>
      <w:r w:rsidRPr="007C6150">
        <w:rPr>
          <w:bCs/>
          <w:iCs/>
        </w:rPr>
        <w:t xml:space="preserve">As shown in Figure </w:t>
      </w:r>
      <w:r>
        <w:rPr>
          <w:bCs/>
          <w:iCs/>
        </w:rPr>
        <w:t>8</w:t>
      </w:r>
      <w:r w:rsidRPr="007C6150">
        <w:rPr>
          <w:bCs/>
          <w:iCs/>
        </w:rPr>
        <w:t xml:space="preserve">, cognitive processes </w:t>
      </w:r>
      <w:r>
        <w:rPr>
          <w:bCs/>
          <w:iCs/>
        </w:rPr>
        <w:t>were</w:t>
      </w:r>
      <w:r w:rsidRPr="007C6150">
        <w:rPr>
          <w:bCs/>
          <w:iCs/>
        </w:rPr>
        <w:t xml:space="preserve"> mentioned more in the positive deactivating condition compared to the positive activating </w:t>
      </w:r>
      <w:r w:rsidR="005A01CF">
        <w:rPr>
          <w:bCs/>
          <w:iCs/>
        </w:rPr>
        <w:t>condition</w:t>
      </w:r>
      <w:r w:rsidR="00E5519A">
        <w:rPr>
          <w:bCs/>
          <w:iCs/>
        </w:rPr>
        <w:t xml:space="preserve">. The </w:t>
      </w:r>
      <w:r w:rsidRPr="007C6150">
        <w:rPr>
          <w:bCs/>
          <w:iCs/>
        </w:rPr>
        <w:t>Fisher’s exact test</w:t>
      </w:r>
      <w:r w:rsidR="005A01CF">
        <w:rPr>
          <w:bCs/>
          <w:iCs/>
        </w:rPr>
        <w:t xml:space="preserve"> was </w:t>
      </w:r>
      <w:r w:rsidR="00D11455">
        <w:rPr>
          <w:bCs/>
          <w:iCs/>
        </w:rPr>
        <w:t xml:space="preserve">statistically </w:t>
      </w:r>
      <w:r w:rsidR="005A01CF">
        <w:rPr>
          <w:bCs/>
          <w:iCs/>
        </w:rPr>
        <w:t>significant (</w:t>
      </w:r>
      <w:r w:rsidR="005A01CF">
        <w:rPr>
          <w:bCs/>
          <w:i/>
        </w:rPr>
        <w:t>p</w:t>
      </w:r>
      <w:r w:rsidRPr="007C6150">
        <w:rPr>
          <w:bCs/>
          <w:iCs/>
        </w:rPr>
        <w:t xml:space="preserve"> </w:t>
      </w:r>
      <w:r>
        <w:rPr>
          <w:bCs/>
          <w:iCs/>
        </w:rPr>
        <w:t>&lt; 0.05)</w:t>
      </w:r>
      <w:r w:rsidR="00E5519A">
        <w:rPr>
          <w:bCs/>
          <w:iCs/>
        </w:rPr>
        <w:t xml:space="preserve">, </w:t>
      </w:r>
      <w:r w:rsidR="00E5519A" w:rsidRPr="00E5519A">
        <w:rPr>
          <w:bCs/>
          <w:iCs/>
        </w:rPr>
        <w:t xml:space="preserve">indicating the number of individuals who mentioned </w:t>
      </w:r>
      <w:r w:rsidR="00E5519A">
        <w:rPr>
          <w:bCs/>
          <w:iCs/>
        </w:rPr>
        <w:t>cognitive processes</w:t>
      </w:r>
      <w:r w:rsidR="00E5519A" w:rsidRPr="00E5519A">
        <w:rPr>
          <w:bCs/>
          <w:iCs/>
        </w:rPr>
        <w:t xml:space="preserve"> in their responses significantly differ</w:t>
      </w:r>
      <w:r w:rsidR="00E5519A">
        <w:rPr>
          <w:bCs/>
          <w:iCs/>
        </w:rPr>
        <w:t>ed</w:t>
      </w:r>
      <w:r w:rsidR="00E5519A" w:rsidRPr="00E5519A">
        <w:rPr>
          <w:bCs/>
          <w:iCs/>
        </w:rPr>
        <w:t xml:space="preserve"> between the emotion control conditions.</w:t>
      </w:r>
      <w:r w:rsidR="00E5519A" w:rsidDel="00E5519A">
        <w:rPr>
          <w:bCs/>
          <w:iCs/>
        </w:rPr>
        <w:t xml:space="preserve"> </w:t>
      </w:r>
      <w:r w:rsidRPr="007C6150">
        <w:rPr>
          <w:bCs/>
          <w:iCs/>
        </w:rPr>
        <w:t xml:space="preserve">Responses coded under the broad theme of cognitive processes centered around decision-making and encoding of information. Several participants in the positive deactivating condition </w:t>
      </w:r>
      <w:r w:rsidRPr="007C6150">
        <w:rPr>
          <w:bCs/>
          <w:iCs/>
        </w:rPr>
        <w:lastRenderedPageBreak/>
        <w:t xml:space="preserve">expressed </w:t>
      </w:r>
      <w:r w:rsidRPr="007C6150">
        <w:t xml:space="preserve">how feeling </w:t>
      </w:r>
      <w:r w:rsidRPr="007C6150">
        <w:rPr>
          <w:i/>
          <w:iCs/>
        </w:rPr>
        <w:t>calm</w:t>
      </w:r>
      <w:r w:rsidRPr="007C6150">
        <w:t xml:space="preserve">, </w:t>
      </w:r>
      <w:r w:rsidRPr="007C6150">
        <w:rPr>
          <w:i/>
          <w:iCs/>
        </w:rPr>
        <w:t>relaxed</w:t>
      </w:r>
      <w:r w:rsidRPr="00B30DAD">
        <w:t xml:space="preserve">, and </w:t>
      </w:r>
      <w:r w:rsidRPr="007C6150">
        <w:rPr>
          <w:i/>
          <w:iCs/>
        </w:rPr>
        <w:t>at ease</w:t>
      </w:r>
      <w:r w:rsidRPr="00B30DAD">
        <w:t xml:space="preserve"> helped decision-making an</w:t>
      </w:r>
      <w:r w:rsidRPr="00031F2D">
        <w:t xml:space="preserve">d </w:t>
      </w:r>
      <w:r w:rsidRPr="00B20062">
        <w:t xml:space="preserve">could </w:t>
      </w:r>
      <w:r w:rsidRPr="007C6150">
        <w:t>improve encoding</w:t>
      </w:r>
      <w:r>
        <w:t xml:space="preserve">. </w:t>
      </w:r>
    </w:p>
    <w:p w14:paraId="3BFECB49" w14:textId="77777777" w:rsidR="003E2BFB" w:rsidRPr="00B30DAD" w:rsidRDefault="003E2BFB" w:rsidP="003E2BFB">
      <w:pPr>
        <w:ind w:left="720"/>
        <w:rPr>
          <w:bCs/>
          <w:i/>
        </w:rPr>
      </w:pPr>
      <w:r w:rsidRPr="007C6150">
        <w:rPr>
          <w:bCs/>
          <w:i/>
        </w:rPr>
        <w:t>“Being calm made me think about decisions a lot more, not just rushing into gameplay because I wanted to get revenge...etc.”</w:t>
      </w:r>
    </w:p>
    <w:p w14:paraId="38C97700" w14:textId="77777777" w:rsidR="003E2BFB" w:rsidRPr="007C6150" w:rsidRDefault="003E2BFB" w:rsidP="003E2BFB">
      <w:pPr>
        <w:ind w:left="720"/>
        <w:rPr>
          <w:bCs/>
          <w:i/>
        </w:rPr>
      </w:pPr>
    </w:p>
    <w:p w14:paraId="23E71FC8" w14:textId="77777777" w:rsidR="003E2BFB" w:rsidRPr="007C6150" w:rsidRDefault="003E2BFB" w:rsidP="003E2BFB">
      <w:pPr>
        <w:ind w:left="720"/>
        <w:rPr>
          <w:bCs/>
          <w:i/>
        </w:rPr>
      </w:pPr>
      <w:r w:rsidRPr="007C6150">
        <w:rPr>
          <w:bCs/>
          <w:i/>
        </w:rPr>
        <w:t>“If my mind stays calm I can keep making decisions with intent and be able to succeed.”</w:t>
      </w:r>
    </w:p>
    <w:p w14:paraId="74BAFAE5" w14:textId="77777777" w:rsidR="003E2BFB" w:rsidRPr="007C6150" w:rsidRDefault="003E2BFB" w:rsidP="003E2BFB">
      <w:pPr>
        <w:ind w:left="720"/>
        <w:rPr>
          <w:bCs/>
          <w:i/>
        </w:rPr>
      </w:pPr>
    </w:p>
    <w:p w14:paraId="480D22B5" w14:textId="0BC92BB8" w:rsidR="003E2BFB" w:rsidRDefault="003E2BFB" w:rsidP="003E2BFB">
      <w:pPr>
        <w:ind w:left="720"/>
        <w:rPr>
          <w:bCs/>
          <w:i/>
        </w:rPr>
      </w:pPr>
      <w:r w:rsidRPr="007C6150">
        <w:rPr>
          <w:bCs/>
          <w:i/>
        </w:rPr>
        <w:t>“When I am calm it may help me take in more information as opposed to trying to force information into my brain.”</w:t>
      </w:r>
    </w:p>
    <w:p w14:paraId="3F9EEE29" w14:textId="3C383B5A" w:rsidR="003E2BFB" w:rsidRDefault="003E2BFB" w:rsidP="001E0AF1">
      <w:pPr>
        <w:ind w:left="720"/>
        <w:rPr>
          <w:bCs/>
          <w:iCs/>
        </w:rPr>
      </w:pPr>
    </w:p>
    <w:p w14:paraId="78BB3EFE" w14:textId="2746D9F0" w:rsidR="00653058" w:rsidRPr="007C6150" w:rsidRDefault="00C23E3A" w:rsidP="00D11455">
      <w:pPr>
        <w:spacing w:line="480" w:lineRule="auto"/>
        <w:ind w:firstLine="720"/>
        <w:rPr>
          <w:bCs/>
          <w:iCs/>
        </w:rPr>
      </w:pPr>
      <w:r>
        <w:rPr>
          <w:bCs/>
          <w:iCs/>
        </w:rPr>
        <w:t>As shown in Figure 8, motivation was mentioned more in the positive activating condition</w:t>
      </w:r>
      <w:r w:rsidR="00D40580">
        <w:rPr>
          <w:bCs/>
          <w:iCs/>
        </w:rPr>
        <w:t>. While</w:t>
      </w:r>
      <w:r>
        <w:rPr>
          <w:bCs/>
          <w:iCs/>
        </w:rPr>
        <w:t xml:space="preserve"> t</w:t>
      </w:r>
      <w:r w:rsidRPr="007C6150">
        <w:rPr>
          <w:bCs/>
          <w:iCs/>
        </w:rPr>
        <w:t>he Fisher’s exact test for the broad motivation theme (</w:t>
      </w:r>
      <w:r w:rsidR="0000609A">
        <w:rPr>
          <w:bCs/>
          <w:i/>
        </w:rPr>
        <w:t>p = .</w:t>
      </w:r>
      <w:r w:rsidRPr="007C6150">
        <w:rPr>
          <w:bCs/>
          <w:iCs/>
        </w:rPr>
        <w:t>09)</w:t>
      </w:r>
      <w:r w:rsidR="00653058">
        <w:rPr>
          <w:bCs/>
          <w:iCs/>
        </w:rPr>
        <w:t xml:space="preserve"> did not reach statistical significance</w:t>
      </w:r>
      <w:r w:rsidR="00D40580">
        <w:rPr>
          <w:bCs/>
          <w:iCs/>
        </w:rPr>
        <w:t xml:space="preserve">, the results discussed below for its sub-themes did show statistically significant differences. </w:t>
      </w:r>
      <w:r w:rsidR="00653058" w:rsidRPr="007C6150">
        <w:rPr>
          <w:bCs/>
          <w:iCs/>
        </w:rPr>
        <w:t xml:space="preserve">Responses coded under the broad theme only mentioned motivation but did not specify constructs related to motivation or factors that increased motivation to learn and improve. </w:t>
      </w:r>
    </w:p>
    <w:p w14:paraId="426C97C0" w14:textId="77777777" w:rsidR="00653058" w:rsidRPr="00B30DAD" w:rsidRDefault="00653058" w:rsidP="00653058">
      <w:pPr>
        <w:ind w:left="720"/>
        <w:rPr>
          <w:bCs/>
          <w:i/>
        </w:rPr>
      </w:pPr>
      <w:r w:rsidRPr="007C6150">
        <w:rPr>
          <w:bCs/>
          <w:i/>
        </w:rPr>
        <w:t>“When I was excited, it made me more motivated to learn how to do it and I did not dread having to learn how to do it.”</w:t>
      </w:r>
    </w:p>
    <w:p w14:paraId="5B0675CB" w14:textId="77777777" w:rsidR="00653058" w:rsidRPr="007C6150" w:rsidRDefault="00653058" w:rsidP="00653058">
      <w:pPr>
        <w:ind w:left="720"/>
        <w:rPr>
          <w:bCs/>
          <w:i/>
        </w:rPr>
      </w:pPr>
    </w:p>
    <w:p w14:paraId="21E1CCCE" w14:textId="77777777" w:rsidR="00653058" w:rsidRPr="007C6150" w:rsidRDefault="00653058" w:rsidP="00D11455">
      <w:pPr>
        <w:spacing w:line="480" w:lineRule="auto"/>
        <w:ind w:left="720"/>
        <w:rPr>
          <w:bCs/>
          <w:i/>
        </w:rPr>
      </w:pPr>
      <w:r w:rsidRPr="007C6150">
        <w:rPr>
          <w:bCs/>
          <w:i/>
        </w:rPr>
        <w:t xml:space="preserve">“It helped had me become more motivated and wanting to become the best </w:t>
      </w:r>
      <w:r>
        <w:rPr>
          <w:bCs/>
          <w:i/>
        </w:rPr>
        <w:t>I</w:t>
      </w:r>
      <w:r w:rsidRPr="007C6150">
        <w:rPr>
          <w:bCs/>
          <w:i/>
        </w:rPr>
        <w:t xml:space="preserve"> could be.”</w:t>
      </w:r>
    </w:p>
    <w:p w14:paraId="61A168A0" w14:textId="1B7478E8" w:rsidR="00E45749" w:rsidRDefault="00FB05C7" w:rsidP="00653058">
      <w:pPr>
        <w:spacing w:line="480" w:lineRule="auto"/>
        <w:ind w:firstLine="720"/>
        <w:rPr>
          <w:bCs/>
          <w:iCs/>
        </w:rPr>
      </w:pPr>
      <w:r>
        <w:rPr>
          <w:bCs/>
          <w:iCs/>
        </w:rPr>
        <w:t xml:space="preserve">Furthermore, within the broad themes </w:t>
      </w:r>
      <w:r w:rsidR="00653058">
        <w:rPr>
          <w:bCs/>
          <w:iCs/>
        </w:rPr>
        <w:t xml:space="preserve">(i.e., </w:t>
      </w:r>
      <w:r>
        <w:rPr>
          <w:bCs/>
          <w:iCs/>
        </w:rPr>
        <w:t>emotion regulation, cognitive processes, motivation</w:t>
      </w:r>
      <w:r w:rsidR="00653058">
        <w:rPr>
          <w:bCs/>
          <w:iCs/>
        </w:rPr>
        <w:t>)</w:t>
      </w:r>
      <w:r>
        <w:rPr>
          <w:bCs/>
          <w:iCs/>
        </w:rPr>
        <w:t xml:space="preserve"> specific sub-themes emerged</w:t>
      </w:r>
      <w:r w:rsidR="00D40580">
        <w:rPr>
          <w:bCs/>
          <w:iCs/>
        </w:rPr>
        <w:t xml:space="preserve"> that showed statistically significant differences</w:t>
      </w:r>
      <w:r>
        <w:rPr>
          <w:bCs/>
          <w:iCs/>
        </w:rPr>
        <w:t xml:space="preserve">. </w:t>
      </w:r>
      <w:r w:rsidR="00E45749">
        <w:rPr>
          <w:bCs/>
          <w:iCs/>
        </w:rPr>
        <w:t>The sub-themes for emotion regulation were: (1) u</w:t>
      </w:r>
      <w:r w:rsidR="00E45749" w:rsidRPr="00E45749">
        <w:rPr>
          <w:bCs/>
          <w:iCs/>
        </w:rPr>
        <w:t>p-regulating and/or maintaining positive activating emotions</w:t>
      </w:r>
      <w:r w:rsidR="00E45749">
        <w:rPr>
          <w:bCs/>
          <w:iCs/>
        </w:rPr>
        <w:t>, (2) u</w:t>
      </w:r>
      <w:r w:rsidR="00E45749" w:rsidRPr="00E45749">
        <w:rPr>
          <w:bCs/>
          <w:iCs/>
        </w:rPr>
        <w:t>p-regulating and/or maintaining positive deactivating emotions</w:t>
      </w:r>
      <w:r w:rsidR="00E45749">
        <w:rPr>
          <w:bCs/>
          <w:iCs/>
        </w:rPr>
        <w:t xml:space="preserve">, and (3) </w:t>
      </w:r>
      <w:r w:rsidR="00E45749" w:rsidRPr="00E45749">
        <w:rPr>
          <w:iCs/>
        </w:rPr>
        <w:t>down-regulating negative emotions</w:t>
      </w:r>
      <w:r w:rsidR="00E45749">
        <w:rPr>
          <w:iCs/>
        </w:rPr>
        <w:t xml:space="preserve">. As shown in Figure </w:t>
      </w:r>
      <w:r w:rsidR="00C70710">
        <w:rPr>
          <w:iCs/>
        </w:rPr>
        <w:t>9,</w:t>
      </w:r>
      <w:r w:rsidR="00653058">
        <w:rPr>
          <w:iCs/>
        </w:rPr>
        <w:t xml:space="preserve"> there were little differences in frequencies for the first </w:t>
      </w:r>
      <w:r w:rsidR="00BC2CBA">
        <w:rPr>
          <w:iCs/>
        </w:rPr>
        <w:t>sub-</w:t>
      </w:r>
      <w:r w:rsidR="00653058">
        <w:rPr>
          <w:iCs/>
        </w:rPr>
        <w:t xml:space="preserve">theme, whereas the frequencies for the latter two sub-themes were higher for those in the positive deactivating condition. </w:t>
      </w:r>
      <w:r w:rsidR="001E3462">
        <w:rPr>
          <w:iCs/>
        </w:rPr>
        <w:t>Accordingly, the Fisher’s exact test for up-regulating and/or maintaining positive deactivating emotions was not significant (</w:t>
      </w:r>
      <w:r w:rsidR="0000609A">
        <w:rPr>
          <w:i/>
        </w:rPr>
        <w:t>p = .</w:t>
      </w:r>
      <w:r w:rsidR="001E3462">
        <w:rPr>
          <w:iCs/>
        </w:rPr>
        <w:t xml:space="preserve">60), whereas the chi-square tests </w:t>
      </w:r>
      <w:r w:rsidR="001E3462" w:rsidRPr="007C6150">
        <w:rPr>
          <w:bCs/>
          <w:iCs/>
        </w:rPr>
        <w:t>for up-regulating and/or maintaining positive deactivating emotions (</w:t>
      </w:r>
      <w:r w:rsidR="001E3462">
        <w:rPr>
          <w:bCs/>
          <w:iCs/>
        </w:rPr>
        <w:t>χ</w:t>
      </w:r>
      <w:r w:rsidR="001E3462" w:rsidRPr="005714B1">
        <w:rPr>
          <w:bCs/>
          <w:iCs/>
          <w:vertAlign w:val="superscript"/>
        </w:rPr>
        <w:t>2</w:t>
      </w:r>
      <w:r w:rsidR="001E3462" w:rsidRPr="007C6150">
        <w:rPr>
          <w:bCs/>
          <w:iCs/>
          <w:vertAlign w:val="superscript"/>
        </w:rPr>
        <w:t xml:space="preserve"> </w:t>
      </w:r>
      <w:r w:rsidR="001E3462" w:rsidRPr="007C6150">
        <w:rPr>
          <w:bCs/>
          <w:iCs/>
        </w:rPr>
        <w:t xml:space="preserve">(1, </w:t>
      </w:r>
      <w:r w:rsidR="001E3462" w:rsidRPr="007C6150">
        <w:rPr>
          <w:bCs/>
          <w:i/>
        </w:rPr>
        <w:t>N</w:t>
      </w:r>
      <w:r w:rsidR="001E3462" w:rsidRPr="007C6150">
        <w:rPr>
          <w:bCs/>
          <w:iCs/>
        </w:rPr>
        <w:t xml:space="preserve"> = 36) = </w:t>
      </w:r>
      <w:r w:rsidR="001E3462" w:rsidRPr="007C6150">
        <w:rPr>
          <w:bCs/>
          <w:iCs/>
        </w:rPr>
        <w:lastRenderedPageBreak/>
        <w:t xml:space="preserve">4.21, </w:t>
      </w:r>
      <w:r w:rsidR="001E3462" w:rsidRPr="007C6150">
        <w:rPr>
          <w:bCs/>
          <w:i/>
        </w:rPr>
        <w:t>p</w:t>
      </w:r>
      <w:r w:rsidR="001E3462" w:rsidRPr="007C6150">
        <w:rPr>
          <w:bCs/>
          <w:iCs/>
        </w:rPr>
        <w:t xml:space="preserve"> &lt; .05) and </w:t>
      </w:r>
      <w:r w:rsidR="00C23F46">
        <w:rPr>
          <w:bCs/>
          <w:iCs/>
        </w:rPr>
        <w:t>down-regulating negative emotions</w:t>
      </w:r>
      <w:r w:rsidR="001E3462" w:rsidRPr="007C6150">
        <w:rPr>
          <w:bCs/>
          <w:iCs/>
        </w:rPr>
        <w:t xml:space="preserve"> were </w:t>
      </w:r>
      <w:r w:rsidR="001E3462">
        <w:rPr>
          <w:bCs/>
          <w:iCs/>
        </w:rPr>
        <w:t xml:space="preserve">statistically </w:t>
      </w:r>
      <w:r w:rsidR="001E3462" w:rsidRPr="007C6150">
        <w:rPr>
          <w:bCs/>
          <w:iCs/>
        </w:rPr>
        <w:t>significant (</w:t>
      </w:r>
      <w:r w:rsidR="001E3462">
        <w:rPr>
          <w:bCs/>
          <w:iCs/>
        </w:rPr>
        <w:t>χ</w:t>
      </w:r>
      <w:r w:rsidR="001E3462" w:rsidRPr="005714B1">
        <w:rPr>
          <w:bCs/>
          <w:iCs/>
          <w:vertAlign w:val="superscript"/>
        </w:rPr>
        <w:t xml:space="preserve">2 </w:t>
      </w:r>
      <w:r w:rsidR="001E3462" w:rsidRPr="007C6150">
        <w:rPr>
          <w:bCs/>
          <w:iCs/>
        </w:rPr>
        <w:t xml:space="preserve">(1, </w:t>
      </w:r>
      <w:r w:rsidR="001E3462" w:rsidRPr="007C6150">
        <w:rPr>
          <w:bCs/>
          <w:i/>
        </w:rPr>
        <w:t>N</w:t>
      </w:r>
      <w:r w:rsidR="001E3462" w:rsidRPr="007C6150">
        <w:rPr>
          <w:bCs/>
          <w:iCs/>
        </w:rPr>
        <w:t xml:space="preserve"> = 36) = 7.11, </w:t>
      </w:r>
      <w:r w:rsidR="001E3462" w:rsidRPr="007C6150">
        <w:rPr>
          <w:bCs/>
          <w:i/>
        </w:rPr>
        <w:t>p</w:t>
      </w:r>
      <w:r w:rsidR="001E3462" w:rsidRPr="007C6150">
        <w:rPr>
          <w:bCs/>
          <w:iCs/>
        </w:rPr>
        <w:t xml:space="preserve"> &lt; .01)</w:t>
      </w:r>
      <w:r w:rsidR="001E3462">
        <w:rPr>
          <w:bCs/>
          <w:iCs/>
        </w:rPr>
        <w:t xml:space="preserve">. The results indicate that the number of individuals who mentioned the latter two sub-themes in their responses significantly differed between the emotion control conditions and responses for these sub-themes are included below. </w:t>
      </w:r>
    </w:p>
    <w:p w14:paraId="536FBB8B" w14:textId="4E4E6192" w:rsidR="00FB56B9" w:rsidRPr="007C6150" w:rsidRDefault="00D62F60" w:rsidP="00E5519A">
      <w:pPr>
        <w:spacing w:line="480" w:lineRule="auto"/>
        <w:ind w:firstLine="720"/>
        <w:rPr>
          <w:bCs/>
          <w:iCs/>
        </w:rPr>
      </w:pPr>
      <w:r>
        <w:rPr>
          <w:bCs/>
          <w:iCs/>
        </w:rPr>
        <w:t>T</w:t>
      </w:r>
      <w:r w:rsidR="00FB56B9" w:rsidRPr="007C6150">
        <w:rPr>
          <w:bCs/>
          <w:iCs/>
        </w:rPr>
        <w:t xml:space="preserve">hose in the positive deactivating condition expressed several ways in which they could help maintain or increase positive deactivating emotions while learning the task. </w:t>
      </w:r>
    </w:p>
    <w:p w14:paraId="007A95B2" w14:textId="77777777" w:rsidR="00FB56B9" w:rsidRPr="007C6150" w:rsidRDefault="00FB56B9" w:rsidP="00FB56B9">
      <w:pPr>
        <w:ind w:left="720"/>
        <w:rPr>
          <w:bCs/>
          <w:i/>
        </w:rPr>
      </w:pPr>
      <w:r w:rsidRPr="007C6150">
        <w:rPr>
          <w:bCs/>
          <w:i/>
        </w:rPr>
        <w:t>“Controlling my breathing and talking myself through situations in my head will keep me at ease.”</w:t>
      </w:r>
    </w:p>
    <w:p w14:paraId="79CD8B1A" w14:textId="77777777" w:rsidR="00FB56B9" w:rsidRPr="007C6150" w:rsidRDefault="00FB56B9" w:rsidP="00FB56B9">
      <w:pPr>
        <w:ind w:left="720"/>
        <w:rPr>
          <w:bCs/>
          <w:i/>
        </w:rPr>
      </w:pPr>
    </w:p>
    <w:p w14:paraId="5D5E628D" w14:textId="77777777" w:rsidR="00FB56B9" w:rsidRPr="007C6150" w:rsidRDefault="00FB56B9" w:rsidP="00FB56B9">
      <w:pPr>
        <w:ind w:left="720"/>
        <w:rPr>
          <w:bCs/>
          <w:i/>
        </w:rPr>
      </w:pPr>
      <w:r w:rsidRPr="007C6150">
        <w:rPr>
          <w:bCs/>
          <w:i/>
        </w:rPr>
        <w:t>“I can take a moment to slow down and breath. Also relax my body.”</w:t>
      </w:r>
    </w:p>
    <w:p w14:paraId="08F79537" w14:textId="77777777" w:rsidR="00FB56B9" w:rsidRPr="007C6150" w:rsidRDefault="00FB56B9" w:rsidP="00FB56B9">
      <w:pPr>
        <w:ind w:left="720"/>
        <w:rPr>
          <w:bCs/>
          <w:i/>
        </w:rPr>
      </w:pPr>
    </w:p>
    <w:p w14:paraId="1D24183A" w14:textId="77777777" w:rsidR="00FB56B9" w:rsidRPr="007C6150" w:rsidRDefault="00FB56B9" w:rsidP="00FB56B9">
      <w:pPr>
        <w:spacing w:line="480" w:lineRule="auto"/>
        <w:ind w:firstLine="720"/>
        <w:rPr>
          <w:bCs/>
          <w:iCs/>
        </w:rPr>
      </w:pPr>
      <w:r w:rsidRPr="007C6150">
        <w:rPr>
          <w:bCs/>
          <w:i/>
        </w:rPr>
        <w:t>“Deep breathes can keep me calm and focused.”</w:t>
      </w:r>
    </w:p>
    <w:p w14:paraId="0CC23A39" w14:textId="77777777" w:rsidR="00FB56B9" w:rsidRPr="007C6150" w:rsidRDefault="00FB56B9" w:rsidP="00FB56B9">
      <w:pPr>
        <w:spacing w:line="480" w:lineRule="auto"/>
        <w:rPr>
          <w:bCs/>
          <w:iCs/>
        </w:rPr>
      </w:pPr>
      <w:r w:rsidRPr="007C6150">
        <w:rPr>
          <w:bCs/>
          <w:iCs/>
        </w:rPr>
        <w:t xml:space="preserve">Further, those in the positive deactivating condition explained how experiencing positive deactivating emotions could help with maintaining or down-regulating negative emotions. For example, several participants mentioned how feeling </w:t>
      </w:r>
      <w:r w:rsidRPr="007C6150">
        <w:rPr>
          <w:bCs/>
          <w:i/>
        </w:rPr>
        <w:t>calm</w:t>
      </w:r>
      <w:r w:rsidRPr="007C6150">
        <w:rPr>
          <w:bCs/>
          <w:iCs/>
        </w:rPr>
        <w:t xml:space="preserve">, </w:t>
      </w:r>
      <w:r w:rsidRPr="007C6150">
        <w:rPr>
          <w:bCs/>
          <w:i/>
        </w:rPr>
        <w:t>relaxed</w:t>
      </w:r>
      <w:r w:rsidRPr="007C6150">
        <w:rPr>
          <w:bCs/>
          <w:iCs/>
        </w:rPr>
        <w:t xml:space="preserve">, and </w:t>
      </w:r>
      <w:r w:rsidRPr="007C6150">
        <w:rPr>
          <w:bCs/>
          <w:i/>
        </w:rPr>
        <w:t>at ease</w:t>
      </w:r>
      <w:r w:rsidRPr="007C6150">
        <w:rPr>
          <w:bCs/>
          <w:iCs/>
        </w:rPr>
        <w:t xml:space="preserve"> were beneficial for reducing feelings of frustration or shame. </w:t>
      </w:r>
    </w:p>
    <w:p w14:paraId="12404552" w14:textId="77777777" w:rsidR="00FB56B9" w:rsidRPr="007C6150" w:rsidRDefault="00FB56B9" w:rsidP="00FB56B9">
      <w:pPr>
        <w:ind w:left="720"/>
        <w:rPr>
          <w:bCs/>
          <w:i/>
        </w:rPr>
      </w:pPr>
      <w:r w:rsidRPr="007C6150">
        <w:rPr>
          <w:bCs/>
          <w:i/>
        </w:rPr>
        <w:t>“Feeling calm, relaxed, and at ease helps me to think clearly about what specifically I need to work on and to not be frustrated with my inability to do something.”</w:t>
      </w:r>
    </w:p>
    <w:p w14:paraId="46B01F80" w14:textId="77777777" w:rsidR="00FB56B9" w:rsidRPr="007C6150" w:rsidRDefault="00FB56B9" w:rsidP="00FB56B9">
      <w:pPr>
        <w:ind w:left="720"/>
        <w:rPr>
          <w:bCs/>
          <w:i/>
        </w:rPr>
      </w:pPr>
    </w:p>
    <w:p w14:paraId="6DB53AA1" w14:textId="77777777" w:rsidR="00FB56B9" w:rsidRPr="00B30DAD" w:rsidRDefault="00FB56B9" w:rsidP="00FB56B9">
      <w:pPr>
        <w:spacing w:line="480" w:lineRule="auto"/>
        <w:ind w:firstLine="720"/>
        <w:rPr>
          <w:bCs/>
          <w:i/>
        </w:rPr>
      </w:pPr>
      <w:r w:rsidRPr="007C6150">
        <w:rPr>
          <w:bCs/>
          <w:i/>
        </w:rPr>
        <w:t>“These feelings will keep me from becoming frantic and frustrated with the controls.”</w:t>
      </w:r>
    </w:p>
    <w:p w14:paraId="5C97171E" w14:textId="77777777" w:rsidR="00FB56B9" w:rsidRPr="007C6150" w:rsidRDefault="00FB56B9" w:rsidP="00FB56B9">
      <w:pPr>
        <w:ind w:left="720"/>
        <w:rPr>
          <w:bCs/>
          <w:i/>
        </w:rPr>
      </w:pPr>
      <w:r w:rsidRPr="007C6150">
        <w:rPr>
          <w:bCs/>
          <w:i/>
        </w:rPr>
        <w:t>“It helped me to stop beating myself up over not getting the specifics and let me go back to the basics without feeling ashamed about starting over. Overall it was about feeling shameless.”</w:t>
      </w:r>
    </w:p>
    <w:p w14:paraId="2B5EB1A4" w14:textId="77777777" w:rsidR="00FB56B9" w:rsidRPr="007C6150" w:rsidRDefault="00FB56B9" w:rsidP="00FB56B9">
      <w:pPr>
        <w:ind w:firstLine="720"/>
        <w:rPr>
          <w:bCs/>
          <w:iCs/>
        </w:rPr>
      </w:pPr>
    </w:p>
    <w:p w14:paraId="6AD1AEF3" w14:textId="77777777" w:rsidR="00FB56B9" w:rsidRPr="007C6150" w:rsidRDefault="00FB56B9" w:rsidP="00FB56B9">
      <w:pPr>
        <w:spacing w:line="480" w:lineRule="auto"/>
        <w:rPr>
          <w:bCs/>
          <w:iCs/>
        </w:rPr>
      </w:pPr>
      <w:r w:rsidRPr="00B30DAD">
        <w:rPr>
          <w:bCs/>
          <w:iCs/>
        </w:rPr>
        <w:t>Others mentioned how these feelings</w:t>
      </w:r>
      <w:r w:rsidRPr="00031F2D">
        <w:rPr>
          <w:bCs/>
          <w:iCs/>
        </w:rPr>
        <w:t xml:space="preserve"> were</w:t>
      </w:r>
      <w:r w:rsidRPr="007C6150">
        <w:rPr>
          <w:bCs/>
          <w:iCs/>
        </w:rPr>
        <w:t xml:space="preserve"> helpful for reducing anxiety or pressure. </w:t>
      </w:r>
    </w:p>
    <w:p w14:paraId="0931A055" w14:textId="77777777" w:rsidR="00FB56B9" w:rsidRPr="007C6150" w:rsidRDefault="00FB56B9" w:rsidP="00FB56B9">
      <w:pPr>
        <w:ind w:left="720"/>
        <w:rPr>
          <w:bCs/>
          <w:i/>
        </w:rPr>
      </w:pPr>
      <w:r w:rsidRPr="007C6150">
        <w:rPr>
          <w:bCs/>
          <w:i/>
        </w:rPr>
        <w:t>“Contrary to feelings of anxiety, calmness and feeling relaxed helped me to stop overthinking the situation.”</w:t>
      </w:r>
    </w:p>
    <w:p w14:paraId="4FE0A0B0" w14:textId="77777777" w:rsidR="00FB56B9" w:rsidRPr="00B30DAD" w:rsidRDefault="00FB56B9" w:rsidP="00FB56B9">
      <w:pPr>
        <w:ind w:left="720"/>
        <w:rPr>
          <w:bCs/>
          <w:i/>
        </w:rPr>
      </w:pPr>
    </w:p>
    <w:p w14:paraId="77816889" w14:textId="237FB8E2" w:rsidR="00FB56B9" w:rsidRPr="007C6150" w:rsidRDefault="00FB56B9" w:rsidP="00FB56B9">
      <w:pPr>
        <w:ind w:left="720"/>
        <w:rPr>
          <w:bCs/>
          <w:i/>
        </w:rPr>
      </w:pPr>
      <w:r w:rsidRPr="00B30DAD">
        <w:rPr>
          <w:bCs/>
          <w:i/>
        </w:rPr>
        <w:t>“</w:t>
      </w:r>
      <w:r w:rsidRPr="007C6150">
        <w:rPr>
          <w:bCs/>
          <w:i/>
        </w:rPr>
        <w:t>It helps because you don</w:t>
      </w:r>
      <w:r w:rsidR="00C23E3A">
        <w:rPr>
          <w:bCs/>
          <w:i/>
        </w:rPr>
        <w:t>’</w:t>
      </w:r>
      <w:r w:rsidRPr="007C6150">
        <w:rPr>
          <w:bCs/>
          <w:i/>
        </w:rPr>
        <w:t>t stress over the things that are difficult. You stay persistent and continue with the struggle at-hand.</w:t>
      </w:r>
      <w:r w:rsidRPr="00B30DAD">
        <w:rPr>
          <w:bCs/>
          <w:i/>
        </w:rPr>
        <w:t>”</w:t>
      </w:r>
    </w:p>
    <w:p w14:paraId="3A943F7D" w14:textId="77777777" w:rsidR="00FB56B9" w:rsidRPr="00B30DAD" w:rsidRDefault="00FB56B9" w:rsidP="00FB56B9">
      <w:pPr>
        <w:ind w:left="720"/>
        <w:rPr>
          <w:bCs/>
          <w:i/>
        </w:rPr>
      </w:pPr>
    </w:p>
    <w:p w14:paraId="645471A7" w14:textId="75E47EC7" w:rsidR="00FB56B9" w:rsidRPr="007C6150" w:rsidRDefault="00FB56B9" w:rsidP="00FB56B9">
      <w:pPr>
        <w:ind w:left="720"/>
        <w:rPr>
          <w:bCs/>
          <w:i/>
        </w:rPr>
      </w:pPr>
      <w:r w:rsidRPr="007C6150">
        <w:rPr>
          <w:bCs/>
          <w:i/>
        </w:rPr>
        <w:t xml:space="preserve">“I </w:t>
      </w:r>
      <w:r w:rsidR="00C23E3A">
        <w:rPr>
          <w:bCs/>
          <w:i/>
        </w:rPr>
        <w:t>didn’t</w:t>
      </w:r>
      <w:r w:rsidRPr="007C6150">
        <w:rPr>
          <w:bCs/>
          <w:i/>
        </w:rPr>
        <w:t xml:space="preserve"> feel pressured in any way which allowed me to be more effective in my progression throughout the game.”</w:t>
      </w:r>
    </w:p>
    <w:p w14:paraId="16990C4E" w14:textId="77777777" w:rsidR="00FB56B9" w:rsidRPr="007C6150" w:rsidRDefault="00FB56B9" w:rsidP="00FB56B9">
      <w:pPr>
        <w:ind w:left="720"/>
        <w:rPr>
          <w:bCs/>
          <w:i/>
        </w:rPr>
      </w:pPr>
    </w:p>
    <w:p w14:paraId="5DC6C4B2" w14:textId="7D136630" w:rsidR="00FB56B9" w:rsidRPr="007C6150" w:rsidRDefault="00D62F60" w:rsidP="009F1165">
      <w:pPr>
        <w:spacing w:line="480" w:lineRule="auto"/>
        <w:ind w:firstLine="720"/>
        <w:rPr>
          <w:bCs/>
          <w:iCs/>
        </w:rPr>
      </w:pPr>
      <w:r>
        <w:rPr>
          <w:bCs/>
          <w:iCs/>
        </w:rPr>
        <w:t xml:space="preserve">The sub-themes for cognitive processes were: </w:t>
      </w:r>
      <w:r w:rsidR="002A0537">
        <w:rPr>
          <w:bCs/>
          <w:iCs/>
        </w:rPr>
        <w:t xml:space="preserve">(1) improving focus and (2) improving retention/recall. </w:t>
      </w:r>
      <w:r w:rsidR="00FB56B9" w:rsidRPr="007C6150">
        <w:rPr>
          <w:bCs/>
          <w:iCs/>
        </w:rPr>
        <w:t>As shown in Figure 1</w:t>
      </w:r>
      <w:r w:rsidR="002A0537">
        <w:rPr>
          <w:bCs/>
          <w:iCs/>
        </w:rPr>
        <w:t>0</w:t>
      </w:r>
      <w:r w:rsidR="00FB56B9" w:rsidRPr="007C6150">
        <w:rPr>
          <w:bCs/>
          <w:iCs/>
        </w:rPr>
        <w:t xml:space="preserve">, </w:t>
      </w:r>
      <w:r w:rsidR="002A0537">
        <w:rPr>
          <w:bCs/>
          <w:iCs/>
        </w:rPr>
        <w:t>those in the positive deactivating condition mentioned focus more often and the</w:t>
      </w:r>
      <w:r w:rsidR="002A0537" w:rsidRPr="007C6150">
        <w:rPr>
          <w:bCs/>
          <w:iCs/>
        </w:rPr>
        <w:t xml:space="preserve"> chi-square test </w:t>
      </w:r>
      <w:r w:rsidR="002A0537">
        <w:rPr>
          <w:bCs/>
          <w:iCs/>
        </w:rPr>
        <w:t xml:space="preserve">was statistically </w:t>
      </w:r>
      <w:r w:rsidR="002A0537" w:rsidRPr="007C6150">
        <w:rPr>
          <w:bCs/>
          <w:iCs/>
        </w:rPr>
        <w:t>significant (</w:t>
      </w:r>
      <w:r w:rsidR="002A0537">
        <w:rPr>
          <w:bCs/>
          <w:iCs/>
        </w:rPr>
        <w:t>χ</w:t>
      </w:r>
      <w:r w:rsidR="002A0537" w:rsidRPr="005714B1">
        <w:rPr>
          <w:bCs/>
          <w:iCs/>
          <w:vertAlign w:val="superscript"/>
        </w:rPr>
        <w:t xml:space="preserve">2 </w:t>
      </w:r>
      <w:r w:rsidR="002A0537" w:rsidRPr="007C6150">
        <w:rPr>
          <w:bCs/>
          <w:iCs/>
          <w:vertAlign w:val="superscript"/>
        </w:rPr>
        <w:t xml:space="preserve"> </w:t>
      </w:r>
      <w:r w:rsidR="002A0537" w:rsidRPr="007C6150">
        <w:rPr>
          <w:bCs/>
          <w:iCs/>
        </w:rPr>
        <w:t xml:space="preserve">(1, </w:t>
      </w:r>
      <w:r w:rsidR="002A0537" w:rsidRPr="007C6150">
        <w:rPr>
          <w:bCs/>
          <w:i/>
        </w:rPr>
        <w:t>N</w:t>
      </w:r>
      <w:r w:rsidR="002A0537" w:rsidRPr="007C6150">
        <w:rPr>
          <w:bCs/>
          <w:iCs/>
        </w:rPr>
        <w:t xml:space="preserve"> = 36) = 9.75, </w:t>
      </w:r>
      <w:r w:rsidR="002A0537" w:rsidRPr="007C6150">
        <w:rPr>
          <w:bCs/>
          <w:i/>
        </w:rPr>
        <w:t>p</w:t>
      </w:r>
      <w:r w:rsidR="002A0537" w:rsidRPr="007C6150">
        <w:rPr>
          <w:bCs/>
          <w:iCs/>
        </w:rPr>
        <w:t xml:space="preserve"> &lt; .01)</w:t>
      </w:r>
      <w:r w:rsidR="002A0537">
        <w:rPr>
          <w:bCs/>
          <w:iCs/>
        </w:rPr>
        <w:t xml:space="preserve">. However, </w:t>
      </w:r>
      <w:r w:rsidR="00BC2CBA">
        <w:rPr>
          <w:bCs/>
          <w:iCs/>
        </w:rPr>
        <w:t xml:space="preserve">the frequencies for </w:t>
      </w:r>
      <w:r w:rsidR="002A0537">
        <w:rPr>
          <w:bCs/>
          <w:iCs/>
        </w:rPr>
        <w:t xml:space="preserve">the </w:t>
      </w:r>
      <w:r w:rsidR="00BC2CBA">
        <w:rPr>
          <w:bCs/>
          <w:iCs/>
        </w:rPr>
        <w:t xml:space="preserve">improving retention/recall </w:t>
      </w:r>
      <w:r w:rsidR="002A0537">
        <w:rPr>
          <w:bCs/>
          <w:iCs/>
        </w:rPr>
        <w:t xml:space="preserve">sub-theme </w:t>
      </w:r>
      <w:r w:rsidR="00BC2CBA">
        <w:rPr>
          <w:bCs/>
          <w:iCs/>
        </w:rPr>
        <w:t>were identical for the two conditions</w:t>
      </w:r>
      <w:r w:rsidR="00C23E3A">
        <w:rPr>
          <w:bCs/>
          <w:iCs/>
        </w:rPr>
        <w:t xml:space="preserve">. </w:t>
      </w:r>
      <w:r w:rsidR="00FB56B9" w:rsidRPr="007C6150">
        <w:rPr>
          <w:bCs/>
          <w:iCs/>
        </w:rPr>
        <w:t xml:space="preserve">Over half of the participants in the positive deactivating condition described the importance of feeling </w:t>
      </w:r>
      <w:r w:rsidR="00FB56B9" w:rsidRPr="007C6150">
        <w:rPr>
          <w:bCs/>
          <w:i/>
        </w:rPr>
        <w:t>calm</w:t>
      </w:r>
      <w:r w:rsidR="00FB56B9" w:rsidRPr="00B30DAD">
        <w:rPr>
          <w:bCs/>
          <w:iCs/>
        </w:rPr>
        <w:t xml:space="preserve">, </w:t>
      </w:r>
      <w:r w:rsidR="00FB56B9" w:rsidRPr="007C6150">
        <w:rPr>
          <w:bCs/>
          <w:i/>
        </w:rPr>
        <w:t>relaxed</w:t>
      </w:r>
      <w:r w:rsidR="00FB56B9" w:rsidRPr="00B30DAD">
        <w:rPr>
          <w:bCs/>
          <w:iCs/>
        </w:rPr>
        <w:t xml:space="preserve">, and </w:t>
      </w:r>
      <w:r w:rsidR="00FB56B9" w:rsidRPr="007C6150">
        <w:rPr>
          <w:bCs/>
          <w:i/>
        </w:rPr>
        <w:t>at ease</w:t>
      </w:r>
      <w:r w:rsidR="00FB56B9" w:rsidRPr="00B30DAD">
        <w:rPr>
          <w:bCs/>
          <w:iCs/>
        </w:rPr>
        <w:t xml:space="preserve"> for helping them </w:t>
      </w:r>
      <w:r w:rsidR="00FB56B9" w:rsidRPr="00031F2D">
        <w:rPr>
          <w:bCs/>
          <w:iCs/>
        </w:rPr>
        <w:t>to</w:t>
      </w:r>
      <w:r w:rsidR="00FB56B9" w:rsidRPr="00B20062">
        <w:rPr>
          <w:bCs/>
          <w:iCs/>
        </w:rPr>
        <w:t xml:space="preserve"> focus</w:t>
      </w:r>
      <w:r w:rsidR="00FB56B9">
        <w:rPr>
          <w:bCs/>
          <w:iCs/>
        </w:rPr>
        <w:t xml:space="preserve">. </w:t>
      </w:r>
    </w:p>
    <w:p w14:paraId="2D74C06D" w14:textId="77777777" w:rsidR="00FB56B9" w:rsidRPr="007C6150" w:rsidRDefault="00FB56B9" w:rsidP="00FB56B9">
      <w:pPr>
        <w:ind w:left="720"/>
        <w:rPr>
          <w:bCs/>
          <w:i/>
        </w:rPr>
      </w:pPr>
      <w:r w:rsidRPr="007C6150">
        <w:rPr>
          <w:bCs/>
          <w:i/>
        </w:rPr>
        <w:t>“Feeling calm, relaxed, and at ease helped me make progress by keeping my head in one place. It was easy for me to concentrate because I didn't feel rushed.”</w:t>
      </w:r>
    </w:p>
    <w:p w14:paraId="7306CE51" w14:textId="77777777" w:rsidR="00FB56B9" w:rsidRPr="007C6150" w:rsidRDefault="00FB56B9" w:rsidP="00FB56B9">
      <w:pPr>
        <w:ind w:left="720"/>
        <w:rPr>
          <w:bCs/>
          <w:i/>
        </w:rPr>
      </w:pPr>
    </w:p>
    <w:p w14:paraId="6725E685" w14:textId="77777777" w:rsidR="00FB56B9" w:rsidRPr="007C6150" w:rsidRDefault="00FB56B9" w:rsidP="00FB56B9">
      <w:pPr>
        <w:ind w:left="720"/>
        <w:rPr>
          <w:bCs/>
          <w:i/>
        </w:rPr>
      </w:pPr>
      <w:r w:rsidRPr="007C6150">
        <w:rPr>
          <w:bCs/>
          <w:i/>
        </w:rPr>
        <w:t>“Feeling calm, relaxed, and at ease can be helpful because I can think about the game in a focused way without stress.”</w:t>
      </w:r>
    </w:p>
    <w:p w14:paraId="34096824" w14:textId="77777777" w:rsidR="00FB56B9" w:rsidRPr="007C6150" w:rsidRDefault="00FB56B9" w:rsidP="00FB56B9">
      <w:pPr>
        <w:ind w:left="720"/>
        <w:rPr>
          <w:bCs/>
          <w:i/>
        </w:rPr>
      </w:pPr>
    </w:p>
    <w:p w14:paraId="67ECEF2A" w14:textId="77777777" w:rsidR="00FB56B9" w:rsidRPr="00B30DAD" w:rsidRDefault="00FB56B9" w:rsidP="00FB56B9">
      <w:pPr>
        <w:ind w:left="720"/>
        <w:rPr>
          <w:bCs/>
          <w:i/>
        </w:rPr>
      </w:pPr>
      <w:r w:rsidRPr="007C6150">
        <w:rPr>
          <w:bCs/>
          <w:i/>
        </w:rPr>
        <w:t>“The tournament is really sensitive with the movements but being calm will help be focus throughout</w:t>
      </w:r>
      <w:r w:rsidRPr="00B30DAD">
        <w:rPr>
          <w:bCs/>
          <w:i/>
        </w:rPr>
        <w:t>.”</w:t>
      </w:r>
    </w:p>
    <w:p w14:paraId="07A0000B" w14:textId="77777777" w:rsidR="00FB56B9" w:rsidRPr="007C6150" w:rsidRDefault="00FB56B9" w:rsidP="00FB56B9">
      <w:pPr>
        <w:rPr>
          <w:bCs/>
          <w:iCs/>
        </w:rPr>
      </w:pPr>
    </w:p>
    <w:p w14:paraId="5AFCB44E" w14:textId="4BBDB035" w:rsidR="00FB56B9" w:rsidRPr="00D11455" w:rsidRDefault="00FB56B9" w:rsidP="009F1165">
      <w:pPr>
        <w:spacing w:line="480" w:lineRule="auto"/>
        <w:rPr>
          <w:bCs/>
          <w:iCs/>
        </w:rPr>
      </w:pPr>
      <w:r w:rsidRPr="007C6150">
        <w:rPr>
          <w:bCs/>
          <w:iCs/>
        </w:rPr>
        <w:tab/>
      </w:r>
      <w:r w:rsidR="00653058">
        <w:rPr>
          <w:bCs/>
          <w:iCs/>
        </w:rPr>
        <w:t xml:space="preserve">The sub-themes for motivation were: (1) drive, (2) persistence, (3) confidence, (4) enjoyment, and (5) competition. </w:t>
      </w:r>
      <w:r w:rsidRPr="007C6150">
        <w:rPr>
          <w:bCs/>
          <w:iCs/>
        </w:rPr>
        <w:t>As shown in Figure 1</w:t>
      </w:r>
      <w:r w:rsidR="001E3462">
        <w:rPr>
          <w:bCs/>
          <w:iCs/>
        </w:rPr>
        <w:t>1</w:t>
      </w:r>
      <w:r w:rsidRPr="007C6150">
        <w:rPr>
          <w:bCs/>
          <w:iCs/>
        </w:rPr>
        <w:t xml:space="preserve">, </w:t>
      </w:r>
      <w:r w:rsidR="001E3462">
        <w:rPr>
          <w:bCs/>
          <w:iCs/>
        </w:rPr>
        <w:t xml:space="preserve">all of the motivation sub-themes were mentioned more in the positive activating condition. </w:t>
      </w:r>
      <w:r w:rsidR="00134A95">
        <w:rPr>
          <w:bCs/>
          <w:iCs/>
        </w:rPr>
        <w:t xml:space="preserve">Though the frequencies were higher for drive, the </w:t>
      </w:r>
      <w:r w:rsidR="00134A95" w:rsidRPr="007C6150">
        <w:rPr>
          <w:bCs/>
          <w:iCs/>
        </w:rPr>
        <w:t>Fisher’s exact test (</w:t>
      </w:r>
      <w:r w:rsidR="0000609A">
        <w:rPr>
          <w:bCs/>
          <w:i/>
        </w:rPr>
        <w:t>p = .</w:t>
      </w:r>
      <w:r w:rsidR="00134A95" w:rsidRPr="007C6150">
        <w:rPr>
          <w:bCs/>
          <w:iCs/>
        </w:rPr>
        <w:t>09) did not reach conventional levels of significance</w:t>
      </w:r>
      <w:r w:rsidR="00134A95">
        <w:rPr>
          <w:bCs/>
          <w:iCs/>
        </w:rPr>
        <w:t xml:space="preserve">. Of the other sub-themes, </w:t>
      </w:r>
      <w:r w:rsidR="001D7AC8">
        <w:rPr>
          <w:bCs/>
          <w:iCs/>
        </w:rPr>
        <w:t xml:space="preserve">the chi-square tests showed that only </w:t>
      </w:r>
      <w:r w:rsidR="001D7AC8" w:rsidRPr="007C6150">
        <w:rPr>
          <w:bCs/>
          <w:iCs/>
        </w:rPr>
        <w:t>persistence (</w:t>
      </w:r>
      <w:r w:rsidR="001D7AC8">
        <w:rPr>
          <w:bCs/>
          <w:iCs/>
        </w:rPr>
        <w:t>χ</w:t>
      </w:r>
      <w:r w:rsidR="001D7AC8" w:rsidRPr="005714B1">
        <w:rPr>
          <w:bCs/>
          <w:iCs/>
          <w:vertAlign w:val="superscript"/>
        </w:rPr>
        <w:t xml:space="preserve">2 </w:t>
      </w:r>
      <w:r w:rsidR="001D7AC8" w:rsidRPr="007C6150">
        <w:rPr>
          <w:bCs/>
          <w:iCs/>
          <w:vertAlign w:val="superscript"/>
        </w:rPr>
        <w:t xml:space="preserve"> </w:t>
      </w:r>
      <w:r w:rsidR="001D7AC8" w:rsidRPr="007C6150">
        <w:rPr>
          <w:bCs/>
          <w:iCs/>
        </w:rPr>
        <w:t xml:space="preserve">(1, </w:t>
      </w:r>
      <w:r w:rsidR="001D7AC8" w:rsidRPr="007C6150">
        <w:rPr>
          <w:bCs/>
          <w:i/>
        </w:rPr>
        <w:t>N</w:t>
      </w:r>
      <w:r w:rsidR="001D7AC8" w:rsidRPr="007C6150">
        <w:rPr>
          <w:bCs/>
          <w:iCs/>
        </w:rPr>
        <w:t xml:space="preserve"> = 36) = 4.50, </w:t>
      </w:r>
      <w:r w:rsidR="001D7AC8" w:rsidRPr="007C6150">
        <w:rPr>
          <w:bCs/>
          <w:i/>
        </w:rPr>
        <w:t>p</w:t>
      </w:r>
      <w:r w:rsidR="001D7AC8" w:rsidRPr="007C6150">
        <w:rPr>
          <w:bCs/>
          <w:iCs/>
        </w:rPr>
        <w:t xml:space="preserve"> &lt; .05) and enjoyment (</w:t>
      </w:r>
      <w:r w:rsidR="001D7AC8">
        <w:rPr>
          <w:bCs/>
          <w:iCs/>
        </w:rPr>
        <w:t>χ</w:t>
      </w:r>
      <w:r w:rsidR="001D7AC8" w:rsidRPr="005714B1">
        <w:rPr>
          <w:bCs/>
          <w:iCs/>
          <w:vertAlign w:val="superscript"/>
        </w:rPr>
        <w:t xml:space="preserve">2 </w:t>
      </w:r>
      <w:r w:rsidR="001D7AC8" w:rsidRPr="007C6150">
        <w:rPr>
          <w:bCs/>
          <w:iCs/>
        </w:rPr>
        <w:t xml:space="preserve">(1, </w:t>
      </w:r>
      <w:r w:rsidR="001D7AC8" w:rsidRPr="007C6150">
        <w:rPr>
          <w:bCs/>
          <w:i/>
        </w:rPr>
        <w:t>N</w:t>
      </w:r>
      <w:r w:rsidR="001D7AC8" w:rsidRPr="007C6150">
        <w:rPr>
          <w:bCs/>
          <w:iCs/>
        </w:rPr>
        <w:t xml:space="preserve"> = 36) = 5.60, </w:t>
      </w:r>
      <w:r w:rsidR="001D7AC8" w:rsidRPr="007C6150">
        <w:rPr>
          <w:bCs/>
          <w:i/>
        </w:rPr>
        <w:t>p</w:t>
      </w:r>
      <w:r w:rsidR="001D7AC8" w:rsidRPr="007C6150">
        <w:rPr>
          <w:bCs/>
          <w:iCs/>
        </w:rPr>
        <w:t xml:space="preserve"> &lt; .01) were </w:t>
      </w:r>
      <w:r w:rsidR="001D7AC8">
        <w:rPr>
          <w:bCs/>
          <w:iCs/>
        </w:rPr>
        <w:t xml:space="preserve">statistically </w:t>
      </w:r>
      <w:r w:rsidR="001D7AC8" w:rsidRPr="007C6150">
        <w:rPr>
          <w:bCs/>
          <w:iCs/>
        </w:rPr>
        <w:t>significant, indicating the number of individuals who mentioned these sub-themes in their responses significantly differed between the emotion control conditions</w:t>
      </w:r>
      <w:r w:rsidR="001D7AC8">
        <w:rPr>
          <w:bCs/>
          <w:iCs/>
        </w:rPr>
        <w:t>.</w:t>
      </w:r>
      <w:r w:rsidR="001173E4">
        <w:rPr>
          <w:bCs/>
          <w:iCs/>
        </w:rPr>
        <w:t xml:space="preserve"> The Fisher’s exact tests for confidence (</w:t>
      </w:r>
      <w:r w:rsidR="0000609A">
        <w:rPr>
          <w:bCs/>
          <w:i/>
        </w:rPr>
        <w:t>p = .</w:t>
      </w:r>
      <w:r w:rsidR="001173E4">
        <w:rPr>
          <w:bCs/>
          <w:iCs/>
        </w:rPr>
        <w:t>66) and competition (</w:t>
      </w:r>
      <w:r w:rsidR="0000609A">
        <w:rPr>
          <w:bCs/>
          <w:i/>
        </w:rPr>
        <w:t>p = .</w:t>
      </w:r>
      <w:r w:rsidR="001173E4">
        <w:rPr>
          <w:bCs/>
          <w:iCs/>
        </w:rPr>
        <w:t xml:space="preserve">23) were not significant. Given drive was trending toward statistical significance and often mentioned in tandem with motivation, responses below highlight this sub-theme and the other two significant sub-themes. </w:t>
      </w:r>
    </w:p>
    <w:p w14:paraId="67E34232" w14:textId="39188462" w:rsidR="00FB56B9" w:rsidRPr="007C6150" w:rsidRDefault="00FB56B9" w:rsidP="00D11455">
      <w:pPr>
        <w:spacing w:line="480" w:lineRule="auto"/>
        <w:ind w:firstLine="720"/>
        <w:rPr>
          <w:bCs/>
          <w:iCs/>
        </w:rPr>
      </w:pPr>
      <w:r w:rsidRPr="007C6150">
        <w:rPr>
          <w:bCs/>
          <w:iCs/>
        </w:rPr>
        <w:lastRenderedPageBreak/>
        <w:t>Sometimes participants mentioned both motivation and drive as influencing their willingness to learn and improve</w:t>
      </w:r>
      <w:r w:rsidR="000D43F4">
        <w:rPr>
          <w:bCs/>
          <w:iCs/>
        </w:rPr>
        <w:t>.</w:t>
      </w:r>
    </w:p>
    <w:p w14:paraId="146F5AEC" w14:textId="77777777" w:rsidR="00FB56B9" w:rsidRPr="00B30DAD" w:rsidRDefault="00FB56B9" w:rsidP="00FB56B9">
      <w:pPr>
        <w:rPr>
          <w:bCs/>
          <w:i/>
        </w:rPr>
      </w:pPr>
      <w:r w:rsidRPr="007C6150">
        <w:rPr>
          <w:bCs/>
          <w:iCs/>
        </w:rPr>
        <w:t xml:space="preserve"> </w:t>
      </w:r>
      <w:r w:rsidRPr="007C6150">
        <w:rPr>
          <w:bCs/>
          <w:iCs/>
        </w:rPr>
        <w:tab/>
        <w:t>“</w:t>
      </w:r>
      <w:r w:rsidRPr="007C6150">
        <w:rPr>
          <w:bCs/>
          <w:i/>
        </w:rPr>
        <w:t>Feeling those emotions keep me motivated and driven to get better at a game.</w:t>
      </w:r>
      <w:r w:rsidRPr="00B30DAD">
        <w:rPr>
          <w:bCs/>
          <w:i/>
        </w:rPr>
        <w:t>”</w:t>
      </w:r>
    </w:p>
    <w:p w14:paraId="0EFFD2A6" w14:textId="77777777" w:rsidR="00FB56B9" w:rsidRPr="007C6150" w:rsidRDefault="00FB56B9" w:rsidP="00FB56B9">
      <w:pPr>
        <w:rPr>
          <w:bCs/>
          <w:i/>
        </w:rPr>
      </w:pPr>
    </w:p>
    <w:p w14:paraId="0740E5A7" w14:textId="77777777" w:rsidR="00FB56B9" w:rsidRPr="007C6150" w:rsidRDefault="00FB56B9" w:rsidP="00FB56B9">
      <w:pPr>
        <w:ind w:firstLine="720"/>
        <w:rPr>
          <w:bCs/>
          <w:i/>
        </w:rPr>
      </w:pPr>
      <w:r w:rsidRPr="007C6150">
        <w:rPr>
          <w:bCs/>
          <w:i/>
        </w:rPr>
        <w:t>“I was motivated and driven to become the best person I can be.”</w:t>
      </w:r>
    </w:p>
    <w:p w14:paraId="5FB6E5BF" w14:textId="77777777" w:rsidR="00FB56B9" w:rsidRPr="007C6150" w:rsidRDefault="00FB56B9" w:rsidP="00FB56B9">
      <w:pPr>
        <w:rPr>
          <w:bCs/>
          <w:iCs/>
        </w:rPr>
      </w:pPr>
    </w:p>
    <w:p w14:paraId="0698C56E" w14:textId="1DC32FD5" w:rsidR="00FB56B9" w:rsidRPr="007C6150" w:rsidRDefault="00FB56B9" w:rsidP="00FB56B9">
      <w:pPr>
        <w:spacing w:line="480" w:lineRule="auto"/>
        <w:rPr>
          <w:bCs/>
          <w:iCs/>
        </w:rPr>
      </w:pPr>
      <w:r w:rsidRPr="007C6150">
        <w:rPr>
          <w:bCs/>
          <w:iCs/>
        </w:rPr>
        <w:t xml:space="preserve">Other participants described how feeling </w:t>
      </w:r>
      <w:r w:rsidRPr="007C6150">
        <w:rPr>
          <w:bCs/>
          <w:i/>
        </w:rPr>
        <w:t>excited</w:t>
      </w:r>
      <w:r w:rsidRPr="007C6150">
        <w:rPr>
          <w:bCs/>
          <w:iCs/>
        </w:rPr>
        <w:t xml:space="preserve">, </w:t>
      </w:r>
      <w:r w:rsidRPr="007C6150">
        <w:rPr>
          <w:bCs/>
          <w:i/>
        </w:rPr>
        <w:t>enthusiastic</w:t>
      </w:r>
      <w:r w:rsidRPr="00B30DAD">
        <w:rPr>
          <w:bCs/>
          <w:iCs/>
        </w:rPr>
        <w:t xml:space="preserve">, and </w:t>
      </w:r>
      <w:r w:rsidRPr="00B30DAD">
        <w:rPr>
          <w:bCs/>
          <w:i/>
        </w:rPr>
        <w:t>happy</w:t>
      </w:r>
      <w:r w:rsidRPr="00031F2D">
        <w:rPr>
          <w:bCs/>
          <w:iCs/>
        </w:rPr>
        <w:t xml:space="preserve"> helped them </w:t>
      </w:r>
      <w:r w:rsidRPr="00B20062">
        <w:rPr>
          <w:bCs/>
          <w:iCs/>
        </w:rPr>
        <w:t>to persist</w:t>
      </w:r>
      <w:r>
        <w:rPr>
          <w:bCs/>
          <w:iCs/>
        </w:rPr>
        <w:t xml:space="preserve"> (i.e., continue to learn and improve over time) </w:t>
      </w:r>
      <w:r w:rsidR="00143CB6">
        <w:rPr>
          <w:bCs/>
          <w:iCs/>
        </w:rPr>
        <w:t>and</w:t>
      </w:r>
      <w:r w:rsidRPr="007C6150">
        <w:rPr>
          <w:bCs/>
          <w:iCs/>
        </w:rPr>
        <w:t xml:space="preserve"> how the absence of these feelings might lead to a lack of persistence.</w:t>
      </w:r>
    </w:p>
    <w:p w14:paraId="2DDAB5CC" w14:textId="04D47F0D" w:rsidR="00FB56B9" w:rsidRDefault="00FB56B9" w:rsidP="00FB56B9">
      <w:pPr>
        <w:ind w:left="720"/>
        <w:rPr>
          <w:bCs/>
          <w:i/>
        </w:rPr>
      </w:pPr>
      <w:r w:rsidRPr="007C6150">
        <w:rPr>
          <w:bCs/>
          <w:i/>
        </w:rPr>
        <w:t>“Being excited made me want to keep going back to play and every time I played I would notice something new or learn a new way some of the enemies behaved and that let me improve every time I went back which made me more excited and kept me playing.”</w:t>
      </w:r>
    </w:p>
    <w:p w14:paraId="671ABD48" w14:textId="07DC6FC4" w:rsidR="00826785" w:rsidRDefault="00826785" w:rsidP="00FB56B9">
      <w:pPr>
        <w:ind w:left="720"/>
        <w:rPr>
          <w:bCs/>
          <w:i/>
        </w:rPr>
      </w:pPr>
    </w:p>
    <w:p w14:paraId="2EB8684E" w14:textId="1DC3AF73" w:rsidR="00826785" w:rsidRPr="007C6150" w:rsidRDefault="00826785" w:rsidP="00FB56B9">
      <w:pPr>
        <w:ind w:left="720"/>
        <w:rPr>
          <w:bCs/>
          <w:i/>
        </w:rPr>
      </w:pPr>
      <w:r>
        <w:rPr>
          <w:bCs/>
          <w:i/>
        </w:rPr>
        <w:t>“</w:t>
      </w:r>
      <w:r w:rsidRPr="00826785">
        <w:rPr>
          <w:bCs/>
          <w:i/>
        </w:rPr>
        <w:t>It will make me want to continue playing and thus, improving.</w:t>
      </w:r>
      <w:r>
        <w:rPr>
          <w:bCs/>
          <w:i/>
        </w:rPr>
        <w:t>”</w:t>
      </w:r>
    </w:p>
    <w:p w14:paraId="3A7D2CB9" w14:textId="77777777" w:rsidR="00FB56B9" w:rsidRPr="007C6150" w:rsidRDefault="00FB56B9" w:rsidP="00FB56B9">
      <w:pPr>
        <w:rPr>
          <w:bCs/>
          <w:iCs/>
        </w:rPr>
      </w:pPr>
      <w:r w:rsidRPr="007C6150">
        <w:rPr>
          <w:bCs/>
          <w:iCs/>
        </w:rPr>
        <w:tab/>
      </w:r>
    </w:p>
    <w:p w14:paraId="6F299856" w14:textId="77777777" w:rsidR="00FB56B9" w:rsidRPr="007C6150" w:rsidRDefault="00FB56B9" w:rsidP="00FB56B9">
      <w:pPr>
        <w:ind w:left="720"/>
        <w:rPr>
          <w:b/>
          <w:i/>
        </w:rPr>
      </w:pPr>
      <w:r w:rsidRPr="007C6150">
        <w:rPr>
          <w:bCs/>
          <w:i/>
        </w:rPr>
        <w:t>“These feelings helped because if you didn't feel this way while learning a new task you most likely were not going to continue to practice it.”</w:t>
      </w:r>
    </w:p>
    <w:p w14:paraId="29C600FF" w14:textId="77777777" w:rsidR="00FB56B9" w:rsidRPr="00B30DAD" w:rsidRDefault="00FB56B9" w:rsidP="00FB56B9">
      <w:pPr>
        <w:rPr>
          <w:bCs/>
          <w:iCs/>
        </w:rPr>
      </w:pPr>
    </w:p>
    <w:p w14:paraId="2C2103E4" w14:textId="77777777" w:rsidR="00FB56B9" w:rsidRPr="007C6150" w:rsidRDefault="00FB56B9" w:rsidP="00FB56B9">
      <w:pPr>
        <w:spacing w:line="480" w:lineRule="auto"/>
        <w:rPr>
          <w:bCs/>
          <w:iCs/>
        </w:rPr>
      </w:pPr>
      <w:r w:rsidRPr="007C6150">
        <w:rPr>
          <w:bCs/>
          <w:iCs/>
        </w:rPr>
        <w:t xml:space="preserve">Participants often described a sense of enjoyment associated with feeling </w:t>
      </w:r>
      <w:r w:rsidRPr="007C6150">
        <w:rPr>
          <w:bCs/>
          <w:i/>
        </w:rPr>
        <w:t>excited</w:t>
      </w:r>
      <w:r w:rsidRPr="007C6150">
        <w:rPr>
          <w:bCs/>
          <w:iCs/>
        </w:rPr>
        <w:t xml:space="preserve">, </w:t>
      </w:r>
      <w:r w:rsidRPr="007C6150">
        <w:rPr>
          <w:bCs/>
          <w:i/>
        </w:rPr>
        <w:t>enthusiastic</w:t>
      </w:r>
      <w:r w:rsidRPr="007C6150">
        <w:rPr>
          <w:bCs/>
          <w:iCs/>
        </w:rPr>
        <w:t xml:space="preserve">, and </w:t>
      </w:r>
      <w:r w:rsidRPr="007C6150">
        <w:rPr>
          <w:bCs/>
          <w:i/>
        </w:rPr>
        <w:t xml:space="preserve">happy.  </w:t>
      </w:r>
    </w:p>
    <w:p w14:paraId="099EFFB9" w14:textId="77777777" w:rsidR="00FB56B9" w:rsidRPr="007C6150" w:rsidRDefault="00FB56B9" w:rsidP="00FB56B9">
      <w:pPr>
        <w:ind w:left="720"/>
        <w:rPr>
          <w:bCs/>
          <w:i/>
        </w:rPr>
      </w:pPr>
      <w:r w:rsidRPr="007C6150">
        <w:rPr>
          <w:bCs/>
          <w:i/>
        </w:rPr>
        <w:t>“It made it easier to get up and go train, I knew that I was working harder than anyone else to achieve my goal. It's a lot easier to work when you are having fun than when you're not.”</w:t>
      </w:r>
    </w:p>
    <w:p w14:paraId="33C51108" w14:textId="77777777" w:rsidR="00FB56B9" w:rsidRPr="007C6150" w:rsidRDefault="00FB56B9" w:rsidP="00FB56B9">
      <w:pPr>
        <w:ind w:firstLine="720"/>
        <w:rPr>
          <w:bCs/>
          <w:i/>
        </w:rPr>
      </w:pPr>
    </w:p>
    <w:p w14:paraId="2A2B3BEB" w14:textId="77777777" w:rsidR="00FB56B9" w:rsidRPr="007C6150" w:rsidRDefault="00FB56B9" w:rsidP="00FB56B9">
      <w:pPr>
        <w:ind w:left="720"/>
        <w:rPr>
          <w:bCs/>
          <w:i/>
        </w:rPr>
      </w:pPr>
      <w:r w:rsidRPr="007C6150">
        <w:rPr>
          <w:bCs/>
          <w:i/>
        </w:rPr>
        <w:t>“If I was to feel this way while learning this game it would make time go by quicker because I would be enjoying a game and it would help me to improve.”</w:t>
      </w:r>
    </w:p>
    <w:p w14:paraId="57A6824F" w14:textId="77777777" w:rsidR="00FB56B9" w:rsidRPr="007C6150" w:rsidRDefault="00FB56B9" w:rsidP="00FB56B9">
      <w:pPr>
        <w:ind w:left="720"/>
        <w:rPr>
          <w:bCs/>
          <w:i/>
        </w:rPr>
      </w:pPr>
    </w:p>
    <w:p w14:paraId="29E1E5AB" w14:textId="77777777" w:rsidR="00FB56B9" w:rsidRPr="007C6150" w:rsidRDefault="00FB56B9" w:rsidP="00FB56B9">
      <w:pPr>
        <w:ind w:left="720"/>
        <w:rPr>
          <w:bCs/>
          <w:i/>
        </w:rPr>
      </w:pPr>
      <w:r w:rsidRPr="007C6150">
        <w:rPr>
          <w:bCs/>
          <w:i/>
        </w:rPr>
        <w:t xml:space="preserve"> “The more I enjoy the game, the more I will play. The more I play, the better I get at playing it.”</w:t>
      </w:r>
    </w:p>
    <w:p w14:paraId="5A34AA36" w14:textId="77777777" w:rsidR="00FB56B9" w:rsidRPr="007C6150" w:rsidRDefault="00FB56B9" w:rsidP="00FB56B9">
      <w:pPr>
        <w:rPr>
          <w:bCs/>
          <w:i/>
        </w:rPr>
      </w:pPr>
    </w:p>
    <w:p w14:paraId="7E3F108E" w14:textId="79C06B14" w:rsidR="0048280A" w:rsidRDefault="0048280A" w:rsidP="00620EAE">
      <w:pPr>
        <w:pStyle w:val="Heading2"/>
      </w:pPr>
      <w:bookmarkStart w:id="50" w:name="_Toc45718096"/>
      <w:r>
        <w:t>Discussion</w:t>
      </w:r>
      <w:bookmarkEnd w:id="50"/>
    </w:p>
    <w:p w14:paraId="546B23A0" w14:textId="29878C45" w:rsidR="0048280A" w:rsidRDefault="0048280A" w:rsidP="0048280A">
      <w:pPr>
        <w:spacing w:line="480" w:lineRule="auto"/>
        <w:rPr>
          <w:bCs/>
        </w:rPr>
      </w:pPr>
      <w:r>
        <w:rPr>
          <w:b/>
        </w:rPr>
        <w:tab/>
      </w:r>
      <w:r>
        <w:rPr>
          <w:bCs/>
        </w:rPr>
        <w:t xml:space="preserve">Study 2 </w:t>
      </w:r>
      <w:r w:rsidR="00BD7EB4">
        <w:rPr>
          <w:bCs/>
        </w:rPr>
        <w:t xml:space="preserve">extended </w:t>
      </w:r>
      <w:r>
        <w:rPr>
          <w:bCs/>
        </w:rPr>
        <w:t xml:space="preserve">Study 1 and the existing empirical literature by comparing the effectiveness of two emotion control </w:t>
      </w:r>
      <w:r w:rsidR="00A54783">
        <w:rPr>
          <w:bCs/>
        </w:rPr>
        <w:t xml:space="preserve">strategies </w:t>
      </w:r>
      <w:r>
        <w:rPr>
          <w:bCs/>
        </w:rPr>
        <w:t xml:space="preserve">using both quantitative and qualitative methods. In general, the quantitative results showed that the emotion control </w:t>
      </w:r>
      <w:r w:rsidR="00A54783">
        <w:rPr>
          <w:bCs/>
        </w:rPr>
        <w:t xml:space="preserve">strategy </w:t>
      </w:r>
      <w:r>
        <w:rPr>
          <w:bCs/>
        </w:rPr>
        <w:t xml:space="preserve">targeting positive deactivating emotions was </w:t>
      </w:r>
      <w:r w:rsidR="002C274F">
        <w:rPr>
          <w:bCs/>
        </w:rPr>
        <w:t>associated with higher performance scores</w:t>
      </w:r>
      <w:r>
        <w:rPr>
          <w:bCs/>
        </w:rPr>
        <w:t xml:space="preserve">, but this was not reflected </w:t>
      </w:r>
      <w:r>
        <w:rPr>
          <w:bCs/>
        </w:rPr>
        <w:lastRenderedPageBreak/>
        <w:t xml:space="preserve">in higher positive activating or positive deactivating emotion scores. The qualitative results highlighted meaningful differences between the emotion control conditions regarding learner perceptions of why the respective emotions were useful that can speak to these quantitative findings.  </w:t>
      </w:r>
    </w:p>
    <w:p w14:paraId="4DF7354E" w14:textId="5E0CC1F6" w:rsidR="00906E6C" w:rsidRDefault="0048280A" w:rsidP="0048280A">
      <w:pPr>
        <w:spacing w:line="480" w:lineRule="auto"/>
        <w:rPr>
          <w:bCs/>
        </w:rPr>
      </w:pPr>
      <w:r>
        <w:rPr>
          <w:bCs/>
        </w:rPr>
        <w:tab/>
      </w:r>
      <w:r w:rsidR="00906E6C">
        <w:rPr>
          <w:bCs/>
        </w:rPr>
        <w:t xml:space="preserve">Given the results of Study 1, I expected that the emotion control </w:t>
      </w:r>
      <w:r w:rsidR="00A54783">
        <w:rPr>
          <w:bCs/>
        </w:rPr>
        <w:t>strategy</w:t>
      </w:r>
      <w:r w:rsidR="00906E6C">
        <w:rPr>
          <w:bCs/>
        </w:rPr>
        <w:t xml:space="preserve"> targeting positive activating emotions would exhibit a positive relationship with performance. In contrast, the results showed that the emotion control </w:t>
      </w:r>
      <w:r w:rsidR="00A54783">
        <w:rPr>
          <w:bCs/>
        </w:rPr>
        <w:t>strategy</w:t>
      </w:r>
      <w:r w:rsidR="00906E6C">
        <w:rPr>
          <w:bCs/>
        </w:rPr>
        <w:t xml:space="preserve"> targeting positive deactivating emotions was associated with higher performance scores throughout acquisition and adaptation, whereas there were little difference in performance scores between the positive activating and no emotion control conditions (see Figure 5). Additionally, the differences in performance scores between the conditions seemed to be larger in adaptation compared to acquisition, though this was not statistically significant. While the specific findings were not consistent with my expectations given the findings of Study 1, they are consistent with previous research that has</w:t>
      </w:r>
      <w:r w:rsidR="00446039">
        <w:rPr>
          <w:bCs/>
        </w:rPr>
        <w:t xml:space="preserve"> shown</w:t>
      </w:r>
      <w:r w:rsidR="00536230">
        <w:rPr>
          <w:bCs/>
        </w:rPr>
        <w:t xml:space="preserve"> positive indirect</w:t>
      </w:r>
      <w:r w:rsidR="00446039">
        <w:rPr>
          <w:bCs/>
        </w:rPr>
        <w:t xml:space="preserve"> </w:t>
      </w:r>
      <w:r w:rsidR="00906E6C">
        <w:rPr>
          <w:bCs/>
        </w:rPr>
        <w:t xml:space="preserve">relationships between emotion control </w:t>
      </w:r>
      <w:r w:rsidR="00A54783">
        <w:rPr>
          <w:bCs/>
        </w:rPr>
        <w:t xml:space="preserve">strategies </w:t>
      </w:r>
      <w:r w:rsidR="00906E6C">
        <w:rPr>
          <w:bCs/>
        </w:rPr>
        <w:t xml:space="preserve">and adaptation (transfer) performance </w:t>
      </w:r>
      <w:r w:rsidR="00D53092">
        <w:rPr>
          <w:bCs/>
        </w:rPr>
        <w:t xml:space="preserve">via acquisition performance </w:t>
      </w:r>
      <w:r w:rsidR="00906E6C">
        <w:rPr>
          <w:bCs/>
        </w:rPr>
        <w:t>(</w:t>
      </w:r>
      <w:r w:rsidR="00906E6C" w:rsidRPr="00E700FE">
        <w:rPr>
          <w:bCs/>
        </w:rPr>
        <w:t>Bell &amp; Kozlowski</w:t>
      </w:r>
      <w:r w:rsidR="00906E6C">
        <w:rPr>
          <w:bCs/>
        </w:rPr>
        <w:t xml:space="preserve">, </w:t>
      </w:r>
      <w:r w:rsidR="00906E6C" w:rsidRPr="00E700FE">
        <w:rPr>
          <w:bCs/>
        </w:rPr>
        <w:t>2008</w:t>
      </w:r>
      <w:r w:rsidR="00446039">
        <w:rPr>
          <w:bCs/>
        </w:rPr>
        <w:t>; Kanfer &amp; Ackerman, 1996</w:t>
      </w:r>
      <w:r w:rsidR="00906E6C" w:rsidRPr="00E700FE">
        <w:rPr>
          <w:bCs/>
        </w:rPr>
        <w:t>)</w:t>
      </w:r>
      <w:r w:rsidR="00536230">
        <w:rPr>
          <w:bCs/>
        </w:rPr>
        <w:t xml:space="preserve">. </w:t>
      </w:r>
    </w:p>
    <w:p w14:paraId="710124B0" w14:textId="3AFC5BBE" w:rsidR="00715ADE" w:rsidRDefault="0048280A" w:rsidP="0048280A">
      <w:pPr>
        <w:spacing w:line="480" w:lineRule="auto"/>
        <w:ind w:firstLine="720"/>
        <w:rPr>
          <w:bCs/>
        </w:rPr>
      </w:pPr>
      <w:r>
        <w:rPr>
          <w:bCs/>
        </w:rPr>
        <w:t xml:space="preserve">Another expectation was that the emotion control </w:t>
      </w:r>
      <w:r w:rsidR="00A54783">
        <w:rPr>
          <w:bCs/>
        </w:rPr>
        <w:t xml:space="preserve">strategies </w:t>
      </w:r>
      <w:r>
        <w:rPr>
          <w:bCs/>
        </w:rPr>
        <w:t>would increase the respective emotions experienced while learning the task. Contrary to previous research showing a similar mediated relationship (e.g., Bell &amp; Kozlowski, 2008), the quantitative results showed little differences in positive activating and positive deactivating emotion scores between individuals in the emotion control conditions.</w:t>
      </w:r>
      <w:r w:rsidR="00536230">
        <w:rPr>
          <w:bCs/>
        </w:rPr>
        <w:t xml:space="preserve"> As such, </w:t>
      </w:r>
      <w:r w:rsidR="00715ADE">
        <w:rPr>
          <w:bCs/>
        </w:rPr>
        <w:t>the mediation model was not supported</w:t>
      </w:r>
      <w:r w:rsidR="00DD5DBD">
        <w:rPr>
          <w:bCs/>
        </w:rPr>
        <w:t xml:space="preserve"> because the emotion control strategies were not associated with increases in self-reported positive activating or positive deactivating emotion scores</w:t>
      </w:r>
      <w:r w:rsidR="00715ADE">
        <w:rPr>
          <w:bCs/>
        </w:rPr>
        <w:t xml:space="preserve">. In other words, the results showed that </w:t>
      </w:r>
      <w:r w:rsidR="00715ADE" w:rsidRPr="002145A6">
        <w:rPr>
          <w:bCs/>
        </w:rPr>
        <w:t xml:space="preserve">the </w:t>
      </w:r>
      <w:r w:rsidR="00715ADE">
        <w:rPr>
          <w:bCs/>
        </w:rPr>
        <w:t xml:space="preserve">positive relationship between </w:t>
      </w:r>
      <w:r w:rsidR="00715ADE" w:rsidRPr="002145A6">
        <w:rPr>
          <w:bCs/>
        </w:rPr>
        <w:t>positive deactivating emotion control</w:t>
      </w:r>
      <w:r w:rsidR="00715ADE">
        <w:rPr>
          <w:bCs/>
        </w:rPr>
        <w:t xml:space="preserve"> and p</w:t>
      </w:r>
      <w:r w:rsidR="00715ADE" w:rsidRPr="002145A6">
        <w:rPr>
          <w:bCs/>
        </w:rPr>
        <w:t>erformance</w:t>
      </w:r>
      <w:r w:rsidR="00715ADE">
        <w:rPr>
          <w:bCs/>
        </w:rPr>
        <w:t xml:space="preserve"> was not explained </w:t>
      </w:r>
      <w:r w:rsidR="00715ADE">
        <w:rPr>
          <w:bCs/>
        </w:rPr>
        <w:lastRenderedPageBreak/>
        <w:t xml:space="preserve">by </w:t>
      </w:r>
      <w:r w:rsidR="00536230">
        <w:rPr>
          <w:bCs/>
        </w:rPr>
        <w:t xml:space="preserve">increases in </w:t>
      </w:r>
      <w:r w:rsidR="00715ADE">
        <w:rPr>
          <w:bCs/>
        </w:rPr>
        <w:t xml:space="preserve">emotion scores. However, the qualitative analyses suggested other routes through which the emotion control </w:t>
      </w:r>
      <w:r w:rsidR="00A54783">
        <w:rPr>
          <w:bCs/>
        </w:rPr>
        <w:t>strategy</w:t>
      </w:r>
      <w:r w:rsidR="00715ADE">
        <w:rPr>
          <w:bCs/>
        </w:rPr>
        <w:t xml:space="preserve"> </w:t>
      </w:r>
      <w:r w:rsidR="00E4568F">
        <w:rPr>
          <w:bCs/>
        </w:rPr>
        <w:t xml:space="preserve">targeting positive deactivating emotions </w:t>
      </w:r>
      <w:r w:rsidR="00715ADE">
        <w:rPr>
          <w:bCs/>
        </w:rPr>
        <w:t xml:space="preserve">influenced performance. </w:t>
      </w:r>
      <w:r w:rsidR="00715ADE" w:rsidRPr="008A0C06">
        <w:rPr>
          <w:bCs/>
        </w:rPr>
        <w:t xml:space="preserve"> </w:t>
      </w:r>
    </w:p>
    <w:p w14:paraId="31B86C79" w14:textId="3DA97CCD" w:rsidR="0048280A" w:rsidRDefault="0048280A" w:rsidP="0048280A">
      <w:pPr>
        <w:spacing w:line="480" w:lineRule="auto"/>
        <w:ind w:firstLine="720"/>
        <w:rPr>
          <w:bCs/>
        </w:rPr>
      </w:pPr>
      <w:r>
        <w:rPr>
          <w:bCs/>
        </w:rPr>
        <w:t xml:space="preserve">While the broad themes of learning, performance, and frame of reference were similar between the positive activating and positive deactivating </w:t>
      </w:r>
      <w:r w:rsidR="00E4568F">
        <w:rPr>
          <w:bCs/>
        </w:rPr>
        <w:t xml:space="preserve">emotion control </w:t>
      </w:r>
      <w:r>
        <w:rPr>
          <w:bCs/>
        </w:rPr>
        <w:t xml:space="preserve">conditions, the broad themes of emotion regulation, cognitive processes, and motivation and the corresponding sub-themes showed </w:t>
      </w:r>
      <w:r w:rsidR="00715ADE">
        <w:rPr>
          <w:bCs/>
        </w:rPr>
        <w:t xml:space="preserve">statistically significant </w:t>
      </w:r>
      <w:r>
        <w:rPr>
          <w:bCs/>
        </w:rPr>
        <w:t xml:space="preserve">differences between the conditions. In particular, two main themes emerged in the qualitative results that likely speak to the usefulness of positive deactivating emotions in the context of complex skill learning and may explain why emotion scores did not differ between the conditions. The first theme was that staying </w:t>
      </w:r>
      <w:r w:rsidRPr="00AA593E">
        <w:rPr>
          <w:bCs/>
          <w:i/>
          <w:iCs/>
        </w:rPr>
        <w:t>calm</w:t>
      </w:r>
      <w:r>
        <w:rPr>
          <w:bCs/>
        </w:rPr>
        <w:t xml:space="preserve">, </w:t>
      </w:r>
      <w:r w:rsidRPr="008518AC">
        <w:rPr>
          <w:bCs/>
          <w:i/>
          <w:iCs/>
        </w:rPr>
        <w:t>relaxed</w:t>
      </w:r>
      <w:r>
        <w:rPr>
          <w:bCs/>
        </w:rPr>
        <w:t xml:space="preserve">, and </w:t>
      </w:r>
      <w:r w:rsidRPr="008518AC">
        <w:rPr>
          <w:bCs/>
          <w:i/>
          <w:iCs/>
        </w:rPr>
        <w:t>at ease</w:t>
      </w:r>
      <w:r>
        <w:rPr>
          <w:bCs/>
        </w:rPr>
        <w:t xml:space="preserve"> helped emotion regulation, particularly by down-regulating negative emotions. Many of the participants mentioned that positive deactivating emotions helped reduce </w:t>
      </w:r>
      <w:r>
        <w:rPr>
          <w:bCs/>
          <w:i/>
          <w:iCs/>
        </w:rPr>
        <w:t xml:space="preserve">anger, </w:t>
      </w:r>
      <w:r w:rsidRPr="00C206E8">
        <w:rPr>
          <w:bCs/>
          <w:i/>
          <w:iCs/>
        </w:rPr>
        <w:t>frustration</w:t>
      </w:r>
      <w:r>
        <w:rPr>
          <w:bCs/>
        </w:rPr>
        <w:t xml:space="preserve">, </w:t>
      </w:r>
      <w:r w:rsidRPr="00C206E8">
        <w:rPr>
          <w:bCs/>
          <w:i/>
          <w:iCs/>
        </w:rPr>
        <w:t>anxiety</w:t>
      </w:r>
      <w:r>
        <w:rPr>
          <w:bCs/>
        </w:rPr>
        <w:t xml:space="preserve">, or feelings of </w:t>
      </w:r>
      <w:r w:rsidRPr="00C206E8">
        <w:rPr>
          <w:bCs/>
          <w:i/>
          <w:iCs/>
        </w:rPr>
        <w:t>pressure</w:t>
      </w:r>
      <w:r>
        <w:rPr>
          <w:bCs/>
        </w:rPr>
        <w:t xml:space="preserve">. </w:t>
      </w:r>
      <w:r w:rsidRPr="00260859">
        <w:rPr>
          <w:bCs/>
        </w:rPr>
        <w:t>The</w:t>
      </w:r>
      <w:r>
        <w:rPr>
          <w:bCs/>
        </w:rPr>
        <w:t xml:space="preserve"> second theme that emerged was that feeling </w:t>
      </w:r>
      <w:r>
        <w:rPr>
          <w:bCs/>
          <w:i/>
          <w:iCs/>
        </w:rPr>
        <w:t>calm</w:t>
      </w:r>
      <w:r>
        <w:rPr>
          <w:bCs/>
        </w:rPr>
        <w:t xml:space="preserve">, </w:t>
      </w:r>
      <w:r w:rsidRPr="008518AC">
        <w:rPr>
          <w:bCs/>
          <w:i/>
          <w:iCs/>
        </w:rPr>
        <w:t>relaxed</w:t>
      </w:r>
      <w:r>
        <w:rPr>
          <w:bCs/>
        </w:rPr>
        <w:t xml:space="preserve">, and </w:t>
      </w:r>
      <w:r w:rsidRPr="008518AC">
        <w:rPr>
          <w:bCs/>
          <w:i/>
          <w:iCs/>
        </w:rPr>
        <w:t>at ease</w:t>
      </w:r>
      <w:r>
        <w:rPr>
          <w:bCs/>
        </w:rPr>
        <w:t xml:space="preserve"> improved general cognitive processes (e.g., decision-making, encoding) and focus. Participants often noted that feeling </w:t>
      </w:r>
      <w:r>
        <w:rPr>
          <w:bCs/>
          <w:i/>
          <w:iCs/>
        </w:rPr>
        <w:t>calm</w:t>
      </w:r>
      <w:r>
        <w:rPr>
          <w:bCs/>
        </w:rPr>
        <w:t xml:space="preserve">, </w:t>
      </w:r>
      <w:r w:rsidRPr="00300EEA">
        <w:rPr>
          <w:bCs/>
          <w:i/>
          <w:iCs/>
        </w:rPr>
        <w:t>relaxed</w:t>
      </w:r>
      <w:r>
        <w:rPr>
          <w:bCs/>
        </w:rPr>
        <w:t xml:space="preserve">, and </w:t>
      </w:r>
      <w:r w:rsidRPr="00300EEA">
        <w:rPr>
          <w:bCs/>
          <w:i/>
          <w:iCs/>
        </w:rPr>
        <w:t>at ease</w:t>
      </w:r>
      <w:r>
        <w:rPr>
          <w:bCs/>
        </w:rPr>
        <w:t xml:space="preserve"> allowed them to approach the task in a more focused way and that they were able </w:t>
      </w:r>
      <w:r w:rsidR="00925190">
        <w:rPr>
          <w:bCs/>
        </w:rPr>
        <w:t xml:space="preserve">clearly </w:t>
      </w:r>
      <w:r>
        <w:rPr>
          <w:bCs/>
        </w:rPr>
        <w:t xml:space="preserve">think through decisions or even make better decisions. </w:t>
      </w:r>
      <w:r w:rsidR="006F0142">
        <w:rPr>
          <w:bCs/>
        </w:rPr>
        <w:t>Both of the qualitative themes are consistent with previous recommendations suggesting that emotion control is important as it promotes</w:t>
      </w:r>
      <w:r w:rsidR="00781074">
        <w:rPr>
          <w:bCs/>
        </w:rPr>
        <w:t xml:space="preserve"> the </w:t>
      </w:r>
      <w:r w:rsidR="006F0142">
        <w:rPr>
          <w:bCs/>
        </w:rPr>
        <w:t>allocation of attentional resources to on-task rather than off-task thoughts</w:t>
      </w:r>
      <w:r w:rsidR="007254F9">
        <w:rPr>
          <w:bCs/>
        </w:rPr>
        <w:t xml:space="preserve"> (e.g., </w:t>
      </w:r>
      <w:r w:rsidR="00781074">
        <w:rPr>
          <w:bCs/>
        </w:rPr>
        <w:t>worry</w:t>
      </w:r>
      <w:r w:rsidR="007254F9">
        <w:rPr>
          <w:bCs/>
        </w:rPr>
        <w:t>)</w:t>
      </w:r>
      <w:r w:rsidR="006F0142">
        <w:rPr>
          <w:bCs/>
        </w:rPr>
        <w:t xml:space="preserve"> (Kanfer &amp; Ackerman, </w:t>
      </w:r>
      <w:r w:rsidR="00B2360A">
        <w:rPr>
          <w:bCs/>
        </w:rPr>
        <w:t xml:space="preserve">1989; </w:t>
      </w:r>
      <w:r w:rsidR="006F0142">
        <w:rPr>
          <w:bCs/>
        </w:rPr>
        <w:t>1996).</w:t>
      </w:r>
      <w:r w:rsidR="007254F9">
        <w:rPr>
          <w:bCs/>
        </w:rPr>
        <w:t xml:space="preserve"> In general</w:t>
      </w:r>
      <w:r>
        <w:rPr>
          <w:bCs/>
        </w:rPr>
        <w:t>, these results suggest</w:t>
      </w:r>
      <w:r w:rsidR="0013023B">
        <w:rPr>
          <w:bCs/>
        </w:rPr>
        <w:t>ed</w:t>
      </w:r>
      <w:r>
        <w:rPr>
          <w:bCs/>
        </w:rPr>
        <w:t xml:space="preserve"> that the </w:t>
      </w:r>
      <w:r w:rsidR="00715ADE">
        <w:rPr>
          <w:bCs/>
        </w:rPr>
        <w:t xml:space="preserve">positive relationship between the positive deactivating emotion control </w:t>
      </w:r>
      <w:r w:rsidR="00A54783">
        <w:rPr>
          <w:bCs/>
        </w:rPr>
        <w:t>strategy</w:t>
      </w:r>
      <w:r w:rsidR="00715ADE">
        <w:rPr>
          <w:bCs/>
        </w:rPr>
        <w:t xml:space="preserve"> and performance might be explained by processes not captured in </w:t>
      </w:r>
      <w:r w:rsidR="00D53092">
        <w:rPr>
          <w:bCs/>
        </w:rPr>
        <w:t xml:space="preserve">the </w:t>
      </w:r>
      <w:r w:rsidR="00715ADE">
        <w:rPr>
          <w:bCs/>
        </w:rPr>
        <w:t xml:space="preserve">self-report measures of emotions. </w:t>
      </w:r>
    </w:p>
    <w:p w14:paraId="0B263D32" w14:textId="338A9F84" w:rsidR="0048280A" w:rsidRDefault="0048280A" w:rsidP="00620EAE">
      <w:pPr>
        <w:pStyle w:val="Heading1"/>
      </w:pPr>
      <w:bookmarkStart w:id="51" w:name="_Toc45718097"/>
      <w:r w:rsidRPr="00C206E8">
        <w:t>General Discussion</w:t>
      </w:r>
      <w:bookmarkEnd w:id="51"/>
    </w:p>
    <w:p w14:paraId="55065578" w14:textId="0056D351" w:rsidR="0048280A" w:rsidRDefault="0048280A" w:rsidP="0048280A">
      <w:pPr>
        <w:spacing w:line="480" w:lineRule="auto"/>
        <w:rPr>
          <w:bCs/>
        </w:rPr>
      </w:pPr>
      <w:bookmarkStart w:id="52" w:name="_Hlk44671135"/>
      <w:r>
        <w:rPr>
          <w:b/>
        </w:rPr>
        <w:lastRenderedPageBreak/>
        <w:tab/>
      </w:r>
      <w:r>
        <w:rPr>
          <w:bCs/>
        </w:rPr>
        <w:t>Both Study 1 and Study 2 contribute to the existing literature by taking a more nuanced approach to studying emotion-performance relationships (Study 1) and emotion control strategies (Study 2) within the context of complex skill learning. In Study 1, I examined the incremental effects of both positive and negative discrete emotions over and above general positive and negative affect</w:t>
      </w:r>
      <w:r w:rsidR="000D04CF">
        <w:rPr>
          <w:bCs/>
        </w:rPr>
        <w:t xml:space="preserve">. </w:t>
      </w:r>
      <w:r>
        <w:rPr>
          <w:bCs/>
        </w:rPr>
        <w:t xml:space="preserve">The results were used to determine whether it would be more beneficial to target discrete emotions or general positive or negative feelings and thoughts in emotion control </w:t>
      </w:r>
      <w:r w:rsidR="00D40A53">
        <w:rPr>
          <w:bCs/>
        </w:rPr>
        <w:t>interventions</w:t>
      </w:r>
      <w:r>
        <w:rPr>
          <w:bCs/>
        </w:rPr>
        <w:t xml:space="preserve">. Thus, the results of Study 1 were used to develop emotion control </w:t>
      </w:r>
      <w:r w:rsidR="00A54783">
        <w:rPr>
          <w:bCs/>
        </w:rPr>
        <w:t xml:space="preserve">strategies </w:t>
      </w:r>
      <w:r>
        <w:rPr>
          <w:bCs/>
        </w:rPr>
        <w:t xml:space="preserve">tailored to the performance context for Study 2. Two emotion control </w:t>
      </w:r>
      <w:r w:rsidR="00A54783">
        <w:rPr>
          <w:bCs/>
        </w:rPr>
        <w:t>strategies</w:t>
      </w:r>
      <w:r>
        <w:rPr>
          <w:bCs/>
        </w:rPr>
        <w:t xml:space="preserve">: one targeting specific positive activating (i.e., </w:t>
      </w:r>
      <w:r w:rsidRPr="009A261C">
        <w:rPr>
          <w:bCs/>
        </w:rPr>
        <w:t>excited, enthusiastic, happy</w:t>
      </w:r>
      <w:r>
        <w:rPr>
          <w:bCs/>
        </w:rPr>
        <w:t xml:space="preserve">) and another targeting positive deactivating (i.e., </w:t>
      </w:r>
      <w:r w:rsidRPr="009A261C">
        <w:rPr>
          <w:bCs/>
        </w:rPr>
        <w:t>calm, relaxed, at ease</w:t>
      </w:r>
      <w:r>
        <w:rPr>
          <w:bCs/>
        </w:rPr>
        <w:t xml:space="preserve">) emotions were compared to a no emotion control </w:t>
      </w:r>
      <w:r w:rsidR="00A54783">
        <w:rPr>
          <w:bCs/>
        </w:rPr>
        <w:t xml:space="preserve">strategy </w:t>
      </w:r>
      <w:r>
        <w:rPr>
          <w:bCs/>
        </w:rPr>
        <w:t xml:space="preserve">condition to disentangle which aspects of emotion control benefit performance. In the following sections, I review the </w:t>
      </w:r>
      <w:r w:rsidR="000D04CF">
        <w:rPr>
          <w:bCs/>
        </w:rPr>
        <w:t xml:space="preserve">theoretical and practical implications for the studies, </w:t>
      </w:r>
      <w:r>
        <w:rPr>
          <w:bCs/>
        </w:rPr>
        <w:t xml:space="preserve">as well as the limitations and avenues for future research. </w:t>
      </w:r>
    </w:p>
    <w:p w14:paraId="6272F849" w14:textId="77777777" w:rsidR="003E619F" w:rsidRDefault="003E619F" w:rsidP="00620EAE">
      <w:pPr>
        <w:pStyle w:val="Heading2"/>
      </w:pPr>
      <w:bookmarkStart w:id="53" w:name="_Toc45718098"/>
      <w:r>
        <w:t>Theoretical Implications</w:t>
      </w:r>
      <w:bookmarkEnd w:id="53"/>
      <w:r>
        <w:t xml:space="preserve"> </w:t>
      </w:r>
    </w:p>
    <w:p w14:paraId="3F6A3885" w14:textId="066ED2A9" w:rsidR="00B2360A" w:rsidRDefault="0048280A" w:rsidP="0048280A">
      <w:pPr>
        <w:spacing w:line="480" w:lineRule="auto"/>
        <w:rPr>
          <w:bCs/>
        </w:rPr>
      </w:pPr>
      <w:r>
        <w:rPr>
          <w:bCs/>
        </w:rPr>
        <w:tab/>
      </w:r>
      <w:bookmarkEnd w:id="52"/>
      <w:r w:rsidR="00AE353F">
        <w:rPr>
          <w:bCs/>
        </w:rPr>
        <w:t xml:space="preserve">Although </w:t>
      </w:r>
      <w:r w:rsidR="00925190">
        <w:rPr>
          <w:bCs/>
        </w:rPr>
        <w:t xml:space="preserve">experimental manipulations of emotions are important for understanding cause-and-effect relationships between emotions and performance, previous meta-analytic findings suggest that many studies have largely used correlational designs in which emotions were </w:t>
      </w:r>
      <w:r w:rsidR="00AE353F">
        <w:rPr>
          <w:bCs/>
        </w:rPr>
        <w:t xml:space="preserve">examined </w:t>
      </w:r>
      <w:r w:rsidR="00986250">
        <w:rPr>
          <w:bCs/>
        </w:rPr>
        <w:t xml:space="preserve">via self-report measures (Shockley et al, 2012). </w:t>
      </w:r>
      <w:r w:rsidR="0011492A">
        <w:rPr>
          <w:bCs/>
        </w:rPr>
        <w:t>Similarly, prior</w:t>
      </w:r>
      <w:r w:rsidR="00000337">
        <w:rPr>
          <w:bCs/>
        </w:rPr>
        <w:t xml:space="preserve"> research examining emotion control strategies has largely relied on correlational designs, with the exception of two experimental studies (i.e., </w:t>
      </w:r>
      <w:r w:rsidR="00000337" w:rsidRPr="00784AA6">
        <w:rPr>
          <w:bCs/>
        </w:rPr>
        <w:t>Bell &amp; Kozlowski, 2008; Kanfer &amp; Ackerman, 1996</w:t>
      </w:r>
      <w:r w:rsidR="00000337">
        <w:rPr>
          <w:bCs/>
        </w:rPr>
        <w:t xml:space="preserve">). However, the results of the present studies </w:t>
      </w:r>
      <w:r w:rsidR="00BD7EB4">
        <w:rPr>
          <w:bCs/>
        </w:rPr>
        <w:t xml:space="preserve">demonstrate </w:t>
      </w:r>
      <w:r w:rsidR="00000337">
        <w:rPr>
          <w:bCs/>
        </w:rPr>
        <w:t xml:space="preserve">that correlational findings </w:t>
      </w:r>
      <w:r w:rsidR="0011492A">
        <w:rPr>
          <w:bCs/>
        </w:rPr>
        <w:t xml:space="preserve">might not be supported in experimental studies </w:t>
      </w:r>
      <w:r w:rsidR="00AE353F">
        <w:rPr>
          <w:bCs/>
        </w:rPr>
        <w:t xml:space="preserve">examining </w:t>
      </w:r>
      <w:r w:rsidR="0011492A">
        <w:rPr>
          <w:bCs/>
        </w:rPr>
        <w:t xml:space="preserve">cause-and-effect relationships. While the correlational analyses from both studies showed that </w:t>
      </w:r>
      <w:r w:rsidR="0063576C">
        <w:rPr>
          <w:bCs/>
        </w:rPr>
        <w:t xml:space="preserve">self-reported </w:t>
      </w:r>
      <w:r w:rsidR="0011492A">
        <w:rPr>
          <w:bCs/>
        </w:rPr>
        <w:t>positive activating emotion scores</w:t>
      </w:r>
      <w:r w:rsidR="00156563">
        <w:rPr>
          <w:bCs/>
        </w:rPr>
        <w:t xml:space="preserve"> and not positive </w:t>
      </w:r>
      <w:r w:rsidR="00156563">
        <w:rPr>
          <w:bCs/>
        </w:rPr>
        <w:lastRenderedPageBreak/>
        <w:t>deactivating emotion scores</w:t>
      </w:r>
      <w:r w:rsidR="0011492A">
        <w:rPr>
          <w:bCs/>
        </w:rPr>
        <w:t xml:space="preserve"> </w:t>
      </w:r>
      <w:r w:rsidR="00AC6B4F">
        <w:rPr>
          <w:bCs/>
        </w:rPr>
        <w:t xml:space="preserve">were </w:t>
      </w:r>
      <w:r w:rsidR="00156563">
        <w:rPr>
          <w:bCs/>
        </w:rPr>
        <w:t xml:space="preserve">consistently and </w:t>
      </w:r>
      <w:r w:rsidR="00AC6B4F">
        <w:rPr>
          <w:bCs/>
        </w:rPr>
        <w:t>positively related to performance</w:t>
      </w:r>
      <w:r w:rsidR="0011492A">
        <w:rPr>
          <w:bCs/>
        </w:rPr>
        <w:t xml:space="preserve">, the </w:t>
      </w:r>
      <w:r w:rsidR="00156563">
        <w:rPr>
          <w:bCs/>
        </w:rPr>
        <w:t xml:space="preserve">analyses of the </w:t>
      </w:r>
      <w:r w:rsidR="0011492A">
        <w:rPr>
          <w:bCs/>
        </w:rPr>
        <w:t xml:space="preserve">experimental </w:t>
      </w:r>
      <w:r w:rsidR="00156563">
        <w:rPr>
          <w:bCs/>
        </w:rPr>
        <w:t>conditions</w:t>
      </w:r>
      <w:r w:rsidR="0011492A">
        <w:rPr>
          <w:bCs/>
        </w:rPr>
        <w:t xml:space="preserve"> </w:t>
      </w:r>
      <w:r w:rsidR="00156563">
        <w:rPr>
          <w:bCs/>
        </w:rPr>
        <w:t>showed an opposite finding</w:t>
      </w:r>
      <w:r w:rsidR="0011492A">
        <w:rPr>
          <w:bCs/>
        </w:rPr>
        <w:t xml:space="preserve">. </w:t>
      </w:r>
      <w:r w:rsidR="00156563">
        <w:rPr>
          <w:bCs/>
        </w:rPr>
        <w:t>Specifically, t</w:t>
      </w:r>
      <w:r w:rsidR="0021370D">
        <w:rPr>
          <w:bCs/>
        </w:rPr>
        <w:t xml:space="preserve">he </w:t>
      </w:r>
      <w:r w:rsidR="003B3A68">
        <w:rPr>
          <w:bCs/>
        </w:rPr>
        <w:t xml:space="preserve">findings from the experimental manipulation showed that the emotion control </w:t>
      </w:r>
      <w:r w:rsidR="00A54783">
        <w:rPr>
          <w:bCs/>
        </w:rPr>
        <w:t xml:space="preserve">strategy </w:t>
      </w:r>
      <w:r w:rsidR="003B3A68">
        <w:rPr>
          <w:bCs/>
        </w:rPr>
        <w:t>targeting positive deactivating emotions was associated with higher performance scores</w:t>
      </w:r>
      <w:r w:rsidR="0021370D">
        <w:rPr>
          <w:bCs/>
        </w:rPr>
        <w:t xml:space="preserve">. </w:t>
      </w:r>
      <w:r w:rsidR="00156563">
        <w:rPr>
          <w:bCs/>
        </w:rPr>
        <w:t>Furthermore</w:t>
      </w:r>
      <w:r w:rsidR="0021370D">
        <w:rPr>
          <w:bCs/>
        </w:rPr>
        <w:t>, the qualitative results suggest</w:t>
      </w:r>
      <w:r w:rsidR="0013023B">
        <w:rPr>
          <w:bCs/>
        </w:rPr>
        <w:t>ed</w:t>
      </w:r>
      <w:r w:rsidR="0021370D">
        <w:rPr>
          <w:bCs/>
        </w:rPr>
        <w:t xml:space="preserve"> that this was most likely due to the associations between positive deactivating emotions and cognitive or attentional processes</w:t>
      </w:r>
      <w:r w:rsidR="008A7B10">
        <w:rPr>
          <w:bCs/>
        </w:rPr>
        <w:t xml:space="preserve">, </w:t>
      </w:r>
      <w:r w:rsidR="00156563">
        <w:rPr>
          <w:bCs/>
        </w:rPr>
        <w:t>and not</w:t>
      </w:r>
      <w:r w:rsidR="0021370D">
        <w:rPr>
          <w:bCs/>
        </w:rPr>
        <w:t xml:space="preserve"> </w:t>
      </w:r>
      <w:r w:rsidR="00156563">
        <w:rPr>
          <w:bCs/>
        </w:rPr>
        <w:t xml:space="preserve">via </w:t>
      </w:r>
      <w:r w:rsidR="0021370D">
        <w:rPr>
          <w:bCs/>
        </w:rPr>
        <w:t>emotions</w:t>
      </w:r>
      <w:r w:rsidR="00156563">
        <w:rPr>
          <w:bCs/>
        </w:rPr>
        <w:t xml:space="preserve"> per se</w:t>
      </w:r>
      <w:r w:rsidR="0021370D">
        <w:rPr>
          <w:bCs/>
        </w:rPr>
        <w:t xml:space="preserve">.  </w:t>
      </w:r>
      <w:r w:rsidR="00DB6EC7">
        <w:rPr>
          <w:bCs/>
        </w:rPr>
        <w:t xml:space="preserve">   </w:t>
      </w:r>
    </w:p>
    <w:p w14:paraId="7F79F799" w14:textId="75029FE4" w:rsidR="00401E55" w:rsidRDefault="0021370D" w:rsidP="00524CBA">
      <w:pPr>
        <w:spacing w:line="480" w:lineRule="auto"/>
        <w:ind w:firstLine="720"/>
        <w:rPr>
          <w:bCs/>
        </w:rPr>
      </w:pPr>
      <w:r w:rsidRPr="0021370D">
        <w:rPr>
          <w:bCs/>
        </w:rPr>
        <w:t xml:space="preserve">The notion that </w:t>
      </w:r>
      <w:r w:rsidR="002E5D7C">
        <w:rPr>
          <w:bCs/>
        </w:rPr>
        <w:t xml:space="preserve">specific </w:t>
      </w:r>
      <w:r w:rsidR="008A7B10">
        <w:rPr>
          <w:bCs/>
        </w:rPr>
        <w:t>positive emotions are interrelated</w:t>
      </w:r>
      <w:r w:rsidR="002E5D7C">
        <w:rPr>
          <w:bCs/>
        </w:rPr>
        <w:t xml:space="preserve"> with cognition and attention</w:t>
      </w:r>
      <w:r w:rsidR="008A7B10">
        <w:rPr>
          <w:bCs/>
        </w:rPr>
        <w:t xml:space="preserve"> </w:t>
      </w:r>
      <w:r w:rsidRPr="0021370D">
        <w:rPr>
          <w:bCs/>
        </w:rPr>
        <w:t>is not a new idea</w:t>
      </w:r>
      <w:r w:rsidR="002E5D7C">
        <w:rPr>
          <w:bCs/>
        </w:rPr>
        <w:t>. One of the fundamental principles of the discrete approach</w:t>
      </w:r>
      <w:r w:rsidR="009F6787">
        <w:rPr>
          <w:bCs/>
        </w:rPr>
        <w:t xml:space="preserve"> to studying emotions</w:t>
      </w:r>
      <w:r w:rsidR="002E5D7C">
        <w:rPr>
          <w:bCs/>
        </w:rPr>
        <w:t xml:space="preserve"> is that the initial cognitive appraisal of the situation influence</w:t>
      </w:r>
      <w:r w:rsidR="00BD7EB4">
        <w:rPr>
          <w:bCs/>
        </w:rPr>
        <w:t>s</w:t>
      </w:r>
      <w:r w:rsidR="002E5D7C">
        <w:rPr>
          <w:bCs/>
        </w:rPr>
        <w:t xml:space="preserve"> which cognitive </w:t>
      </w:r>
      <w:r w:rsidR="00BD7EB4">
        <w:rPr>
          <w:bCs/>
        </w:rPr>
        <w:t xml:space="preserve">processes </w:t>
      </w:r>
      <w:r w:rsidR="009F6787">
        <w:rPr>
          <w:bCs/>
        </w:rPr>
        <w:t>a</w:t>
      </w:r>
      <w:r w:rsidR="002E5D7C">
        <w:rPr>
          <w:bCs/>
        </w:rPr>
        <w:t xml:space="preserve">re </w:t>
      </w:r>
      <w:r w:rsidR="00BD7EB4">
        <w:rPr>
          <w:bCs/>
        </w:rPr>
        <w:t xml:space="preserve">stimulated </w:t>
      </w:r>
      <w:r w:rsidR="002E5D7C">
        <w:rPr>
          <w:bCs/>
        </w:rPr>
        <w:t xml:space="preserve">and this </w:t>
      </w:r>
      <w:r w:rsidR="00BD7EB4">
        <w:rPr>
          <w:bCs/>
        </w:rPr>
        <w:t>in turn leads to</w:t>
      </w:r>
      <w:r w:rsidR="002E5D7C">
        <w:rPr>
          <w:bCs/>
        </w:rPr>
        <w:t xml:space="preserve"> various </w:t>
      </w:r>
      <w:r w:rsidR="00BD7EB4">
        <w:rPr>
          <w:bCs/>
        </w:rPr>
        <w:t xml:space="preserve">behavioral </w:t>
      </w:r>
      <w:r w:rsidR="002E5D7C">
        <w:rPr>
          <w:bCs/>
        </w:rPr>
        <w:t xml:space="preserve">outcomes </w:t>
      </w:r>
      <w:r w:rsidR="002E5D7C" w:rsidRPr="0021370D">
        <w:rPr>
          <w:bCs/>
        </w:rPr>
        <w:t xml:space="preserve">(Ellsworth &amp; Scherer, 2003; Smith &amp; Ellsworth, 1985). This perspective inherently implies that </w:t>
      </w:r>
      <w:r w:rsidR="009F6787">
        <w:rPr>
          <w:bCs/>
        </w:rPr>
        <w:t>emotion</w:t>
      </w:r>
      <w:r w:rsidR="00BD7EB4">
        <w:rPr>
          <w:bCs/>
        </w:rPr>
        <w:t>al</w:t>
      </w:r>
      <w:r w:rsidR="009F6787">
        <w:rPr>
          <w:bCs/>
        </w:rPr>
        <w:t xml:space="preserve"> experiences are heavily tied to </w:t>
      </w:r>
      <w:r w:rsidR="00AA0E59">
        <w:rPr>
          <w:bCs/>
        </w:rPr>
        <w:t>cognition</w:t>
      </w:r>
      <w:r w:rsidR="009F6787">
        <w:rPr>
          <w:bCs/>
        </w:rPr>
        <w:t xml:space="preserve">. </w:t>
      </w:r>
      <w:r w:rsidR="002E5D7C" w:rsidRPr="0021370D">
        <w:rPr>
          <w:bCs/>
        </w:rPr>
        <w:t xml:space="preserve">For example, while pride and surprise are both positive emotions, the two emotions vary on the cognitive appraisal dimensions of certainty and other-responsibility. Pride is associated with the high certainty (i.e., situation is predictable) and low other-responsibility (i.e., responsibility for the outcome attributed to other individuals), whereas surprise is associated with low certainty and high other-responsibility (Lerner, Valdesolo, &amp; Kassam, 2014; Smith &amp; Ellsworth, 1985). </w:t>
      </w:r>
      <w:r w:rsidR="009F6787" w:rsidRPr="0021370D">
        <w:rPr>
          <w:bCs/>
        </w:rPr>
        <w:t xml:space="preserve">Similarly, meta-analytic findings showed differences in relationships between positive (e.g., happiness) and negative (e.g., anger, guilt, fear) discrete emotions and various judgment and decision-making outcomes (Angie, Connelly, Waples, Kligyte, 2011). </w:t>
      </w:r>
      <w:r w:rsidR="009F6787">
        <w:rPr>
          <w:bCs/>
        </w:rPr>
        <w:t xml:space="preserve">Unfortunately, this research has not included positive deactivating emotions such as </w:t>
      </w:r>
      <w:r w:rsidR="009F6787" w:rsidRPr="009F6787">
        <w:rPr>
          <w:bCs/>
          <w:i/>
          <w:iCs/>
        </w:rPr>
        <w:t>calm</w:t>
      </w:r>
      <w:r w:rsidR="009F6787">
        <w:rPr>
          <w:bCs/>
        </w:rPr>
        <w:t xml:space="preserve"> and </w:t>
      </w:r>
      <w:r w:rsidR="0013023B" w:rsidRPr="00B95ECE">
        <w:rPr>
          <w:bCs/>
          <w:i/>
          <w:iCs/>
        </w:rPr>
        <w:t>relaxed</w:t>
      </w:r>
      <w:r w:rsidR="00BD7EB4">
        <w:rPr>
          <w:bCs/>
          <w:iCs/>
        </w:rPr>
        <w:t>,</w:t>
      </w:r>
      <w:r w:rsidR="0013023B">
        <w:rPr>
          <w:bCs/>
          <w:i/>
          <w:iCs/>
        </w:rPr>
        <w:t xml:space="preserve"> </w:t>
      </w:r>
      <w:r w:rsidR="0013023B" w:rsidRPr="00A54783">
        <w:rPr>
          <w:bCs/>
        </w:rPr>
        <w:t>but</w:t>
      </w:r>
      <w:r w:rsidR="00AA0E59">
        <w:rPr>
          <w:bCs/>
        </w:rPr>
        <w:t xml:space="preserve"> given t</w:t>
      </w:r>
      <w:r w:rsidR="00B95ECE">
        <w:rPr>
          <w:bCs/>
        </w:rPr>
        <w:t xml:space="preserve">he findings of the qualitative research one </w:t>
      </w:r>
      <w:r w:rsidR="00AA0E59">
        <w:rPr>
          <w:bCs/>
        </w:rPr>
        <w:t>might</w:t>
      </w:r>
      <w:r w:rsidR="00B95ECE">
        <w:rPr>
          <w:bCs/>
        </w:rPr>
        <w:t xml:space="preserve"> expect that positive deactivating emotions would </w:t>
      </w:r>
      <w:r w:rsidR="00447122">
        <w:rPr>
          <w:bCs/>
        </w:rPr>
        <w:t>be associated with</w:t>
      </w:r>
      <w:r w:rsidR="00B95ECE">
        <w:rPr>
          <w:bCs/>
        </w:rPr>
        <w:t xml:space="preserve"> various cognitive </w:t>
      </w:r>
      <w:r w:rsidR="00BD7EB4">
        <w:rPr>
          <w:bCs/>
        </w:rPr>
        <w:t xml:space="preserve">processes </w:t>
      </w:r>
      <w:r w:rsidR="00A90EBD">
        <w:rPr>
          <w:bCs/>
        </w:rPr>
        <w:t>(e.g., attentional activity, anticipated effort)</w:t>
      </w:r>
      <w:r w:rsidR="00B95ECE">
        <w:rPr>
          <w:bCs/>
        </w:rPr>
        <w:t xml:space="preserve">. </w:t>
      </w:r>
      <w:r w:rsidR="00447122">
        <w:rPr>
          <w:bCs/>
        </w:rPr>
        <w:t xml:space="preserve">Further, the qualitative findings </w:t>
      </w:r>
      <w:r w:rsidR="00CA4AD8">
        <w:rPr>
          <w:bCs/>
        </w:rPr>
        <w:t>reify</w:t>
      </w:r>
      <w:r w:rsidR="00CA4AD8" w:rsidRPr="00C206E8">
        <w:rPr>
          <w:bCs/>
        </w:rPr>
        <w:t xml:space="preserve"> </w:t>
      </w:r>
      <w:r w:rsidR="00447122" w:rsidRPr="00C206E8">
        <w:rPr>
          <w:bCs/>
        </w:rPr>
        <w:t xml:space="preserve">the importance of </w:t>
      </w:r>
      <w:r w:rsidR="00CA4AD8">
        <w:rPr>
          <w:bCs/>
        </w:rPr>
        <w:lastRenderedPageBreak/>
        <w:t>allocating</w:t>
      </w:r>
      <w:r w:rsidR="00447122" w:rsidRPr="00C206E8">
        <w:rPr>
          <w:bCs/>
        </w:rPr>
        <w:t xml:space="preserve"> attentional resources towards rather than away from task</w:t>
      </w:r>
      <w:r w:rsidR="00BD7EB4">
        <w:rPr>
          <w:bCs/>
        </w:rPr>
        <w:t xml:space="preserve"> demands</w:t>
      </w:r>
      <w:r w:rsidR="00447122" w:rsidRPr="00C206E8">
        <w:rPr>
          <w:bCs/>
        </w:rPr>
        <w:t xml:space="preserve"> (Kanfer &amp; Ackerman, 1989; 1996). Prior research suggests that emotion control should benefit performance by directing attention to on-task thoughts (</w:t>
      </w:r>
      <w:r w:rsidR="00447122" w:rsidRPr="00C206E8">
        <w:rPr>
          <w:rFonts w:eastAsia="Times New Roman"/>
        </w:rPr>
        <w:t>e.g., acquiring task demands and procedures)</w:t>
      </w:r>
      <w:r w:rsidR="00447122" w:rsidRPr="00C206E8">
        <w:rPr>
          <w:bCs/>
        </w:rPr>
        <w:t xml:space="preserve"> rather than off-task thoughts (i.e., anxiety) (Kanfer &amp; Ackerman, 1996)</w:t>
      </w:r>
      <w:r w:rsidR="00401E55">
        <w:rPr>
          <w:bCs/>
        </w:rPr>
        <w:t>, though much of this research has focused largely on prompting general positive thoughts. The</w:t>
      </w:r>
      <w:r w:rsidR="00447122" w:rsidRPr="00C206E8">
        <w:rPr>
          <w:bCs/>
        </w:rPr>
        <w:t xml:space="preserve"> qualitative results </w:t>
      </w:r>
      <w:r w:rsidR="0013023B">
        <w:rPr>
          <w:bCs/>
        </w:rPr>
        <w:t xml:space="preserve">provided support for this perspective and suggested </w:t>
      </w:r>
      <w:r w:rsidR="00447122" w:rsidRPr="00C206E8">
        <w:rPr>
          <w:bCs/>
        </w:rPr>
        <w:t>that positive deactivating emotions</w:t>
      </w:r>
      <w:r w:rsidR="00401E55">
        <w:rPr>
          <w:bCs/>
        </w:rPr>
        <w:t xml:space="preserve">, in particular, </w:t>
      </w:r>
      <w:r w:rsidR="0013023B">
        <w:rPr>
          <w:bCs/>
        </w:rPr>
        <w:t>were</w:t>
      </w:r>
      <w:r w:rsidR="00842EC8">
        <w:rPr>
          <w:bCs/>
        </w:rPr>
        <w:t xml:space="preserve"> positively associated with </w:t>
      </w:r>
      <w:r w:rsidR="00447122" w:rsidRPr="00C206E8">
        <w:rPr>
          <w:bCs/>
        </w:rPr>
        <w:t xml:space="preserve">performance </w:t>
      </w:r>
      <w:r w:rsidR="00CA4AD8">
        <w:rPr>
          <w:bCs/>
        </w:rPr>
        <w:t xml:space="preserve">scores </w:t>
      </w:r>
      <w:r w:rsidR="001C504E">
        <w:rPr>
          <w:bCs/>
        </w:rPr>
        <w:t xml:space="preserve">by </w:t>
      </w:r>
      <w:r w:rsidR="00447122" w:rsidRPr="00C206E8">
        <w:rPr>
          <w:bCs/>
        </w:rPr>
        <w:t xml:space="preserve">focusing attention to the task and reducing off-task thoughts (i.e., negative emotions). </w:t>
      </w:r>
      <w:r w:rsidR="001C504E">
        <w:rPr>
          <w:bCs/>
        </w:rPr>
        <w:t xml:space="preserve">As such, one would expect little differences in </w:t>
      </w:r>
      <w:r w:rsidR="00AA0E59">
        <w:rPr>
          <w:bCs/>
        </w:rPr>
        <w:t xml:space="preserve">positive activating and positive deactivating </w:t>
      </w:r>
      <w:r w:rsidR="00AA0E59" w:rsidRPr="0021370D">
        <w:rPr>
          <w:bCs/>
        </w:rPr>
        <w:t xml:space="preserve">emotion scores as the </w:t>
      </w:r>
      <w:r w:rsidR="00AA0E59">
        <w:rPr>
          <w:bCs/>
        </w:rPr>
        <w:t xml:space="preserve">emotion control </w:t>
      </w:r>
      <w:r w:rsidR="00A54783">
        <w:rPr>
          <w:bCs/>
        </w:rPr>
        <w:t xml:space="preserve">strategy </w:t>
      </w:r>
      <w:r w:rsidR="00AA0E59">
        <w:rPr>
          <w:bCs/>
        </w:rPr>
        <w:t xml:space="preserve">targeting positive deactivating emotions </w:t>
      </w:r>
      <w:r w:rsidR="00CA4AD8">
        <w:rPr>
          <w:bCs/>
        </w:rPr>
        <w:t xml:space="preserve">likely </w:t>
      </w:r>
      <w:r w:rsidR="001C504E">
        <w:rPr>
          <w:bCs/>
        </w:rPr>
        <w:t xml:space="preserve">influenced cognitive processes and attention rather than </w:t>
      </w:r>
      <w:r w:rsidR="0063576C">
        <w:rPr>
          <w:bCs/>
        </w:rPr>
        <w:t xml:space="preserve">self-reported </w:t>
      </w:r>
      <w:r w:rsidR="001C504E">
        <w:rPr>
          <w:bCs/>
        </w:rPr>
        <w:t>positive emotion</w:t>
      </w:r>
      <w:r w:rsidR="00E24FA0">
        <w:rPr>
          <w:bCs/>
        </w:rPr>
        <w:t xml:space="preserve"> scores</w:t>
      </w:r>
      <w:r w:rsidR="001C504E">
        <w:rPr>
          <w:bCs/>
        </w:rPr>
        <w:t xml:space="preserve">. Importantly, these experimental findings </w:t>
      </w:r>
      <w:r w:rsidR="00401E55">
        <w:rPr>
          <w:bCs/>
        </w:rPr>
        <w:t xml:space="preserve">imply that the benefit of an emotion control </w:t>
      </w:r>
      <w:r w:rsidR="00CA4AD8">
        <w:rPr>
          <w:bCs/>
        </w:rPr>
        <w:t xml:space="preserve">strategy </w:t>
      </w:r>
      <w:r w:rsidR="00401E55">
        <w:rPr>
          <w:bCs/>
        </w:rPr>
        <w:t>may not be captured in measures of emotions</w:t>
      </w:r>
      <w:r w:rsidR="00F95393">
        <w:rPr>
          <w:bCs/>
        </w:rPr>
        <w:t xml:space="preserve">. </w:t>
      </w:r>
      <w:r w:rsidR="00401E55">
        <w:rPr>
          <w:bCs/>
        </w:rPr>
        <w:t xml:space="preserve">As such, additional measures capturing cognitive processes and attention need to be included in future research to adequately reflect how emotion control </w:t>
      </w:r>
      <w:r w:rsidR="00A54783">
        <w:rPr>
          <w:bCs/>
        </w:rPr>
        <w:t xml:space="preserve">strategies </w:t>
      </w:r>
      <w:r w:rsidR="00401E55">
        <w:rPr>
          <w:bCs/>
        </w:rPr>
        <w:t xml:space="preserve">benefit learning and performance. </w:t>
      </w:r>
    </w:p>
    <w:p w14:paraId="3681F10E" w14:textId="70760622" w:rsidR="00430889" w:rsidRPr="009A0C47" w:rsidRDefault="00EB252C" w:rsidP="00561B61">
      <w:pPr>
        <w:spacing w:line="480" w:lineRule="auto"/>
        <w:ind w:firstLine="720"/>
        <w:rPr>
          <w:bCs/>
        </w:rPr>
      </w:pPr>
      <w:r w:rsidRPr="00C65FBC">
        <w:rPr>
          <w:bCs/>
        </w:rPr>
        <w:t>Alternatively, the qualitative results might suggest that although both emotion control strategies were intended to help individuals regulate</w:t>
      </w:r>
      <w:r w:rsidR="00A61E89" w:rsidRPr="009A0C47">
        <w:rPr>
          <w:bCs/>
        </w:rPr>
        <w:t xml:space="preserve"> their</w:t>
      </w:r>
      <w:r w:rsidRPr="00C65FBC">
        <w:rPr>
          <w:bCs/>
        </w:rPr>
        <w:t xml:space="preserve"> emotions, the emotion control strategy targeting positive deactivating emotions served as more of a mindfulness manipulation.</w:t>
      </w:r>
      <w:r w:rsidR="00C618E5" w:rsidRPr="009A0C47">
        <w:rPr>
          <w:bCs/>
        </w:rPr>
        <w:t xml:space="preserve"> Mindfulness is an </w:t>
      </w:r>
      <w:r w:rsidR="00561B61" w:rsidRPr="009A0C47">
        <w:rPr>
          <w:bCs/>
        </w:rPr>
        <w:t>“intentional attentiveness to present moment experience with an orientation of curiosity, openness, and acceptance</w:t>
      </w:r>
      <w:r w:rsidR="00C618E5" w:rsidRPr="009A0C47">
        <w:rPr>
          <w:bCs/>
        </w:rPr>
        <w:t xml:space="preserve">” </w:t>
      </w:r>
      <w:r w:rsidR="00561B61" w:rsidRPr="009A0C47">
        <w:rPr>
          <w:bCs/>
        </w:rPr>
        <w:t xml:space="preserve">(Bartlett et al., 2019, </w:t>
      </w:r>
      <w:r w:rsidR="00C618E5" w:rsidRPr="009A0C47">
        <w:rPr>
          <w:bCs/>
        </w:rPr>
        <w:t>p. 108</w:t>
      </w:r>
      <w:r w:rsidR="00561B61" w:rsidRPr="009A0C47">
        <w:rPr>
          <w:bCs/>
        </w:rPr>
        <w:t>)</w:t>
      </w:r>
      <w:r w:rsidR="00C618E5" w:rsidRPr="009A0C47">
        <w:rPr>
          <w:bCs/>
        </w:rPr>
        <w:t>. Researchers have suggested that mindfulness can influence attention and emotions (Creswell &amp; Lindsay, 2014).</w:t>
      </w:r>
      <w:r w:rsidR="00675970" w:rsidRPr="009A0C47">
        <w:rPr>
          <w:bCs/>
        </w:rPr>
        <w:t xml:space="preserve"> </w:t>
      </w:r>
      <w:r w:rsidR="00C618E5" w:rsidRPr="009A0C47">
        <w:rPr>
          <w:bCs/>
        </w:rPr>
        <w:t>In support of this</w:t>
      </w:r>
      <w:r w:rsidR="00675970" w:rsidRPr="009A0C47">
        <w:rPr>
          <w:bCs/>
        </w:rPr>
        <w:t xml:space="preserve"> notion</w:t>
      </w:r>
      <w:r w:rsidR="00C618E5" w:rsidRPr="009A0C47">
        <w:rPr>
          <w:bCs/>
        </w:rPr>
        <w:t>,</w:t>
      </w:r>
      <w:r w:rsidR="00430889" w:rsidRPr="009A0C47">
        <w:rPr>
          <w:bCs/>
        </w:rPr>
        <w:t xml:space="preserve"> a recent meta-analysis found that </w:t>
      </w:r>
      <w:r w:rsidR="00675970" w:rsidRPr="009A0C47">
        <w:rPr>
          <w:bCs/>
        </w:rPr>
        <w:t xml:space="preserve">mindfulness interventions </w:t>
      </w:r>
      <w:r w:rsidR="00430889" w:rsidRPr="009A0C47">
        <w:rPr>
          <w:bCs/>
        </w:rPr>
        <w:t>were</w:t>
      </w:r>
      <w:r w:rsidR="00675970" w:rsidRPr="009A0C47">
        <w:rPr>
          <w:bCs/>
        </w:rPr>
        <w:t xml:space="preserve"> associated with a reduction in stress</w:t>
      </w:r>
      <w:r w:rsidR="00430889" w:rsidRPr="009A0C47">
        <w:rPr>
          <w:bCs/>
        </w:rPr>
        <w:t xml:space="preserve"> and anxiety </w:t>
      </w:r>
      <w:r w:rsidR="00675970" w:rsidRPr="009A0C47">
        <w:rPr>
          <w:bCs/>
        </w:rPr>
        <w:t xml:space="preserve">(Bartlett et al., 2019). </w:t>
      </w:r>
      <w:r w:rsidR="00430889" w:rsidRPr="009A0C47">
        <w:rPr>
          <w:bCs/>
        </w:rPr>
        <w:t xml:space="preserve">However, the results regarding attention were mixed (Bartlett et al., 2019). </w:t>
      </w:r>
      <w:r w:rsidR="009A0C47">
        <w:rPr>
          <w:bCs/>
        </w:rPr>
        <w:t>For my Study 2, p</w:t>
      </w:r>
      <w:r w:rsidR="00430889" w:rsidRPr="009A0C47">
        <w:rPr>
          <w:bCs/>
        </w:rPr>
        <w:t xml:space="preserve">articipants in the positive deactivating </w:t>
      </w:r>
      <w:r w:rsidR="00430889" w:rsidRPr="009A0C47">
        <w:rPr>
          <w:bCs/>
        </w:rPr>
        <w:lastRenderedPageBreak/>
        <w:t xml:space="preserve">condition often mentioned that </w:t>
      </w:r>
      <w:r w:rsidR="00EE03A2" w:rsidRPr="009A0C47">
        <w:rPr>
          <w:bCs/>
        </w:rPr>
        <w:t xml:space="preserve">they could use body relaxation exercises or breathing exercises to help them stay </w:t>
      </w:r>
      <w:r w:rsidR="00EE03A2" w:rsidRPr="009A0C47">
        <w:rPr>
          <w:bCs/>
          <w:i/>
          <w:iCs/>
        </w:rPr>
        <w:t>calm</w:t>
      </w:r>
      <w:r w:rsidR="00EE03A2" w:rsidRPr="009A0C47">
        <w:rPr>
          <w:bCs/>
        </w:rPr>
        <w:t xml:space="preserve">, </w:t>
      </w:r>
      <w:r w:rsidR="00EE03A2" w:rsidRPr="009A0C47">
        <w:rPr>
          <w:bCs/>
          <w:i/>
          <w:iCs/>
        </w:rPr>
        <w:t>relaxed</w:t>
      </w:r>
      <w:r w:rsidR="00EE03A2" w:rsidRPr="009A0C47">
        <w:rPr>
          <w:bCs/>
        </w:rPr>
        <w:t xml:space="preserve">, and </w:t>
      </w:r>
      <w:r w:rsidR="00EE03A2" w:rsidRPr="009A0C47">
        <w:rPr>
          <w:bCs/>
          <w:i/>
          <w:iCs/>
        </w:rPr>
        <w:t>at ease</w:t>
      </w:r>
      <w:r w:rsidR="00EE03A2" w:rsidRPr="009A0C47">
        <w:rPr>
          <w:bCs/>
        </w:rPr>
        <w:t>, both of which are common components of mindfulness interventions (Bartlett et al., 2019). Additionally, participants often mentioned that positive deactivating emotions were useful for being able to approach the task in a more focused way or without anxiety or worry, both of which</w:t>
      </w:r>
      <w:r w:rsidR="00C65FBC" w:rsidRPr="009A0C47">
        <w:rPr>
          <w:bCs/>
        </w:rPr>
        <w:t xml:space="preserve"> are suggested benefits of mindfulness. </w:t>
      </w:r>
      <w:r w:rsidR="00EE03A2" w:rsidRPr="009A0C47">
        <w:rPr>
          <w:bCs/>
        </w:rPr>
        <w:t xml:space="preserve">Accordingly, </w:t>
      </w:r>
      <w:r w:rsidR="0093049A">
        <w:rPr>
          <w:bCs/>
        </w:rPr>
        <w:t xml:space="preserve">one might argue that </w:t>
      </w:r>
      <w:r w:rsidR="009A0C47">
        <w:rPr>
          <w:bCs/>
        </w:rPr>
        <w:t>the</w:t>
      </w:r>
      <w:r w:rsidR="009A0C47" w:rsidRPr="009A0C47">
        <w:rPr>
          <w:bCs/>
        </w:rPr>
        <w:t xml:space="preserve"> </w:t>
      </w:r>
      <w:r w:rsidR="00EE03A2" w:rsidRPr="009A0C47">
        <w:rPr>
          <w:bCs/>
        </w:rPr>
        <w:t xml:space="preserve">emotion control prompt targeting deactivating emotions </w:t>
      </w:r>
      <w:r w:rsidR="0093049A">
        <w:rPr>
          <w:bCs/>
        </w:rPr>
        <w:t>in Study 2 might have</w:t>
      </w:r>
      <w:r w:rsidR="009A0C47">
        <w:rPr>
          <w:bCs/>
        </w:rPr>
        <w:t xml:space="preserve"> led</w:t>
      </w:r>
      <w:r w:rsidR="009A0C47" w:rsidRPr="009A0C47">
        <w:rPr>
          <w:bCs/>
        </w:rPr>
        <w:t xml:space="preserve"> </w:t>
      </w:r>
      <w:r w:rsidR="00EE03A2" w:rsidRPr="009A0C47">
        <w:rPr>
          <w:bCs/>
        </w:rPr>
        <w:t>individuals to be more mindful when approaching the task</w:t>
      </w:r>
      <w:r w:rsidR="00C65FBC" w:rsidRPr="009A0C47">
        <w:rPr>
          <w:bCs/>
        </w:rPr>
        <w:t xml:space="preserve"> and this mindfulness </w:t>
      </w:r>
      <w:r w:rsidR="0093049A">
        <w:rPr>
          <w:bCs/>
        </w:rPr>
        <w:t>was beneficial to their learning</w:t>
      </w:r>
      <w:r w:rsidR="00C65FBC" w:rsidRPr="009A0C47">
        <w:rPr>
          <w:bCs/>
        </w:rPr>
        <w:t xml:space="preserve">. </w:t>
      </w:r>
      <w:r w:rsidR="00EE03A2" w:rsidRPr="009A0C47">
        <w:rPr>
          <w:bCs/>
        </w:rPr>
        <w:t xml:space="preserve"> </w:t>
      </w:r>
    </w:p>
    <w:p w14:paraId="5F0D79EB" w14:textId="0D08F3BB" w:rsidR="002D64D8" w:rsidRDefault="0063576C" w:rsidP="003A37E9">
      <w:pPr>
        <w:spacing w:line="480" w:lineRule="auto"/>
        <w:ind w:firstLine="720"/>
        <w:rPr>
          <w:bCs/>
        </w:rPr>
      </w:pPr>
      <w:r>
        <w:rPr>
          <w:bCs/>
        </w:rPr>
        <w:t>Although the dual pathway model (De Dreu et al, 2008) suggests that positive deactivating emotions should have null or negative relationships with performance</w:t>
      </w:r>
      <w:r w:rsidR="00CA4AD8">
        <w:rPr>
          <w:bCs/>
        </w:rPr>
        <w:t xml:space="preserve"> </w:t>
      </w:r>
      <w:r w:rsidR="000F5036">
        <w:rPr>
          <w:bCs/>
        </w:rPr>
        <w:t xml:space="preserve">due to their lack of activation (arousal), </w:t>
      </w:r>
      <w:r>
        <w:rPr>
          <w:bCs/>
        </w:rPr>
        <w:t>the present experimental findings suggest</w:t>
      </w:r>
      <w:r w:rsidR="002C34A6">
        <w:rPr>
          <w:bCs/>
        </w:rPr>
        <w:t>ed</w:t>
      </w:r>
      <w:r>
        <w:rPr>
          <w:bCs/>
        </w:rPr>
        <w:t xml:space="preserve"> that this may not be the case</w:t>
      </w:r>
      <w:r w:rsidR="00DB342A">
        <w:rPr>
          <w:bCs/>
        </w:rPr>
        <w:t xml:space="preserve"> for the performance context used in the present studies</w:t>
      </w:r>
      <w:r>
        <w:rPr>
          <w:bCs/>
        </w:rPr>
        <w:t xml:space="preserve">. </w:t>
      </w:r>
      <w:r w:rsidR="000F5036">
        <w:rPr>
          <w:bCs/>
        </w:rPr>
        <w:t xml:space="preserve">Rather, </w:t>
      </w:r>
      <w:r w:rsidR="00DB342A">
        <w:rPr>
          <w:bCs/>
        </w:rPr>
        <w:t xml:space="preserve">the qualitative findings </w:t>
      </w:r>
      <w:r w:rsidR="002C34A6">
        <w:rPr>
          <w:bCs/>
        </w:rPr>
        <w:t>showed that</w:t>
      </w:r>
      <w:r w:rsidR="00DB342A">
        <w:rPr>
          <w:bCs/>
        </w:rPr>
        <w:t xml:space="preserve"> positive deactivating emotions might also be “activating”</w:t>
      </w:r>
      <w:r w:rsidR="00B33F9E" w:rsidRPr="00B33F9E">
        <w:rPr>
          <w:bCs/>
        </w:rPr>
        <w:t xml:space="preserve"> of cognitive processes and performance, </w:t>
      </w:r>
      <w:r w:rsidR="007D723C">
        <w:rPr>
          <w:bCs/>
        </w:rPr>
        <w:t xml:space="preserve">despite low arousal </w:t>
      </w:r>
      <w:r w:rsidR="00B33F9E">
        <w:rPr>
          <w:bCs/>
        </w:rPr>
        <w:t xml:space="preserve">of emotions </w:t>
      </w:r>
      <w:r w:rsidR="007D723C">
        <w:rPr>
          <w:bCs/>
        </w:rPr>
        <w:t xml:space="preserve">as </w:t>
      </w:r>
      <w:r w:rsidR="00DB342A">
        <w:rPr>
          <w:bCs/>
        </w:rPr>
        <w:t>they narrowed attention to task demands by drawing focus to the task and facilitated encoding and decision-making</w:t>
      </w:r>
      <w:r w:rsidR="005D7004">
        <w:rPr>
          <w:bCs/>
        </w:rPr>
        <w:t>. As such</w:t>
      </w:r>
      <w:r w:rsidR="00DE702A">
        <w:rPr>
          <w:bCs/>
        </w:rPr>
        <w:t>,</w:t>
      </w:r>
      <w:r w:rsidR="007D723C">
        <w:rPr>
          <w:bCs/>
        </w:rPr>
        <w:t xml:space="preserve"> the positive deactivating emotions </w:t>
      </w:r>
      <w:r w:rsidR="000C607F">
        <w:rPr>
          <w:bCs/>
        </w:rPr>
        <w:t xml:space="preserve">seemed to operate similarly to negative activating emotions (e.g., anger, fear) in the dual pathway model as they were </w:t>
      </w:r>
      <w:r w:rsidR="007825AD">
        <w:rPr>
          <w:bCs/>
        </w:rPr>
        <w:t>associated with</w:t>
      </w:r>
      <w:r w:rsidR="00DE702A">
        <w:rPr>
          <w:bCs/>
        </w:rPr>
        <w:t xml:space="preserve"> </w:t>
      </w:r>
      <w:r w:rsidR="00B33F9E">
        <w:rPr>
          <w:bCs/>
        </w:rPr>
        <w:t xml:space="preserve">activating </w:t>
      </w:r>
      <w:r w:rsidR="007D723C">
        <w:rPr>
          <w:bCs/>
        </w:rPr>
        <w:t>c</w:t>
      </w:r>
      <w:r w:rsidR="00DE702A">
        <w:rPr>
          <w:bCs/>
        </w:rPr>
        <w:t>onvergent thinking</w:t>
      </w:r>
      <w:r w:rsidR="000C607F">
        <w:rPr>
          <w:bCs/>
        </w:rPr>
        <w:t xml:space="preserve"> and more narrowed attention. </w:t>
      </w:r>
      <w:r w:rsidR="00527390">
        <w:rPr>
          <w:bCs/>
        </w:rPr>
        <w:t xml:space="preserve">While these findings suggested that the low arousal of positive deactivating emotions might be beneficial for learning and performance, there may be </w:t>
      </w:r>
      <w:r w:rsidR="00527390" w:rsidRPr="004B3D09">
        <w:rPr>
          <w:bCs/>
        </w:rPr>
        <w:t xml:space="preserve">another dimension (i.e., regulatory focus) underlying moods and emotions </w:t>
      </w:r>
      <w:r w:rsidR="00CA4AD8">
        <w:rPr>
          <w:bCs/>
        </w:rPr>
        <w:t xml:space="preserve">that </w:t>
      </w:r>
      <w:r w:rsidR="00527390" w:rsidRPr="004B3D09">
        <w:rPr>
          <w:bCs/>
        </w:rPr>
        <w:t>could potentially explain these findings.</w:t>
      </w:r>
      <w:r w:rsidR="003A37E9">
        <w:rPr>
          <w:bCs/>
        </w:rPr>
        <w:t xml:space="preserve"> </w:t>
      </w:r>
    </w:p>
    <w:p w14:paraId="5C9052E6" w14:textId="1D4AE881" w:rsidR="00E238F3" w:rsidRDefault="007825AD" w:rsidP="00E4568F">
      <w:pPr>
        <w:spacing w:line="480" w:lineRule="auto"/>
        <w:ind w:firstLine="720"/>
        <w:rPr>
          <w:bCs/>
        </w:rPr>
      </w:pPr>
      <w:r>
        <w:rPr>
          <w:bCs/>
        </w:rPr>
        <w:t>Regula</w:t>
      </w:r>
      <w:r w:rsidR="003908B6">
        <w:rPr>
          <w:bCs/>
        </w:rPr>
        <w:t>tory focus</w:t>
      </w:r>
      <w:r w:rsidR="00FD5831">
        <w:rPr>
          <w:bCs/>
        </w:rPr>
        <w:t xml:space="preserve"> refers to an individual’s promotion or prevention focus and underlying behaviors (Higgins, 1997). </w:t>
      </w:r>
      <w:r w:rsidR="00FD5831" w:rsidRPr="00FD5831">
        <w:rPr>
          <w:bCs/>
        </w:rPr>
        <w:t xml:space="preserve">Promotion focus entails approach behaviors with goal pursuit </w:t>
      </w:r>
      <w:r w:rsidR="00FD5831" w:rsidRPr="00FD5831">
        <w:rPr>
          <w:bCs/>
        </w:rPr>
        <w:lastRenderedPageBreak/>
        <w:t>centered on accomplishments (e.g., success), whereas prevention focus involves avoidance behaviors with goal pursuit focused more on threats (e.g., failure)</w:t>
      </w:r>
      <w:r w:rsidR="00FD5831">
        <w:rPr>
          <w:bCs/>
        </w:rPr>
        <w:t xml:space="preserve"> (Higgins, 1997). </w:t>
      </w:r>
      <w:r w:rsidR="00B30952">
        <w:rPr>
          <w:bCs/>
        </w:rPr>
        <w:t xml:space="preserve">As such, the </w:t>
      </w:r>
      <w:r w:rsidR="00402206">
        <w:rPr>
          <w:bCs/>
        </w:rPr>
        <w:t>presence or absence of positive outcomes are associated with promotion focus</w:t>
      </w:r>
      <w:r w:rsidR="00B30952">
        <w:rPr>
          <w:bCs/>
        </w:rPr>
        <w:t>, whereas</w:t>
      </w:r>
      <w:r w:rsidR="00CE3F0A">
        <w:rPr>
          <w:bCs/>
        </w:rPr>
        <w:t xml:space="preserve"> </w:t>
      </w:r>
      <w:r w:rsidR="00402206">
        <w:rPr>
          <w:bCs/>
        </w:rPr>
        <w:t>the presence or absence of negative outcomes are associated with prevention focus (Baas et al., 2008; Higgins, 1997).</w:t>
      </w:r>
      <w:r w:rsidR="00CE3F0A">
        <w:rPr>
          <w:bCs/>
        </w:rPr>
        <w:t xml:space="preserve"> </w:t>
      </w:r>
      <w:r w:rsidR="00D30C74">
        <w:rPr>
          <w:bCs/>
        </w:rPr>
        <w:t>From this perspective, w</w:t>
      </w:r>
      <w:r w:rsidR="00CE3F0A">
        <w:rPr>
          <w:bCs/>
        </w:rPr>
        <w:t>hen individuals are able to attain positive outcomes</w:t>
      </w:r>
      <w:r w:rsidR="00B30952">
        <w:rPr>
          <w:bCs/>
        </w:rPr>
        <w:t xml:space="preserve"> (e.g., success)</w:t>
      </w:r>
      <w:r w:rsidR="00CE3F0A">
        <w:rPr>
          <w:bCs/>
        </w:rPr>
        <w:t>,</w:t>
      </w:r>
      <w:r w:rsidR="002D64D8">
        <w:rPr>
          <w:bCs/>
        </w:rPr>
        <w:t xml:space="preserve"> they are </w:t>
      </w:r>
      <w:r w:rsidR="00B30952">
        <w:rPr>
          <w:bCs/>
        </w:rPr>
        <w:t xml:space="preserve">likely to </w:t>
      </w:r>
      <w:r w:rsidR="002D64D8">
        <w:rPr>
          <w:bCs/>
        </w:rPr>
        <w:t>experience</w:t>
      </w:r>
      <w:r w:rsidR="00B30952">
        <w:rPr>
          <w:bCs/>
        </w:rPr>
        <w:t xml:space="preserve"> promotion-focused positive moods</w:t>
      </w:r>
      <w:r w:rsidR="002D64D8">
        <w:rPr>
          <w:bCs/>
        </w:rPr>
        <w:t xml:space="preserve"> or emotions</w:t>
      </w:r>
      <w:r w:rsidR="00B30952">
        <w:rPr>
          <w:bCs/>
        </w:rPr>
        <w:t xml:space="preserve"> (e.g., happiness), whereas </w:t>
      </w:r>
      <w:r w:rsidR="00D30C74">
        <w:rPr>
          <w:bCs/>
        </w:rPr>
        <w:t xml:space="preserve">if they don’t attain the positive outcomes, </w:t>
      </w:r>
      <w:r w:rsidR="00B30952">
        <w:rPr>
          <w:bCs/>
        </w:rPr>
        <w:t xml:space="preserve">they </w:t>
      </w:r>
      <w:r w:rsidR="002D64D8">
        <w:rPr>
          <w:bCs/>
        </w:rPr>
        <w:t>experience</w:t>
      </w:r>
      <w:r w:rsidR="00B30952">
        <w:rPr>
          <w:bCs/>
        </w:rPr>
        <w:t xml:space="preserve"> </w:t>
      </w:r>
      <w:r w:rsidR="002D64D8">
        <w:rPr>
          <w:bCs/>
        </w:rPr>
        <w:t xml:space="preserve">promotion-focused </w:t>
      </w:r>
      <w:r w:rsidR="00B30952">
        <w:rPr>
          <w:bCs/>
        </w:rPr>
        <w:t>negative moods</w:t>
      </w:r>
      <w:r w:rsidR="002D64D8">
        <w:rPr>
          <w:bCs/>
        </w:rPr>
        <w:t xml:space="preserve"> or emotions</w:t>
      </w:r>
      <w:r w:rsidR="00B30952">
        <w:rPr>
          <w:bCs/>
        </w:rPr>
        <w:t xml:space="preserve"> (e.g., disappointment, anger)</w:t>
      </w:r>
      <w:r w:rsidR="00D30C74">
        <w:rPr>
          <w:bCs/>
        </w:rPr>
        <w:t xml:space="preserve"> </w:t>
      </w:r>
      <w:r w:rsidR="00B30952">
        <w:rPr>
          <w:bCs/>
        </w:rPr>
        <w:t xml:space="preserve">(Carver, 2004; Higgins, 1997; 2006). </w:t>
      </w:r>
      <w:r w:rsidR="002D64D8">
        <w:rPr>
          <w:bCs/>
        </w:rPr>
        <w:t>In contrast, when individuals are able to avoid negative outcomes (e.g., failure)</w:t>
      </w:r>
      <w:r w:rsidR="00D30C74">
        <w:rPr>
          <w:bCs/>
        </w:rPr>
        <w:t xml:space="preserve">, </w:t>
      </w:r>
      <w:r w:rsidR="002D64D8">
        <w:rPr>
          <w:bCs/>
        </w:rPr>
        <w:t xml:space="preserve">they are likely to experience </w:t>
      </w:r>
      <w:r w:rsidR="00D30C74">
        <w:rPr>
          <w:bCs/>
        </w:rPr>
        <w:t xml:space="preserve">prevention-focused positive moods or emotions (e.g., calm), whereas if they do not avoid negative outcomes, they experience prevention-focused negative moods or emotions (e.g., worry, fear) (Carver, 2004; Higgins, 1997; 2006). </w:t>
      </w:r>
      <w:r w:rsidR="00402206" w:rsidRPr="00E52F8A">
        <w:rPr>
          <w:bCs/>
        </w:rPr>
        <w:t>Previous</w:t>
      </w:r>
      <w:r w:rsidR="00402206">
        <w:rPr>
          <w:bCs/>
        </w:rPr>
        <w:t xml:space="preserve"> research has shown that promotion focus is associated with the broadened attention and prevention focus is associated with the more narrowed attention (</w:t>
      </w:r>
      <w:bookmarkStart w:id="54" w:name="_Hlk45355644"/>
      <w:r w:rsidR="00402206" w:rsidRPr="00402206">
        <w:rPr>
          <w:bCs/>
        </w:rPr>
        <w:t>Friedman and F</w:t>
      </w:r>
      <w:bookmarkStart w:id="55" w:name="_Hlk45355653"/>
      <m:oMath>
        <m:acc>
          <m:accPr>
            <m:chr m:val="̈"/>
            <m:ctrlPr>
              <w:rPr>
                <w:rFonts w:ascii="Cambria Math" w:hAnsi="Cambria Math"/>
                <w:bCs/>
              </w:rPr>
            </m:ctrlPr>
          </m:accPr>
          <m:e>
            <m:r>
              <m:rPr>
                <m:sty m:val="p"/>
              </m:rPr>
              <w:rPr>
                <w:rFonts w:ascii="Cambria Math" w:hAnsi="Cambria Math"/>
              </w:rPr>
              <m:t>o</m:t>
            </m:r>
          </m:e>
        </m:acc>
      </m:oMath>
      <w:bookmarkEnd w:id="55"/>
      <w:r w:rsidR="00402206" w:rsidRPr="00402206">
        <w:rPr>
          <w:bCs/>
        </w:rPr>
        <w:t xml:space="preserve">rster </w:t>
      </w:r>
      <w:r w:rsidR="00402206">
        <w:rPr>
          <w:bCs/>
        </w:rPr>
        <w:t xml:space="preserve">&amp; </w:t>
      </w:r>
      <w:r w:rsidR="00402206" w:rsidRPr="00402206">
        <w:rPr>
          <w:bCs/>
        </w:rPr>
        <w:t>2001</w:t>
      </w:r>
      <w:bookmarkEnd w:id="54"/>
      <w:r w:rsidR="00402206" w:rsidRPr="00402206">
        <w:rPr>
          <w:bCs/>
        </w:rPr>
        <w:t>)</w:t>
      </w:r>
      <w:r w:rsidR="00402206">
        <w:rPr>
          <w:bCs/>
        </w:rPr>
        <w:t xml:space="preserve">. </w:t>
      </w:r>
      <w:r w:rsidR="00F36ED2">
        <w:rPr>
          <w:bCs/>
        </w:rPr>
        <w:t xml:space="preserve">From this perspective, </w:t>
      </w:r>
      <w:r w:rsidR="00F36ED2">
        <w:rPr>
          <w:bCs/>
          <w:i/>
          <w:iCs/>
        </w:rPr>
        <w:t>calm</w:t>
      </w:r>
      <w:r w:rsidR="00F36ED2">
        <w:rPr>
          <w:bCs/>
        </w:rPr>
        <w:t xml:space="preserve">, </w:t>
      </w:r>
      <w:r w:rsidR="00F36ED2">
        <w:rPr>
          <w:bCs/>
          <w:i/>
          <w:iCs/>
        </w:rPr>
        <w:t>relaxed</w:t>
      </w:r>
      <w:r w:rsidR="00F36ED2">
        <w:rPr>
          <w:bCs/>
        </w:rPr>
        <w:t xml:space="preserve">, and </w:t>
      </w:r>
      <w:r w:rsidR="00F36ED2">
        <w:rPr>
          <w:bCs/>
          <w:i/>
          <w:iCs/>
        </w:rPr>
        <w:t xml:space="preserve">at ease </w:t>
      </w:r>
      <w:r w:rsidR="00F36ED2">
        <w:rPr>
          <w:bCs/>
        </w:rPr>
        <w:t>are associated with a prevention focus</w:t>
      </w:r>
      <w:r w:rsidR="00DF056D">
        <w:rPr>
          <w:bCs/>
        </w:rPr>
        <w:t xml:space="preserve"> and thus</w:t>
      </w:r>
      <w:r w:rsidR="00494481">
        <w:rPr>
          <w:bCs/>
        </w:rPr>
        <w:t xml:space="preserve"> the qualitative</w:t>
      </w:r>
      <w:r w:rsidR="00DF056D">
        <w:rPr>
          <w:bCs/>
        </w:rPr>
        <w:t xml:space="preserve"> findings </w:t>
      </w:r>
      <w:r w:rsidR="00494481">
        <w:rPr>
          <w:bCs/>
        </w:rPr>
        <w:t>provide</w:t>
      </w:r>
      <w:r w:rsidR="002C34A6">
        <w:rPr>
          <w:bCs/>
        </w:rPr>
        <w:t>d</w:t>
      </w:r>
      <w:r w:rsidR="00494481">
        <w:rPr>
          <w:bCs/>
        </w:rPr>
        <w:t xml:space="preserve"> support for this perspective by showing that these prevention-focused emotions </w:t>
      </w:r>
      <w:r w:rsidR="00E238F3">
        <w:rPr>
          <w:bCs/>
        </w:rPr>
        <w:t>were</w:t>
      </w:r>
      <w:r w:rsidR="00494481">
        <w:rPr>
          <w:bCs/>
        </w:rPr>
        <w:t xml:space="preserve"> associated with </w:t>
      </w:r>
      <w:r w:rsidR="00DF056D">
        <w:rPr>
          <w:bCs/>
        </w:rPr>
        <w:t xml:space="preserve">more </w:t>
      </w:r>
      <w:r w:rsidR="00494481">
        <w:rPr>
          <w:bCs/>
        </w:rPr>
        <w:t>convergent</w:t>
      </w:r>
      <w:r w:rsidR="00DF056D">
        <w:rPr>
          <w:bCs/>
        </w:rPr>
        <w:t xml:space="preserve"> thinking</w:t>
      </w:r>
      <w:r w:rsidR="00494481">
        <w:rPr>
          <w:bCs/>
        </w:rPr>
        <w:t xml:space="preserve">. Additionally, </w:t>
      </w:r>
      <w:r w:rsidR="00AD769F">
        <w:rPr>
          <w:bCs/>
        </w:rPr>
        <w:t xml:space="preserve">from an emotion control perspective if </w:t>
      </w:r>
      <w:r w:rsidR="008A7FBA">
        <w:rPr>
          <w:bCs/>
        </w:rPr>
        <w:t xml:space="preserve">the </w:t>
      </w:r>
      <w:r w:rsidR="00AD769F">
        <w:rPr>
          <w:bCs/>
        </w:rPr>
        <w:t xml:space="preserve">goal is to </w:t>
      </w:r>
      <w:r w:rsidR="00D30C74">
        <w:rPr>
          <w:bCs/>
        </w:rPr>
        <w:t>“keep negative emotions at bay”</w:t>
      </w:r>
      <w:r w:rsidR="00AD769F">
        <w:rPr>
          <w:bCs/>
        </w:rPr>
        <w:t xml:space="preserve"> so that individuals can learn the </w:t>
      </w:r>
      <w:r w:rsidR="00AD769F" w:rsidRPr="00FC1D15">
        <w:rPr>
          <w:rFonts w:eastAsia="Times New Roman"/>
          <w:lang w:bidi="en-US"/>
        </w:rPr>
        <w:t>relevant facts about task demands and procedures</w:t>
      </w:r>
      <w:r w:rsidR="00AD769F">
        <w:rPr>
          <w:rFonts w:eastAsia="Times New Roman"/>
          <w:lang w:bidi="en-US"/>
        </w:rPr>
        <w:t>, then</w:t>
      </w:r>
      <w:r w:rsidR="00D30C74">
        <w:rPr>
          <w:rFonts w:eastAsia="Times New Roman"/>
          <w:lang w:bidi="en-US"/>
        </w:rPr>
        <w:t xml:space="preserve"> the</w:t>
      </w:r>
      <w:r w:rsidR="00AD769F">
        <w:rPr>
          <w:rFonts w:eastAsia="Times New Roman"/>
          <w:lang w:bidi="en-US"/>
        </w:rPr>
        <w:t xml:space="preserve"> regulatory focus</w:t>
      </w:r>
      <w:r w:rsidR="00D30C74">
        <w:rPr>
          <w:rFonts w:eastAsia="Times New Roman"/>
          <w:lang w:bidi="en-US"/>
        </w:rPr>
        <w:t xml:space="preserve"> perspective</w:t>
      </w:r>
      <w:r w:rsidR="00AD769F">
        <w:rPr>
          <w:rFonts w:eastAsia="Times New Roman"/>
          <w:lang w:bidi="en-US"/>
        </w:rPr>
        <w:t xml:space="preserve"> suggest</w:t>
      </w:r>
      <w:r w:rsidR="002C34A6">
        <w:rPr>
          <w:rFonts w:eastAsia="Times New Roman"/>
          <w:lang w:bidi="en-US"/>
        </w:rPr>
        <w:t>s</w:t>
      </w:r>
      <w:r w:rsidR="00AD769F">
        <w:rPr>
          <w:rFonts w:eastAsia="Times New Roman"/>
          <w:lang w:bidi="en-US"/>
        </w:rPr>
        <w:t xml:space="preserve"> </w:t>
      </w:r>
      <w:r w:rsidR="008A7FBA">
        <w:rPr>
          <w:rFonts w:eastAsia="Times New Roman"/>
          <w:lang w:bidi="en-US"/>
        </w:rPr>
        <w:t>that prevention-focused</w:t>
      </w:r>
      <w:r w:rsidR="003A37E9">
        <w:rPr>
          <w:rFonts w:eastAsia="Times New Roman"/>
          <w:lang w:bidi="en-US"/>
        </w:rPr>
        <w:t xml:space="preserve"> positive</w:t>
      </w:r>
      <w:r w:rsidR="008A7FBA">
        <w:rPr>
          <w:rFonts w:eastAsia="Times New Roman"/>
          <w:lang w:bidi="en-US"/>
        </w:rPr>
        <w:t xml:space="preserve"> emotions </w:t>
      </w:r>
      <w:r w:rsidR="00D30C74">
        <w:rPr>
          <w:rFonts w:eastAsia="Times New Roman"/>
          <w:lang w:bidi="en-US"/>
        </w:rPr>
        <w:t>are</w:t>
      </w:r>
      <w:r w:rsidR="008A7FBA">
        <w:rPr>
          <w:rFonts w:eastAsia="Times New Roman"/>
          <w:lang w:bidi="en-US"/>
        </w:rPr>
        <w:t xml:space="preserve"> useful as the</w:t>
      </w:r>
      <w:r w:rsidR="00CE3F0A">
        <w:rPr>
          <w:rFonts w:eastAsia="Times New Roman"/>
          <w:lang w:bidi="en-US"/>
        </w:rPr>
        <w:t>se emotions are associated with the “successful avoidance” of negative outcomes</w:t>
      </w:r>
      <w:r w:rsidR="00F05BA8">
        <w:rPr>
          <w:rFonts w:eastAsia="Times New Roman"/>
          <w:lang w:bidi="en-US"/>
        </w:rPr>
        <w:t xml:space="preserve">. </w:t>
      </w:r>
      <w:r w:rsidR="00926380">
        <w:rPr>
          <w:rFonts w:eastAsia="Times New Roman"/>
          <w:lang w:bidi="en-US"/>
        </w:rPr>
        <w:t xml:space="preserve">That is, perhaps adopting a positive deactivating emotion control strategy is beneficial because it focuses one’s attention on how </w:t>
      </w:r>
      <w:r w:rsidR="00552264">
        <w:rPr>
          <w:rFonts w:eastAsia="Times New Roman"/>
          <w:lang w:bidi="en-US"/>
        </w:rPr>
        <w:t>to</w:t>
      </w:r>
      <w:r w:rsidR="00926380">
        <w:rPr>
          <w:rFonts w:eastAsia="Times New Roman"/>
          <w:lang w:bidi="en-US"/>
        </w:rPr>
        <w:t xml:space="preserve"> “clean up” performance by </w:t>
      </w:r>
      <w:r w:rsidR="00552264">
        <w:rPr>
          <w:rFonts w:eastAsia="Times New Roman"/>
          <w:lang w:bidi="en-US"/>
        </w:rPr>
        <w:t xml:space="preserve">eliminating errors in the execution of task strategies (i.e., refining </w:t>
      </w:r>
      <w:r w:rsidR="00552264">
        <w:rPr>
          <w:rFonts w:eastAsia="Times New Roman"/>
          <w:lang w:bidi="en-US"/>
        </w:rPr>
        <w:lastRenderedPageBreak/>
        <w:t xml:space="preserve">existing strategies rather than exploring new ones; </w:t>
      </w:r>
      <w:r w:rsidR="003A4002">
        <w:rPr>
          <w:rFonts w:eastAsia="Times New Roman"/>
          <w:lang w:bidi="en-US"/>
        </w:rPr>
        <w:t>Hardy et al., 2019)</w:t>
      </w:r>
      <w:r w:rsidR="00552264">
        <w:rPr>
          <w:rFonts w:eastAsia="Times New Roman"/>
          <w:lang w:bidi="en-US"/>
        </w:rPr>
        <w:t xml:space="preserve">. </w:t>
      </w:r>
      <w:r w:rsidR="00E238F3">
        <w:rPr>
          <w:bCs/>
        </w:rPr>
        <w:t xml:space="preserve">As such, future research </w:t>
      </w:r>
      <w:r w:rsidR="00552264">
        <w:rPr>
          <w:bCs/>
        </w:rPr>
        <w:t xml:space="preserve">would </w:t>
      </w:r>
      <w:r w:rsidR="00E238F3">
        <w:rPr>
          <w:bCs/>
        </w:rPr>
        <w:t xml:space="preserve">benefit by examining relationships between regulatory focus, emotions, and performance.  </w:t>
      </w:r>
    </w:p>
    <w:p w14:paraId="6A01BBE7" w14:textId="36309F3F" w:rsidR="00881C78" w:rsidRDefault="00881C78" w:rsidP="00620EAE">
      <w:pPr>
        <w:pStyle w:val="Heading2"/>
      </w:pPr>
      <w:bookmarkStart w:id="56" w:name="_Toc45718099"/>
      <w:r>
        <w:t>Practical Implications</w:t>
      </w:r>
      <w:bookmarkEnd w:id="56"/>
      <w:r>
        <w:t xml:space="preserve"> </w:t>
      </w:r>
    </w:p>
    <w:p w14:paraId="0630BBA3" w14:textId="341573B3" w:rsidR="00D06444" w:rsidRDefault="00E24FA0" w:rsidP="00881C78">
      <w:pPr>
        <w:spacing w:line="480" w:lineRule="auto"/>
        <w:rPr>
          <w:bCs/>
        </w:rPr>
      </w:pPr>
      <w:r>
        <w:rPr>
          <w:b/>
        </w:rPr>
        <w:tab/>
      </w:r>
      <w:r w:rsidR="00F05BA8">
        <w:rPr>
          <w:bCs/>
        </w:rPr>
        <w:t xml:space="preserve">From a practical standpoint, the present findings suggest that </w:t>
      </w:r>
      <w:r w:rsidR="00D06444">
        <w:rPr>
          <w:bCs/>
        </w:rPr>
        <w:t xml:space="preserve">for </w:t>
      </w:r>
      <w:r w:rsidR="00F05BA8">
        <w:rPr>
          <w:bCs/>
        </w:rPr>
        <w:t xml:space="preserve">complex, fast-paced performance </w:t>
      </w:r>
      <w:r w:rsidR="00C913F5">
        <w:rPr>
          <w:bCs/>
        </w:rPr>
        <w:t>domains</w:t>
      </w:r>
      <w:r w:rsidR="00D06444">
        <w:rPr>
          <w:bCs/>
        </w:rPr>
        <w:t>,</w:t>
      </w:r>
      <w:r w:rsidR="00242910">
        <w:rPr>
          <w:bCs/>
        </w:rPr>
        <w:t xml:space="preserve"> </w:t>
      </w:r>
      <w:r w:rsidR="00D06444">
        <w:rPr>
          <w:bCs/>
        </w:rPr>
        <w:t xml:space="preserve">it </w:t>
      </w:r>
      <w:r w:rsidR="002C34A6">
        <w:rPr>
          <w:bCs/>
        </w:rPr>
        <w:t>is</w:t>
      </w:r>
      <w:r w:rsidR="00D06444">
        <w:rPr>
          <w:bCs/>
        </w:rPr>
        <w:t xml:space="preserve"> beneficial to prompt </w:t>
      </w:r>
      <w:r w:rsidR="00242910">
        <w:rPr>
          <w:bCs/>
        </w:rPr>
        <w:t>learners</w:t>
      </w:r>
      <w:r w:rsidR="00D06444">
        <w:rPr>
          <w:bCs/>
        </w:rPr>
        <w:t xml:space="preserve"> to stay </w:t>
      </w:r>
      <w:r w:rsidR="00D06444">
        <w:rPr>
          <w:bCs/>
          <w:i/>
          <w:iCs/>
        </w:rPr>
        <w:t>calm</w:t>
      </w:r>
      <w:r w:rsidR="00D06444">
        <w:rPr>
          <w:bCs/>
        </w:rPr>
        <w:t xml:space="preserve">, </w:t>
      </w:r>
      <w:r w:rsidR="00D06444" w:rsidRPr="00A54783">
        <w:rPr>
          <w:bCs/>
          <w:i/>
          <w:iCs/>
        </w:rPr>
        <w:t>relaxed</w:t>
      </w:r>
      <w:r w:rsidR="00D06444">
        <w:rPr>
          <w:bCs/>
        </w:rPr>
        <w:t xml:space="preserve">, and </w:t>
      </w:r>
      <w:r w:rsidR="00D06444" w:rsidRPr="00A54783">
        <w:rPr>
          <w:bCs/>
          <w:i/>
          <w:iCs/>
        </w:rPr>
        <w:t>at ease</w:t>
      </w:r>
      <w:r w:rsidR="00D06444">
        <w:rPr>
          <w:bCs/>
        </w:rPr>
        <w:t xml:space="preserve">. </w:t>
      </w:r>
      <w:r w:rsidR="0072112E">
        <w:rPr>
          <w:bCs/>
        </w:rPr>
        <w:t xml:space="preserve">Although </w:t>
      </w:r>
      <w:r w:rsidR="00D06444">
        <w:rPr>
          <w:bCs/>
        </w:rPr>
        <w:t xml:space="preserve">previous research using more general </w:t>
      </w:r>
      <w:r w:rsidR="008A221D">
        <w:rPr>
          <w:bCs/>
        </w:rPr>
        <w:t xml:space="preserve">emotion control </w:t>
      </w:r>
      <w:r w:rsidR="00A54783">
        <w:rPr>
          <w:bCs/>
        </w:rPr>
        <w:t xml:space="preserve">strategies </w:t>
      </w:r>
      <w:r w:rsidR="00D06444">
        <w:rPr>
          <w:bCs/>
        </w:rPr>
        <w:t xml:space="preserve">(i.e., </w:t>
      </w:r>
      <w:r w:rsidR="00D06444" w:rsidRPr="00784AA6">
        <w:rPr>
          <w:bCs/>
        </w:rPr>
        <w:t>Bell &amp; Kozlowski, 2008; Kanfer &amp; Ackerman, 1996</w:t>
      </w:r>
      <w:r w:rsidR="00D06444">
        <w:rPr>
          <w:bCs/>
        </w:rPr>
        <w:t xml:space="preserve">) </w:t>
      </w:r>
      <w:r w:rsidR="008A221D">
        <w:rPr>
          <w:bCs/>
        </w:rPr>
        <w:t>have</w:t>
      </w:r>
      <w:r w:rsidR="00D06444">
        <w:rPr>
          <w:bCs/>
        </w:rPr>
        <w:t xml:space="preserve"> found indirect relationships between the</w:t>
      </w:r>
      <w:r w:rsidR="00242910">
        <w:rPr>
          <w:bCs/>
        </w:rPr>
        <w:t xml:space="preserve">ir </w:t>
      </w:r>
      <w:r w:rsidR="00A54783">
        <w:rPr>
          <w:bCs/>
        </w:rPr>
        <w:t xml:space="preserve">strategies </w:t>
      </w:r>
      <w:r w:rsidR="00D06444">
        <w:rPr>
          <w:bCs/>
        </w:rPr>
        <w:t xml:space="preserve">and transfer performance, the present </w:t>
      </w:r>
      <w:r w:rsidR="0072112E">
        <w:rPr>
          <w:bCs/>
        </w:rPr>
        <w:t>research</w:t>
      </w:r>
      <w:r w:rsidR="00D06444">
        <w:rPr>
          <w:bCs/>
        </w:rPr>
        <w:t xml:space="preserve"> found </w:t>
      </w:r>
      <w:r w:rsidR="0072112E">
        <w:rPr>
          <w:bCs/>
        </w:rPr>
        <w:t xml:space="preserve">a </w:t>
      </w:r>
      <w:r w:rsidR="00D06444">
        <w:rPr>
          <w:bCs/>
        </w:rPr>
        <w:t>direct</w:t>
      </w:r>
      <w:r w:rsidR="0072112E">
        <w:rPr>
          <w:bCs/>
        </w:rPr>
        <w:t xml:space="preserve"> performance benefit from</w:t>
      </w:r>
      <w:r w:rsidR="00D06444">
        <w:rPr>
          <w:bCs/>
        </w:rPr>
        <w:t xml:space="preserve"> </w:t>
      </w:r>
      <w:r w:rsidR="0072112E">
        <w:rPr>
          <w:bCs/>
        </w:rPr>
        <w:t>a</w:t>
      </w:r>
      <w:r w:rsidR="00D06444">
        <w:rPr>
          <w:bCs/>
        </w:rPr>
        <w:t xml:space="preserve"> </w:t>
      </w:r>
      <w:r w:rsidR="00A54783">
        <w:rPr>
          <w:bCs/>
        </w:rPr>
        <w:t xml:space="preserve">strategy </w:t>
      </w:r>
      <w:r w:rsidR="0072112E">
        <w:rPr>
          <w:bCs/>
        </w:rPr>
        <w:t xml:space="preserve">that </w:t>
      </w:r>
      <w:r w:rsidR="00D06444">
        <w:rPr>
          <w:bCs/>
        </w:rPr>
        <w:t>target</w:t>
      </w:r>
      <w:r w:rsidR="0072112E">
        <w:rPr>
          <w:bCs/>
        </w:rPr>
        <w:t>ed</w:t>
      </w:r>
      <w:r w:rsidR="00D06444">
        <w:rPr>
          <w:bCs/>
        </w:rPr>
        <w:t xml:space="preserve"> </w:t>
      </w:r>
      <w:r w:rsidR="0072112E">
        <w:rPr>
          <w:bCs/>
        </w:rPr>
        <w:t xml:space="preserve">this specific combination of </w:t>
      </w:r>
      <w:r w:rsidR="00D06444">
        <w:rPr>
          <w:bCs/>
        </w:rPr>
        <w:t xml:space="preserve">emotions and performance. These findings suggest that while broad strategies </w:t>
      </w:r>
      <w:r w:rsidR="00242910">
        <w:rPr>
          <w:bCs/>
        </w:rPr>
        <w:t xml:space="preserve">can </w:t>
      </w:r>
      <w:r w:rsidR="00D06444">
        <w:rPr>
          <w:bCs/>
        </w:rPr>
        <w:t xml:space="preserve">be useful, targeting specific positive emotions may be even more beneficial </w:t>
      </w:r>
      <w:r w:rsidR="00A54783">
        <w:rPr>
          <w:bCs/>
        </w:rPr>
        <w:t xml:space="preserve">given </w:t>
      </w:r>
      <w:r w:rsidR="00C913F5">
        <w:rPr>
          <w:bCs/>
        </w:rPr>
        <w:t>the</w:t>
      </w:r>
      <w:r w:rsidR="00A54783">
        <w:rPr>
          <w:bCs/>
        </w:rPr>
        <w:t xml:space="preserve"> direct </w:t>
      </w:r>
      <w:r w:rsidR="0072112E">
        <w:rPr>
          <w:bCs/>
        </w:rPr>
        <w:t>benefit to</w:t>
      </w:r>
      <w:r w:rsidR="00A54783">
        <w:rPr>
          <w:bCs/>
        </w:rPr>
        <w:t xml:space="preserve"> performance</w:t>
      </w:r>
      <w:r w:rsidR="00242910">
        <w:rPr>
          <w:bCs/>
        </w:rPr>
        <w:t xml:space="preserve">. </w:t>
      </w:r>
      <w:r w:rsidR="00D06444">
        <w:rPr>
          <w:bCs/>
        </w:rPr>
        <w:t>However, future research</w:t>
      </w:r>
      <w:r w:rsidR="00242910">
        <w:rPr>
          <w:bCs/>
        </w:rPr>
        <w:t xml:space="preserve"> comparing targeted </w:t>
      </w:r>
      <w:r w:rsidR="003A4002">
        <w:rPr>
          <w:bCs/>
        </w:rPr>
        <w:t xml:space="preserve">versus </w:t>
      </w:r>
      <w:r w:rsidR="00242910">
        <w:rPr>
          <w:bCs/>
        </w:rPr>
        <w:t xml:space="preserve">broad emotion control </w:t>
      </w:r>
      <w:r w:rsidR="00A54783">
        <w:rPr>
          <w:bCs/>
        </w:rPr>
        <w:t xml:space="preserve">strategies </w:t>
      </w:r>
      <w:r w:rsidR="00D06444">
        <w:rPr>
          <w:bCs/>
        </w:rPr>
        <w:t xml:space="preserve">is needed to determine if the emotion control </w:t>
      </w:r>
      <w:r w:rsidR="00A54783">
        <w:rPr>
          <w:bCs/>
        </w:rPr>
        <w:t xml:space="preserve">strategy </w:t>
      </w:r>
      <w:r w:rsidR="009F4C3D">
        <w:rPr>
          <w:bCs/>
        </w:rPr>
        <w:t xml:space="preserve">targeting positive deactivating emotions </w:t>
      </w:r>
      <w:r w:rsidR="00242910">
        <w:rPr>
          <w:bCs/>
        </w:rPr>
        <w:t xml:space="preserve">is more effective compared to the broad emotion control </w:t>
      </w:r>
      <w:r w:rsidR="00A54783">
        <w:rPr>
          <w:bCs/>
        </w:rPr>
        <w:t xml:space="preserve">strategies </w:t>
      </w:r>
      <w:r w:rsidR="0072112E">
        <w:rPr>
          <w:bCs/>
        </w:rPr>
        <w:t>supported in</w:t>
      </w:r>
      <w:r w:rsidR="00242910">
        <w:rPr>
          <w:bCs/>
        </w:rPr>
        <w:t xml:space="preserve"> the</w:t>
      </w:r>
      <w:r w:rsidR="0072112E">
        <w:rPr>
          <w:bCs/>
        </w:rPr>
        <w:t xml:space="preserve"> published</w:t>
      </w:r>
      <w:r w:rsidR="00242910">
        <w:rPr>
          <w:bCs/>
        </w:rPr>
        <w:t xml:space="preserve"> literature. </w:t>
      </w:r>
    </w:p>
    <w:p w14:paraId="2E2088B9" w14:textId="78AC62CE" w:rsidR="009F4C3D" w:rsidRDefault="001F37AE" w:rsidP="009F4C3D">
      <w:pPr>
        <w:spacing w:line="480" w:lineRule="auto"/>
        <w:rPr>
          <w:bCs/>
        </w:rPr>
      </w:pPr>
      <w:r>
        <w:rPr>
          <w:bCs/>
        </w:rPr>
        <w:tab/>
        <w:t xml:space="preserve">Additionally, though emotion control </w:t>
      </w:r>
      <w:r w:rsidR="00A54783">
        <w:rPr>
          <w:bCs/>
        </w:rPr>
        <w:t xml:space="preserve">strategies </w:t>
      </w:r>
      <w:r w:rsidR="00DD1ABB">
        <w:rPr>
          <w:bCs/>
        </w:rPr>
        <w:t xml:space="preserve">in the complex skill acquisition literature </w:t>
      </w:r>
      <w:r>
        <w:rPr>
          <w:bCs/>
        </w:rPr>
        <w:t xml:space="preserve">often include a component discussing curbing negative emotions or thoughts, the present findings suggest that this component </w:t>
      </w:r>
      <w:r w:rsidR="009F4C3D">
        <w:rPr>
          <w:bCs/>
        </w:rPr>
        <w:t>may</w:t>
      </w:r>
      <w:r>
        <w:rPr>
          <w:bCs/>
        </w:rPr>
        <w:t xml:space="preserve"> not </w:t>
      </w:r>
      <w:r w:rsidR="009F4C3D">
        <w:rPr>
          <w:bCs/>
        </w:rPr>
        <w:t xml:space="preserve">be </w:t>
      </w:r>
      <w:r>
        <w:rPr>
          <w:bCs/>
        </w:rPr>
        <w:t xml:space="preserve">necessary when targeting positive deactivating emotions. Qualitative results showed that individuals in the positive deactivating condition mentioned that the respective emotions helped them to down-regulate negative emotions. These findings are consistent with the “undoing hypothesis” which suggests that positive emotions, such as excitement and contentment, </w:t>
      </w:r>
      <w:r w:rsidR="00AC3CA0">
        <w:rPr>
          <w:bCs/>
        </w:rPr>
        <w:t>can help mitigate the arousal prompted by negative emotions</w:t>
      </w:r>
      <w:r w:rsidR="00DD1ABB">
        <w:rPr>
          <w:bCs/>
        </w:rPr>
        <w:t xml:space="preserve"> </w:t>
      </w:r>
      <w:r w:rsidR="00DD1ABB" w:rsidRPr="00DD1ABB">
        <w:rPr>
          <w:bCs/>
        </w:rPr>
        <w:t>(Fredrickson, Mancuso, Branigan, &amp; Tugade, 2000)</w:t>
      </w:r>
      <w:r w:rsidR="00AC3CA0">
        <w:rPr>
          <w:bCs/>
        </w:rPr>
        <w:t>. However, i</w:t>
      </w:r>
      <w:r w:rsidR="009F4C3D">
        <w:rPr>
          <w:bCs/>
        </w:rPr>
        <w:t xml:space="preserve">n order to support such a claim, </w:t>
      </w:r>
      <w:r w:rsidR="0061566D">
        <w:rPr>
          <w:bCs/>
        </w:rPr>
        <w:t xml:space="preserve">one would need to </w:t>
      </w:r>
      <w:r w:rsidR="009F4C3D">
        <w:rPr>
          <w:bCs/>
        </w:rPr>
        <w:t xml:space="preserve">develop a more comprehensive emotion control </w:t>
      </w:r>
      <w:r w:rsidR="00A54783">
        <w:rPr>
          <w:bCs/>
        </w:rPr>
        <w:t xml:space="preserve">strategy </w:t>
      </w:r>
      <w:r w:rsidR="009F4C3D">
        <w:rPr>
          <w:bCs/>
        </w:rPr>
        <w:t xml:space="preserve">in which </w:t>
      </w:r>
      <w:r w:rsidR="009F4C3D">
        <w:rPr>
          <w:bCs/>
        </w:rPr>
        <w:lastRenderedPageBreak/>
        <w:t xml:space="preserve">both positive deactivating emotions as well as negative emotions (e.g., </w:t>
      </w:r>
      <w:r w:rsidR="00F84524">
        <w:rPr>
          <w:bCs/>
        </w:rPr>
        <w:t>anxiety</w:t>
      </w:r>
      <w:r w:rsidR="009F4C3D">
        <w:rPr>
          <w:bCs/>
        </w:rPr>
        <w:t xml:space="preserve">, frustration) are targeted. Future research could then compare </w:t>
      </w:r>
      <w:r w:rsidR="00DD1ABB">
        <w:rPr>
          <w:bCs/>
        </w:rPr>
        <w:t xml:space="preserve">the effectiveness of the comprehensive </w:t>
      </w:r>
      <w:r w:rsidR="00A54783">
        <w:rPr>
          <w:bCs/>
        </w:rPr>
        <w:t xml:space="preserve">strategy </w:t>
      </w:r>
      <w:r w:rsidR="009F4C3D">
        <w:rPr>
          <w:bCs/>
        </w:rPr>
        <w:t xml:space="preserve">targeting both positive deactivating and negative emotions to the emotion control </w:t>
      </w:r>
      <w:r w:rsidR="00A54783">
        <w:rPr>
          <w:bCs/>
        </w:rPr>
        <w:t xml:space="preserve">strategy </w:t>
      </w:r>
      <w:r w:rsidR="00DD1ABB">
        <w:rPr>
          <w:bCs/>
        </w:rPr>
        <w:t xml:space="preserve">targeting only </w:t>
      </w:r>
      <w:r w:rsidR="009F4C3D">
        <w:rPr>
          <w:bCs/>
        </w:rPr>
        <w:t xml:space="preserve">positive deactivating emotions. </w:t>
      </w:r>
    </w:p>
    <w:p w14:paraId="0876F4AC" w14:textId="27F60BEA" w:rsidR="0048280A" w:rsidRDefault="0048280A" w:rsidP="00620EAE">
      <w:pPr>
        <w:pStyle w:val="Heading2"/>
      </w:pPr>
      <w:bookmarkStart w:id="57" w:name="_Toc45718100"/>
      <w:r>
        <w:t>Limitations and Future Research</w:t>
      </w:r>
      <w:bookmarkEnd w:id="57"/>
      <w:r>
        <w:t xml:space="preserve"> </w:t>
      </w:r>
    </w:p>
    <w:p w14:paraId="56952D3F" w14:textId="45EEBAE3" w:rsidR="0048280A" w:rsidRDefault="0048280A" w:rsidP="0048280A">
      <w:pPr>
        <w:pStyle w:val="NormalWeb"/>
        <w:spacing w:before="0" w:beforeAutospacing="0" w:after="0" w:afterAutospacing="0" w:line="480" w:lineRule="auto"/>
        <w:rPr>
          <w:bCs/>
        </w:rPr>
      </w:pPr>
      <w:r>
        <w:rPr>
          <w:bCs/>
        </w:rPr>
        <w:tab/>
        <w:t xml:space="preserve">There are several limitations that must be considered when interpreting the results of the present studies. First, the task </w:t>
      </w:r>
      <w:r w:rsidR="00705116">
        <w:rPr>
          <w:bCs/>
        </w:rPr>
        <w:t xml:space="preserve">(UT2004) </w:t>
      </w:r>
      <w:r>
        <w:rPr>
          <w:bCs/>
        </w:rPr>
        <w:t>I used was complex, fast-paced, and required strong cognitive and perceptual motor demands.</w:t>
      </w:r>
      <w:r w:rsidR="00795850">
        <w:rPr>
          <w:bCs/>
        </w:rPr>
        <w:t xml:space="preserve"> </w:t>
      </w:r>
      <w:r>
        <w:rPr>
          <w:bCs/>
        </w:rPr>
        <w:t>While I was fortunate in that I was able to study emotion-performance relationships in the same context for both studies, certain aspects of the findings may be constrained to complex, fast-paced performance domains with similar cognitive and perceptual motor demands</w:t>
      </w:r>
      <w:r w:rsidR="009A0C47">
        <w:rPr>
          <w:bCs/>
        </w:rPr>
        <w:t xml:space="preserve">, such as </w:t>
      </w:r>
      <w:r w:rsidR="009A0C47">
        <w:t>eSports</w:t>
      </w:r>
      <w:r w:rsidR="005B1A96">
        <w:t xml:space="preserve"> and</w:t>
      </w:r>
      <w:r w:rsidR="009A0C47">
        <w:t xml:space="preserve"> aviation</w:t>
      </w:r>
      <w:r w:rsidR="00F46F1B">
        <w:rPr>
          <w:bCs/>
        </w:rPr>
        <w:t xml:space="preserve">. </w:t>
      </w:r>
      <w:r w:rsidR="005B1A96">
        <w:rPr>
          <w:bCs/>
        </w:rPr>
        <w:t>Moreover</w:t>
      </w:r>
      <w:r w:rsidR="00705116">
        <w:rPr>
          <w:bCs/>
        </w:rPr>
        <w:t xml:space="preserve">, </w:t>
      </w:r>
      <w:r w:rsidR="00705116" w:rsidRPr="00F46F1B">
        <w:rPr>
          <w:bCs/>
        </w:rPr>
        <w:t xml:space="preserve">UT2004 is suitable for studying self-regulated learning and emotion-performance relationships given its relevance to </w:t>
      </w:r>
      <w:r w:rsidR="005B1A96">
        <w:rPr>
          <w:bCs/>
        </w:rPr>
        <w:t xml:space="preserve">many contemporary </w:t>
      </w:r>
      <w:r w:rsidR="00705116" w:rsidRPr="00F46F1B">
        <w:rPr>
          <w:bCs/>
        </w:rPr>
        <w:t xml:space="preserve">simulation- and game-based training contexts, which have rapidly grown in popularity in the public and private sectors (American Society for Training and Development, 2015). In particular, UT2004 involves technology-mediated, shifting, ambiguous, and emergent task qualities that are inherent in many </w:t>
      </w:r>
      <w:r w:rsidR="005B1A96">
        <w:rPr>
          <w:bCs/>
        </w:rPr>
        <w:t>virtual</w:t>
      </w:r>
      <w:r w:rsidR="00705116" w:rsidRPr="00F46F1B">
        <w:rPr>
          <w:bCs/>
        </w:rPr>
        <w:t xml:space="preserve"> and game-based training environments (Hardy</w:t>
      </w:r>
      <w:r w:rsidR="002D3491">
        <w:rPr>
          <w:bCs/>
        </w:rPr>
        <w:t>, Day, &amp; Steele</w:t>
      </w:r>
      <w:r w:rsidR="00705116" w:rsidRPr="00F46F1B">
        <w:rPr>
          <w:bCs/>
        </w:rPr>
        <w:t>, 2018; Keith &amp; Wolff, 2015; Kozlowski et al., 2001).</w:t>
      </w:r>
      <w:r w:rsidR="00705116">
        <w:rPr>
          <w:bCs/>
        </w:rPr>
        <w:t xml:space="preserve"> </w:t>
      </w:r>
      <w:r>
        <w:rPr>
          <w:bCs/>
        </w:rPr>
        <w:t xml:space="preserve">For example, with respect to Study 2, certain characteristics of the task may have made it more difficult for individuals in the positive activating condition to maintain positive activating emotions (i.e., </w:t>
      </w:r>
      <w:r>
        <w:rPr>
          <w:i/>
          <w:iCs/>
        </w:rPr>
        <w:t>enthusiastic</w:t>
      </w:r>
      <w:r>
        <w:t xml:space="preserve">, </w:t>
      </w:r>
      <w:r>
        <w:rPr>
          <w:i/>
          <w:iCs/>
        </w:rPr>
        <w:t>happy</w:t>
      </w:r>
      <w:r>
        <w:t xml:space="preserve">, </w:t>
      </w:r>
      <w:r>
        <w:rPr>
          <w:i/>
          <w:iCs/>
        </w:rPr>
        <w:t>excited</w:t>
      </w:r>
      <w:r>
        <w:rPr>
          <w:bCs/>
        </w:rPr>
        <w:t xml:space="preserve">) over time or may have shifted attention to motivational aspects of the task (i.e., goals, competition) that were detrimental to performance. Additionally, study characteristics may have amplified the benefit of maintaining positive deactivating emotions (i.e., </w:t>
      </w:r>
      <w:r>
        <w:rPr>
          <w:bCs/>
          <w:i/>
          <w:iCs/>
        </w:rPr>
        <w:t>calm</w:t>
      </w:r>
      <w:r>
        <w:rPr>
          <w:bCs/>
        </w:rPr>
        <w:t xml:space="preserve">, </w:t>
      </w:r>
      <w:r>
        <w:rPr>
          <w:bCs/>
          <w:i/>
          <w:iCs/>
        </w:rPr>
        <w:t>relaxed</w:t>
      </w:r>
      <w:r>
        <w:rPr>
          <w:bCs/>
          <w:iCs/>
        </w:rPr>
        <w:t xml:space="preserve">, </w:t>
      </w:r>
      <w:r>
        <w:rPr>
          <w:bCs/>
          <w:i/>
        </w:rPr>
        <w:t>at ease</w:t>
      </w:r>
      <w:r>
        <w:rPr>
          <w:bCs/>
          <w:iCs/>
        </w:rPr>
        <w:t xml:space="preserve">) for those in the positive deactivating condition. Given emotions are highly context driven </w:t>
      </w:r>
      <w:r>
        <w:rPr>
          <w:bCs/>
          <w:iCs/>
        </w:rPr>
        <w:lastRenderedPageBreak/>
        <w:t>(</w:t>
      </w:r>
      <w:r>
        <w:rPr>
          <w:bCs/>
        </w:rPr>
        <w:t xml:space="preserve">Ashkanasy &amp; Dorris, 2017), future research is needed to examine emotion-performance relationships across other performance domains. </w:t>
      </w:r>
    </w:p>
    <w:p w14:paraId="33F59DA8" w14:textId="61AC33AC" w:rsidR="0048280A" w:rsidRDefault="0048280A" w:rsidP="0048280A">
      <w:pPr>
        <w:pStyle w:val="NormalWeb"/>
        <w:spacing w:before="0" w:beforeAutospacing="0" w:after="0" w:afterAutospacing="0" w:line="480" w:lineRule="auto"/>
        <w:rPr>
          <w:bCs/>
        </w:rPr>
      </w:pPr>
      <w:r>
        <w:rPr>
          <w:bCs/>
        </w:rPr>
        <w:tab/>
        <w:t>Second, while the emotion control</w:t>
      </w:r>
      <w:r w:rsidR="00A54783">
        <w:rPr>
          <w:bCs/>
        </w:rPr>
        <w:t xml:space="preserve"> strategies</w:t>
      </w:r>
      <w:r>
        <w:rPr>
          <w:bCs/>
        </w:rPr>
        <w:t xml:space="preserve"> were perceived to be useful and were developed based on the results from Study 1, there may be other emotion control </w:t>
      </w:r>
      <w:r w:rsidR="00A54783">
        <w:rPr>
          <w:bCs/>
        </w:rPr>
        <w:t xml:space="preserve">strategies </w:t>
      </w:r>
      <w:r>
        <w:rPr>
          <w:bCs/>
        </w:rPr>
        <w:t xml:space="preserve">that could equally benefit individuals in the context of complex skill learning. Although the emotion control literature has largely focused on reducing negative thoughts and increasing positive thoughts, the broader emotion regulation literature has focused on a number of </w:t>
      </w:r>
      <w:r w:rsidR="0061566D">
        <w:rPr>
          <w:bCs/>
        </w:rPr>
        <w:t xml:space="preserve">emotion regulation </w:t>
      </w:r>
      <w:r>
        <w:rPr>
          <w:bCs/>
        </w:rPr>
        <w:t>strategies that might influence learning and performance. Cognitive appraisal (i.e., reframing the situation) and suppression (i.e., reducing or inhibiting emotion feelings or expressions) are two strategies that have received empirical attention (Gross et al., 2006). In general, cognitive appraisal is associated with greater well-being and experiencing more positive emotions, whereas suppression is associated with the opposite (Gross &amp; John, 2003). While these strategies are common, other specific strategies exist (</w:t>
      </w:r>
      <w:r w:rsidRPr="00C20EAE">
        <w:rPr>
          <w:bCs/>
        </w:rPr>
        <w:t>e.g., situation selection,</w:t>
      </w:r>
      <w:r>
        <w:rPr>
          <w:bCs/>
        </w:rPr>
        <w:t xml:space="preserve"> </w:t>
      </w:r>
      <w:r w:rsidRPr="00C20EAE">
        <w:rPr>
          <w:bCs/>
        </w:rPr>
        <w:t>situation modification, attentional deployment</w:t>
      </w:r>
      <w:r>
        <w:rPr>
          <w:bCs/>
        </w:rPr>
        <w:t xml:space="preserve">; </w:t>
      </w:r>
      <w:r w:rsidRPr="00C20EAE">
        <w:rPr>
          <w:bCs/>
        </w:rPr>
        <w:t>Gross, 1999</w:t>
      </w:r>
      <w:r>
        <w:rPr>
          <w:bCs/>
        </w:rPr>
        <w:t>). For example, given negative emotions (e.g., frustration, anxiety) are likely to occur early on in complex skill acquisition, it might be beneficial to have individuals regulate negative emotions by reframing mistakes as learning opportunities (cognitive reappraisal). A similar approach—error management training—has been used in the training literature and has been shown to benefit transfer performance (Keith &amp; Frese, 2005).  Further, meta-analytic results show that experimental studies have used a variety of methods to prompt these specific emotion regulation strategies, though most manipulations have been used to regulate negative emotions or affect (moods</w:t>
      </w:r>
      <w:r w:rsidRPr="00022534">
        <w:rPr>
          <w:bCs/>
        </w:rPr>
        <w:t>) (Webb, Miles &amp; Sheeran, 2012).</w:t>
      </w:r>
      <w:r>
        <w:rPr>
          <w:bCs/>
        </w:rPr>
        <w:t xml:space="preserve"> Future research may be informed by drawing upon this literature to help develop other </w:t>
      </w:r>
      <w:r w:rsidR="00A54783">
        <w:rPr>
          <w:bCs/>
        </w:rPr>
        <w:t xml:space="preserve">strategies </w:t>
      </w:r>
      <w:r>
        <w:rPr>
          <w:bCs/>
        </w:rPr>
        <w:t xml:space="preserve">in an effort to assess cause-and-effect relationships between emotions and performance. In </w:t>
      </w:r>
      <w:r>
        <w:rPr>
          <w:bCs/>
        </w:rPr>
        <w:lastRenderedPageBreak/>
        <w:t xml:space="preserve">general, experimental research would greatly benefit our understanding of emotion-performance relationships and could inform how to best help individuals regulate their emotions in a way that is beneficial to learning and performance. </w:t>
      </w:r>
    </w:p>
    <w:p w14:paraId="70AE12B7" w14:textId="77777777" w:rsidR="0048280A" w:rsidRDefault="0048280A" w:rsidP="0048280A">
      <w:pPr>
        <w:pStyle w:val="NormalWeb"/>
        <w:spacing w:before="0" w:beforeAutospacing="0" w:after="0" w:afterAutospacing="0" w:line="480" w:lineRule="auto"/>
        <w:ind w:firstLine="720"/>
        <w:rPr>
          <w:bCs/>
        </w:rPr>
      </w:pPr>
      <w:r>
        <w:rPr>
          <w:bCs/>
        </w:rPr>
        <w:t xml:space="preserve">Third, though the qualitative component of the Study 2 was useful for uncovering themes and further exploring how individuals perceive emotions influence performance, some of the responses highlighted potential issues of the prompt in combination with the open-ended questions. In particular, the wording and nature of the prompt and open-ended questions may have constrained responses. Participants were asked to describe how their emotions could help them learn and improve and were then asked how the specific emotions could be useful. A small handful of individuals stated that the emotions were useful for helping them learn or improve. Thus, these individuals reiterated pieces of the first question in their response to the second. Additionally, responses to the open-ended questions were often extremely short. Future research may benefit by using less constrained methods in which participants can be asked to elaborate upon their answers, such as focused interviews or focus groups. Doing so may provide rich information about the underlying processes of emotions and how they are useful for learning and performance.  </w:t>
      </w:r>
    </w:p>
    <w:p w14:paraId="6110EAC4" w14:textId="607C8B21" w:rsidR="0048280A" w:rsidRDefault="0048280A" w:rsidP="0048280A">
      <w:pPr>
        <w:pStyle w:val="NormalWeb"/>
        <w:spacing w:before="0" w:beforeAutospacing="0" w:after="0" w:afterAutospacing="0" w:line="480" w:lineRule="auto"/>
        <w:ind w:firstLine="720"/>
        <w:rPr>
          <w:bCs/>
        </w:rPr>
      </w:pPr>
      <w:r>
        <w:rPr>
          <w:bCs/>
        </w:rPr>
        <w:t xml:space="preserve">Fourth, in both of the studies, emotions were assessed using self-report measures that are commonly used in the literature. However, one of the main takeaway points from Study 2 was that these measures might not adequately capture emotion experiences and the cognitive processes that underlie emotions. Additionally, scholars have lamented the reliance on self-report assessments of emotions and instead recommended that researchers incorporate other methods for measuring emotions (Ashkanasy &amp; Dorris, 2017). Future research would likely benefit by using measures that assess cognitive processes tied to emotions and by supplementing self-report </w:t>
      </w:r>
      <w:r>
        <w:rPr>
          <w:bCs/>
        </w:rPr>
        <w:lastRenderedPageBreak/>
        <w:t xml:space="preserve">measures with physiological or neurological measures of emotions experienced while engaging with the task. </w:t>
      </w:r>
    </w:p>
    <w:p w14:paraId="610B5DCF" w14:textId="72846B0E" w:rsidR="0048280A" w:rsidRDefault="0048280A" w:rsidP="0048280A">
      <w:pPr>
        <w:pStyle w:val="NormalWeb"/>
        <w:spacing w:before="0" w:beforeAutospacing="0" w:after="0" w:afterAutospacing="0" w:line="480" w:lineRule="auto"/>
        <w:rPr>
          <w:bCs/>
        </w:rPr>
      </w:pPr>
      <w:r>
        <w:rPr>
          <w:bCs/>
        </w:rPr>
        <w:tab/>
        <w:t xml:space="preserve"> Last, although the sample size was large for the first study, it was relatively small for the second study</w:t>
      </w:r>
      <w:r w:rsidR="009948DD">
        <w:rPr>
          <w:bCs/>
        </w:rPr>
        <w:t xml:space="preserve"> due to </w:t>
      </w:r>
      <w:r w:rsidR="005B1A96">
        <w:rPr>
          <w:bCs/>
        </w:rPr>
        <w:t>the sudden end to the data collection stemming from COVID-related health and safety concerns</w:t>
      </w:r>
      <w:r>
        <w:rPr>
          <w:bCs/>
        </w:rPr>
        <w:t xml:space="preserve">. As such, many of the quantitative findings must be interpreted with caution as the small sample size could potentially bias the results. However, the small sample size is less of an issue for the qualitative data as it provides rich details about perceptions and centers around exploring general themes rather than meeting a specific threshold of significance. Thus, future research should seek to replicate the findings of Study 2. </w:t>
      </w:r>
    </w:p>
    <w:p w14:paraId="0C1AAAAA" w14:textId="7CFB8EB3" w:rsidR="0048280A" w:rsidRDefault="0048280A" w:rsidP="00620EAE">
      <w:pPr>
        <w:pStyle w:val="Heading1"/>
      </w:pPr>
      <w:bookmarkStart w:id="58" w:name="_Toc45718101"/>
      <w:r>
        <w:t>Conclusion</w:t>
      </w:r>
      <w:bookmarkEnd w:id="58"/>
    </w:p>
    <w:p w14:paraId="49D11C08" w14:textId="65E4DC06" w:rsidR="00516D1A" w:rsidRDefault="0048280A" w:rsidP="00C24247">
      <w:pPr>
        <w:pStyle w:val="NormalWeb"/>
        <w:spacing w:before="0" w:beforeAutospacing="0" w:after="0" w:afterAutospacing="0" w:line="480" w:lineRule="auto"/>
        <w:rPr>
          <w:color w:val="000000"/>
        </w:rPr>
      </w:pPr>
      <w:r>
        <w:rPr>
          <w:b/>
          <w:bCs/>
          <w:color w:val="000000"/>
        </w:rPr>
        <w:tab/>
      </w:r>
      <w:r>
        <w:rPr>
          <w:color w:val="000000"/>
        </w:rPr>
        <w:t xml:space="preserve">In summary, the results of the present research suggest </w:t>
      </w:r>
      <w:r w:rsidR="003F6A2B">
        <w:rPr>
          <w:color w:val="000000"/>
        </w:rPr>
        <w:t>that researchers should be wary of providing concrete recommendations regarding the use of emotion control strategies based on correlational findings alone. Although positive activating emotion scores (</w:t>
      </w:r>
      <w:r w:rsidR="009207CD">
        <w:rPr>
          <w:color w:val="000000"/>
        </w:rPr>
        <w:t>i.e</w:t>
      </w:r>
      <w:r w:rsidR="003F6A2B">
        <w:rPr>
          <w:color w:val="000000"/>
        </w:rPr>
        <w:t>., enthusiastic, excited, happy) were positively related to performance across both studies, prompting these positive activating emotions in a targeted emotion control strategy did not translate into higher performance scores</w:t>
      </w:r>
      <w:r w:rsidR="009207CD">
        <w:rPr>
          <w:color w:val="000000"/>
        </w:rPr>
        <w:t xml:space="preserve">. Interestingly, individuals who were presented with the emotion control strategy targeting positive deactivating emotions (i.e., calm, relaxed, at ease) had higher performance scores in comparison to the emotion control strategy targeting positive activating emotions and the no emotion control strategy condition. </w:t>
      </w:r>
      <w:r w:rsidR="00053384">
        <w:rPr>
          <w:color w:val="000000"/>
        </w:rPr>
        <w:t xml:space="preserve">The </w:t>
      </w:r>
      <w:r w:rsidR="00C24247">
        <w:rPr>
          <w:color w:val="000000"/>
        </w:rPr>
        <w:t>results support the common notion of</w:t>
      </w:r>
      <w:r w:rsidR="00527A26">
        <w:rPr>
          <w:color w:val="000000"/>
        </w:rPr>
        <w:t xml:space="preserve"> </w:t>
      </w:r>
      <w:r w:rsidR="00C24247">
        <w:rPr>
          <w:color w:val="000000"/>
        </w:rPr>
        <w:t xml:space="preserve">“keeping calm” </w:t>
      </w:r>
      <w:r w:rsidR="00527A26">
        <w:rPr>
          <w:color w:val="000000"/>
        </w:rPr>
        <w:t>when learning a complex skill</w:t>
      </w:r>
      <w:r w:rsidR="00A52404">
        <w:rPr>
          <w:color w:val="000000"/>
        </w:rPr>
        <w:t xml:space="preserve">. Qualitative analyses </w:t>
      </w:r>
      <w:r w:rsidR="00C24247">
        <w:rPr>
          <w:color w:val="000000"/>
        </w:rPr>
        <w:t>suggest</w:t>
      </w:r>
      <w:r w:rsidR="00053384">
        <w:rPr>
          <w:color w:val="000000"/>
        </w:rPr>
        <w:t>ed</w:t>
      </w:r>
      <w:r w:rsidR="00C24247">
        <w:rPr>
          <w:color w:val="000000"/>
        </w:rPr>
        <w:t xml:space="preserve"> that </w:t>
      </w:r>
      <w:r w:rsidR="00527A26">
        <w:rPr>
          <w:color w:val="000000"/>
        </w:rPr>
        <w:t xml:space="preserve">even though these emotions are associated with lower levels of </w:t>
      </w:r>
      <w:r w:rsidR="00200379">
        <w:rPr>
          <w:color w:val="000000"/>
        </w:rPr>
        <w:t>arousal,</w:t>
      </w:r>
      <w:r w:rsidR="00192808">
        <w:rPr>
          <w:color w:val="000000"/>
        </w:rPr>
        <w:t xml:space="preserve"> </w:t>
      </w:r>
      <w:r w:rsidR="00ED05DA">
        <w:rPr>
          <w:color w:val="000000"/>
        </w:rPr>
        <w:t xml:space="preserve">they contribute to performance by </w:t>
      </w:r>
      <w:r w:rsidR="00192808">
        <w:rPr>
          <w:color w:val="000000"/>
        </w:rPr>
        <w:t>improv</w:t>
      </w:r>
      <w:r w:rsidR="00ED05DA">
        <w:rPr>
          <w:color w:val="000000"/>
        </w:rPr>
        <w:t>ing</w:t>
      </w:r>
      <w:r w:rsidR="00192808">
        <w:rPr>
          <w:color w:val="000000"/>
        </w:rPr>
        <w:t xml:space="preserve"> cognitive processes and </w:t>
      </w:r>
      <w:r w:rsidR="00A52404">
        <w:rPr>
          <w:color w:val="000000"/>
        </w:rPr>
        <w:t xml:space="preserve">attentional </w:t>
      </w:r>
      <w:r w:rsidR="00192808">
        <w:rPr>
          <w:color w:val="000000"/>
        </w:rPr>
        <w:t xml:space="preserve">focus </w:t>
      </w:r>
      <w:r w:rsidR="00A52404">
        <w:rPr>
          <w:color w:val="000000"/>
        </w:rPr>
        <w:t>rather than</w:t>
      </w:r>
      <w:r w:rsidR="00527A26">
        <w:rPr>
          <w:color w:val="000000"/>
        </w:rPr>
        <w:t xml:space="preserve"> </w:t>
      </w:r>
      <w:r w:rsidR="00A52404">
        <w:rPr>
          <w:color w:val="000000"/>
        </w:rPr>
        <w:t xml:space="preserve">changes in </w:t>
      </w:r>
      <w:r w:rsidR="00527A26">
        <w:rPr>
          <w:color w:val="000000"/>
        </w:rPr>
        <w:t>emotions</w:t>
      </w:r>
      <w:r w:rsidR="00A52404">
        <w:rPr>
          <w:color w:val="000000"/>
        </w:rPr>
        <w:t xml:space="preserve"> per se</w:t>
      </w:r>
      <w:r w:rsidR="00527A26">
        <w:rPr>
          <w:color w:val="000000"/>
        </w:rPr>
        <w:t>.</w:t>
      </w:r>
      <w:r w:rsidR="00053384">
        <w:rPr>
          <w:color w:val="000000"/>
        </w:rPr>
        <w:t xml:space="preserve"> </w:t>
      </w:r>
      <w:r w:rsidR="00192808">
        <w:rPr>
          <w:color w:val="000000"/>
        </w:rPr>
        <w:t xml:space="preserve">Thus, I speculate that emotion control strategies do not benefit performance by </w:t>
      </w:r>
      <w:r w:rsidR="00192808">
        <w:rPr>
          <w:color w:val="000000"/>
        </w:rPr>
        <w:lastRenderedPageBreak/>
        <w:t xml:space="preserve">increasing positive emotions, but by influencing other factors (i.e., cognitive processes, </w:t>
      </w:r>
      <w:r w:rsidR="00A52404">
        <w:rPr>
          <w:color w:val="000000"/>
        </w:rPr>
        <w:t xml:space="preserve">attentional </w:t>
      </w:r>
      <w:r w:rsidR="00192808">
        <w:rPr>
          <w:color w:val="000000"/>
        </w:rPr>
        <w:t>focus) that are related to performance.</w:t>
      </w:r>
      <w:r w:rsidR="00516D1A">
        <w:rPr>
          <w:color w:val="000000"/>
        </w:rPr>
        <w:t xml:space="preserve"> </w:t>
      </w:r>
      <w:r w:rsidR="00516D1A">
        <w:t xml:space="preserve">I hope the present </w:t>
      </w:r>
      <w:r w:rsidR="00A52404">
        <w:t xml:space="preserve">research </w:t>
      </w:r>
      <w:r w:rsidR="00516D1A">
        <w:t>prompt</w:t>
      </w:r>
      <w:r w:rsidR="00A52404">
        <w:t>s</w:t>
      </w:r>
      <w:r w:rsidR="00516D1A">
        <w:t xml:space="preserve"> future </w:t>
      </w:r>
      <w:r w:rsidR="00A52404">
        <w:t xml:space="preserve">studies </w:t>
      </w:r>
      <w:r w:rsidR="00516D1A">
        <w:t xml:space="preserve">that </w:t>
      </w:r>
      <w:r w:rsidR="00A52404">
        <w:t xml:space="preserve">examine </w:t>
      </w:r>
      <w:r w:rsidR="00516D1A">
        <w:t xml:space="preserve">cause-and-effect relationships between emotions and performance using </w:t>
      </w:r>
      <w:r w:rsidR="00A52404">
        <w:t>mixed-method designs</w:t>
      </w:r>
      <w:r w:rsidR="00516D1A">
        <w:t xml:space="preserve">. Such research would be useful for informing the development and use of specific emotion control strategies </w:t>
      </w:r>
      <w:r w:rsidR="00A52404">
        <w:t xml:space="preserve">that are appropriately tailored to the performance contexts of interest. </w:t>
      </w:r>
    </w:p>
    <w:p w14:paraId="61BCD8F7" w14:textId="77777777" w:rsidR="00E90197" w:rsidRDefault="00E90197" w:rsidP="00D87CFD">
      <w:pPr>
        <w:pStyle w:val="NormalWeb"/>
        <w:spacing w:before="0" w:beforeAutospacing="0" w:after="0" w:afterAutospacing="0" w:line="480" w:lineRule="auto"/>
        <w:rPr>
          <w:color w:val="000000"/>
        </w:rPr>
      </w:pPr>
    </w:p>
    <w:p w14:paraId="352DD23B" w14:textId="223ADC4B" w:rsidR="00AE4005" w:rsidRPr="00C91FD2" w:rsidRDefault="00AE4005" w:rsidP="00574E4A">
      <w:pPr>
        <w:spacing w:line="480" w:lineRule="auto"/>
        <w:rPr>
          <w:bCs/>
        </w:rPr>
        <w:sectPr w:rsidR="00AE4005" w:rsidRPr="00C91FD2" w:rsidSect="00B81E6E">
          <w:pgSz w:w="12240" w:h="15840"/>
          <w:pgMar w:top="1440" w:right="1440" w:bottom="1440" w:left="1440" w:header="720" w:footer="720" w:gutter="0"/>
          <w:pgNumType w:start="1"/>
          <w:cols w:space="720"/>
          <w:noEndnote/>
          <w:titlePg/>
          <w:docGrid w:linePitch="326"/>
        </w:sectPr>
      </w:pPr>
    </w:p>
    <w:p w14:paraId="1A21BF77" w14:textId="21BB395B" w:rsidR="0034093F" w:rsidRPr="00893B65" w:rsidRDefault="00834A12" w:rsidP="00620EAE">
      <w:pPr>
        <w:pStyle w:val="Heading1"/>
      </w:pPr>
      <w:bookmarkStart w:id="59" w:name="_Toc45718102"/>
      <w:r w:rsidRPr="00893B65">
        <w:lastRenderedPageBreak/>
        <w:t>References</w:t>
      </w:r>
      <w:bookmarkEnd w:id="59"/>
    </w:p>
    <w:p w14:paraId="3F5D370F" w14:textId="49D1BC15" w:rsidR="002A01B7" w:rsidRDefault="002A01B7" w:rsidP="002A01B7">
      <w:pPr>
        <w:pStyle w:val="Bibliography"/>
      </w:pPr>
      <w:r>
        <w:t xml:space="preserve">Alliger, G. M., Tannenbaum, S. I., Bennett, W., Traver, H., &amp; Shotland, A. (1997). A meta-analysis of relations among training criteria. </w:t>
      </w:r>
      <w:r>
        <w:rPr>
          <w:i/>
          <w:iCs/>
        </w:rPr>
        <w:t>Personnel Psychology</w:t>
      </w:r>
      <w:r>
        <w:t xml:space="preserve">, </w:t>
      </w:r>
      <w:r>
        <w:rPr>
          <w:i/>
          <w:iCs/>
        </w:rPr>
        <w:t>50</w:t>
      </w:r>
      <w:r>
        <w:t>, 341–358.</w:t>
      </w:r>
    </w:p>
    <w:p w14:paraId="76161569" w14:textId="7D2B0F8B" w:rsidR="002A01B7" w:rsidRDefault="002A01B7" w:rsidP="002A01B7">
      <w:pPr>
        <w:pStyle w:val="Bibliography"/>
      </w:pPr>
      <w:r>
        <w:t xml:space="preserve">Anderson, J. R., Bothell, D., Byrne, M. D., Douglass, S., Lebiere, C., &amp; Qin, Y. (2004). An integrated theory of the mind. </w:t>
      </w:r>
      <w:r>
        <w:rPr>
          <w:i/>
          <w:iCs/>
        </w:rPr>
        <w:t>Psychological Review</w:t>
      </w:r>
      <w:r>
        <w:t xml:space="preserve">, </w:t>
      </w:r>
      <w:r>
        <w:rPr>
          <w:i/>
          <w:iCs/>
        </w:rPr>
        <w:t>111</w:t>
      </w:r>
      <w:r>
        <w:t xml:space="preserve">, 1036–1060. </w:t>
      </w:r>
      <w:r w:rsidR="0073268D" w:rsidRPr="0073268D">
        <w:t>https://doi.org/10.1037/0033-295X.111.4.1036</w:t>
      </w:r>
    </w:p>
    <w:p w14:paraId="7DF10E17" w14:textId="4DFBAA0C" w:rsidR="0073268D" w:rsidRDefault="0073268D" w:rsidP="0073268D">
      <w:pPr>
        <w:pStyle w:val="Bibliography"/>
      </w:pPr>
      <w:r w:rsidRPr="009912D9">
        <w:t xml:space="preserve">Angie, A. D., Connelly, S., Waples, E. P., &amp; Kligyte, V. (2011). The influence of discrete emotions on judgement and decision-making: A meta-analytic review. </w:t>
      </w:r>
      <w:r w:rsidRPr="009912D9">
        <w:rPr>
          <w:i/>
          <w:iCs/>
        </w:rPr>
        <w:t>Cognition &amp; Emotion</w:t>
      </w:r>
      <w:r w:rsidRPr="009912D9">
        <w:t xml:space="preserve">, </w:t>
      </w:r>
      <w:r w:rsidRPr="009912D9">
        <w:rPr>
          <w:i/>
          <w:iCs/>
        </w:rPr>
        <w:t>25</w:t>
      </w:r>
      <w:r w:rsidRPr="009912D9">
        <w:t xml:space="preserve">, 1393–1422. </w:t>
      </w:r>
      <w:r w:rsidR="001C29CB" w:rsidRPr="001C29CB">
        <w:t>https://doi.org/10.1080/02699931.2010.550751</w:t>
      </w:r>
    </w:p>
    <w:p w14:paraId="39E29CAA" w14:textId="77777777" w:rsidR="001C29CB" w:rsidRPr="005B3D4D" w:rsidRDefault="001C29CB" w:rsidP="001C29CB">
      <w:pPr>
        <w:pStyle w:val="Bibliography"/>
      </w:pPr>
      <w:r w:rsidRPr="005B3D4D">
        <w:t xml:space="preserve">Ashkanasy, N. M., &amp; Dorris, A. D. (2017). Emotions in the workplace. </w:t>
      </w:r>
      <w:r w:rsidRPr="005B3D4D">
        <w:rPr>
          <w:i/>
          <w:iCs/>
        </w:rPr>
        <w:t>Annual Review of Organizational Psychology and Organizational Behavior</w:t>
      </w:r>
      <w:r w:rsidRPr="005B3D4D">
        <w:t xml:space="preserve">, </w:t>
      </w:r>
      <w:r w:rsidRPr="005B3D4D">
        <w:rPr>
          <w:i/>
          <w:iCs/>
        </w:rPr>
        <w:t>4</w:t>
      </w:r>
      <w:r w:rsidRPr="005B3D4D">
        <w:t>, 67–90. https://doi.org/10.1146/annurev-orgpsych-032516-113231</w:t>
      </w:r>
    </w:p>
    <w:p w14:paraId="48404A9D" w14:textId="77777777" w:rsidR="002A01B7" w:rsidRDefault="002A01B7" w:rsidP="002A01B7">
      <w:pPr>
        <w:pStyle w:val="Bibliography"/>
      </w:pPr>
      <w:r>
        <w:t xml:space="preserve">Ashton-James, C. E., &amp; Ashkanasy, N. M. (2008). Affective events theory: A strategic perspective. In W. J. Zerbe, C. E. Hartel, &amp; N. M. Ashkanasy (Eds.), </w:t>
      </w:r>
      <w:r>
        <w:rPr>
          <w:i/>
          <w:iCs/>
        </w:rPr>
        <w:t>Emotions, Ethics and Decision-Making (Research on Emotion in Organizations)</w:t>
      </w:r>
      <w:r>
        <w:t xml:space="preserve"> (Vol. 4, pp. 1–34). Bingley, United Kingdom: Emerald Group Publishing Limited. https://doi.org/10.1016/S1746-9791(08)04001-7</w:t>
      </w:r>
    </w:p>
    <w:p w14:paraId="657B5169" w14:textId="77777777" w:rsidR="002A01B7" w:rsidRDefault="002A01B7" w:rsidP="002A01B7">
      <w:pPr>
        <w:pStyle w:val="Bibliography"/>
      </w:pPr>
      <w:r>
        <w:t xml:space="preserve">Baard, S. K., Rench, T. A., &amp; Kozlowski, S. W. J. (2014). Performance adaptation: A theoretical integration and review. </w:t>
      </w:r>
      <w:r>
        <w:rPr>
          <w:i/>
          <w:iCs/>
        </w:rPr>
        <w:t>Journal of Management</w:t>
      </w:r>
      <w:r>
        <w:t xml:space="preserve">, </w:t>
      </w:r>
      <w:r>
        <w:rPr>
          <w:i/>
          <w:iCs/>
        </w:rPr>
        <w:t>40</w:t>
      </w:r>
      <w:r>
        <w:t>, 48–99. https://doi.org/10.1177/0149206313488210</w:t>
      </w:r>
    </w:p>
    <w:p w14:paraId="46EF03F5" w14:textId="77777777" w:rsidR="002A01B7" w:rsidRDefault="002A01B7" w:rsidP="002A01B7">
      <w:pPr>
        <w:pStyle w:val="Bibliography"/>
      </w:pPr>
      <w:r>
        <w:t xml:space="preserve">Baas, M., De Dreu, C. K. W., &amp; Nijstad, B. A. (2008). A meta-analysis of 25 years of mood-creativity research: Hedonic tone, activation, or regulatory focus? </w:t>
      </w:r>
      <w:r>
        <w:rPr>
          <w:i/>
          <w:iCs/>
        </w:rPr>
        <w:t>Psychological Bulletin</w:t>
      </w:r>
      <w:r>
        <w:t xml:space="preserve">, </w:t>
      </w:r>
      <w:r>
        <w:rPr>
          <w:i/>
          <w:iCs/>
        </w:rPr>
        <w:t>134</w:t>
      </w:r>
      <w:r>
        <w:t>, 779–806. https://doi.org/10.1037/a0012815</w:t>
      </w:r>
    </w:p>
    <w:p w14:paraId="5A77AD89" w14:textId="77777777" w:rsidR="002A01B7" w:rsidRDefault="002A01B7" w:rsidP="002A01B7">
      <w:pPr>
        <w:pStyle w:val="Bibliography"/>
      </w:pPr>
      <w:r>
        <w:lastRenderedPageBreak/>
        <w:t xml:space="preserve">Barsade, S. G., Brief, A. P., &amp; Spataro, S. E. (2003). The affective revolution in organizational behavior: The emergence of a paradigm. In J. Greenberg (Ed.), </w:t>
      </w:r>
      <w:r>
        <w:rPr>
          <w:i/>
          <w:iCs/>
        </w:rPr>
        <w:t>Organizational behavior: The state of the science</w:t>
      </w:r>
      <w:r>
        <w:t xml:space="preserve"> (2nd ed., pp. 3–52). Mahwah, NJ: Lawrence Erlbaum Associates Publishers.</w:t>
      </w:r>
    </w:p>
    <w:p w14:paraId="3C495150" w14:textId="10474BC8" w:rsidR="002A01B7" w:rsidRDefault="002A01B7" w:rsidP="002A01B7">
      <w:pPr>
        <w:pStyle w:val="Bibliography"/>
      </w:pPr>
      <w:r>
        <w:t xml:space="preserve">Barsade, S. G., &amp; Gibson, D. E. (2007). Why does affect matter in organizations? </w:t>
      </w:r>
      <w:r>
        <w:rPr>
          <w:i/>
          <w:iCs/>
        </w:rPr>
        <w:t>Academy of Management Perspectives</w:t>
      </w:r>
      <w:r>
        <w:t xml:space="preserve">, </w:t>
      </w:r>
      <w:r>
        <w:rPr>
          <w:i/>
          <w:iCs/>
        </w:rPr>
        <w:t>21</w:t>
      </w:r>
      <w:r>
        <w:t>, 36–59.</w:t>
      </w:r>
      <w:r w:rsidR="00065A88" w:rsidRPr="00065A88">
        <w:t xml:space="preserve"> https://doi.org/10.5465/amp.2007.24286163</w:t>
      </w:r>
    </w:p>
    <w:p w14:paraId="60114DDA" w14:textId="77777777" w:rsidR="00C65FBC" w:rsidRPr="00C65FBC" w:rsidRDefault="00C65FBC" w:rsidP="00C65FBC">
      <w:pPr>
        <w:spacing w:line="480" w:lineRule="auto"/>
      </w:pPr>
      <w:r w:rsidRPr="00C65FBC">
        <w:t xml:space="preserve">Bartlett, L., Martin, A., Neil, A. L., Memish, K., Otahal, P., Kilpatrick, M., &amp; Sanderson, K. </w:t>
      </w:r>
    </w:p>
    <w:p w14:paraId="12E48156" w14:textId="77777777" w:rsidR="00C65FBC" w:rsidRPr="00C65FBC" w:rsidRDefault="00C65FBC" w:rsidP="00C65FBC">
      <w:pPr>
        <w:spacing w:line="480" w:lineRule="auto"/>
        <w:ind w:left="720"/>
      </w:pPr>
      <w:r w:rsidRPr="00C65FBC">
        <w:t xml:space="preserve">(2019). A systematic review and meta-analysis of workplace mindfulness training randomized controlled trials. </w:t>
      </w:r>
      <w:r w:rsidRPr="00CC0B56">
        <w:rPr>
          <w:i/>
        </w:rPr>
        <w:t>Journal of Occupational Health Psychology, 24,</w:t>
      </w:r>
      <w:r w:rsidRPr="00C65FBC">
        <w:t xml:space="preserve"> 108–126. https://doi.org/10.1037/ocp0000146</w:t>
      </w:r>
    </w:p>
    <w:p w14:paraId="63C13D28" w14:textId="77777777" w:rsidR="002A01B7" w:rsidRDefault="002A01B7" w:rsidP="002A01B7">
      <w:pPr>
        <w:pStyle w:val="Bibliography"/>
      </w:pPr>
      <w:r>
        <w:t xml:space="preserve">Beal, D. J., Weiss, H. M., Barros, E., &amp; MacDermid, S. M. (2005). An episodic process model of affective influences on performance. </w:t>
      </w:r>
      <w:r>
        <w:rPr>
          <w:i/>
          <w:iCs/>
        </w:rPr>
        <w:t>Journal of Applied Psychology</w:t>
      </w:r>
      <w:r>
        <w:t xml:space="preserve">, </w:t>
      </w:r>
      <w:r>
        <w:rPr>
          <w:i/>
          <w:iCs/>
        </w:rPr>
        <w:t>90</w:t>
      </w:r>
      <w:r>
        <w:t>, 1054–1068. https://doi.org/10.1037/0021-9010.90.6.1054</w:t>
      </w:r>
    </w:p>
    <w:p w14:paraId="0754123C" w14:textId="77777777" w:rsidR="002A01B7" w:rsidRDefault="002A01B7" w:rsidP="002A01B7">
      <w:pPr>
        <w:pStyle w:val="Bibliography"/>
      </w:pPr>
      <w:r>
        <w:t xml:space="preserve">Bell, B. S., &amp; Kozlowski, S. W. J. (2008). Active learning: Effects of core training design elements on self-regulatory processes, learning, and adaptability. </w:t>
      </w:r>
      <w:r>
        <w:rPr>
          <w:i/>
          <w:iCs/>
        </w:rPr>
        <w:t>Journal of Applied Psychology</w:t>
      </w:r>
      <w:r>
        <w:t xml:space="preserve">, </w:t>
      </w:r>
      <w:r>
        <w:rPr>
          <w:i/>
          <w:iCs/>
        </w:rPr>
        <w:t>93</w:t>
      </w:r>
      <w:r>
        <w:t>, 296–316. https://doi.org/10.1037/0021-9010.93.2.296</w:t>
      </w:r>
    </w:p>
    <w:p w14:paraId="3F4C2E16" w14:textId="77777777" w:rsidR="002A01B7" w:rsidRDefault="002A01B7" w:rsidP="002A01B7">
      <w:pPr>
        <w:pStyle w:val="Bibliography"/>
      </w:pPr>
      <w:r>
        <w:t xml:space="preserve">Bell, B. S., &amp; Kozlowski, S. W. J. (2009). Toward a theory of learner-centered training design: An integrative framework of active learning. In S. W. J. Kozlowski &amp; E. Salas (Eds.), </w:t>
      </w:r>
      <w:r>
        <w:rPr>
          <w:i/>
          <w:iCs/>
        </w:rPr>
        <w:t>Learning, training, and development in organizations</w:t>
      </w:r>
      <w:r>
        <w:t xml:space="preserve"> (pp. 263–300). New York, NY: Routledge.</w:t>
      </w:r>
    </w:p>
    <w:p w14:paraId="6890D4DC" w14:textId="77777777" w:rsidR="002A01B7" w:rsidRDefault="002A01B7" w:rsidP="002A01B7">
      <w:pPr>
        <w:pStyle w:val="Bibliography"/>
      </w:pPr>
      <w:r>
        <w:t xml:space="preserve">Beyer, B. K. (1995). </w:t>
      </w:r>
      <w:r>
        <w:rPr>
          <w:i/>
          <w:iCs/>
        </w:rPr>
        <w:t>How to conduct a formative evaluation</w:t>
      </w:r>
      <w:r>
        <w:t>. Alexandria, VA: Association for Supervision and Curriculum Development.</w:t>
      </w:r>
    </w:p>
    <w:p w14:paraId="1742F815" w14:textId="77777777" w:rsidR="002A01B7" w:rsidRDefault="002A01B7" w:rsidP="002A01B7">
      <w:pPr>
        <w:pStyle w:val="Bibliography"/>
      </w:pPr>
      <w:r>
        <w:lastRenderedPageBreak/>
        <w:t xml:space="preserve">Bliese, P. D., &amp; Lang, J. W. B. (2016). Understanding relative and absolute change in discontinuous growth models: Coding alternatives and implications for hypothesis testing. </w:t>
      </w:r>
      <w:r>
        <w:rPr>
          <w:i/>
          <w:iCs/>
        </w:rPr>
        <w:t>Organizational Research Methods</w:t>
      </w:r>
      <w:r>
        <w:t xml:space="preserve">, </w:t>
      </w:r>
      <w:r>
        <w:rPr>
          <w:i/>
          <w:iCs/>
        </w:rPr>
        <w:t>19</w:t>
      </w:r>
      <w:r>
        <w:t>, 562–592. https://doi.org/10.1177/1094428116633502</w:t>
      </w:r>
    </w:p>
    <w:p w14:paraId="7F33F047" w14:textId="77777777" w:rsidR="002A01B7" w:rsidRDefault="002A01B7" w:rsidP="002A01B7">
      <w:pPr>
        <w:pStyle w:val="Bibliography"/>
      </w:pPr>
      <w:r>
        <w:t xml:space="preserve">Brief, A. P., &amp; Weiss, H. M. (2002). Organizational behavior: Affect in the workplace. </w:t>
      </w:r>
      <w:r>
        <w:rPr>
          <w:i/>
          <w:iCs/>
        </w:rPr>
        <w:t>Annual Review of Psychology</w:t>
      </w:r>
      <w:r>
        <w:t xml:space="preserve">, </w:t>
      </w:r>
      <w:r>
        <w:rPr>
          <w:i/>
          <w:iCs/>
        </w:rPr>
        <w:t>53</w:t>
      </w:r>
      <w:r>
        <w:t>, 279–307. https://doi.org/10.1146/annurev.psych.53.100901.135156</w:t>
      </w:r>
    </w:p>
    <w:p w14:paraId="0695CBE8" w14:textId="77777777" w:rsidR="002A01B7" w:rsidRDefault="002A01B7" w:rsidP="002A01B7">
      <w:pPr>
        <w:pStyle w:val="Bibliography"/>
      </w:pPr>
      <w:r>
        <w:t xml:space="preserve">Briner, R. B., &amp; Kiefer, T. (2005). Psychological research into the experience of emotion at work: Definitely older, but are we any wiser? In N. M. Ashkanasy, C. E. Hartel, &amp; W. J. Zerbe (Eds.), </w:t>
      </w:r>
      <w:r>
        <w:rPr>
          <w:i/>
          <w:iCs/>
        </w:rPr>
        <w:t>The effects of affect in organizational settings</w:t>
      </w:r>
      <w:r>
        <w:t xml:space="preserve"> (pp. 289–315). Oxford, UK: Elsevier.</w:t>
      </w:r>
    </w:p>
    <w:p w14:paraId="3BBC3D5A" w14:textId="77777777" w:rsidR="002A01B7" w:rsidRDefault="002A01B7" w:rsidP="002A01B7">
      <w:pPr>
        <w:pStyle w:val="Bibliography"/>
      </w:pPr>
      <w:r>
        <w:t xml:space="preserve">Brown, K. G., &amp; Gerhardt, M. W. (2002). Formative evaluation: An integrative practice model and case study. </w:t>
      </w:r>
      <w:r>
        <w:rPr>
          <w:i/>
          <w:iCs/>
        </w:rPr>
        <w:t>Personnel Psychology</w:t>
      </w:r>
      <w:r>
        <w:t xml:space="preserve">, </w:t>
      </w:r>
      <w:r>
        <w:rPr>
          <w:i/>
          <w:iCs/>
        </w:rPr>
        <w:t>55</w:t>
      </w:r>
      <w:r>
        <w:t>, 951–983. https://doi.org/10.1111/j.1744-6570.2002.tb00137.x</w:t>
      </w:r>
    </w:p>
    <w:p w14:paraId="3F8A76C5" w14:textId="77777777" w:rsidR="002A01B7" w:rsidRDefault="002A01B7" w:rsidP="002A01B7">
      <w:pPr>
        <w:pStyle w:val="Bibliography"/>
      </w:pPr>
      <w:r>
        <w:t xml:space="preserve">Butler, E. A., Egloff, B., Wlhelm, F. H., Smith, N. C., Erickson, E. A., &amp; Gross, J. J. (2003). The social consequences of expressive suppression. </w:t>
      </w:r>
      <w:r>
        <w:rPr>
          <w:i/>
          <w:iCs/>
        </w:rPr>
        <w:t>Emotion</w:t>
      </w:r>
      <w:r>
        <w:t xml:space="preserve">, </w:t>
      </w:r>
      <w:r>
        <w:rPr>
          <w:i/>
          <w:iCs/>
        </w:rPr>
        <w:t>3</w:t>
      </w:r>
      <w:r>
        <w:t>, 48–67. https://doi.org/10.1037/1528-3542.3.1.48</w:t>
      </w:r>
    </w:p>
    <w:p w14:paraId="3DFB2B93" w14:textId="3943B16A" w:rsidR="002A01B7" w:rsidRDefault="002A01B7" w:rsidP="002A01B7">
      <w:pPr>
        <w:pStyle w:val="Bibliography"/>
      </w:pPr>
      <w:r>
        <w:t xml:space="preserve">Cacioppo, J. T., Gardner, W. L., &amp; Berntson, G. G. (1999). The affect system has parallel and integrative processing components: Form follows function. </w:t>
      </w:r>
      <w:r>
        <w:rPr>
          <w:i/>
          <w:iCs/>
        </w:rPr>
        <w:t>Journal of Personality and Social Psychology</w:t>
      </w:r>
      <w:r>
        <w:t xml:space="preserve">, </w:t>
      </w:r>
      <w:r>
        <w:rPr>
          <w:i/>
          <w:iCs/>
        </w:rPr>
        <w:t>76</w:t>
      </w:r>
      <w:r>
        <w:t xml:space="preserve">, 839–855. </w:t>
      </w:r>
      <w:r w:rsidR="00031529" w:rsidRPr="00CB4EF9">
        <w:t>https://doi.org/10.1037/0022-3514.76.5.839</w:t>
      </w:r>
    </w:p>
    <w:p w14:paraId="24B9FAE8" w14:textId="77777777" w:rsidR="00031529" w:rsidRDefault="00031529" w:rsidP="00031529">
      <w:pPr>
        <w:spacing w:line="480" w:lineRule="auto"/>
      </w:pPr>
      <w:r w:rsidRPr="00031529">
        <w:t xml:space="preserve">Carver, C. S. (2004). Self-regulation of action and affect. </w:t>
      </w:r>
      <w:r>
        <w:t xml:space="preserve">In </w:t>
      </w:r>
      <w:r w:rsidRPr="00031529">
        <w:t xml:space="preserve">R. F. Baumeister &amp; K. D. Vohs </w:t>
      </w:r>
    </w:p>
    <w:p w14:paraId="474E0B9F" w14:textId="30F705A8" w:rsidR="00031529" w:rsidRPr="00031529" w:rsidRDefault="00031529" w:rsidP="00CB4EF9">
      <w:pPr>
        <w:spacing w:line="480" w:lineRule="auto"/>
        <w:ind w:left="720"/>
      </w:pPr>
      <w:r w:rsidRPr="00031529">
        <w:t>(Eds.)</w:t>
      </w:r>
      <w:r>
        <w:t xml:space="preserve">, </w:t>
      </w:r>
      <w:r w:rsidRPr="00031529">
        <w:rPr>
          <w:i/>
          <w:iCs/>
        </w:rPr>
        <w:t>Handbook of self-regulation: Research, theory, and applications</w:t>
      </w:r>
      <w:r w:rsidRPr="00031529">
        <w:t xml:space="preserve"> (pp. 13–39). New York, NY: The Guilford Press.</w:t>
      </w:r>
    </w:p>
    <w:p w14:paraId="67C36F3B" w14:textId="19B6581B" w:rsidR="002A01B7" w:rsidRDefault="002A01B7" w:rsidP="002A01B7">
      <w:pPr>
        <w:pStyle w:val="Bibliography"/>
      </w:pPr>
      <w:r>
        <w:lastRenderedPageBreak/>
        <w:t xml:space="preserve">Carver, C. S., &amp; Scheier, M. F. (1998). </w:t>
      </w:r>
      <w:r>
        <w:rPr>
          <w:i/>
          <w:iCs/>
        </w:rPr>
        <w:t>On the self-regulation of behavior</w:t>
      </w:r>
      <w:r>
        <w:t xml:space="preserve">. New York, NY: Cambridge University Press. </w:t>
      </w:r>
      <w:r w:rsidR="00D746A8" w:rsidRPr="00D746A8">
        <w:t>https://doi.org/10.1017/CBO9781139174794</w:t>
      </w:r>
    </w:p>
    <w:p w14:paraId="64C2C8E2" w14:textId="77777777" w:rsidR="00D746A8" w:rsidRPr="00893B65" w:rsidRDefault="00D746A8" w:rsidP="00D746A8">
      <w:pPr>
        <w:spacing w:line="480" w:lineRule="auto"/>
        <w:rPr>
          <w:i/>
          <w:iCs/>
        </w:rPr>
      </w:pPr>
      <w:r w:rsidRPr="00D746A8">
        <w:t>Corbin, J., &amp; Strauss, A. (2008).</w:t>
      </w:r>
      <w:r w:rsidRPr="00893B65">
        <w:rPr>
          <w:i/>
          <w:iCs/>
        </w:rPr>
        <w:t xml:space="preserve"> Basics of qualitative research: Techniques and procedures for </w:t>
      </w:r>
    </w:p>
    <w:p w14:paraId="16047D7A" w14:textId="1C6C85C3" w:rsidR="00D746A8" w:rsidRDefault="00D746A8" w:rsidP="00893B65">
      <w:pPr>
        <w:spacing w:line="480" w:lineRule="auto"/>
        <w:ind w:left="720"/>
      </w:pPr>
      <w:r w:rsidRPr="00893B65">
        <w:rPr>
          <w:i/>
          <w:iCs/>
        </w:rPr>
        <w:t>developing grounded theory</w:t>
      </w:r>
      <w:r w:rsidRPr="00D746A8">
        <w:t xml:space="preserve"> (3</w:t>
      </w:r>
      <w:r w:rsidR="00B5662B" w:rsidRPr="00893B65">
        <w:rPr>
          <w:vertAlign w:val="superscript"/>
        </w:rPr>
        <w:t>rd</w:t>
      </w:r>
      <w:r w:rsidRPr="00D746A8">
        <w:t xml:space="preserve"> ed.). Thousand Oaks, CA</w:t>
      </w:r>
      <w:r>
        <w:t xml:space="preserve">: </w:t>
      </w:r>
      <w:r w:rsidRPr="00D746A8">
        <w:t>Sage Publications, Inc. </w:t>
      </w:r>
      <w:r w:rsidRPr="00893B65">
        <w:t>https://doi.org/10.4135/9781452230153</w:t>
      </w:r>
    </w:p>
    <w:p w14:paraId="300D0157" w14:textId="77777777" w:rsidR="00C65FBC" w:rsidRPr="00C65FBC" w:rsidRDefault="00C65FBC" w:rsidP="00C65FBC">
      <w:pPr>
        <w:spacing w:line="480" w:lineRule="auto"/>
      </w:pPr>
      <w:r w:rsidRPr="00C65FBC">
        <w:t xml:space="preserve">Creswell, J. D., &amp; Lindsay, E. K. (2014). How does mindfulness training affect health? A </w:t>
      </w:r>
    </w:p>
    <w:p w14:paraId="7DF92744" w14:textId="77777777" w:rsidR="00C65FBC" w:rsidRPr="00C65FBC" w:rsidRDefault="00C65FBC" w:rsidP="00C65FBC">
      <w:pPr>
        <w:spacing w:line="480" w:lineRule="auto"/>
        <w:ind w:left="720"/>
      </w:pPr>
      <w:r w:rsidRPr="00C65FBC">
        <w:t xml:space="preserve">mindfulness stress buffering account. </w:t>
      </w:r>
      <w:r w:rsidRPr="00CC0B56">
        <w:rPr>
          <w:i/>
        </w:rPr>
        <w:t>Current Directions in Psychological Science, 23,</w:t>
      </w:r>
      <w:r w:rsidRPr="00C65FBC">
        <w:t xml:space="preserve"> 401–407. https://doi.org/10.1177/0963721414547415</w:t>
      </w:r>
    </w:p>
    <w:p w14:paraId="4F8F198D" w14:textId="78C8ADEB" w:rsidR="002A01B7" w:rsidRDefault="002A01B7" w:rsidP="002A01B7">
      <w:pPr>
        <w:pStyle w:val="Bibliography"/>
      </w:pPr>
      <w:r>
        <w:t xml:space="preserve">De Dreu, C. K. W., Baas, M., &amp; Nijstad, B. A. (2008). Hedonic tone and activation level in the mood-creativity link: Toward a dual pathway to creativity model. </w:t>
      </w:r>
      <w:r>
        <w:rPr>
          <w:i/>
          <w:iCs/>
        </w:rPr>
        <w:t>Journal of Personality and Social Psychology</w:t>
      </w:r>
      <w:r>
        <w:t xml:space="preserve">, </w:t>
      </w:r>
      <w:r>
        <w:rPr>
          <w:i/>
          <w:iCs/>
        </w:rPr>
        <w:t>94</w:t>
      </w:r>
      <w:r>
        <w:t>, 739–756. https://doi.org/10.1037/0022-3514.94.5.739</w:t>
      </w:r>
    </w:p>
    <w:p w14:paraId="3FD41E60" w14:textId="77777777" w:rsidR="002A01B7" w:rsidRDefault="002A01B7" w:rsidP="002A01B7">
      <w:pPr>
        <w:pStyle w:val="Bibliography"/>
      </w:pPr>
      <w:r>
        <w:t xml:space="preserve">Dörner, D. (1980). On the difficulties people have in dealing with complexity. </w:t>
      </w:r>
      <w:r>
        <w:rPr>
          <w:i/>
          <w:iCs/>
        </w:rPr>
        <w:t>Simulation &amp; Games</w:t>
      </w:r>
      <w:r>
        <w:t xml:space="preserve">, </w:t>
      </w:r>
      <w:r>
        <w:rPr>
          <w:i/>
          <w:iCs/>
        </w:rPr>
        <w:t>11</w:t>
      </w:r>
      <w:r>
        <w:t>, 87–106. https://doi.org/10.1177/104687818001100108</w:t>
      </w:r>
    </w:p>
    <w:p w14:paraId="479E0EC8" w14:textId="23413F99" w:rsidR="002A01B7" w:rsidRDefault="002A01B7" w:rsidP="002A01B7">
      <w:pPr>
        <w:pStyle w:val="Bibliography"/>
      </w:pPr>
      <w:r>
        <w:t xml:space="preserve">Ellsworth, P. C., &amp; Scherer, K. R. (2003). Appraisal processes in emotion. In R. J. Davidson, K. R. Scherer, &amp; H. H. Goldsmith (Eds.), </w:t>
      </w:r>
      <w:r>
        <w:rPr>
          <w:i/>
          <w:iCs/>
        </w:rPr>
        <w:t>Handbook of affective sciences</w:t>
      </w:r>
      <w:r>
        <w:t xml:space="preserve"> (pp. 572–595). New York, NY: Oxford University Press.</w:t>
      </w:r>
    </w:p>
    <w:p w14:paraId="1C0000FC" w14:textId="77777777" w:rsidR="005E5227" w:rsidRDefault="005E5227" w:rsidP="005E5227">
      <w:r>
        <w:t xml:space="preserve">Epic Games. (2004). </w:t>
      </w:r>
      <w:r>
        <w:rPr>
          <w:i/>
          <w:iCs/>
        </w:rPr>
        <w:t>Unreal Tournament 2004</w:t>
      </w:r>
      <w:r>
        <w:t>. Midway: Atari.</w:t>
      </w:r>
    </w:p>
    <w:p w14:paraId="19318675" w14:textId="77777777" w:rsidR="005E5227" w:rsidRPr="005E5227" w:rsidRDefault="005E5227" w:rsidP="005E5227"/>
    <w:p w14:paraId="15A9FA8E" w14:textId="77777777" w:rsidR="002A01B7" w:rsidRDefault="002A01B7" w:rsidP="002A01B7">
      <w:pPr>
        <w:pStyle w:val="Bibliography"/>
      </w:pPr>
      <w:r>
        <w:t xml:space="preserve">Fitts, P. M., &amp; Posner, M. I. (1967). </w:t>
      </w:r>
      <w:r>
        <w:rPr>
          <w:i/>
          <w:iCs/>
        </w:rPr>
        <w:t>Human performance</w:t>
      </w:r>
      <w:r>
        <w:t>. Oxford, England: Brooks/Cole.</w:t>
      </w:r>
    </w:p>
    <w:p w14:paraId="34FDE2A4" w14:textId="5FC64BDA" w:rsidR="002A01B7" w:rsidRDefault="002A01B7" w:rsidP="002A01B7">
      <w:pPr>
        <w:pStyle w:val="Bibliography"/>
      </w:pPr>
      <w:r>
        <w:t xml:space="preserve">Fredrickson, B. L., &amp; Branigan, C. (2005). Positive emotions broaden the scope of attention and thought-action repertoires. </w:t>
      </w:r>
      <w:r>
        <w:rPr>
          <w:i/>
          <w:iCs/>
        </w:rPr>
        <w:t>Cognition &amp; Emotion</w:t>
      </w:r>
      <w:r>
        <w:t xml:space="preserve">, </w:t>
      </w:r>
      <w:r>
        <w:rPr>
          <w:i/>
          <w:iCs/>
        </w:rPr>
        <w:t>19</w:t>
      </w:r>
      <w:r>
        <w:t xml:space="preserve">, 313–332. </w:t>
      </w:r>
      <w:r w:rsidR="00DD1ABB" w:rsidRPr="00CB4EF9">
        <w:t>https://doi.org/10.1080/02699930441000238</w:t>
      </w:r>
    </w:p>
    <w:p w14:paraId="5E7EB783" w14:textId="77777777" w:rsidR="00DD1ABB" w:rsidRPr="00380515" w:rsidRDefault="00DD1ABB" w:rsidP="00DD1ABB">
      <w:pPr>
        <w:pStyle w:val="Bibliography"/>
      </w:pPr>
      <w:r w:rsidRPr="00380515">
        <w:lastRenderedPageBreak/>
        <w:t xml:space="preserve">Fredrickson, B. L., Mancuso, R. A., Branigan, C., &amp; Tugade, M. M. (2000). The undoing effect of positive emotions. </w:t>
      </w:r>
      <w:r w:rsidRPr="00380515">
        <w:rPr>
          <w:i/>
          <w:iCs/>
        </w:rPr>
        <w:t>Motivation and Emotion</w:t>
      </w:r>
      <w:r w:rsidRPr="00380515">
        <w:t xml:space="preserve">, </w:t>
      </w:r>
      <w:r w:rsidRPr="00380515">
        <w:rPr>
          <w:i/>
          <w:iCs/>
        </w:rPr>
        <w:t>24</w:t>
      </w:r>
      <w:r w:rsidRPr="00380515">
        <w:t>, 237–258. https://doi.org/10.1023/A:1010796329158</w:t>
      </w:r>
    </w:p>
    <w:p w14:paraId="0B53A338" w14:textId="77777777" w:rsidR="00F36ED2" w:rsidRDefault="00F36ED2" w:rsidP="00F36ED2">
      <w:pPr>
        <w:widowControl w:val="0"/>
        <w:spacing w:line="480" w:lineRule="auto"/>
        <w:rPr>
          <w:rFonts w:eastAsia="Times New Roman"/>
        </w:rPr>
      </w:pPr>
      <w:r w:rsidRPr="00495CA0">
        <w:rPr>
          <w:rFonts w:eastAsia="Times New Roman"/>
        </w:rPr>
        <w:t>Friedman, R. S., &amp; F</w:t>
      </w:r>
      <m:oMath>
        <m:acc>
          <m:accPr>
            <m:chr m:val="̈"/>
            <m:ctrlPr>
              <w:rPr>
                <w:rFonts w:ascii="Cambria Math" w:eastAsia="Times New Roman" w:hAnsi="Cambria Math"/>
                <w:bCs/>
              </w:rPr>
            </m:ctrlPr>
          </m:accPr>
          <m:e>
            <m:r>
              <m:rPr>
                <m:sty m:val="p"/>
              </m:rPr>
              <w:rPr>
                <w:rFonts w:ascii="Cambria Math" w:eastAsia="Times New Roman" w:hAnsi="Cambria Math"/>
              </w:rPr>
              <m:t>o</m:t>
            </m:r>
          </m:e>
        </m:acc>
      </m:oMath>
      <w:r w:rsidRPr="00495CA0">
        <w:rPr>
          <w:rFonts w:eastAsia="Times New Roman"/>
        </w:rPr>
        <w:t xml:space="preserve">rster, J. (2001). The effects of promotion and prevention cues on creativity. </w:t>
      </w:r>
    </w:p>
    <w:p w14:paraId="22A9418F" w14:textId="3A8900E2" w:rsidR="00F36ED2" w:rsidRDefault="00F36ED2" w:rsidP="00F36ED2">
      <w:pPr>
        <w:widowControl w:val="0"/>
        <w:spacing w:line="480" w:lineRule="auto"/>
        <w:ind w:left="720"/>
        <w:rPr>
          <w:rFonts w:eastAsia="Times New Roman"/>
        </w:rPr>
      </w:pPr>
      <w:r w:rsidRPr="00495CA0">
        <w:rPr>
          <w:rFonts w:eastAsia="Times New Roman"/>
          <w:i/>
          <w:iCs/>
        </w:rPr>
        <w:t>Journal of Personality and Social Psychology</w:t>
      </w:r>
      <w:r w:rsidRPr="00495CA0">
        <w:rPr>
          <w:rFonts w:eastAsia="Times New Roman"/>
        </w:rPr>
        <w:t xml:space="preserve">, </w:t>
      </w:r>
      <w:r w:rsidRPr="00495CA0">
        <w:rPr>
          <w:rFonts w:eastAsia="Times New Roman"/>
          <w:i/>
          <w:iCs/>
        </w:rPr>
        <w:t>81</w:t>
      </w:r>
      <w:r w:rsidRPr="00495CA0">
        <w:rPr>
          <w:rFonts w:eastAsia="Times New Roman"/>
        </w:rPr>
        <w:t xml:space="preserve">, 1001–1013. </w:t>
      </w:r>
      <w:r w:rsidRPr="00893B65">
        <w:t>https://</w:t>
      </w:r>
      <w:r w:rsidRPr="00495CA0">
        <w:rPr>
          <w:rFonts w:eastAsia="Times New Roman"/>
        </w:rPr>
        <w:t>10.1037/0022-3514.81.6.1001</w:t>
      </w:r>
    </w:p>
    <w:p w14:paraId="1593F246" w14:textId="4E66A3FD" w:rsidR="00D746A8" w:rsidRDefault="00D746A8" w:rsidP="00D746A8">
      <w:pPr>
        <w:rPr>
          <w:i/>
          <w:iCs/>
        </w:rPr>
      </w:pPr>
      <w:r w:rsidRPr="00D746A8">
        <w:t>Glaser</w:t>
      </w:r>
      <w:r>
        <w:t xml:space="preserve">, </w:t>
      </w:r>
      <w:r w:rsidRPr="00D746A8">
        <w:t>B</w:t>
      </w:r>
      <w:r>
        <w:t xml:space="preserve">. </w:t>
      </w:r>
      <w:r w:rsidRPr="00D746A8">
        <w:t>G</w:t>
      </w:r>
      <w:r>
        <w:t>. &amp;</w:t>
      </w:r>
      <w:r w:rsidRPr="00D746A8">
        <w:t xml:space="preserve"> Strauss</w:t>
      </w:r>
      <w:r>
        <w:t>,</w:t>
      </w:r>
      <w:r w:rsidRPr="00D746A8">
        <w:t xml:space="preserve"> A</w:t>
      </w:r>
      <w:r>
        <w:t xml:space="preserve">. </w:t>
      </w:r>
      <w:r w:rsidRPr="00D746A8">
        <w:t>L</w:t>
      </w:r>
      <w:r>
        <w:t>.</w:t>
      </w:r>
      <w:r w:rsidRPr="00D746A8">
        <w:t xml:space="preserve"> (1967)</w:t>
      </w:r>
      <w:r>
        <w:t xml:space="preserve">. </w:t>
      </w:r>
      <w:r w:rsidRPr="00D746A8">
        <w:rPr>
          <w:i/>
          <w:iCs/>
        </w:rPr>
        <w:t xml:space="preserve">The </w:t>
      </w:r>
      <w:r>
        <w:rPr>
          <w:i/>
          <w:iCs/>
        </w:rPr>
        <w:t>d</w:t>
      </w:r>
      <w:r w:rsidRPr="00D746A8">
        <w:rPr>
          <w:i/>
          <w:iCs/>
        </w:rPr>
        <w:t xml:space="preserve">iscovery of </w:t>
      </w:r>
      <w:r>
        <w:rPr>
          <w:i/>
          <w:iCs/>
        </w:rPr>
        <w:t>g</w:t>
      </w:r>
      <w:r w:rsidRPr="00D746A8">
        <w:rPr>
          <w:i/>
          <w:iCs/>
        </w:rPr>
        <w:t xml:space="preserve">rounded </w:t>
      </w:r>
      <w:r>
        <w:rPr>
          <w:i/>
          <w:iCs/>
        </w:rPr>
        <w:t>t</w:t>
      </w:r>
      <w:r w:rsidRPr="00D746A8">
        <w:rPr>
          <w:i/>
          <w:iCs/>
        </w:rPr>
        <w:t xml:space="preserve">heory: Strategies for </w:t>
      </w:r>
    </w:p>
    <w:p w14:paraId="1C278C9D" w14:textId="77777777" w:rsidR="00D746A8" w:rsidRDefault="00D746A8" w:rsidP="00D746A8">
      <w:pPr>
        <w:rPr>
          <w:i/>
          <w:iCs/>
        </w:rPr>
      </w:pPr>
    </w:p>
    <w:p w14:paraId="12B9A0FB" w14:textId="617946B2" w:rsidR="00D746A8" w:rsidRPr="006C3A60" w:rsidRDefault="00D746A8" w:rsidP="00893B65">
      <w:pPr>
        <w:ind w:firstLine="720"/>
      </w:pPr>
      <w:r>
        <w:rPr>
          <w:i/>
          <w:iCs/>
        </w:rPr>
        <w:t>q</w:t>
      </w:r>
      <w:r w:rsidRPr="00D746A8">
        <w:rPr>
          <w:i/>
          <w:iCs/>
        </w:rPr>
        <w:t>ualitative</w:t>
      </w:r>
      <w:r>
        <w:rPr>
          <w:i/>
          <w:iCs/>
        </w:rPr>
        <w:t xml:space="preserve"> r</w:t>
      </w:r>
      <w:r w:rsidRPr="00D746A8">
        <w:rPr>
          <w:i/>
          <w:iCs/>
        </w:rPr>
        <w:t>esearch</w:t>
      </w:r>
      <w:r>
        <w:t xml:space="preserve">. Hawthorne, New York: Aldine de Gruyter. </w:t>
      </w:r>
    </w:p>
    <w:p w14:paraId="11487D86" w14:textId="77777777" w:rsidR="00D746A8" w:rsidRPr="006C3A60" w:rsidRDefault="00D746A8" w:rsidP="00893B65"/>
    <w:p w14:paraId="6FFD3D24" w14:textId="77777777" w:rsidR="005E5227" w:rsidRPr="00673C8C" w:rsidRDefault="005E5227" w:rsidP="005E5227">
      <w:pPr>
        <w:pStyle w:val="NoSpacing"/>
        <w:spacing w:line="480" w:lineRule="auto"/>
        <w:ind w:left="720" w:hanging="720"/>
        <w:rPr>
          <w:rFonts w:ascii="Times New Roman" w:eastAsia="Times New Roman" w:hAnsi="Times New Roman" w:cs="Times New Roman"/>
        </w:rPr>
      </w:pPr>
      <w:r w:rsidRPr="00673C8C">
        <w:rPr>
          <w:rFonts w:ascii="Times New Roman" w:eastAsia="Times New Roman" w:hAnsi="Times New Roman" w:cs="Times New Roman"/>
        </w:rPr>
        <w:t xml:space="preserve">Goldberg, L. R. (1992). The development of markers for the big-five factor structure. </w:t>
      </w:r>
      <w:r w:rsidRPr="00673C8C">
        <w:rPr>
          <w:rFonts w:ascii="Times New Roman" w:eastAsia="Times New Roman" w:hAnsi="Times New Roman" w:cs="Times New Roman"/>
          <w:i/>
        </w:rPr>
        <w:t>Psychological Assessment</w:t>
      </w:r>
      <w:r w:rsidRPr="00673C8C">
        <w:rPr>
          <w:rFonts w:ascii="Times New Roman" w:eastAsia="Times New Roman" w:hAnsi="Times New Roman" w:cs="Times New Roman"/>
        </w:rPr>
        <w:t xml:space="preserve">, </w:t>
      </w:r>
      <w:r w:rsidRPr="00673C8C">
        <w:rPr>
          <w:rFonts w:ascii="Times New Roman" w:eastAsia="Times New Roman" w:hAnsi="Times New Roman" w:cs="Times New Roman"/>
          <w:i/>
        </w:rPr>
        <w:t>4</w:t>
      </w:r>
      <w:r w:rsidRPr="00673C8C">
        <w:rPr>
          <w:rFonts w:ascii="Times New Roman" w:eastAsia="Times New Roman" w:hAnsi="Times New Roman" w:cs="Times New Roman"/>
        </w:rPr>
        <w:t>, 26</w:t>
      </w:r>
      <w:r w:rsidRPr="00B10187">
        <w:t>–</w:t>
      </w:r>
      <w:r w:rsidRPr="00673C8C">
        <w:rPr>
          <w:rFonts w:ascii="Times New Roman" w:eastAsia="Times New Roman" w:hAnsi="Times New Roman" w:cs="Times New Roman"/>
        </w:rPr>
        <w:t>42.</w:t>
      </w:r>
    </w:p>
    <w:p w14:paraId="0AEC8B3E" w14:textId="58B264A4" w:rsidR="002A01B7" w:rsidRDefault="002A01B7" w:rsidP="002A01B7">
      <w:pPr>
        <w:pStyle w:val="Bibliography"/>
      </w:pPr>
      <w:r>
        <w:t xml:space="preserve">Gooty, J., Gavin, M., &amp; Ashkanasy, N. M. (2009). Emotions research in OB: The challenges that lie ahead. </w:t>
      </w:r>
      <w:r>
        <w:rPr>
          <w:i/>
          <w:iCs/>
        </w:rPr>
        <w:t>Journal of Organizational Behavior</w:t>
      </w:r>
      <w:r>
        <w:t xml:space="preserve">, </w:t>
      </w:r>
      <w:r>
        <w:rPr>
          <w:i/>
          <w:iCs/>
        </w:rPr>
        <w:t>30</w:t>
      </w:r>
      <w:r>
        <w:t xml:space="preserve">, 833–838. </w:t>
      </w:r>
      <w:r w:rsidR="0073268D" w:rsidRPr="0073268D">
        <w:t>https://doi.org/10.1002/job.619</w:t>
      </w:r>
    </w:p>
    <w:p w14:paraId="5319994D" w14:textId="77777777" w:rsidR="0073268D" w:rsidRPr="009912D9" w:rsidRDefault="0073268D" w:rsidP="0073268D">
      <w:pPr>
        <w:pStyle w:val="Bibliography"/>
      </w:pPr>
      <w:r w:rsidRPr="009912D9">
        <w:t xml:space="preserve">Gross, J. J. (1998). The emerging field of emotion regulation: An integrative review. </w:t>
      </w:r>
      <w:r w:rsidRPr="009912D9">
        <w:rPr>
          <w:i/>
          <w:iCs/>
        </w:rPr>
        <w:t>Review of General Psychology</w:t>
      </w:r>
      <w:r w:rsidRPr="009912D9">
        <w:t xml:space="preserve">, </w:t>
      </w:r>
      <w:r w:rsidRPr="009912D9">
        <w:rPr>
          <w:i/>
          <w:iCs/>
        </w:rPr>
        <w:t>2</w:t>
      </w:r>
      <w:r w:rsidRPr="009912D9">
        <w:t>, 271–299. https://doi.org/10.1037/1089-2680.2.3.271</w:t>
      </w:r>
    </w:p>
    <w:p w14:paraId="2FA67EF3" w14:textId="77777777" w:rsidR="002A01B7" w:rsidRDefault="002A01B7" w:rsidP="002A01B7">
      <w:pPr>
        <w:pStyle w:val="Bibliography"/>
      </w:pPr>
      <w:r>
        <w:t xml:space="preserve">Gross, J. J., &amp; John, O. P. (2003). Individual differences in two emotion regulation processes: Implications for affect, relationships, and well-being. </w:t>
      </w:r>
      <w:r>
        <w:rPr>
          <w:i/>
          <w:iCs/>
        </w:rPr>
        <w:t>Journal of Personality and Social Psychology</w:t>
      </w:r>
      <w:r>
        <w:t xml:space="preserve">, </w:t>
      </w:r>
      <w:r>
        <w:rPr>
          <w:i/>
          <w:iCs/>
        </w:rPr>
        <w:t>85</w:t>
      </w:r>
      <w:r>
        <w:t>, 348–362.</w:t>
      </w:r>
    </w:p>
    <w:p w14:paraId="2160F750" w14:textId="77777777" w:rsidR="002A01B7" w:rsidRDefault="002A01B7" w:rsidP="002A01B7">
      <w:pPr>
        <w:pStyle w:val="Bibliography"/>
      </w:pPr>
      <w:r>
        <w:t xml:space="preserve">Hardy, J. H., Day, E. A., &amp; Arthur, W. (2019). Exploration-exploitation tradeoffs and information-knowledge gaps in self-regulated learning: Implications for learner-controlled training and development. </w:t>
      </w:r>
      <w:r>
        <w:rPr>
          <w:i/>
          <w:iCs/>
        </w:rPr>
        <w:t>Human Resource Management Review</w:t>
      </w:r>
      <w:r>
        <w:t xml:space="preserve">, </w:t>
      </w:r>
      <w:r>
        <w:rPr>
          <w:i/>
          <w:iCs/>
        </w:rPr>
        <w:t>29</w:t>
      </w:r>
      <w:r>
        <w:t>, 196–217. https://doi.org/10.1016/j.hrmr.2018.07.004</w:t>
      </w:r>
    </w:p>
    <w:p w14:paraId="1FFC7309" w14:textId="6C970AE0" w:rsidR="002A01B7" w:rsidRDefault="002A01B7" w:rsidP="002A01B7">
      <w:pPr>
        <w:pStyle w:val="Bibliography"/>
      </w:pPr>
      <w:r>
        <w:lastRenderedPageBreak/>
        <w:t xml:space="preserve">Hardy, J. H., Day, E. A., Hughes, M. G., Wang, X., &amp; Schuelke, M. J. (2014). Exploratory behavior in active learning: A between- and within-person examination. </w:t>
      </w:r>
      <w:r>
        <w:rPr>
          <w:i/>
          <w:iCs/>
        </w:rPr>
        <w:t>Organizational Behavior and Human Decision Processes</w:t>
      </w:r>
      <w:r>
        <w:t xml:space="preserve">, </w:t>
      </w:r>
      <w:r>
        <w:rPr>
          <w:i/>
          <w:iCs/>
        </w:rPr>
        <w:t>125</w:t>
      </w:r>
      <w:r>
        <w:t xml:space="preserve">, 98–112. </w:t>
      </w:r>
      <w:r w:rsidR="002D3491" w:rsidRPr="00CC0B56">
        <w:t>https://doi.org/10.1016/j.obhdp.2.06.005</w:t>
      </w:r>
    </w:p>
    <w:p w14:paraId="1463BC47" w14:textId="77777777" w:rsidR="002D3491" w:rsidRDefault="002D3491" w:rsidP="002D3491">
      <w:pPr>
        <w:pStyle w:val="Bibliography"/>
      </w:pPr>
      <w:r w:rsidRPr="008A70D6">
        <w:t xml:space="preserve">Hardy, J. H., Day, E. A., &amp; Steele, L. M. (2018). Interrelationships among self-regulated learning processes: Toward a dynamic process-based model of self-regulated learning. </w:t>
      </w:r>
      <w:r w:rsidRPr="008A70D6">
        <w:rPr>
          <w:i/>
          <w:iCs/>
        </w:rPr>
        <w:t>Journal of Management</w:t>
      </w:r>
      <w:r w:rsidRPr="008A70D6">
        <w:t xml:space="preserve">, </w:t>
      </w:r>
      <w:r>
        <w:t>Advance online publication</w:t>
      </w:r>
      <w:r w:rsidRPr="008A70D6">
        <w:t xml:space="preserve">. </w:t>
      </w:r>
      <w:r w:rsidRPr="00C3010A">
        <w:t>https://doi.org/10.1177/0149206318780440</w:t>
      </w:r>
    </w:p>
    <w:p w14:paraId="32D5D1E0" w14:textId="39587775" w:rsidR="002A01B7" w:rsidRDefault="002A01B7" w:rsidP="002A01B7">
      <w:pPr>
        <w:pStyle w:val="Bibliography"/>
      </w:pPr>
      <w:r>
        <w:t xml:space="preserve">Hartmann, T., &amp; Klimmt, C. (2006). Gender and computer games: Exploring females’ dislikes. </w:t>
      </w:r>
      <w:r>
        <w:rPr>
          <w:i/>
          <w:iCs/>
        </w:rPr>
        <w:t>Journal of Computer-Mediated Communication</w:t>
      </w:r>
      <w:r>
        <w:t xml:space="preserve">, </w:t>
      </w:r>
      <w:r>
        <w:rPr>
          <w:i/>
          <w:iCs/>
        </w:rPr>
        <w:t>11</w:t>
      </w:r>
      <w:r>
        <w:t xml:space="preserve">, 910–931. </w:t>
      </w:r>
      <w:r w:rsidR="00B30952" w:rsidRPr="00CB4EF9">
        <w:t>https://doi.org/10.1111/j.1083-6101.2006.00301.x</w:t>
      </w:r>
    </w:p>
    <w:p w14:paraId="53DB9A15" w14:textId="683F586E" w:rsidR="00F36ED2" w:rsidRPr="00F36ED2" w:rsidRDefault="00F36ED2" w:rsidP="00F36ED2">
      <w:pPr>
        <w:widowControl w:val="0"/>
        <w:spacing w:line="480" w:lineRule="auto"/>
        <w:rPr>
          <w:rFonts w:eastAsia="Times New Roman"/>
        </w:rPr>
      </w:pPr>
      <w:r w:rsidRPr="00F36ED2">
        <w:rPr>
          <w:rFonts w:eastAsia="Times New Roman"/>
        </w:rPr>
        <w:t xml:space="preserve">Higgins, E. T. (1997). Beyond pleasure and pain. </w:t>
      </w:r>
      <w:r w:rsidRPr="00F36ED2">
        <w:rPr>
          <w:rFonts w:eastAsia="Times New Roman"/>
          <w:i/>
          <w:iCs/>
        </w:rPr>
        <w:t>American Psychologist</w:t>
      </w:r>
      <w:r w:rsidRPr="00F36ED2">
        <w:rPr>
          <w:rFonts w:eastAsia="Times New Roman"/>
        </w:rPr>
        <w:t xml:space="preserve">, </w:t>
      </w:r>
      <w:r w:rsidRPr="00F36ED2">
        <w:rPr>
          <w:rFonts w:eastAsia="Times New Roman"/>
          <w:i/>
          <w:iCs/>
        </w:rPr>
        <w:t>52</w:t>
      </w:r>
      <w:r w:rsidRPr="00F36ED2">
        <w:rPr>
          <w:rFonts w:eastAsia="Times New Roman"/>
        </w:rPr>
        <w:t xml:space="preserve">, 1280–1300. </w:t>
      </w:r>
    </w:p>
    <w:p w14:paraId="2AB2FDD5" w14:textId="1336CA41" w:rsidR="00F36ED2" w:rsidRDefault="00B30952" w:rsidP="00F36ED2">
      <w:pPr>
        <w:widowControl w:val="0"/>
        <w:spacing w:line="480" w:lineRule="auto"/>
        <w:ind w:firstLine="720"/>
        <w:rPr>
          <w:rFonts w:eastAsia="Times New Roman"/>
        </w:rPr>
      </w:pPr>
      <w:r w:rsidRPr="00CB4EF9">
        <w:t>https://doi.org/10.1037/0003-066X.52.12.1280</w:t>
      </w:r>
    </w:p>
    <w:p w14:paraId="543BFEF1" w14:textId="77777777" w:rsidR="00031529" w:rsidRDefault="00B30952" w:rsidP="00031529">
      <w:pPr>
        <w:widowControl w:val="0"/>
        <w:spacing w:line="480" w:lineRule="auto"/>
        <w:rPr>
          <w:rFonts w:eastAsia="Times New Roman"/>
        </w:rPr>
      </w:pPr>
      <w:r w:rsidRPr="00B30952">
        <w:rPr>
          <w:rFonts w:eastAsia="Times New Roman"/>
        </w:rPr>
        <w:t xml:space="preserve">Higgins, E. T. (2006). Value from hedonic experience and engagement. </w:t>
      </w:r>
      <w:r w:rsidRPr="00B30952">
        <w:rPr>
          <w:rFonts w:eastAsia="Times New Roman"/>
          <w:i/>
          <w:iCs/>
        </w:rPr>
        <w:t>Psychological Review</w:t>
      </w:r>
      <w:r w:rsidRPr="00B30952">
        <w:rPr>
          <w:rFonts w:eastAsia="Times New Roman"/>
        </w:rPr>
        <w:t xml:space="preserve">, </w:t>
      </w:r>
    </w:p>
    <w:p w14:paraId="7D5A639A" w14:textId="7403E383" w:rsidR="00B30952" w:rsidRPr="00B30952" w:rsidRDefault="00B30952" w:rsidP="00CB4EF9">
      <w:pPr>
        <w:widowControl w:val="0"/>
        <w:spacing w:line="480" w:lineRule="auto"/>
        <w:ind w:firstLine="720"/>
        <w:rPr>
          <w:rFonts w:eastAsia="Times New Roman"/>
        </w:rPr>
      </w:pPr>
      <w:r w:rsidRPr="00B30952">
        <w:rPr>
          <w:rFonts w:eastAsia="Times New Roman"/>
          <w:i/>
          <w:iCs/>
        </w:rPr>
        <w:t>113</w:t>
      </w:r>
      <w:r w:rsidRPr="00B30952">
        <w:rPr>
          <w:rFonts w:eastAsia="Times New Roman"/>
        </w:rPr>
        <w:t>, 439–460. https://doi.org/10.1037/0033-295X.113.3.439</w:t>
      </w:r>
    </w:p>
    <w:p w14:paraId="4FE13B4B" w14:textId="3D8EE7A6" w:rsidR="002A01B7" w:rsidRDefault="002A01B7" w:rsidP="002A01B7">
      <w:pPr>
        <w:pStyle w:val="Bibliography"/>
      </w:pPr>
      <w:r>
        <w:t xml:space="preserve">Hopp, T., &amp; Fisher, J. (2017). Examination of the relationship between gender, performance, and enjoyment of a first-person shooter game. </w:t>
      </w:r>
      <w:r>
        <w:rPr>
          <w:i/>
          <w:iCs/>
        </w:rPr>
        <w:t>Simulation &amp; Gaming</w:t>
      </w:r>
      <w:r>
        <w:t xml:space="preserve">, </w:t>
      </w:r>
      <w:r>
        <w:rPr>
          <w:i/>
          <w:iCs/>
        </w:rPr>
        <w:t>48</w:t>
      </w:r>
      <w:r>
        <w:t xml:space="preserve">, 338–362. </w:t>
      </w:r>
      <w:r w:rsidR="0073268D" w:rsidRPr="0073268D">
        <w:t>https://doi.org/10.1177/1046878117693397</w:t>
      </w:r>
    </w:p>
    <w:p w14:paraId="4F7302D9" w14:textId="77777777" w:rsidR="0073268D" w:rsidRPr="009912D9" w:rsidRDefault="0073268D" w:rsidP="0073268D">
      <w:pPr>
        <w:pStyle w:val="Bibliography"/>
      </w:pPr>
      <w:r w:rsidRPr="009912D9">
        <w:t xml:space="preserve">Hu, X., &amp; Kaplan, S. (2015). Is “feeling good” good enough? Differentiating discrete positive emotions at work. </w:t>
      </w:r>
      <w:r w:rsidRPr="009912D9">
        <w:rPr>
          <w:i/>
          <w:iCs/>
        </w:rPr>
        <w:t>Journal of Organizational Behavior</w:t>
      </w:r>
      <w:r w:rsidRPr="009912D9">
        <w:t xml:space="preserve">, </w:t>
      </w:r>
      <w:r w:rsidRPr="009912D9">
        <w:rPr>
          <w:i/>
          <w:iCs/>
        </w:rPr>
        <w:t>36</w:t>
      </w:r>
      <w:r w:rsidRPr="009912D9">
        <w:t>, 39–58. https://doi.org/10.1002/job.1941</w:t>
      </w:r>
    </w:p>
    <w:p w14:paraId="0C5458CC" w14:textId="77777777" w:rsidR="005E5227" w:rsidRPr="005E5227" w:rsidRDefault="005E5227" w:rsidP="005E5227">
      <w:pPr>
        <w:pStyle w:val="Bibliography"/>
      </w:pPr>
      <w:r w:rsidRPr="005E5227">
        <w:t xml:space="preserve">Huck, J. T., Day, E. A., Jorgensen, A. G., Westlin, J., &amp; Richels, K. (2019, April). </w:t>
      </w:r>
    </w:p>
    <w:p w14:paraId="1ADF4AA0" w14:textId="77777777" w:rsidR="005E5227" w:rsidRPr="005E5227" w:rsidRDefault="005E5227" w:rsidP="005E5227">
      <w:pPr>
        <w:pStyle w:val="Bibliography"/>
        <w:ind w:firstLine="0"/>
      </w:pPr>
      <w:r w:rsidRPr="005E5227">
        <w:rPr>
          <w:i/>
        </w:rPr>
        <w:lastRenderedPageBreak/>
        <w:t>Multilevel Effects of Goal Orientation During Skill Acquisition and Adaptation</w:t>
      </w:r>
      <w:r w:rsidRPr="005E5227">
        <w:t>. Poster presented at the 34</w:t>
      </w:r>
      <w:r w:rsidRPr="005E5227">
        <w:rPr>
          <w:vertAlign w:val="superscript"/>
        </w:rPr>
        <w:t>th</w:t>
      </w:r>
      <w:r w:rsidRPr="005E5227">
        <w:t xml:space="preserve"> Annual Conference for the Society of Industrial and Organizational Psychology, Washington, DC. </w:t>
      </w:r>
    </w:p>
    <w:p w14:paraId="0EAC7993" w14:textId="4F5B0286" w:rsidR="002A01B7" w:rsidRDefault="002A01B7" w:rsidP="002A01B7">
      <w:pPr>
        <w:pStyle w:val="Bibliography"/>
      </w:pPr>
      <w:r>
        <w:t xml:space="preserve">Hughes, M. G., Day, E. A., Wang, X., Schuelke, M. J., Arsenault, M. L., Harkrider, L. N., &amp; Cooper, O. D. (2013). Learner-controlled practice difficulty in the training of a complex task: Cognitive and motivational mechanisms. </w:t>
      </w:r>
      <w:r>
        <w:rPr>
          <w:i/>
          <w:iCs/>
        </w:rPr>
        <w:t>Journal of Applied Psychology</w:t>
      </w:r>
      <w:r>
        <w:t xml:space="preserve">, </w:t>
      </w:r>
      <w:r>
        <w:rPr>
          <w:i/>
          <w:iCs/>
        </w:rPr>
        <w:t>98</w:t>
      </w:r>
      <w:r>
        <w:t>, 80–98. https://doi.org/10.1037/a0029821</w:t>
      </w:r>
    </w:p>
    <w:p w14:paraId="09C0C144" w14:textId="2C478BEF" w:rsidR="002A01B7" w:rsidRDefault="002A01B7" w:rsidP="002A01B7">
      <w:pPr>
        <w:pStyle w:val="Bibliography"/>
      </w:pPr>
      <w:r>
        <w:t xml:space="preserve">Jorgensen, A., Day, E., Huck, J., Westlin, J., Richels, K., &amp; Nguyen, C. (under review). Emotion-performance relationships in the acquisition and adaptation of a complex skill: Are relationships dynamic and dependent on activation potential? </w:t>
      </w:r>
    </w:p>
    <w:p w14:paraId="42C2FE68" w14:textId="77777777" w:rsidR="002A01B7" w:rsidRDefault="002A01B7" w:rsidP="002A01B7">
      <w:pPr>
        <w:pStyle w:val="Bibliography"/>
      </w:pPr>
      <w:r>
        <w:t xml:space="preserve">Jundt, D. K., Shoss, M. K., &amp; Huang, J. L. (2015). Individual adaptive performance in organizations: A review. </w:t>
      </w:r>
      <w:r>
        <w:rPr>
          <w:i/>
          <w:iCs/>
        </w:rPr>
        <w:t>Journal of Organizational Behavior</w:t>
      </w:r>
      <w:r>
        <w:t xml:space="preserve">, </w:t>
      </w:r>
      <w:r>
        <w:rPr>
          <w:i/>
          <w:iCs/>
        </w:rPr>
        <w:t>36</w:t>
      </w:r>
      <w:r>
        <w:t>, S53–S71. https://doi.org/10.1002/job.1955</w:t>
      </w:r>
    </w:p>
    <w:p w14:paraId="4DA6B82B" w14:textId="77777777" w:rsidR="002A01B7" w:rsidRDefault="002A01B7" w:rsidP="002A01B7">
      <w:pPr>
        <w:pStyle w:val="Bibliography"/>
      </w:pPr>
      <w:r>
        <w:t xml:space="preserve">Kanfer, R., &amp; Ackerman, P. L. (1989). Motivation and cognitive abilities: An integrative/aptitude-treatment interaction approach to skill acquisition. </w:t>
      </w:r>
      <w:r>
        <w:rPr>
          <w:i/>
          <w:iCs/>
        </w:rPr>
        <w:t>Journal of Applied Psychology</w:t>
      </w:r>
      <w:r>
        <w:t xml:space="preserve">, </w:t>
      </w:r>
      <w:r>
        <w:rPr>
          <w:i/>
          <w:iCs/>
        </w:rPr>
        <w:t>74</w:t>
      </w:r>
      <w:r>
        <w:t>, 657–690. https://doi.org/10.1037/0021-9010.74.4.657</w:t>
      </w:r>
    </w:p>
    <w:p w14:paraId="0FF4220A" w14:textId="77777777" w:rsidR="002A01B7" w:rsidRDefault="002A01B7" w:rsidP="002A01B7">
      <w:pPr>
        <w:pStyle w:val="Bibliography"/>
      </w:pPr>
      <w:r>
        <w:t xml:space="preserve">Kanfer, R., &amp; Ackerman, P. L. (1990). </w:t>
      </w:r>
      <w:r>
        <w:rPr>
          <w:i/>
          <w:iCs/>
        </w:rPr>
        <w:t>Ability and metacognitive determinants of skill acquisition and transfer (Air Force Office of Scientific Research Final Report)</w:t>
      </w:r>
      <w:r>
        <w:t xml:space="preserve"> (pp. 1–84). Minneapolis, MN: Air Force Office of Scientific Research.</w:t>
      </w:r>
    </w:p>
    <w:p w14:paraId="23CA9A00" w14:textId="77777777" w:rsidR="002A01B7" w:rsidRDefault="002A01B7" w:rsidP="002A01B7">
      <w:pPr>
        <w:pStyle w:val="Bibliography"/>
      </w:pPr>
      <w:r>
        <w:t xml:space="preserve">Kanfer, R., &amp; Ackerman, P. L. (1996). A self-regulatory skills perspective to reducing cognitive interference. In </w:t>
      </w:r>
      <w:r>
        <w:rPr>
          <w:i/>
          <w:iCs/>
        </w:rPr>
        <w:t>Cognitive interference: Theories, methods, and findings</w:t>
      </w:r>
      <w:r>
        <w:t xml:space="preserve"> (pp. 153–171). Hillsdale, NJ: Lawrence Erlbaum Associates, Inc.</w:t>
      </w:r>
    </w:p>
    <w:p w14:paraId="2E82A69A" w14:textId="77777777" w:rsidR="002A01B7" w:rsidRDefault="002A01B7" w:rsidP="002A01B7">
      <w:pPr>
        <w:pStyle w:val="Bibliography"/>
      </w:pPr>
      <w:r>
        <w:lastRenderedPageBreak/>
        <w:t xml:space="preserve">Kanfer, R., Ackerman, P. L., &amp; Heggestad, E. D. (1996). Motivational skills &amp; self-regulation for learning: A trait perspective. </w:t>
      </w:r>
      <w:r>
        <w:rPr>
          <w:i/>
          <w:iCs/>
        </w:rPr>
        <w:t>Learning and Individual Differences</w:t>
      </w:r>
      <w:r>
        <w:t xml:space="preserve">, </w:t>
      </w:r>
      <w:r>
        <w:rPr>
          <w:i/>
          <w:iCs/>
        </w:rPr>
        <w:t>8</w:t>
      </w:r>
      <w:r>
        <w:t>, 185–209. https://doi.org/10.1016/S1041-6080(96)90014-X</w:t>
      </w:r>
    </w:p>
    <w:p w14:paraId="653E290D" w14:textId="77777777" w:rsidR="002A01B7" w:rsidRDefault="002A01B7" w:rsidP="002A01B7">
      <w:pPr>
        <w:pStyle w:val="Bibliography"/>
      </w:pPr>
      <w:r>
        <w:t xml:space="preserve">Kanfer, R., Ackerman, P. L., Murtha, T. C., Dugdale, B., &amp; Nelson, L. (1994). Goal setting, conditions of practice, and task performance: A resource allocation perspective. </w:t>
      </w:r>
      <w:r>
        <w:rPr>
          <w:i/>
          <w:iCs/>
        </w:rPr>
        <w:t>Journal of Applied Psychology</w:t>
      </w:r>
      <w:r>
        <w:t xml:space="preserve">, </w:t>
      </w:r>
      <w:r>
        <w:rPr>
          <w:i/>
          <w:iCs/>
        </w:rPr>
        <w:t>79</w:t>
      </w:r>
      <w:r>
        <w:t>, 826–835. https://doi.org/10.1037/0021-9010.79.6.826</w:t>
      </w:r>
    </w:p>
    <w:p w14:paraId="1CB9C006" w14:textId="77777777" w:rsidR="002A01B7" w:rsidRDefault="002A01B7" w:rsidP="002A01B7">
      <w:pPr>
        <w:pStyle w:val="Bibliography"/>
      </w:pPr>
      <w:r>
        <w:t xml:space="preserve">Kaplan, S., Bradley, J. C., Luchman, J. N., &amp; Haynes, D. (2009). On the role of positive and negative affectivity in job performance: A meta-analytic investigation. </w:t>
      </w:r>
      <w:r>
        <w:rPr>
          <w:i/>
          <w:iCs/>
        </w:rPr>
        <w:t>Journal of Applied Psychology</w:t>
      </w:r>
      <w:r>
        <w:t xml:space="preserve">, </w:t>
      </w:r>
      <w:r>
        <w:rPr>
          <w:i/>
          <w:iCs/>
        </w:rPr>
        <w:t>94</w:t>
      </w:r>
      <w:r>
        <w:t>, 162–176. https://doi.org/10.1037/a0013115</w:t>
      </w:r>
    </w:p>
    <w:p w14:paraId="1D087A07" w14:textId="77777777" w:rsidR="002A01B7" w:rsidRDefault="002A01B7" w:rsidP="002A01B7">
      <w:pPr>
        <w:pStyle w:val="Bibliography"/>
      </w:pPr>
      <w:r>
        <w:t xml:space="preserve">Karoly, P. (1993). Mechanisms of Self-Regulation: A Systems View. </w:t>
      </w:r>
      <w:r>
        <w:rPr>
          <w:i/>
          <w:iCs/>
        </w:rPr>
        <w:t>Annual Review of Psychology</w:t>
      </w:r>
      <w:r>
        <w:t xml:space="preserve">, </w:t>
      </w:r>
      <w:r>
        <w:rPr>
          <w:i/>
          <w:iCs/>
        </w:rPr>
        <w:t>44</w:t>
      </w:r>
      <w:r>
        <w:t>, 23–52. https://doi.org/10.1146/annurev.ps.44.020193.000323</w:t>
      </w:r>
    </w:p>
    <w:p w14:paraId="693E1BD5" w14:textId="77777777" w:rsidR="002A01B7" w:rsidRDefault="002A01B7" w:rsidP="002A01B7">
      <w:pPr>
        <w:pStyle w:val="Bibliography"/>
      </w:pPr>
      <w:r>
        <w:t xml:space="preserve">Keith, N., &amp; Frese, M. (2005). Self-regulation in error management training: Emotion control and metacognition as mediators of performance effects. </w:t>
      </w:r>
      <w:r>
        <w:rPr>
          <w:i/>
          <w:iCs/>
        </w:rPr>
        <w:t>Journal of Applied Psychology</w:t>
      </w:r>
      <w:r>
        <w:t xml:space="preserve">, </w:t>
      </w:r>
      <w:r>
        <w:rPr>
          <w:i/>
          <w:iCs/>
        </w:rPr>
        <w:t>90</w:t>
      </w:r>
      <w:r>
        <w:t>, 677–691. https://doi.org/10.1037/0021-9010.90.4.677</w:t>
      </w:r>
    </w:p>
    <w:p w14:paraId="0EBEAA8D" w14:textId="77777777" w:rsidR="002A01B7" w:rsidRDefault="002A01B7" w:rsidP="002A01B7">
      <w:pPr>
        <w:pStyle w:val="Bibliography"/>
      </w:pPr>
      <w:r>
        <w:t xml:space="preserve">Keith, N., &amp; Wolff, C. (2015). Encouraging active learning. In K. Kraiger, J. Passmore, N. R. dos Santos, &amp; Malvezzi (Eds.), </w:t>
      </w:r>
      <w:r>
        <w:rPr>
          <w:i/>
          <w:iCs/>
        </w:rPr>
        <w:t>The Wiley Blackwell handbook of training, development, and performance improvement</w:t>
      </w:r>
      <w:r>
        <w:t xml:space="preserve"> (pp. 92–116). London, UK: Wiley-Blackwell.</w:t>
      </w:r>
    </w:p>
    <w:p w14:paraId="43A1937A" w14:textId="77777777" w:rsidR="002A01B7" w:rsidRDefault="002A01B7" w:rsidP="002A01B7">
      <w:pPr>
        <w:pStyle w:val="Bibliography"/>
      </w:pPr>
      <w:r>
        <w:t xml:space="preserve">Keltner, D., Ellsworth, P. C., &amp; Edwards, K. (1993). Beyond simple pessimism: Effects of sadness and anger on social perception. </w:t>
      </w:r>
      <w:r>
        <w:rPr>
          <w:i/>
          <w:iCs/>
        </w:rPr>
        <w:t>Journal of Personality and Social Psychology</w:t>
      </w:r>
      <w:r>
        <w:t xml:space="preserve">, </w:t>
      </w:r>
      <w:r>
        <w:rPr>
          <w:i/>
          <w:iCs/>
        </w:rPr>
        <w:t>64</w:t>
      </w:r>
      <w:r>
        <w:t>, 740–752. https://doi.org/10.1037/0022-3514.64.5.740</w:t>
      </w:r>
    </w:p>
    <w:p w14:paraId="28A38843" w14:textId="77777777" w:rsidR="002A01B7" w:rsidRDefault="002A01B7" w:rsidP="002A01B7">
      <w:pPr>
        <w:pStyle w:val="Bibliography"/>
      </w:pPr>
      <w:r>
        <w:t xml:space="preserve">Kirkpatrick, D. L. (1994). </w:t>
      </w:r>
      <w:r>
        <w:rPr>
          <w:i/>
          <w:iCs/>
        </w:rPr>
        <w:t>Evaluating training programs: The four levels</w:t>
      </w:r>
      <w:r>
        <w:t xml:space="preserve"> (1st ed.). San Francisco, CA: Berrett-Koehler Publishers.</w:t>
      </w:r>
    </w:p>
    <w:p w14:paraId="24AF3D1F" w14:textId="77777777" w:rsidR="002A01B7" w:rsidRDefault="002A01B7" w:rsidP="002A01B7">
      <w:pPr>
        <w:pStyle w:val="Bibliography"/>
      </w:pPr>
      <w:r>
        <w:lastRenderedPageBreak/>
        <w:t xml:space="preserve">Koy, A., &amp; Yeo, G. (2008). BIS sensitivity, negative affect and performance: Dynamic and multilevel relationships. </w:t>
      </w:r>
      <w:r>
        <w:rPr>
          <w:i/>
          <w:iCs/>
        </w:rPr>
        <w:t>Human Performance</w:t>
      </w:r>
      <w:r>
        <w:t xml:space="preserve">, </w:t>
      </w:r>
      <w:r>
        <w:rPr>
          <w:i/>
          <w:iCs/>
        </w:rPr>
        <w:t>21</w:t>
      </w:r>
      <w:r>
        <w:t>, 198–225. https://doi.org/10.1080/08959280801917826</w:t>
      </w:r>
    </w:p>
    <w:p w14:paraId="71C88C60" w14:textId="77777777" w:rsidR="002A01B7" w:rsidRDefault="002A01B7" w:rsidP="002A01B7">
      <w:pPr>
        <w:pStyle w:val="Bibliography"/>
      </w:pPr>
      <w:r>
        <w:t xml:space="preserve">Kozlowski, S. W. J., Toney, R. J., Mullins, M. E., Weissbein, D. A., Brown, K. G., &amp; Bell, B. S. (2001). Developing adaptability: A theory for the design of integrated-embedded training systems. In E. Salas (Ed.), </w:t>
      </w:r>
      <w:r>
        <w:rPr>
          <w:i/>
          <w:iCs/>
        </w:rPr>
        <w:t>Advances in human performance and cognitive engineering research</w:t>
      </w:r>
      <w:r>
        <w:t xml:space="preserve"> (Vol. 1, pp. 59–123). Amsterdam: Elsevier.</w:t>
      </w:r>
    </w:p>
    <w:p w14:paraId="35BE2EF8" w14:textId="77777777" w:rsidR="002A01B7" w:rsidRDefault="002A01B7" w:rsidP="002A01B7">
      <w:pPr>
        <w:pStyle w:val="Bibliography"/>
      </w:pPr>
      <w:r>
        <w:t xml:space="preserve">Lang, J. W. B., &amp; Bliese, P. D. (2009). General mental ability and two types of adaptation to unforeseen change: Applying discontinuous growth models to the task-change paradigm. </w:t>
      </w:r>
      <w:r>
        <w:rPr>
          <w:i/>
          <w:iCs/>
        </w:rPr>
        <w:t>Journal of Applied Psychology</w:t>
      </w:r>
      <w:r>
        <w:t xml:space="preserve">, </w:t>
      </w:r>
      <w:r>
        <w:rPr>
          <w:i/>
          <w:iCs/>
        </w:rPr>
        <w:t>94</w:t>
      </w:r>
      <w:r>
        <w:t>, 411–428. https://doi.org/10.1037/a0013803</w:t>
      </w:r>
    </w:p>
    <w:p w14:paraId="5C1CAFBE" w14:textId="77777777" w:rsidR="002A01B7" w:rsidRDefault="002A01B7" w:rsidP="002A01B7">
      <w:pPr>
        <w:pStyle w:val="Bibliography"/>
      </w:pPr>
      <w:r>
        <w:t xml:space="preserve">Lazarus, R. S., &amp; Cohen-Charash, Y. (2001). Discrete emotions in organizational life. In R. L. Payne &amp; G. L. Cooper (Eds.), </w:t>
      </w:r>
      <w:r>
        <w:rPr>
          <w:i/>
          <w:iCs/>
        </w:rPr>
        <w:t>Emotions at work: Theory, research and applications for management</w:t>
      </w:r>
      <w:r>
        <w:t xml:space="preserve"> (pp. 45–81). Chichester, England: Wiley &amp; Sons.</w:t>
      </w:r>
    </w:p>
    <w:p w14:paraId="538EE915" w14:textId="2B33A086" w:rsidR="002A01B7" w:rsidRDefault="002A01B7" w:rsidP="002A01B7">
      <w:pPr>
        <w:pStyle w:val="Bibliography"/>
      </w:pPr>
      <w:r>
        <w:t xml:space="preserve">Lee, K., &amp; Allen, N. J. (2002). Organizational citizenship behavior and workplace deviance: The role of affect and cognitions. </w:t>
      </w:r>
      <w:r>
        <w:rPr>
          <w:i/>
          <w:iCs/>
        </w:rPr>
        <w:t>Journal of Applied Psychology</w:t>
      </w:r>
      <w:r>
        <w:t xml:space="preserve">, </w:t>
      </w:r>
      <w:r>
        <w:rPr>
          <w:i/>
          <w:iCs/>
        </w:rPr>
        <w:t>87</w:t>
      </w:r>
      <w:r>
        <w:t xml:space="preserve">, 131–142. </w:t>
      </w:r>
      <w:r w:rsidR="0073268D" w:rsidRPr="0073268D">
        <w:t>https://doi.org/10.1037/0021-9010.87.1.131</w:t>
      </w:r>
    </w:p>
    <w:p w14:paraId="331C126F" w14:textId="77777777" w:rsidR="0073268D" w:rsidRPr="009912D9" w:rsidRDefault="0073268D" w:rsidP="0073268D">
      <w:pPr>
        <w:pStyle w:val="Bibliography"/>
      </w:pPr>
      <w:r w:rsidRPr="009912D9">
        <w:t xml:space="preserve">Lerner, J. S., &amp; Keltner, D. (2000). Beyond valence: Toward a model of emotion-specific influences on judgement and choice. </w:t>
      </w:r>
      <w:r w:rsidRPr="009912D9">
        <w:rPr>
          <w:i/>
          <w:iCs/>
        </w:rPr>
        <w:t>Cognition &amp; Emotion</w:t>
      </w:r>
      <w:r w:rsidRPr="009912D9">
        <w:t xml:space="preserve">, </w:t>
      </w:r>
      <w:r w:rsidRPr="009912D9">
        <w:rPr>
          <w:i/>
          <w:iCs/>
        </w:rPr>
        <w:t>14</w:t>
      </w:r>
      <w:r w:rsidRPr="009912D9">
        <w:t>, 473–493. https://doi.org/10.1080/026999300402763</w:t>
      </w:r>
    </w:p>
    <w:p w14:paraId="56FBF647" w14:textId="77777777" w:rsidR="0073268D" w:rsidRPr="009912D9" w:rsidRDefault="0073268D" w:rsidP="0073268D">
      <w:pPr>
        <w:pStyle w:val="Bibliography"/>
      </w:pPr>
      <w:r w:rsidRPr="009912D9">
        <w:t xml:space="preserve">Lerner, J. S., Li, Y., Valdesolo, P., &amp; Kassam, K. S. (2015). Emotion and decision making. </w:t>
      </w:r>
      <w:r w:rsidRPr="009912D9">
        <w:rPr>
          <w:i/>
          <w:iCs/>
        </w:rPr>
        <w:t>Annual Review of Psychology</w:t>
      </w:r>
      <w:r w:rsidRPr="009912D9">
        <w:t xml:space="preserve">, </w:t>
      </w:r>
      <w:r w:rsidRPr="009912D9">
        <w:rPr>
          <w:i/>
          <w:iCs/>
        </w:rPr>
        <w:t>66</w:t>
      </w:r>
      <w:r w:rsidRPr="009912D9">
        <w:t>, 799–823. https://doi.org/10.1146/annurev-psych-010213-115043</w:t>
      </w:r>
    </w:p>
    <w:p w14:paraId="2C90BB66" w14:textId="77777777" w:rsidR="002A01B7" w:rsidRDefault="002A01B7" w:rsidP="002A01B7">
      <w:pPr>
        <w:pStyle w:val="Bibliography"/>
      </w:pPr>
      <w:r>
        <w:lastRenderedPageBreak/>
        <w:t xml:space="preserve">Levine, E. L., Xu, X., Yang, L.-Q., Ispas, D., Pitariu, H. D., Bian, R., … Musat, S. (2011). Cross-national explorations of the impact of affect at work using the state-trait emotion measure: A coordinated series of studies in the united states, china, and romania. </w:t>
      </w:r>
      <w:r>
        <w:rPr>
          <w:i/>
          <w:iCs/>
        </w:rPr>
        <w:t>Human Performance</w:t>
      </w:r>
      <w:r>
        <w:t xml:space="preserve">, </w:t>
      </w:r>
      <w:r>
        <w:rPr>
          <w:i/>
          <w:iCs/>
        </w:rPr>
        <w:t>24</w:t>
      </w:r>
      <w:r>
        <w:t>, 405–442. https://doi.org/10.1080/08959285.2011.614302</w:t>
      </w:r>
    </w:p>
    <w:p w14:paraId="4771F9B1" w14:textId="77777777" w:rsidR="002A01B7" w:rsidRDefault="002A01B7" w:rsidP="002A01B7">
      <w:pPr>
        <w:pStyle w:val="Bibliography"/>
      </w:pPr>
      <w:r>
        <w:t xml:space="preserve">Muraven, M., &amp; Baumeister, R. F. (2000). Self-regulation and depletion of limited resources: Does self-control resemble a muscle? </w:t>
      </w:r>
      <w:r>
        <w:rPr>
          <w:i/>
          <w:iCs/>
        </w:rPr>
        <w:t>Psychological Bulletin</w:t>
      </w:r>
      <w:r>
        <w:t xml:space="preserve">, </w:t>
      </w:r>
      <w:r>
        <w:rPr>
          <w:i/>
          <w:iCs/>
        </w:rPr>
        <w:t>126</w:t>
      </w:r>
      <w:r>
        <w:t>, 247–259. https://doi.org/10.1037/0033-2909.126.2.247</w:t>
      </w:r>
    </w:p>
    <w:p w14:paraId="7A84D9A2" w14:textId="77777777" w:rsidR="002A01B7" w:rsidRDefault="002A01B7" w:rsidP="002A01B7">
      <w:pPr>
        <w:pStyle w:val="Bibliography"/>
      </w:pPr>
      <w:r>
        <w:t xml:space="preserve">Neck, C. P., &amp; Manz, C. C. (1992). Thought self-leadership: The influence of self-talk and mental imagery on performance. </w:t>
      </w:r>
      <w:r>
        <w:rPr>
          <w:i/>
          <w:iCs/>
        </w:rPr>
        <w:t>Journal of Organizational Behavior</w:t>
      </w:r>
      <w:r>
        <w:t xml:space="preserve">, </w:t>
      </w:r>
      <w:r>
        <w:rPr>
          <w:i/>
          <w:iCs/>
        </w:rPr>
        <w:t>13</w:t>
      </w:r>
      <w:r>
        <w:t>, 681–699. https://doi.org/10.1002/job.4030130705</w:t>
      </w:r>
    </w:p>
    <w:p w14:paraId="6E32E495" w14:textId="64813CA5" w:rsidR="005E5227" w:rsidRDefault="002A01B7" w:rsidP="005E5227">
      <w:pPr>
        <w:pStyle w:val="Bibliography"/>
      </w:pPr>
      <w:r>
        <w:t xml:space="preserve">Niessen, C., &amp; Jimmieson, N. L. (2016). Threat of resource loss: The role of self-regulation in adaptive task performance. </w:t>
      </w:r>
      <w:r>
        <w:rPr>
          <w:i/>
          <w:iCs/>
        </w:rPr>
        <w:t>Journal of Applied Psychology</w:t>
      </w:r>
      <w:r>
        <w:t xml:space="preserve">, </w:t>
      </w:r>
      <w:r>
        <w:rPr>
          <w:i/>
          <w:iCs/>
        </w:rPr>
        <w:t>101</w:t>
      </w:r>
      <w:r>
        <w:t>, 450–462. https://doi.org/10.1037/apl0000049</w:t>
      </w:r>
    </w:p>
    <w:p w14:paraId="15C07B07" w14:textId="77777777" w:rsidR="005E5227" w:rsidRPr="00B10187" w:rsidRDefault="005E5227" w:rsidP="005E5227">
      <w:pPr>
        <w:pStyle w:val="Bibliography"/>
      </w:pPr>
      <w:r w:rsidRPr="00B10187">
        <w:t xml:space="preserve">Organ, D. W. (1988). </w:t>
      </w:r>
      <w:r w:rsidRPr="00B10187">
        <w:rPr>
          <w:i/>
          <w:iCs/>
        </w:rPr>
        <w:t>Organizational citizenship behavior: The good soldier syndrome</w:t>
      </w:r>
      <w:r w:rsidRPr="00B10187">
        <w:t>. Lexington, MA: Lexington Books/D. C. Heath.</w:t>
      </w:r>
    </w:p>
    <w:p w14:paraId="143C6CA0" w14:textId="77777777" w:rsidR="005E5227" w:rsidRPr="00B10187" w:rsidRDefault="005E5227" w:rsidP="005E5227">
      <w:pPr>
        <w:pStyle w:val="Bibliography"/>
      </w:pPr>
      <w:r w:rsidRPr="00B10187">
        <w:t xml:space="preserve">Organ, D. W. (1997). Organizational citizenship behavior: It’s construct clean-up time. </w:t>
      </w:r>
      <w:r w:rsidRPr="00B10187">
        <w:rPr>
          <w:i/>
          <w:iCs/>
        </w:rPr>
        <w:t>Human Performance</w:t>
      </w:r>
      <w:r w:rsidRPr="00B10187">
        <w:t xml:space="preserve">, </w:t>
      </w:r>
      <w:r w:rsidRPr="00B10187">
        <w:rPr>
          <w:i/>
          <w:iCs/>
        </w:rPr>
        <w:t>10</w:t>
      </w:r>
      <w:r w:rsidRPr="00B10187">
        <w:t>, 85–97. https://doi.org/10.1207/s15327043hup1002_2</w:t>
      </w:r>
    </w:p>
    <w:p w14:paraId="2BD84BBB" w14:textId="77777777" w:rsidR="002A01B7" w:rsidRDefault="002A01B7" w:rsidP="002A01B7">
      <w:pPr>
        <w:pStyle w:val="Bibliography"/>
      </w:pPr>
      <w:r>
        <w:t xml:space="preserve">Pekrun, R., Goetz, T., Daniels, L. M., Stupnisky, R. H., &amp; Perry, R. P. (2010). Boredom in achievement settings: Exploring control–value antecedents and performance outcomes of a neglected emotion. </w:t>
      </w:r>
      <w:r>
        <w:rPr>
          <w:i/>
          <w:iCs/>
        </w:rPr>
        <w:t>Journal of Educational Psychology</w:t>
      </w:r>
      <w:r>
        <w:t xml:space="preserve">, </w:t>
      </w:r>
      <w:r>
        <w:rPr>
          <w:i/>
          <w:iCs/>
        </w:rPr>
        <w:t>102</w:t>
      </w:r>
      <w:r>
        <w:t>, 531.</w:t>
      </w:r>
    </w:p>
    <w:p w14:paraId="23DE1136" w14:textId="3C701B73" w:rsidR="002A01B7" w:rsidRDefault="002A01B7" w:rsidP="002A01B7">
      <w:pPr>
        <w:pStyle w:val="Bibliography"/>
      </w:pPr>
      <w:r>
        <w:t xml:space="preserve">Pekrun, R., Goetz, T., Titz, W., &amp; Perry, R. P. (2002). Academic emotions in students’ self-regulated learning and achievement: A program of qualitative and quantitative research. </w:t>
      </w:r>
      <w:r>
        <w:rPr>
          <w:i/>
          <w:iCs/>
        </w:rPr>
        <w:t>Educational Psychologist</w:t>
      </w:r>
      <w:r>
        <w:t xml:space="preserve">, </w:t>
      </w:r>
      <w:r>
        <w:rPr>
          <w:i/>
          <w:iCs/>
        </w:rPr>
        <w:t>37</w:t>
      </w:r>
      <w:r>
        <w:t>, 91–105. https://doi.org/10.1207/S15326985EP3702_4</w:t>
      </w:r>
    </w:p>
    <w:p w14:paraId="7B9F2E0F" w14:textId="77777777" w:rsidR="005E5227" w:rsidRPr="005E5227" w:rsidRDefault="005E5227" w:rsidP="005E5227">
      <w:pPr>
        <w:spacing w:line="480" w:lineRule="auto"/>
      </w:pPr>
      <w:r w:rsidRPr="005E5227">
        <w:lastRenderedPageBreak/>
        <w:t xml:space="preserve">Pinheiro, J. C., Bates, D. M., DebRoy, S., &amp; Sarkar, D. R Core Team. (2016). nlme: Linear and </w:t>
      </w:r>
    </w:p>
    <w:p w14:paraId="24B6E6F8" w14:textId="77777777" w:rsidR="005E5227" w:rsidRPr="005E5227" w:rsidRDefault="005E5227" w:rsidP="005E5227">
      <w:pPr>
        <w:spacing w:line="480" w:lineRule="auto"/>
        <w:ind w:left="720"/>
      </w:pPr>
      <w:r w:rsidRPr="005E5227">
        <w:t>Nonlinear Mixed Effects Models [Software]. </w:t>
      </w:r>
      <w:r w:rsidRPr="005E5227">
        <w:rPr>
          <w:i/>
          <w:iCs/>
        </w:rPr>
        <w:t>URL http://CRAN. R-project. org/package= nlme (R package version 3.1-110)</w:t>
      </w:r>
      <w:r w:rsidRPr="005E5227">
        <w:t>.</w:t>
      </w:r>
    </w:p>
    <w:p w14:paraId="19471B03" w14:textId="77777777" w:rsidR="002A01B7" w:rsidRDefault="002A01B7" w:rsidP="002A01B7">
      <w:pPr>
        <w:pStyle w:val="Bibliography"/>
      </w:pPr>
      <w:r>
        <w:t xml:space="preserve">Porath, C. L., &amp; Bateman, T. S. (2006). Self-regulation: From goal orientation to job performance. </w:t>
      </w:r>
      <w:r>
        <w:rPr>
          <w:i/>
          <w:iCs/>
        </w:rPr>
        <w:t>The Journal of Applied Psychology</w:t>
      </w:r>
      <w:r>
        <w:t xml:space="preserve">, </w:t>
      </w:r>
      <w:r>
        <w:rPr>
          <w:i/>
          <w:iCs/>
        </w:rPr>
        <w:t>91</w:t>
      </w:r>
      <w:r>
        <w:t>, 185–192. https://doi.org/10.1037/0021-9010.91.1.185</w:t>
      </w:r>
    </w:p>
    <w:p w14:paraId="57E40620" w14:textId="77777777" w:rsidR="002A01B7" w:rsidRDefault="002A01B7" w:rsidP="002A01B7">
      <w:pPr>
        <w:pStyle w:val="Bibliography"/>
      </w:pPr>
      <w:r>
        <w:t xml:space="preserve">Posner, J., Russell, J. A., &amp; Peterson, B. S. (2005). The circumplex model of affect: An integrative approach to affective neuroscience, cognitive development, and psychopathology. </w:t>
      </w:r>
      <w:r>
        <w:rPr>
          <w:i/>
          <w:iCs/>
        </w:rPr>
        <w:t>Development and Psychopathology</w:t>
      </w:r>
      <w:r>
        <w:t xml:space="preserve">, </w:t>
      </w:r>
      <w:r>
        <w:rPr>
          <w:i/>
          <w:iCs/>
        </w:rPr>
        <w:t>17</w:t>
      </w:r>
      <w:r>
        <w:t>, 715–734. https://doi.org/10.1017/S0954579405050340</w:t>
      </w:r>
    </w:p>
    <w:p w14:paraId="61CBD0C4" w14:textId="77777777" w:rsidR="002A01B7" w:rsidRDefault="002A01B7" w:rsidP="002A01B7">
      <w:pPr>
        <w:pStyle w:val="Bibliography"/>
      </w:pPr>
      <w:r>
        <w:t xml:space="preserve">Preacher, K. J., &amp; Hayes, A. F. (2008). Asymptotic and resampling strategies for assessing and comparing indirect effects in multiple mediator models. </w:t>
      </w:r>
      <w:r>
        <w:rPr>
          <w:i/>
          <w:iCs/>
        </w:rPr>
        <w:t>Behavior Research Methods</w:t>
      </w:r>
      <w:r>
        <w:t xml:space="preserve">, </w:t>
      </w:r>
      <w:r>
        <w:rPr>
          <w:i/>
          <w:iCs/>
        </w:rPr>
        <w:t>40</w:t>
      </w:r>
      <w:r>
        <w:t>, 879–891. https://doi.org/10.3758/BRM.40.3.879</w:t>
      </w:r>
    </w:p>
    <w:p w14:paraId="6314D28E" w14:textId="77777777" w:rsidR="002A01B7" w:rsidRDefault="002A01B7" w:rsidP="002A01B7">
      <w:pPr>
        <w:pStyle w:val="Bibliography"/>
      </w:pPr>
      <w:r>
        <w:t xml:space="preserve">Raghunathan, R., &amp; Pham, M. T. (1999). All negative moods are not equal: Motivational influences of anxiety and sadness on decision making. </w:t>
      </w:r>
      <w:r>
        <w:rPr>
          <w:i/>
          <w:iCs/>
        </w:rPr>
        <w:t>Organizational Behavior and Human Decision Processes</w:t>
      </w:r>
      <w:r>
        <w:t xml:space="preserve">, </w:t>
      </w:r>
      <w:r>
        <w:rPr>
          <w:i/>
          <w:iCs/>
        </w:rPr>
        <w:t>79</w:t>
      </w:r>
      <w:r>
        <w:t>, 56–77. https://doi.org/10.1006/obhd.1999.2838</w:t>
      </w:r>
    </w:p>
    <w:p w14:paraId="30DE8C3F" w14:textId="45AC4849" w:rsidR="002A01B7" w:rsidRDefault="002A01B7" w:rsidP="002A01B7">
      <w:pPr>
        <w:pStyle w:val="Bibliography"/>
      </w:pPr>
      <w:r>
        <w:t xml:space="preserve">Richards, J. M., &amp; Gross, J. J. (2000). Emotion regulation and memory: The cognitive costs of keeping one’s cool. </w:t>
      </w:r>
      <w:r>
        <w:rPr>
          <w:i/>
          <w:iCs/>
        </w:rPr>
        <w:t>Journal of Personality and Social Psychology</w:t>
      </w:r>
      <w:r>
        <w:t xml:space="preserve">, </w:t>
      </w:r>
      <w:r>
        <w:rPr>
          <w:i/>
          <w:iCs/>
        </w:rPr>
        <w:t>79</w:t>
      </w:r>
      <w:r>
        <w:t>, 410–424.</w:t>
      </w:r>
    </w:p>
    <w:p w14:paraId="1CE02F77" w14:textId="77777777" w:rsidR="005E5227" w:rsidRPr="00B10187" w:rsidRDefault="005E5227" w:rsidP="005E5227">
      <w:pPr>
        <w:pStyle w:val="Bibliography"/>
      </w:pPr>
      <w:r w:rsidRPr="00B10187">
        <w:t xml:space="preserve">Robinson, S. L., &amp; Bennett, R. J. (1995). A typology of deviant workplace behaviors: A multidimensional scaling study. </w:t>
      </w:r>
      <w:r w:rsidRPr="00B10187">
        <w:rPr>
          <w:i/>
          <w:iCs/>
        </w:rPr>
        <w:t>Academy of Management Journal</w:t>
      </w:r>
      <w:r w:rsidRPr="00B10187">
        <w:t xml:space="preserve">, </w:t>
      </w:r>
      <w:r w:rsidRPr="00B10187">
        <w:rPr>
          <w:i/>
          <w:iCs/>
        </w:rPr>
        <w:t>38</w:t>
      </w:r>
      <w:r w:rsidRPr="00B10187">
        <w:t>, 555–572. https://doi.org/10.2307/256693</w:t>
      </w:r>
    </w:p>
    <w:p w14:paraId="64B70D9F" w14:textId="77777777" w:rsidR="002A01B7" w:rsidRDefault="002A01B7" w:rsidP="002A01B7">
      <w:pPr>
        <w:pStyle w:val="Bibliography"/>
      </w:pPr>
      <w:r>
        <w:lastRenderedPageBreak/>
        <w:t xml:space="preserve">Roseman, I. J. (1996). Appraisal determinants of emotions: Constructing a more accurate and comprehensive theory. </w:t>
      </w:r>
      <w:r>
        <w:rPr>
          <w:i/>
          <w:iCs/>
        </w:rPr>
        <w:t>Cognition &amp; Emotion</w:t>
      </w:r>
      <w:r>
        <w:t xml:space="preserve">, </w:t>
      </w:r>
      <w:r>
        <w:rPr>
          <w:i/>
          <w:iCs/>
        </w:rPr>
        <w:t>10</w:t>
      </w:r>
      <w:r>
        <w:t>, 241–278. https://doi.org/10.1080/026999396380240</w:t>
      </w:r>
    </w:p>
    <w:p w14:paraId="5D928A91" w14:textId="00226480" w:rsidR="002A01B7" w:rsidRDefault="002A01B7" w:rsidP="002A01B7">
      <w:pPr>
        <w:pStyle w:val="Bibliography"/>
      </w:pPr>
      <w:r>
        <w:t xml:space="preserve">Russell, J. A. (1980). A circumplex model of affect. </w:t>
      </w:r>
      <w:r>
        <w:rPr>
          <w:i/>
          <w:iCs/>
        </w:rPr>
        <w:t>Journal of Personality and Social Psychology</w:t>
      </w:r>
      <w:r>
        <w:t xml:space="preserve">, </w:t>
      </w:r>
      <w:r>
        <w:rPr>
          <w:i/>
          <w:iCs/>
        </w:rPr>
        <w:t>39</w:t>
      </w:r>
      <w:r>
        <w:t>, 1161–1178. https://doi.org/10.1037/h0077714</w:t>
      </w:r>
    </w:p>
    <w:p w14:paraId="3F2E19BD" w14:textId="4808ACE3" w:rsidR="005E5227" w:rsidRDefault="005E5227" w:rsidP="005E5227">
      <w:pPr>
        <w:pStyle w:val="Bibliography"/>
      </w:pPr>
      <w:r w:rsidRPr="00B10187">
        <w:t xml:space="preserve">Sackett, P. R. (2002). The structure of counterproductive work behaviors: Dimensionality and relationships with facets of job performance. </w:t>
      </w:r>
      <w:r w:rsidRPr="00B10187">
        <w:rPr>
          <w:i/>
          <w:iCs/>
        </w:rPr>
        <w:t>International Journal of Selection and Assessment</w:t>
      </w:r>
      <w:r w:rsidRPr="00B10187">
        <w:t xml:space="preserve">, </w:t>
      </w:r>
      <w:r w:rsidRPr="00B10187">
        <w:rPr>
          <w:i/>
          <w:iCs/>
        </w:rPr>
        <w:t>10</w:t>
      </w:r>
      <w:r w:rsidRPr="00B10187">
        <w:t xml:space="preserve">, 5–11. </w:t>
      </w:r>
      <w:r w:rsidR="005B5341" w:rsidRPr="00893B65">
        <w:t>https://doi.org/10.1111/1468-2389.00189</w:t>
      </w:r>
    </w:p>
    <w:p w14:paraId="050F039A" w14:textId="1A5E0D3C" w:rsidR="005B5341" w:rsidRDefault="005B5341" w:rsidP="005B5341">
      <w:r w:rsidRPr="00893B65">
        <w:t>Saldaña</w:t>
      </w:r>
      <w:r>
        <w:t xml:space="preserve">, J. (2013). </w:t>
      </w:r>
      <w:r>
        <w:rPr>
          <w:i/>
          <w:iCs/>
        </w:rPr>
        <w:t xml:space="preserve">The coding manual for </w:t>
      </w:r>
      <w:r w:rsidR="00C439BA">
        <w:rPr>
          <w:i/>
          <w:iCs/>
        </w:rPr>
        <w:t>qualitative researchers</w:t>
      </w:r>
      <w:r w:rsidR="00C439BA">
        <w:t xml:space="preserve"> (2</w:t>
      </w:r>
      <w:r w:rsidR="00C439BA" w:rsidRPr="00893B65">
        <w:rPr>
          <w:vertAlign w:val="superscript"/>
        </w:rPr>
        <w:t>nd</w:t>
      </w:r>
      <w:r w:rsidR="00C439BA">
        <w:t xml:space="preserve"> ed.). Thousand Oaks, CA: </w:t>
      </w:r>
    </w:p>
    <w:p w14:paraId="252E7058" w14:textId="0198A6A1" w:rsidR="00C439BA" w:rsidRDefault="00C439BA" w:rsidP="005B5341"/>
    <w:p w14:paraId="583D2CFA" w14:textId="3DC49AB3" w:rsidR="00C439BA" w:rsidRPr="006C3A60" w:rsidRDefault="00C439BA" w:rsidP="005B5341">
      <w:r>
        <w:tab/>
      </w:r>
      <w:r w:rsidRPr="00D746A8">
        <w:t>Sage Publications, Inc</w:t>
      </w:r>
      <w:r>
        <w:t xml:space="preserve">. </w:t>
      </w:r>
    </w:p>
    <w:p w14:paraId="6E87C657" w14:textId="77777777" w:rsidR="005B5341" w:rsidRPr="006C3A60" w:rsidRDefault="005B5341" w:rsidP="00893B65"/>
    <w:p w14:paraId="59DAB58A" w14:textId="10665528" w:rsidR="002A01B7" w:rsidRDefault="002A01B7" w:rsidP="002A01B7">
      <w:pPr>
        <w:pStyle w:val="Bibliography"/>
      </w:pPr>
      <w:r>
        <w:t xml:space="preserve">Seo, M., Barrett, L. F., &amp; Bartunek, J. M. (2004). The role of affective experience in work motivation. </w:t>
      </w:r>
      <w:r>
        <w:rPr>
          <w:i/>
          <w:iCs/>
        </w:rPr>
        <w:t>Academy of Management Review. Academy of Management</w:t>
      </w:r>
      <w:r>
        <w:t xml:space="preserve">, </w:t>
      </w:r>
      <w:r>
        <w:rPr>
          <w:i/>
          <w:iCs/>
        </w:rPr>
        <w:t>29</w:t>
      </w:r>
      <w:r>
        <w:t>, 423–439.</w:t>
      </w:r>
    </w:p>
    <w:p w14:paraId="3673594F" w14:textId="77777777" w:rsidR="002A01B7" w:rsidRDefault="002A01B7" w:rsidP="002A01B7">
      <w:pPr>
        <w:pStyle w:val="Bibliography"/>
      </w:pPr>
      <w:r>
        <w:t xml:space="preserve">Shockley, K. M., Ispas, D., Rossi, M. E., &amp; Levine, E. L. (2012). A meta-analytic investigation of the relationship between state affect, discrete emotions, and job performance. </w:t>
      </w:r>
      <w:r>
        <w:rPr>
          <w:i/>
          <w:iCs/>
        </w:rPr>
        <w:t>Human Performance</w:t>
      </w:r>
      <w:r>
        <w:t xml:space="preserve">, </w:t>
      </w:r>
      <w:r>
        <w:rPr>
          <w:i/>
          <w:iCs/>
        </w:rPr>
        <w:t>25</w:t>
      </w:r>
      <w:r>
        <w:t>, 377–411. https://doi.org/10.1080/08959285.2012.721832</w:t>
      </w:r>
    </w:p>
    <w:p w14:paraId="0235EDF1" w14:textId="77777777" w:rsidR="002A01B7" w:rsidRDefault="002A01B7" w:rsidP="002A01B7">
      <w:pPr>
        <w:pStyle w:val="Bibliography"/>
      </w:pPr>
      <w:r>
        <w:t xml:space="preserve">Sitzmann, T., &amp; Ely, K. (2011). A meta-analysis of self-regulated learning in work-related training and educational attainment: What we know and where we need to go. </w:t>
      </w:r>
      <w:r>
        <w:rPr>
          <w:i/>
          <w:iCs/>
        </w:rPr>
        <w:t>Psychological Bulletin</w:t>
      </w:r>
      <w:r>
        <w:t xml:space="preserve">, </w:t>
      </w:r>
      <w:r>
        <w:rPr>
          <w:i/>
          <w:iCs/>
        </w:rPr>
        <w:t>137</w:t>
      </w:r>
      <w:r>
        <w:t>, 421–442. https://doi.org/10.1037/a0022777</w:t>
      </w:r>
    </w:p>
    <w:p w14:paraId="69F5D98A" w14:textId="0ED38B9C" w:rsidR="002A01B7" w:rsidRDefault="002A01B7" w:rsidP="002A01B7">
      <w:pPr>
        <w:pStyle w:val="Bibliography"/>
      </w:pPr>
      <w:r>
        <w:t xml:space="preserve">Smith, C. A., &amp; Ellsworth, P. C. (1985). Patterns of cognitive appraisal in emotion. </w:t>
      </w:r>
      <w:r>
        <w:rPr>
          <w:i/>
          <w:iCs/>
        </w:rPr>
        <w:t>Journal of Personality and Social Psychology</w:t>
      </w:r>
      <w:r>
        <w:t xml:space="preserve">, </w:t>
      </w:r>
      <w:r>
        <w:rPr>
          <w:i/>
          <w:iCs/>
        </w:rPr>
        <w:t>48</w:t>
      </w:r>
      <w:r>
        <w:t>, 813–838. https://doi.org/10.1037/0022-3514.48.4.813</w:t>
      </w:r>
    </w:p>
    <w:p w14:paraId="7CA1FA58" w14:textId="77777777" w:rsidR="005E5227" w:rsidRPr="00B10187" w:rsidRDefault="005E5227" w:rsidP="005E5227">
      <w:pPr>
        <w:pStyle w:val="Bibliography"/>
      </w:pPr>
      <w:r w:rsidRPr="00B10187">
        <w:t xml:space="preserve">Spector, P. E., &amp; Fox, S. (2005). The Stressor-Emotion Model of Counterproductive Work Behavior. In S. Fox &amp; P. E. Spector (Eds.), </w:t>
      </w:r>
      <w:r w:rsidRPr="00B10187">
        <w:rPr>
          <w:i/>
          <w:iCs/>
        </w:rPr>
        <w:t xml:space="preserve">Counterproductive work behavior: </w:t>
      </w:r>
      <w:r w:rsidRPr="00B10187">
        <w:rPr>
          <w:i/>
          <w:iCs/>
        </w:rPr>
        <w:lastRenderedPageBreak/>
        <w:t>Investigations of actors and targets.</w:t>
      </w:r>
      <w:r w:rsidRPr="00B10187">
        <w:t xml:space="preserve"> (pp. 151–174). Washington, DC: American Psychological Association. https://doi.org/10.1037/10893-007</w:t>
      </w:r>
    </w:p>
    <w:p w14:paraId="17A77CAC" w14:textId="77777777" w:rsidR="002A01B7" w:rsidRDefault="002A01B7" w:rsidP="002A01B7">
      <w:pPr>
        <w:pStyle w:val="Bibliography"/>
      </w:pPr>
      <w:r>
        <w:t xml:space="preserve">To, M. L., Fisher, C. D., Ashkanasy, N. M., &amp; Rowe, P. A. (2012). Within-person relationships between mood and creativity. </w:t>
      </w:r>
      <w:r>
        <w:rPr>
          <w:i/>
          <w:iCs/>
        </w:rPr>
        <w:t>Journal of Applied Psychology</w:t>
      </w:r>
      <w:r>
        <w:t xml:space="preserve">, </w:t>
      </w:r>
      <w:r>
        <w:rPr>
          <w:i/>
          <w:iCs/>
        </w:rPr>
        <w:t>97</w:t>
      </w:r>
      <w:r>
        <w:t>, 599–612. https://doi.org/10.1037/a0026097</w:t>
      </w:r>
    </w:p>
    <w:p w14:paraId="0F668E6E" w14:textId="77777777" w:rsidR="002A01B7" w:rsidRDefault="002A01B7" w:rsidP="002A01B7">
      <w:pPr>
        <w:pStyle w:val="Bibliography"/>
      </w:pPr>
      <w:r>
        <w:t xml:space="preserve">Watson, D. (2000). </w:t>
      </w:r>
      <w:r>
        <w:rPr>
          <w:i/>
          <w:iCs/>
        </w:rPr>
        <w:t>Mood and temperament</w:t>
      </w:r>
      <w:r>
        <w:t>. New York, NY: Guilford Press.</w:t>
      </w:r>
    </w:p>
    <w:p w14:paraId="6C72D16C" w14:textId="77777777" w:rsidR="002A01B7" w:rsidRDefault="002A01B7" w:rsidP="002A01B7">
      <w:pPr>
        <w:pStyle w:val="Bibliography"/>
      </w:pPr>
      <w:r>
        <w:t xml:space="preserve">Watson, D., &amp; Clark, L. A. (1991). Self- versus peer ratings of specific emotional traits: Evidence of convergent and discriminant validity. </w:t>
      </w:r>
      <w:r>
        <w:rPr>
          <w:i/>
          <w:iCs/>
        </w:rPr>
        <w:t>Journal of Personality and Social Psychology</w:t>
      </w:r>
      <w:r>
        <w:t xml:space="preserve">, </w:t>
      </w:r>
      <w:r>
        <w:rPr>
          <w:i/>
          <w:iCs/>
        </w:rPr>
        <w:t>60</w:t>
      </w:r>
      <w:r>
        <w:t>, 927–940. https://doi.org/10.1037/0022-3514.60.6.927</w:t>
      </w:r>
    </w:p>
    <w:p w14:paraId="0BD916AC" w14:textId="77777777" w:rsidR="002A01B7" w:rsidRDefault="002A01B7" w:rsidP="002A01B7">
      <w:pPr>
        <w:pStyle w:val="Bibliography"/>
      </w:pPr>
      <w:r>
        <w:t xml:space="preserve">Watson, D., &amp; Clark, L. A. (1992). On traits and temperament: General and specific factors of emotional experience and their relation to the five-factor model. </w:t>
      </w:r>
      <w:r>
        <w:rPr>
          <w:i/>
          <w:iCs/>
        </w:rPr>
        <w:t>Journal of Personality</w:t>
      </w:r>
      <w:r>
        <w:t xml:space="preserve">, </w:t>
      </w:r>
      <w:r>
        <w:rPr>
          <w:i/>
          <w:iCs/>
        </w:rPr>
        <w:t>60</w:t>
      </w:r>
      <w:r>
        <w:t>, 441–476. https://doi.org/10.1111/j.1467-6494.1992.tb00980.x</w:t>
      </w:r>
    </w:p>
    <w:p w14:paraId="22477078" w14:textId="77777777" w:rsidR="002A01B7" w:rsidRDefault="002A01B7" w:rsidP="002A01B7">
      <w:pPr>
        <w:pStyle w:val="Bibliography"/>
      </w:pPr>
      <w:r>
        <w:t xml:space="preserve">Watson, D., Clark, L. A., &amp; Tellegen, A. (1988). Development and validation of brief measures of positive and negative affect: The PANAS scales. </w:t>
      </w:r>
      <w:r>
        <w:rPr>
          <w:i/>
          <w:iCs/>
        </w:rPr>
        <w:t>Journal of Personality and Social Psychology</w:t>
      </w:r>
      <w:r>
        <w:t xml:space="preserve">, </w:t>
      </w:r>
      <w:r>
        <w:rPr>
          <w:i/>
          <w:iCs/>
        </w:rPr>
        <w:t>54</w:t>
      </w:r>
      <w:r>
        <w:t>, 1063–1070.</w:t>
      </w:r>
    </w:p>
    <w:p w14:paraId="29B276F9" w14:textId="193AB00A" w:rsidR="002A01B7" w:rsidRDefault="002A01B7" w:rsidP="002A01B7">
      <w:pPr>
        <w:pStyle w:val="Bibliography"/>
      </w:pPr>
      <w:r>
        <w:t xml:space="preserve">Watson, D., &amp; Tellegen, A. (1985). Toward a consensual structure of mood. </w:t>
      </w:r>
      <w:r>
        <w:rPr>
          <w:i/>
          <w:iCs/>
        </w:rPr>
        <w:t>Psychological Bulletin</w:t>
      </w:r>
      <w:r>
        <w:t xml:space="preserve">, </w:t>
      </w:r>
      <w:r>
        <w:rPr>
          <w:i/>
          <w:iCs/>
        </w:rPr>
        <w:t>98</w:t>
      </w:r>
      <w:r>
        <w:t xml:space="preserve">, 219–235. </w:t>
      </w:r>
      <w:r w:rsidR="0073268D" w:rsidRPr="0073268D">
        <w:t>https://doi.org/10.1037/0033-2909.98.2.219</w:t>
      </w:r>
    </w:p>
    <w:p w14:paraId="18146D8B" w14:textId="77777777" w:rsidR="0073268D" w:rsidRPr="009912D9" w:rsidRDefault="0073268D" w:rsidP="0073268D">
      <w:pPr>
        <w:pStyle w:val="Bibliography"/>
      </w:pPr>
      <w:r w:rsidRPr="009912D9">
        <w:t xml:space="preserve">Webb, T. L., Miles, E., &amp; Sheeran, P. (2012). Dealing with feeling: A meta-analysis of the effectiveness of strategies derived from the process model of emotion regulation. </w:t>
      </w:r>
      <w:r w:rsidRPr="009912D9">
        <w:rPr>
          <w:i/>
          <w:iCs/>
        </w:rPr>
        <w:t>Psychological Bulletin</w:t>
      </w:r>
      <w:r w:rsidRPr="009912D9">
        <w:t xml:space="preserve">, </w:t>
      </w:r>
      <w:r w:rsidRPr="009912D9">
        <w:rPr>
          <w:i/>
          <w:iCs/>
        </w:rPr>
        <w:t>138</w:t>
      </w:r>
      <w:r w:rsidRPr="009912D9">
        <w:t>, 775–808. https://doi.org/10.1037/a0027600</w:t>
      </w:r>
    </w:p>
    <w:p w14:paraId="3E8AFDF5" w14:textId="77777777" w:rsidR="002A01B7" w:rsidRDefault="002A01B7" w:rsidP="002A01B7">
      <w:pPr>
        <w:pStyle w:val="Bibliography"/>
      </w:pPr>
      <w:r>
        <w:t xml:space="preserve">Weiss, H. M., &amp; Cropanzano, R. (1996). Affective events theory: A theoretical discussion of the structure, causes, and consequences of affective experiences at work. In B. M. Staw &amp; L. </w:t>
      </w:r>
      <w:r>
        <w:lastRenderedPageBreak/>
        <w:t xml:space="preserve">L. Cummings (Eds.), </w:t>
      </w:r>
      <w:r>
        <w:rPr>
          <w:i/>
          <w:iCs/>
        </w:rPr>
        <w:t>Research in organizational behavior: An annual series of analytical essays and critical reviews</w:t>
      </w:r>
      <w:r>
        <w:t xml:space="preserve"> (Vol. 18, pp. 1–74). Stanford, CT: JAI Press.</w:t>
      </w:r>
    </w:p>
    <w:p w14:paraId="753D6F20" w14:textId="77777777" w:rsidR="002A01B7" w:rsidRDefault="002A01B7" w:rsidP="002A01B7">
      <w:pPr>
        <w:pStyle w:val="Bibliography"/>
      </w:pPr>
      <w:r>
        <w:t xml:space="preserve">Winslow, C. J., Hu, X., Kaplan, S. A., &amp; Li, Y. (2017). Accentuate the positive: Which discrete positive emotions predict which work outcomes? </w:t>
      </w:r>
      <w:r>
        <w:rPr>
          <w:i/>
          <w:iCs/>
        </w:rPr>
        <w:t>The Psychologist-Manager Journal</w:t>
      </w:r>
      <w:r>
        <w:t xml:space="preserve">, </w:t>
      </w:r>
      <w:r>
        <w:rPr>
          <w:i/>
          <w:iCs/>
        </w:rPr>
        <w:t>20</w:t>
      </w:r>
      <w:r>
        <w:t>, 74–89. https://doi.org/10.1037/mgr0000053</w:t>
      </w:r>
    </w:p>
    <w:p w14:paraId="50DD17A2" w14:textId="77777777" w:rsidR="002A01B7" w:rsidRDefault="002A01B7" w:rsidP="002A01B7">
      <w:pPr>
        <w:pStyle w:val="Bibliography"/>
      </w:pPr>
      <w:r>
        <w:t xml:space="preserve">Yeo, G. B., &amp; Frederiks, E. R. (2011). Cognitive and affective regulation: Scale validation and nomological network analysis. </w:t>
      </w:r>
      <w:r>
        <w:rPr>
          <w:i/>
          <w:iCs/>
        </w:rPr>
        <w:t>Applied Psychology</w:t>
      </w:r>
      <w:r>
        <w:t xml:space="preserve">, </w:t>
      </w:r>
      <w:r>
        <w:rPr>
          <w:i/>
          <w:iCs/>
        </w:rPr>
        <w:t>60</w:t>
      </w:r>
      <w:r>
        <w:t>, 546–575. https://doi.org/10.1111/j.1464-0597.2011.00447.x</w:t>
      </w:r>
    </w:p>
    <w:p w14:paraId="4CE0892D" w14:textId="77777777" w:rsidR="002A01B7" w:rsidRDefault="002A01B7" w:rsidP="002A01B7">
      <w:pPr>
        <w:pStyle w:val="Bibliography"/>
      </w:pPr>
      <w:r>
        <w:t xml:space="preserve">Zhang, Z., Zyphur, M. J., &amp; Preacher, K. J. (2009). Testing multilevel mediation using hierarchical linear models: Problems and solutions. </w:t>
      </w:r>
      <w:r>
        <w:rPr>
          <w:i/>
          <w:iCs/>
        </w:rPr>
        <w:t>Organizational Research Methods</w:t>
      </w:r>
      <w:r>
        <w:t xml:space="preserve">, </w:t>
      </w:r>
      <w:r>
        <w:rPr>
          <w:i/>
          <w:iCs/>
        </w:rPr>
        <w:t>12</w:t>
      </w:r>
      <w:r>
        <w:t>, 695–719. https://doi.org/10.1177/1094428108327450</w:t>
      </w:r>
    </w:p>
    <w:p w14:paraId="23A0ADEF" w14:textId="31BD64D3" w:rsidR="005A67EC" w:rsidRDefault="005A67EC" w:rsidP="005A67EC">
      <w:pPr>
        <w:pStyle w:val="CommentText"/>
        <w:spacing w:after="0" w:line="480" w:lineRule="auto"/>
        <w:rPr>
          <w:bCs/>
          <w:sz w:val="24"/>
          <w:szCs w:val="24"/>
        </w:rPr>
      </w:pPr>
    </w:p>
    <w:p w14:paraId="0CCD69B9" w14:textId="2B1A4B98" w:rsidR="005F32C0" w:rsidRPr="00834A12" w:rsidRDefault="005F32C0" w:rsidP="005F32C0">
      <w:pPr>
        <w:pStyle w:val="CommentText"/>
        <w:spacing w:line="480" w:lineRule="auto"/>
        <w:rPr>
          <w:bCs/>
          <w:sz w:val="24"/>
          <w:szCs w:val="24"/>
        </w:rPr>
      </w:pPr>
    </w:p>
    <w:p w14:paraId="256DF841" w14:textId="77777777" w:rsidR="00834A12" w:rsidRDefault="00834A12" w:rsidP="005F32C0"/>
    <w:p w14:paraId="66A73C67" w14:textId="432960A8" w:rsidR="005F32C0" w:rsidRPr="00834A12" w:rsidRDefault="005F32C0" w:rsidP="00F741B6">
      <w:pPr>
        <w:sectPr w:rsidR="005F32C0" w:rsidRPr="00834A12" w:rsidSect="0005504F">
          <w:pgSz w:w="12240" w:h="15840"/>
          <w:pgMar w:top="1440" w:right="1440" w:bottom="1440" w:left="1440" w:header="720" w:footer="720" w:gutter="0"/>
          <w:cols w:space="720"/>
          <w:noEndnote/>
          <w:titlePg/>
          <w:docGrid w:linePitch="326"/>
        </w:sectPr>
      </w:pPr>
    </w:p>
    <w:p w14:paraId="14E77684" w14:textId="77777777" w:rsidR="00472698" w:rsidRDefault="00472698" w:rsidP="00725E3A">
      <w:bookmarkStart w:id="60" w:name="_Hlk27318159"/>
      <w:bookmarkStart w:id="61" w:name="_Hlk27313058"/>
    </w:p>
    <w:p w14:paraId="08E1A0CD" w14:textId="36812EA6" w:rsidR="00725E3A" w:rsidRPr="00920FC2" w:rsidRDefault="00472698" w:rsidP="00E910D9">
      <w:pPr>
        <w:pStyle w:val="Tables"/>
        <w:rPr>
          <w:b/>
        </w:rPr>
      </w:pPr>
      <w:bookmarkStart w:id="62" w:name="_Toc45564657"/>
      <w:bookmarkStart w:id="63" w:name="_Hlk44750637"/>
      <w:r w:rsidRPr="00920FC2">
        <w:t>Table 1</w:t>
      </w:r>
      <w:bookmarkEnd w:id="62"/>
    </w:p>
    <w:p w14:paraId="440BD773" w14:textId="0EBA7083" w:rsidR="00472698" w:rsidRPr="00920FC2" w:rsidRDefault="00472698" w:rsidP="00E910D9">
      <w:pPr>
        <w:pStyle w:val="Tables"/>
        <w:rPr>
          <w:bCs/>
          <w:i/>
          <w:iCs/>
        </w:rPr>
      </w:pPr>
      <w:bookmarkStart w:id="64" w:name="_Toc45564658"/>
      <w:r w:rsidRPr="00920FC2">
        <w:rPr>
          <w:bCs/>
          <w:i/>
          <w:iCs/>
        </w:rPr>
        <w:t>Study 1: Descriptive Statistics and Correlations for Positive Emotions and Performance</w:t>
      </w:r>
      <w:bookmarkEnd w:id="64"/>
    </w:p>
    <w:tbl>
      <w:tblPr>
        <w:tblStyle w:val="TableGrid"/>
        <w:tblpPr w:leftFromText="180" w:rightFromText="180" w:vertAnchor="text" w:tblpY="1"/>
        <w:tblOverlap w:val="never"/>
        <w:tblW w:w="12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00"/>
        <w:gridCol w:w="765"/>
        <w:gridCol w:w="792"/>
        <w:gridCol w:w="864"/>
        <w:gridCol w:w="864"/>
        <w:gridCol w:w="864"/>
        <w:gridCol w:w="864"/>
        <w:gridCol w:w="864"/>
        <w:gridCol w:w="864"/>
        <w:gridCol w:w="864"/>
        <w:gridCol w:w="864"/>
        <w:gridCol w:w="864"/>
        <w:gridCol w:w="864"/>
      </w:tblGrid>
      <w:tr w:rsidR="00725E3A" w:rsidRPr="00920FC2" w14:paraId="22F838B1" w14:textId="77777777" w:rsidTr="00920FC2">
        <w:trPr>
          <w:trHeight w:val="69"/>
        </w:trPr>
        <w:tc>
          <w:tcPr>
            <w:tcW w:w="2700" w:type="dxa"/>
            <w:tcBorders>
              <w:top w:val="single" w:sz="4" w:space="0" w:color="auto"/>
              <w:bottom w:val="single" w:sz="4" w:space="0" w:color="auto"/>
            </w:tcBorders>
          </w:tcPr>
          <w:p w14:paraId="5A1DF81A" w14:textId="77777777" w:rsidR="00725E3A" w:rsidRPr="00920FC2" w:rsidRDefault="00725E3A" w:rsidP="000704DB">
            <w:pPr>
              <w:rPr>
                <w:rFonts w:ascii="Times New Roman" w:hAnsi="Times New Roman" w:cs="Times New Roman"/>
                <w:sz w:val="24"/>
              </w:rPr>
            </w:pPr>
            <w:r w:rsidRPr="00920FC2">
              <w:rPr>
                <w:rFonts w:ascii="Times New Roman" w:hAnsi="Times New Roman" w:cs="Times New Roman"/>
                <w:sz w:val="24"/>
              </w:rPr>
              <w:t>Variable</w:t>
            </w:r>
          </w:p>
        </w:tc>
        <w:tc>
          <w:tcPr>
            <w:tcW w:w="765" w:type="dxa"/>
            <w:tcBorders>
              <w:top w:val="single" w:sz="4" w:space="0" w:color="auto"/>
              <w:bottom w:val="single" w:sz="4" w:space="0" w:color="auto"/>
            </w:tcBorders>
          </w:tcPr>
          <w:p w14:paraId="4AC3DB8E" w14:textId="77777777" w:rsidR="00725E3A" w:rsidRPr="00920FC2" w:rsidRDefault="00725E3A" w:rsidP="000704DB">
            <w:pPr>
              <w:jc w:val="center"/>
              <w:rPr>
                <w:rFonts w:ascii="Times New Roman" w:hAnsi="Times New Roman" w:cs="Times New Roman"/>
                <w:i/>
                <w:sz w:val="24"/>
              </w:rPr>
            </w:pPr>
            <w:r w:rsidRPr="00920FC2">
              <w:rPr>
                <w:rFonts w:ascii="Times New Roman" w:hAnsi="Times New Roman" w:cs="Times New Roman"/>
                <w:i/>
                <w:sz w:val="24"/>
              </w:rPr>
              <w:t>M</w:t>
            </w:r>
          </w:p>
        </w:tc>
        <w:tc>
          <w:tcPr>
            <w:tcW w:w="792" w:type="dxa"/>
            <w:tcBorders>
              <w:top w:val="single" w:sz="4" w:space="0" w:color="auto"/>
              <w:bottom w:val="single" w:sz="4" w:space="0" w:color="auto"/>
            </w:tcBorders>
          </w:tcPr>
          <w:p w14:paraId="56CAB5D2" w14:textId="77777777" w:rsidR="00725E3A" w:rsidRPr="00920FC2" w:rsidRDefault="00725E3A" w:rsidP="000704DB">
            <w:pPr>
              <w:jc w:val="center"/>
              <w:rPr>
                <w:rFonts w:ascii="Times New Roman" w:hAnsi="Times New Roman" w:cs="Times New Roman"/>
                <w:i/>
                <w:sz w:val="24"/>
              </w:rPr>
            </w:pPr>
            <w:r w:rsidRPr="00920FC2">
              <w:rPr>
                <w:rFonts w:ascii="Times New Roman" w:hAnsi="Times New Roman" w:cs="Times New Roman"/>
                <w:i/>
                <w:sz w:val="24"/>
              </w:rPr>
              <w:t>SD</w:t>
            </w:r>
          </w:p>
        </w:tc>
        <w:tc>
          <w:tcPr>
            <w:tcW w:w="864" w:type="dxa"/>
            <w:tcBorders>
              <w:top w:val="single" w:sz="4" w:space="0" w:color="auto"/>
              <w:bottom w:val="single" w:sz="4" w:space="0" w:color="auto"/>
            </w:tcBorders>
          </w:tcPr>
          <w:p w14:paraId="39AE0DF5" w14:textId="77777777" w:rsidR="00725E3A" w:rsidRPr="00920FC2" w:rsidRDefault="00725E3A" w:rsidP="000704DB">
            <w:pPr>
              <w:jc w:val="center"/>
              <w:rPr>
                <w:rFonts w:ascii="Times New Roman" w:hAnsi="Times New Roman" w:cs="Times New Roman"/>
                <w:sz w:val="24"/>
                <w:vertAlign w:val="subscript"/>
              </w:rPr>
            </w:pPr>
            <w:r w:rsidRPr="00920FC2">
              <w:rPr>
                <w:rFonts w:ascii="Times New Roman" w:hAnsi="Times New Roman" w:cs="Times New Roman"/>
                <w:sz w:val="24"/>
              </w:rPr>
              <w:t>1</w:t>
            </w:r>
          </w:p>
        </w:tc>
        <w:tc>
          <w:tcPr>
            <w:tcW w:w="864" w:type="dxa"/>
            <w:tcBorders>
              <w:top w:val="single" w:sz="4" w:space="0" w:color="auto"/>
              <w:bottom w:val="single" w:sz="4" w:space="0" w:color="auto"/>
            </w:tcBorders>
          </w:tcPr>
          <w:p w14:paraId="655A5395" w14:textId="77777777" w:rsidR="00725E3A" w:rsidRPr="00920FC2" w:rsidRDefault="00725E3A" w:rsidP="000704DB">
            <w:pPr>
              <w:jc w:val="center"/>
              <w:rPr>
                <w:rFonts w:ascii="Times New Roman" w:hAnsi="Times New Roman" w:cs="Times New Roman"/>
                <w:sz w:val="24"/>
              </w:rPr>
            </w:pPr>
            <w:r w:rsidRPr="00920FC2">
              <w:rPr>
                <w:rFonts w:ascii="Times New Roman" w:hAnsi="Times New Roman" w:cs="Times New Roman"/>
                <w:sz w:val="24"/>
              </w:rPr>
              <w:t>2</w:t>
            </w:r>
          </w:p>
        </w:tc>
        <w:tc>
          <w:tcPr>
            <w:tcW w:w="864" w:type="dxa"/>
            <w:tcBorders>
              <w:top w:val="single" w:sz="4" w:space="0" w:color="auto"/>
              <w:bottom w:val="single" w:sz="4" w:space="0" w:color="auto"/>
            </w:tcBorders>
          </w:tcPr>
          <w:p w14:paraId="55456454" w14:textId="77777777" w:rsidR="00725E3A" w:rsidRPr="00920FC2" w:rsidRDefault="00725E3A" w:rsidP="000704DB">
            <w:pPr>
              <w:jc w:val="center"/>
              <w:rPr>
                <w:rFonts w:ascii="Times New Roman" w:hAnsi="Times New Roman" w:cs="Times New Roman"/>
                <w:sz w:val="24"/>
              </w:rPr>
            </w:pPr>
            <w:r w:rsidRPr="00920FC2">
              <w:rPr>
                <w:rFonts w:ascii="Times New Roman" w:hAnsi="Times New Roman" w:cs="Times New Roman"/>
                <w:sz w:val="24"/>
              </w:rPr>
              <w:t>3</w:t>
            </w:r>
          </w:p>
        </w:tc>
        <w:tc>
          <w:tcPr>
            <w:tcW w:w="864" w:type="dxa"/>
            <w:tcBorders>
              <w:top w:val="single" w:sz="4" w:space="0" w:color="auto"/>
              <w:bottom w:val="single" w:sz="4" w:space="0" w:color="auto"/>
            </w:tcBorders>
          </w:tcPr>
          <w:p w14:paraId="6226C541" w14:textId="77777777" w:rsidR="00725E3A" w:rsidRPr="00920FC2" w:rsidRDefault="00725E3A" w:rsidP="000704DB">
            <w:pPr>
              <w:jc w:val="center"/>
              <w:rPr>
                <w:rFonts w:ascii="Times New Roman" w:hAnsi="Times New Roman" w:cs="Times New Roman"/>
                <w:sz w:val="24"/>
              </w:rPr>
            </w:pPr>
            <w:r w:rsidRPr="00920FC2">
              <w:rPr>
                <w:rFonts w:ascii="Times New Roman" w:hAnsi="Times New Roman" w:cs="Times New Roman"/>
                <w:sz w:val="24"/>
              </w:rPr>
              <w:t>4</w:t>
            </w:r>
          </w:p>
        </w:tc>
        <w:tc>
          <w:tcPr>
            <w:tcW w:w="864" w:type="dxa"/>
            <w:tcBorders>
              <w:top w:val="single" w:sz="4" w:space="0" w:color="auto"/>
              <w:bottom w:val="single" w:sz="4" w:space="0" w:color="auto"/>
            </w:tcBorders>
          </w:tcPr>
          <w:p w14:paraId="046A272F" w14:textId="77777777" w:rsidR="00725E3A" w:rsidRPr="00920FC2" w:rsidRDefault="00725E3A" w:rsidP="000704DB">
            <w:pPr>
              <w:jc w:val="center"/>
              <w:rPr>
                <w:rFonts w:ascii="Times New Roman" w:hAnsi="Times New Roman" w:cs="Times New Roman"/>
                <w:sz w:val="24"/>
              </w:rPr>
            </w:pPr>
            <w:r w:rsidRPr="00920FC2">
              <w:rPr>
                <w:rFonts w:ascii="Times New Roman" w:hAnsi="Times New Roman" w:cs="Times New Roman"/>
                <w:sz w:val="24"/>
              </w:rPr>
              <w:t>5</w:t>
            </w:r>
          </w:p>
        </w:tc>
        <w:tc>
          <w:tcPr>
            <w:tcW w:w="864" w:type="dxa"/>
            <w:tcBorders>
              <w:top w:val="single" w:sz="4" w:space="0" w:color="auto"/>
              <w:bottom w:val="single" w:sz="4" w:space="0" w:color="auto"/>
            </w:tcBorders>
          </w:tcPr>
          <w:p w14:paraId="776DDE02" w14:textId="77777777" w:rsidR="00725E3A" w:rsidRPr="00920FC2" w:rsidRDefault="00725E3A" w:rsidP="000704DB">
            <w:pPr>
              <w:jc w:val="center"/>
              <w:rPr>
                <w:rFonts w:ascii="Times New Roman" w:hAnsi="Times New Roman" w:cs="Times New Roman"/>
                <w:sz w:val="24"/>
              </w:rPr>
            </w:pPr>
            <w:r w:rsidRPr="00920FC2">
              <w:rPr>
                <w:rFonts w:ascii="Times New Roman" w:hAnsi="Times New Roman" w:cs="Times New Roman"/>
                <w:sz w:val="24"/>
              </w:rPr>
              <w:t>6</w:t>
            </w:r>
          </w:p>
        </w:tc>
        <w:tc>
          <w:tcPr>
            <w:tcW w:w="864" w:type="dxa"/>
            <w:tcBorders>
              <w:top w:val="single" w:sz="4" w:space="0" w:color="auto"/>
              <w:bottom w:val="single" w:sz="4" w:space="0" w:color="auto"/>
            </w:tcBorders>
          </w:tcPr>
          <w:p w14:paraId="4CEAEBCF" w14:textId="77777777" w:rsidR="00725E3A" w:rsidRPr="00920FC2" w:rsidRDefault="00725E3A" w:rsidP="000704DB">
            <w:pPr>
              <w:jc w:val="center"/>
              <w:rPr>
                <w:rFonts w:ascii="Times New Roman" w:hAnsi="Times New Roman" w:cs="Times New Roman"/>
                <w:sz w:val="24"/>
              </w:rPr>
            </w:pPr>
            <w:r w:rsidRPr="00920FC2">
              <w:rPr>
                <w:rFonts w:ascii="Times New Roman" w:hAnsi="Times New Roman" w:cs="Times New Roman"/>
                <w:sz w:val="24"/>
              </w:rPr>
              <w:t>7</w:t>
            </w:r>
          </w:p>
        </w:tc>
        <w:tc>
          <w:tcPr>
            <w:tcW w:w="864" w:type="dxa"/>
            <w:tcBorders>
              <w:top w:val="single" w:sz="4" w:space="0" w:color="auto"/>
              <w:bottom w:val="single" w:sz="4" w:space="0" w:color="auto"/>
            </w:tcBorders>
          </w:tcPr>
          <w:p w14:paraId="6B65526B" w14:textId="77777777" w:rsidR="00725E3A" w:rsidRPr="00920FC2" w:rsidRDefault="00725E3A" w:rsidP="000704DB">
            <w:pPr>
              <w:jc w:val="center"/>
              <w:rPr>
                <w:rFonts w:ascii="Times New Roman" w:hAnsi="Times New Roman" w:cs="Times New Roman"/>
                <w:sz w:val="24"/>
              </w:rPr>
            </w:pPr>
            <w:r w:rsidRPr="00920FC2">
              <w:rPr>
                <w:rFonts w:ascii="Times New Roman" w:hAnsi="Times New Roman" w:cs="Times New Roman"/>
                <w:sz w:val="24"/>
              </w:rPr>
              <w:t>8</w:t>
            </w:r>
          </w:p>
        </w:tc>
        <w:tc>
          <w:tcPr>
            <w:tcW w:w="864" w:type="dxa"/>
            <w:tcBorders>
              <w:top w:val="single" w:sz="4" w:space="0" w:color="auto"/>
              <w:bottom w:val="single" w:sz="4" w:space="0" w:color="auto"/>
            </w:tcBorders>
          </w:tcPr>
          <w:p w14:paraId="2917B421" w14:textId="77777777" w:rsidR="00725E3A" w:rsidRPr="00920FC2" w:rsidRDefault="00725E3A" w:rsidP="000704DB">
            <w:pPr>
              <w:jc w:val="center"/>
              <w:rPr>
                <w:rFonts w:ascii="Times New Roman" w:hAnsi="Times New Roman" w:cs="Times New Roman"/>
                <w:sz w:val="24"/>
              </w:rPr>
            </w:pPr>
            <w:r w:rsidRPr="00920FC2">
              <w:rPr>
                <w:rFonts w:ascii="Times New Roman" w:hAnsi="Times New Roman" w:cs="Times New Roman"/>
                <w:sz w:val="24"/>
              </w:rPr>
              <w:t>9</w:t>
            </w:r>
          </w:p>
        </w:tc>
        <w:tc>
          <w:tcPr>
            <w:tcW w:w="864" w:type="dxa"/>
            <w:tcBorders>
              <w:top w:val="single" w:sz="4" w:space="0" w:color="auto"/>
              <w:bottom w:val="single" w:sz="4" w:space="0" w:color="auto"/>
            </w:tcBorders>
          </w:tcPr>
          <w:p w14:paraId="0D662724" w14:textId="77777777" w:rsidR="00725E3A" w:rsidRPr="00920FC2" w:rsidRDefault="00725E3A" w:rsidP="000704DB">
            <w:pPr>
              <w:jc w:val="center"/>
              <w:rPr>
                <w:rFonts w:ascii="Times New Roman" w:hAnsi="Times New Roman" w:cs="Times New Roman"/>
                <w:sz w:val="24"/>
              </w:rPr>
            </w:pPr>
            <w:r w:rsidRPr="00920FC2">
              <w:rPr>
                <w:rFonts w:ascii="Times New Roman" w:hAnsi="Times New Roman" w:cs="Times New Roman"/>
                <w:sz w:val="24"/>
              </w:rPr>
              <w:t>10</w:t>
            </w:r>
          </w:p>
        </w:tc>
      </w:tr>
      <w:tr w:rsidR="0094341B" w:rsidRPr="00920FC2" w14:paraId="1E6876C9" w14:textId="77777777" w:rsidTr="00920FC2">
        <w:trPr>
          <w:trHeight w:val="274"/>
        </w:trPr>
        <w:tc>
          <w:tcPr>
            <w:tcW w:w="2700" w:type="dxa"/>
            <w:tcBorders>
              <w:top w:val="single" w:sz="4" w:space="0" w:color="auto"/>
            </w:tcBorders>
          </w:tcPr>
          <w:p w14:paraId="27A3A303" w14:textId="77777777" w:rsidR="0094341B" w:rsidRPr="00920FC2" w:rsidRDefault="0094341B" w:rsidP="0094341B">
            <w:pPr>
              <w:rPr>
                <w:rFonts w:ascii="Times New Roman" w:hAnsi="Times New Roman" w:cs="Times New Roman"/>
                <w:i/>
                <w:sz w:val="24"/>
              </w:rPr>
            </w:pPr>
            <w:r w:rsidRPr="00920FC2">
              <w:rPr>
                <w:rFonts w:ascii="Times New Roman" w:hAnsi="Times New Roman" w:cs="Times New Roman"/>
                <w:sz w:val="24"/>
              </w:rPr>
              <w:t>1. ACT</w:t>
            </w:r>
          </w:p>
        </w:tc>
        <w:tc>
          <w:tcPr>
            <w:tcW w:w="765" w:type="dxa"/>
            <w:tcBorders>
              <w:top w:val="single" w:sz="4" w:space="0" w:color="auto"/>
            </w:tcBorders>
          </w:tcPr>
          <w:p w14:paraId="4BB17338" w14:textId="487F2B4B" w:rsidR="0094341B" w:rsidRPr="00920FC2" w:rsidRDefault="0094341B"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26.86</w:t>
            </w:r>
          </w:p>
        </w:tc>
        <w:tc>
          <w:tcPr>
            <w:tcW w:w="792" w:type="dxa"/>
            <w:tcBorders>
              <w:top w:val="single" w:sz="4" w:space="0" w:color="auto"/>
            </w:tcBorders>
          </w:tcPr>
          <w:p w14:paraId="719E0FF8" w14:textId="6898E9C2" w:rsidR="0094341B" w:rsidRPr="00920FC2" w:rsidRDefault="0094341B"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4.17</w:t>
            </w:r>
          </w:p>
        </w:tc>
        <w:tc>
          <w:tcPr>
            <w:tcW w:w="864" w:type="dxa"/>
            <w:tcBorders>
              <w:top w:val="single" w:sz="4" w:space="0" w:color="auto"/>
            </w:tcBorders>
          </w:tcPr>
          <w:p w14:paraId="57D79B1F" w14:textId="77777777" w:rsidR="0094341B" w:rsidRPr="00920FC2" w:rsidRDefault="0094341B" w:rsidP="0094341B">
            <w:pPr>
              <w:tabs>
                <w:tab w:val="decimal" w:pos="288"/>
              </w:tabs>
              <w:rPr>
                <w:rFonts w:ascii="Times New Roman" w:hAnsi="Times New Roman" w:cs="Times New Roman"/>
                <w:color w:val="auto"/>
                <w:sz w:val="24"/>
              </w:rPr>
            </w:pPr>
          </w:p>
        </w:tc>
        <w:tc>
          <w:tcPr>
            <w:tcW w:w="864" w:type="dxa"/>
            <w:tcBorders>
              <w:top w:val="single" w:sz="4" w:space="0" w:color="auto"/>
            </w:tcBorders>
          </w:tcPr>
          <w:p w14:paraId="0566E22F" w14:textId="77777777" w:rsidR="0094341B" w:rsidRPr="00920FC2" w:rsidRDefault="0094341B" w:rsidP="0094341B">
            <w:pPr>
              <w:tabs>
                <w:tab w:val="decimal" w:pos="260"/>
              </w:tabs>
              <w:rPr>
                <w:rFonts w:ascii="Times New Roman" w:hAnsi="Times New Roman" w:cs="Times New Roman"/>
                <w:color w:val="auto"/>
                <w:sz w:val="24"/>
              </w:rPr>
            </w:pPr>
          </w:p>
        </w:tc>
        <w:tc>
          <w:tcPr>
            <w:tcW w:w="864" w:type="dxa"/>
            <w:tcBorders>
              <w:top w:val="single" w:sz="4" w:space="0" w:color="auto"/>
            </w:tcBorders>
          </w:tcPr>
          <w:p w14:paraId="56FFEA75" w14:textId="77777777" w:rsidR="0094341B" w:rsidRPr="00920FC2" w:rsidRDefault="0094341B" w:rsidP="0094341B">
            <w:pPr>
              <w:tabs>
                <w:tab w:val="decimal" w:pos="260"/>
              </w:tabs>
              <w:rPr>
                <w:rFonts w:ascii="Times New Roman" w:hAnsi="Times New Roman" w:cs="Times New Roman"/>
                <w:color w:val="auto"/>
                <w:sz w:val="24"/>
              </w:rPr>
            </w:pPr>
          </w:p>
        </w:tc>
        <w:tc>
          <w:tcPr>
            <w:tcW w:w="864" w:type="dxa"/>
            <w:tcBorders>
              <w:top w:val="single" w:sz="4" w:space="0" w:color="auto"/>
            </w:tcBorders>
          </w:tcPr>
          <w:p w14:paraId="32D26BFD" w14:textId="77777777" w:rsidR="0094341B" w:rsidRPr="00920FC2" w:rsidRDefault="0094341B" w:rsidP="0094341B">
            <w:pPr>
              <w:tabs>
                <w:tab w:val="decimal" w:pos="215"/>
                <w:tab w:val="decimal" w:pos="260"/>
              </w:tabs>
              <w:rPr>
                <w:rFonts w:ascii="Times New Roman" w:hAnsi="Times New Roman" w:cs="Times New Roman"/>
                <w:color w:val="auto"/>
                <w:sz w:val="24"/>
              </w:rPr>
            </w:pPr>
          </w:p>
        </w:tc>
        <w:tc>
          <w:tcPr>
            <w:tcW w:w="864" w:type="dxa"/>
            <w:tcBorders>
              <w:top w:val="single" w:sz="4" w:space="0" w:color="auto"/>
            </w:tcBorders>
          </w:tcPr>
          <w:p w14:paraId="4D858873" w14:textId="77777777" w:rsidR="0094341B" w:rsidRPr="00920FC2" w:rsidRDefault="0094341B" w:rsidP="0094341B">
            <w:pPr>
              <w:tabs>
                <w:tab w:val="decimal" w:pos="260"/>
              </w:tabs>
              <w:rPr>
                <w:rFonts w:ascii="Times New Roman" w:hAnsi="Times New Roman" w:cs="Times New Roman"/>
                <w:color w:val="auto"/>
                <w:sz w:val="24"/>
              </w:rPr>
            </w:pPr>
          </w:p>
        </w:tc>
        <w:tc>
          <w:tcPr>
            <w:tcW w:w="864" w:type="dxa"/>
            <w:tcBorders>
              <w:top w:val="single" w:sz="4" w:space="0" w:color="auto"/>
            </w:tcBorders>
          </w:tcPr>
          <w:p w14:paraId="16D07ED1" w14:textId="77777777" w:rsidR="0094341B" w:rsidRPr="00920FC2" w:rsidRDefault="0094341B" w:rsidP="0094341B">
            <w:pPr>
              <w:tabs>
                <w:tab w:val="decimal" w:pos="260"/>
              </w:tabs>
              <w:rPr>
                <w:rFonts w:ascii="Times New Roman" w:hAnsi="Times New Roman" w:cs="Times New Roman"/>
                <w:color w:val="auto"/>
                <w:sz w:val="24"/>
              </w:rPr>
            </w:pPr>
          </w:p>
        </w:tc>
        <w:tc>
          <w:tcPr>
            <w:tcW w:w="864" w:type="dxa"/>
            <w:tcBorders>
              <w:top w:val="single" w:sz="4" w:space="0" w:color="auto"/>
            </w:tcBorders>
          </w:tcPr>
          <w:p w14:paraId="579DE600" w14:textId="77777777" w:rsidR="0094341B" w:rsidRPr="00920FC2" w:rsidRDefault="0094341B" w:rsidP="0094341B">
            <w:pPr>
              <w:tabs>
                <w:tab w:val="decimal" w:pos="194"/>
                <w:tab w:val="decimal" w:pos="260"/>
              </w:tabs>
              <w:rPr>
                <w:rFonts w:ascii="Times New Roman" w:hAnsi="Times New Roman" w:cs="Times New Roman"/>
                <w:color w:val="auto"/>
                <w:sz w:val="24"/>
              </w:rPr>
            </w:pPr>
          </w:p>
        </w:tc>
        <w:tc>
          <w:tcPr>
            <w:tcW w:w="864" w:type="dxa"/>
            <w:tcBorders>
              <w:top w:val="single" w:sz="4" w:space="0" w:color="auto"/>
            </w:tcBorders>
          </w:tcPr>
          <w:p w14:paraId="5F8D722D" w14:textId="77777777" w:rsidR="0094341B" w:rsidRPr="00920FC2" w:rsidRDefault="0094341B" w:rsidP="0094341B">
            <w:pPr>
              <w:tabs>
                <w:tab w:val="decimal" w:pos="194"/>
              </w:tabs>
              <w:rPr>
                <w:rFonts w:ascii="Times New Roman" w:hAnsi="Times New Roman" w:cs="Times New Roman"/>
                <w:color w:val="auto"/>
                <w:sz w:val="24"/>
              </w:rPr>
            </w:pPr>
          </w:p>
        </w:tc>
        <w:tc>
          <w:tcPr>
            <w:tcW w:w="864" w:type="dxa"/>
            <w:tcBorders>
              <w:top w:val="single" w:sz="4" w:space="0" w:color="auto"/>
            </w:tcBorders>
          </w:tcPr>
          <w:p w14:paraId="506222EE" w14:textId="77777777" w:rsidR="0094341B" w:rsidRPr="00920FC2" w:rsidRDefault="0094341B" w:rsidP="0094341B">
            <w:pPr>
              <w:tabs>
                <w:tab w:val="decimal" w:pos="194"/>
              </w:tabs>
              <w:rPr>
                <w:rFonts w:ascii="Times New Roman" w:hAnsi="Times New Roman" w:cs="Times New Roman"/>
                <w:color w:val="auto"/>
                <w:sz w:val="24"/>
              </w:rPr>
            </w:pPr>
          </w:p>
        </w:tc>
        <w:tc>
          <w:tcPr>
            <w:tcW w:w="864" w:type="dxa"/>
            <w:tcBorders>
              <w:top w:val="single" w:sz="4" w:space="0" w:color="auto"/>
            </w:tcBorders>
          </w:tcPr>
          <w:p w14:paraId="5FE2E498" w14:textId="77777777" w:rsidR="0094341B" w:rsidRPr="00920FC2" w:rsidRDefault="0094341B" w:rsidP="0094341B">
            <w:pPr>
              <w:tabs>
                <w:tab w:val="decimal" w:pos="194"/>
              </w:tabs>
              <w:rPr>
                <w:rFonts w:ascii="Times New Roman" w:hAnsi="Times New Roman" w:cs="Times New Roman"/>
                <w:color w:val="auto"/>
                <w:sz w:val="24"/>
              </w:rPr>
            </w:pPr>
          </w:p>
        </w:tc>
      </w:tr>
      <w:tr w:rsidR="00B33B5D" w:rsidRPr="00920FC2" w14:paraId="7AD5A12E" w14:textId="77777777" w:rsidTr="00920FC2">
        <w:trPr>
          <w:trHeight w:val="274"/>
        </w:trPr>
        <w:tc>
          <w:tcPr>
            <w:tcW w:w="2700" w:type="dxa"/>
          </w:tcPr>
          <w:p w14:paraId="28A1AF26" w14:textId="77777777" w:rsidR="00B33B5D" w:rsidRPr="00920FC2" w:rsidRDefault="00B33B5D" w:rsidP="00B33B5D">
            <w:pPr>
              <w:rPr>
                <w:rFonts w:ascii="Times New Roman" w:hAnsi="Times New Roman" w:cs="Times New Roman"/>
                <w:sz w:val="24"/>
                <w:vertAlign w:val="superscript"/>
              </w:rPr>
            </w:pPr>
            <w:r w:rsidRPr="00920FC2">
              <w:rPr>
                <w:rFonts w:ascii="Times New Roman" w:hAnsi="Times New Roman" w:cs="Times New Roman"/>
                <w:sz w:val="24"/>
              </w:rPr>
              <w:t>2. Videogame experience</w:t>
            </w:r>
          </w:p>
        </w:tc>
        <w:tc>
          <w:tcPr>
            <w:tcW w:w="765" w:type="dxa"/>
          </w:tcPr>
          <w:p w14:paraId="5DC90C23" w14:textId="1171D3EE" w:rsidR="00B33B5D" w:rsidRPr="00920FC2" w:rsidRDefault="00B33B5D"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0.04</w:t>
            </w:r>
          </w:p>
        </w:tc>
        <w:tc>
          <w:tcPr>
            <w:tcW w:w="792" w:type="dxa"/>
          </w:tcPr>
          <w:p w14:paraId="04E37190" w14:textId="55623292" w:rsidR="00B33B5D" w:rsidRPr="00920FC2" w:rsidRDefault="00B33B5D"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1.01</w:t>
            </w:r>
          </w:p>
        </w:tc>
        <w:tc>
          <w:tcPr>
            <w:tcW w:w="864" w:type="dxa"/>
          </w:tcPr>
          <w:p w14:paraId="2488426F" w14:textId="229C7599"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.19</w:t>
            </w:r>
            <w:r w:rsidRPr="00920FC2">
              <w:rPr>
                <w:rFonts w:ascii="Times New Roman" w:hAnsi="Times New Roman" w:cs="Times New Roman"/>
                <w:color w:val="auto"/>
                <w:sz w:val="24"/>
                <w:vertAlign w:val="superscript"/>
              </w:rPr>
              <w:t>**</w:t>
            </w:r>
          </w:p>
        </w:tc>
        <w:tc>
          <w:tcPr>
            <w:tcW w:w="864" w:type="dxa"/>
          </w:tcPr>
          <w:p w14:paraId="1A695ABE" w14:textId="67584486"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56CAEA43" w14:textId="4049AFA2"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4189F1DE" w14:textId="65E3A35B"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6410B035" w14:textId="68FEBB2A"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6F44C3EF" w14:textId="0F5F23A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3C1D8A21" w14:textId="4FE8B9DA"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5448F9D1" w14:textId="2E2ED2C3"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0EA49B00" w14:textId="55585243"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5BDAFAD5" w14:textId="3858C2DC"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r>
      <w:tr w:rsidR="00B33B5D" w:rsidRPr="00920FC2" w14:paraId="7952892C" w14:textId="77777777" w:rsidTr="00920FC2">
        <w:trPr>
          <w:trHeight w:val="290"/>
        </w:trPr>
        <w:tc>
          <w:tcPr>
            <w:tcW w:w="2700" w:type="dxa"/>
          </w:tcPr>
          <w:p w14:paraId="70955FD0" w14:textId="3C935D48" w:rsidR="00B33B5D" w:rsidRPr="00920FC2" w:rsidRDefault="00B33B5D" w:rsidP="00B33B5D">
            <w:pPr>
              <w:rPr>
                <w:rFonts w:ascii="Times New Roman" w:hAnsi="Times New Roman" w:cs="Times New Roman"/>
                <w:sz w:val="24"/>
              </w:rPr>
            </w:pPr>
            <w:r w:rsidRPr="00920FC2">
              <w:rPr>
                <w:rFonts w:ascii="Times New Roman" w:hAnsi="Times New Roman" w:cs="Times New Roman"/>
                <w:sz w:val="24"/>
              </w:rPr>
              <w:t>3. Sex</w:t>
            </w:r>
            <w:r w:rsidR="00AD4767" w:rsidRPr="00920FC2">
              <w:rPr>
                <w:rFonts w:ascii="Times New Roman" w:hAnsi="Times New Roman" w:cs="Times New Roman"/>
                <w:sz w:val="24"/>
                <w:vertAlign w:val="superscript"/>
              </w:rPr>
              <w:t>1</w:t>
            </w:r>
          </w:p>
        </w:tc>
        <w:tc>
          <w:tcPr>
            <w:tcW w:w="765" w:type="dxa"/>
          </w:tcPr>
          <w:p w14:paraId="2D89A361" w14:textId="35B607F5" w:rsidR="00B33B5D" w:rsidRPr="00920FC2" w:rsidRDefault="00B33B5D" w:rsidP="005E19D9">
            <w:pPr>
              <w:tabs>
                <w:tab w:val="decimal" w:pos="246"/>
              </w:tabs>
              <w:rPr>
                <w:rFonts w:ascii="Times New Roman" w:hAnsi="Times New Roman" w:cs="Times New Roman"/>
                <w:color w:val="auto"/>
                <w:sz w:val="24"/>
              </w:rPr>
            </w:pPr>
          </w:p>
        </w:tc>
        <w:tc>
          <w:tcPr>
            <w:tcW w:w="792" w:type="dxa"/>
          </w:tcPr>
          <w:p w14:paraId="144D7A9C" w14:textId="58830725" w:rsidR="00B33B5D" w:rsidRPr="00920FC2" w:rsidRDefault="00B33B5D" w:rsidP="005E19D9">
            <w:pPr>
              <w:tabs>
                <w:tab w:val="decimal" w:pos="206"/>
              </w:tabs>
              <w:rPr>
                <w:rFonts w:ascii="Times New Roman" w:hAnsi="Times New Roman" w:cs="Times New Roman"/>
                <w:color w:val="auto"/>
                <w:sz w:val="24"/>
              </w:rPr>
            </w:pPr>
          </w:p>
        </w:tc>
        <w:tc>
          <w:tcPr>
            <w:tcW w:w="864" w:type="dxa"/>
          </w:tcPr>
          <w:p w14:paraId="7B657940" w14:textId="63339434"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–.20</w:t>
            </w:r>
            <w:r w:rsidRPr="00920FC2">
              <w:rPr>
                <w:rFonts w:ascii="Times New Roman" w:hAnsi="Times New Roman" w:cs="Times New Roman"/>
                <w:color w:val="auto"/>
                <w:sz w:val="24"/>
                <w:vertAlign w:val="superscript"/>
              </w:rPr>
              <w:t>**</w:t>
            </w:r>
          </w:p>
        </w:tc>
        <w:tc>
          <w:tcPr>
            <w:tcW w:w="864" w:type="dxa"/>
            <w:shd w:val="clear" w:color="auto" w:fill="auto"/>
          </w:tcPr>
          <w:p w14:paraId="7EE9907F" w14:textId="668716C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–.55</w:t>
            </w:r>
            <w:r w:rsidRPr="00920FC2">
              <w:rPr>
                <w:rFonts w:ascii="Times New Roman" w:hAnsi="Times New Roman" w:cs="Times New Roman"/>
                <w:color w:val="auto"/>
                <w:sz w:val="24"/>
                <w:vertAlign w:val="superscript"/>
              </w:rPr>
              <w:t>**</w:t>
            </w:r>
          </w:p>
        </w:tc>
        <w:tc>
          <w:tcPr>
            <w:tcW w:w="864" w:type="dxa"/>
          </w:tcPr>
          <w:p w14:paraId="615948E7" w14:textId="7E2D0A75"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394EADFE" w14:textId="20F73619"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1A75CE94" w14:textId="46E31FD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3482CD6C" w14:textId="1249753E"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190F70EB" w14:textId="272381D9"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006BA232" w14:textId="18392FC3"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3C39FBD5" w14:textId="64E9FBB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177EDF8B" w14:textId="7F6A9E4D"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r>
      <w:tr w:rsidR="00B33B5D" w:rsidRPr="00920FC2" w14:paraId="27ED28BA" w14:textId="77777777" w:rsidTr="00920FC2">
        <w:trPr>
          <w:trHeight w:val="290"/>
        </w:trPr>
        <w:tc>
          <w:tcPr>
            <w:tcW w:w="2700" w:type="dxa"/>
          </w:tcPr>
          <w:p w14:paraId="6E65473B" w14:textId="5505FAA6" w:rsidR="00B33B5D" w:rsidRPr="00920FC2" w:rsidRDefault="00B33B5D" w:rsidP="00B33B5D">
            <w:pPr>
              <w:rPr>
                <w:rFonts w:ascii="Times New Roman" w:hAnsi="Times New Roman" w:cs="Times New Roman"/>
                <w:sz w:val="24"/>
                <w:vertAlign w:val="superscript"/>
              </w:rPr>
            </w:pPr>
            <w:r w:rsidRPr="00920FC2">
              <w:rPr>
                <w:rFonts w:ascii="Times New Roman" w:hAnsi="Times New Roman" w:cs="Times New Roman"/>
                <w:sz w:val="24"/>
              </w:rPr>
              <w:t>4. Positive affect</w:t>
            </w:r>
            <w:r w:rsidR="00AD4767" w:rsidRPr="00920FC2">
              <w:rPr>
                <w:rFonts w:ascii="Times New Roman" w:hAnsi="Times New Roman" w:cs="Times New Roman"/>
                <w:sz w:val="24"/>
                <w:vertAlign w:val="superscript"/>
              </w:rPr>
              <w:t>2</w:t>
            </w:r>
          </w:p>
        </w:tc>
        <w:tc>
          <w:tcPr>
            <w:tcW w:w="765" w:type="dxa"/>
          </w:tcPr>
          <w:p w14:paraId="3E6A9227" w14:textId="206C3DC0" w:rsidR="00B33B5D" w:rsidRPr="00920FC2" w:rsidRDefault="00B33B5D"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3.98</w:t>
            </w:r>
          </w:p>
        </w:tc>
        <w:tc>
          <w:tcPr>
            <w:tcW w:w="792" w:type="dxa"/>
          </w:tcPr>
          <w:p w14:paraId="1975B56A" w14:textId="05155ABC" w:rsidR="00B33B5D" w:rsidRPr="00920FC2" w:rsidRDefault="00B33B5D"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1.49</w:t>
            </w:r>
          </w:p>
        </w:tc>
        <w:tc>
          <w:tcPr>
            <w:tcW w:w="864" w:type="dxa"/>
          </w:tcPr>
          <w:p w14:paraId="53BD75C7" w14:textId="3847F5B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.20</w:t>
            </w:r>
            <w:r w:rsidRPr="00920FC2">
              <w:rPr>
                <w:rFonts w:ascii="Times New Roman" w:hAnsi="Times New Roman" w:cs="Times New Roman"/>
                <w:color w:val="auto"/>
                <w:sz w:val="24"/>
                <w:vertAlign w:val="superscript"/>
              </w:rPr>
              <w:t>**</w:t>
            </w:r>
          </w:p>
        </w:tc>
        <w:tc>
          <w:tcPr>
            <w:tcW w:w="864" w:type="dxa"/>
            <w:shd w:val="clear" w:color="auto" w:fill="auto"/>
          </w:tcPr>
          <w:p w14:paraId="265C3E11" w14:textId="3BAA7686"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.39</w:t>
            </w:r>
            <w:r w:rsidRPr="00920FC2">
              <w:rPr>
                <w:rFonts w:ascii="Times New Roman" w:hAnsi="Times New Roman" w:cs="Times New Roman"/>
                <w:color w:val="auto"/>
                <w:sz w:val="24"/>
                <w:vertAlign w:val="superscript"/>
              </w:rPr>
              <w:t>**</w:t>
            </w:r>
          </w:p>
        </w:tc>
        <w:tc>
          <w:tcPr>
            <w:tcW w:w="864" w:type="dxa"/>
          </w:tcPr>
          <w:p w14:paraId="3BC5E5CC" w14:textId="2654AD0B"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–.44</w:t>
            </w:r>
            <w:r w:rsidRPr="00920FC2">
              <w:rPr>
                <w:rFonts w:ascii="Times New Roman" w:hAnsi="Times New Roman" w:cs="Times New Roman"/>
                <w:color w:val="auto"/>
                <w:sz w:val="24"/>
                <w:vertAlign w:val="superscript"/>
              </w:rPr>
              <w:t>**</w:t>
            </w:r>
          </w:p>
        </w:tc>
        <w:tc>
          <w:tcPr>
            <w:tcW w:w="864" w:type="dxa"/>
          </w:tcPr>
          <w:p w14:paraId="320D91DC" w14:textId="16A4AD61"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4DA17B17" w14:textId="469C0FF2"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46FBF6D9" w14:textId="6C1C891C"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4B39C656" w14:textId="1DC4DAFB"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027AB37A" w14:textId="2411809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384407D1" w14:textId="4E7DE2B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24ECB51F" w14:textId="4E6E53A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r>
      <w:tr w:rsidR="00B33B5D" w:rsidRPr="00920FC2" w14:paraId="0CADD411" w14:textId="77777777" w:rsidTr="00920FC2">
        <w:trPr>
          <w:trHeight w:val="290"/>
        </w:trPr>
        <w:tc>
          <w:tcPr>
            <w:tcW w:w="2700" w:type="dxa"/>
          </w:tcPr>
          <w:p w14:paraId="50401F77" w14:textId="71106CD0" w:rsidR="00B33B5D" w:rsidRPr="00920FC2" w:rsidRDefault="00B33B5D" w:rsidP="00B33B5D">
            <w:pPr>
              <w:rPr>
                <w:rFonts w:ascii="Times New Roman" w:hAnsi="Times New Roman" w:cs="Times New Roman"/>
                <w:sz w:val="24"/>
              </w:rPr>
            </w:pPr>
            <w:r w:rsidRPr="00920FC2">
              <w:rPr>
                <w:rFonts w:ascii="Times New Roman" w:hAnsi="Times New Roman" w:cs="Times New Roman"/>
                <w:sz w:val="24"/>
              </w:rPr>
              <w:t>5. Enthusiastic</w:t>
            </w:r>
            <w:r w:rsidR="00AD4767" w:rsidRPr="00920FC2">
              <w:rPr>
                <w:rFonts w:ascii="Times New Roman" w:hAnsi="Times New Roman" w:cs="Times New Roman"/>
                <w:sz w:val="24"/>
                <w:vertAlign w:val="superscript"/>
              </w:rPr>
              <w:t>3</w:t>
            </w:r>
          </w:p>
        </w:tc>
        <w:tc>
          <w:tcPr>
            <w:tcW w:w="765" w:type="dxa"/>
          </w:tcPr>
          <w:p w14:paraId="47040567" w14:textId="6FD1FBEE" w:rsidR="00B33B5D" w:rsidRPr="00920FC2" w:rsidRDefault="00B33B5D"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3.81</w:t>
            </w:r>
          </w:p>
        </w:tc>
        <w:tc>
          <w:tcPr>
            <w:tcW w:w="792" w:type="dxa"/>
          </w:tcPr>
          <w:p w14:paraId="00500CD9" w14:textId="48B0C95F" w:rsidR="00B33B5D" w:rsidRPr="00920FC2" w:rsidRDefault="00B33B5D"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1.81</w:t>
            </w:r>
          </w:p>
        </w:tc>
        <w:tc>
          <w:tcPr>
            <w:tcW w:w="864" w:type="dxa"/>
          </w:tcPr>
          <w:p w14:paraId="1A099ECD" w14:textId="798B0B3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.20</w:t>
            </w:r>
            <w:r w:rsidRPr="00920FC2">
              <w:rPr>
                <w:rFonts w:ascii="Times New Roman" w:hAnsi="Times New Roman" w:cs="Times New Roman"/>
                <w:color w:val="auto"/>
                <w:sz w:val="24"/>
                <w:vertAlign w:val="superscript"/>
              </w:rPr>
              <w:t>**</w:t>
            </w:r>
          </w:p>
        </w:tc>
        <w:tc>
          <w:tcPr>
            <w:tcW w:w="864" w:type="dxa"/>
            <w:shd w:val="clear" w:color="auto" w:fill="auto"/>
          </w:tcPr>
          <w:p w14:paraId="7E1DDA43" w14:textId="663A6B56"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.37</w:t>
            </w:r>
            <w:r w:rsidRPr="00920FC2">
              <w:rPr>
                <w:rFonts w:ascii="Times New Roman" w:hAnsi="Times New Roman" w:cs="Times New Roman"/>
                <w:color w:val="auto"/>
                <w:sz w:val="24"/>
                <w:vertAlign w:val="superscript"/>
              </w:rPr>
              <w:t>**</w:t>
            </w:r>
          </w:p>
        </w:tc>
        <w:tc>
          <w:tcPr>
            <w:tcW w:w="864" w:type="dxa"/>
          </w:tcPr>
          <w:p w14:paraId="5A4B48F6" w14:textId="41FF03C4"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–.39</w:t>
            </w:r>
            <w:r w:rsidRPr="00920FC2">
              <w:rPr>
                <w:rFonts w:ascii="Times New Roman" w:hAnsi="Times New Roman" w:cs="Times New Roman"/>
                <w:color w:val="auto"/>
                <w:sz w:val="24"/>
                <w:vertAlign w:val="superscript"/>
              </w:rPr>
              <w:t>**</w:t>
            </w:r>
          </w:p>
        </w:tc>
        <w:tc>
          <w:tcPr>
            <w:tcW w:w="864" w:type="dxa"/>
          </w:tcPr>
          <w:p w14:paraId="153AE4C1" w14:textId="033CF64D"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.84</w:t>
            </w:r>
            <w:r w:rsidRPr="00920FC2">
              <w:rPr>
                <w:rFonts w:ascii="Times New Roman" w:hAnsi="Times New Roman" w:cs="Times New Roman"/>
                <w:color w:val="auto"/>
                <w:sz w:val="24"/>
                <w:vertAlign w:val="superscript"/>
              </w:rPr>
              <w:t>**</w:t>
            </w:r>
          </w:p>
        </w:tc>
        <w:tc>
          <w:tcPr>
            <w:tcW w:w="864" w:type="dxa"/>
          </w:tcPr>
          <w:p w14:paraId="0F667C5C" w14:textId="54C18C5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69BD8A65" w14:textId="2030B694"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27732EA4" w14:textId="07D90A42"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08D11D47" w14:textId="2C6B4C3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595CDC25" w14:textId="2B56887C"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5A766FDA" w14:textId="31BEB59E"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r>
      <w:tr w:rsidR="00B33B5D" w:rsidRPr="00920FC2" w14:paraId="5A3722D1" w14:textId="77777777" w:rsidTr="00920FC2">
        <w:trPr>
          <w:trHeight w:val="290"/>
        </w:trPr>
        <w:tc>
          <w:tcPr>
            <w:tcW w:w="2700" w:type="dxa"/>
          </w:tcPr>
          <w:p w14:paraId="03AD49CD" w14:textId="1BA8237F" w:rsidR="00B33B5D" w:rsidRPr="00920FC2" w:rsidRDefault="00B33B5D" w:rsidP="00B33B5D">
            <w:pPr>
              <w:rPr>
                <w:rFonts w:ascii="Times New Roman" w:hAnsi="Times New Roman" w:cs="Times New Roman"/>
                <w:sz w:val="24"/>
              </w:rPr>
            </w:pPr>
            <w:r w:rsidRPr="00920FC2">
              <w:rPr>
                <w:rFonts w:ascii="Times New Roman" w:hAnsi="Times New Roman" w:cs="Times New Roman"/>
                <w:sz w:val="24"/>
              </w:rPr>
              <w:t>6. Excited</w:t>
            </w:r>
            <w:r w:rsidR="00AD4767" w:rsidRPr="00920FC2">
              <w:rPr>
                <w:rFonts w:ascii="Times New Roman" w:hAnsi="Times New Roman" w:cs="Times New Roman"/>
                <w:sz w:val="24"/>
                <w:vertAlign w:val="superscript"/>
              </w:rPr>
              <w:t>3</w:t>
            </w:r>
          </w:p>
        </w:tc>
        <w:tc>
          <w:tcPr>
            <w:tcW w:w="765" w:type="dxa"/>
          </w:tcPr>
          <w:p w14:paraId="29F4E4BD" w14:textId="0811B5BE" w:rsidR="00B33B5D" w:rsidRPr="00920FC2" w:rsidRDefault="00B33B5D"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3.84</w:t>
            </w:r>
          </w:p>
        </w:tc>
        <w:tc>
          <w:tcPr>
            <w:tcW w:w="792" w:type="dxa"/>
          </w:tcPr>
          <w:p w14:paraId="32F7E108" w14:textId="07229053" w:rsidR="00B33B5D" w:rsidRPr="00920FC2" w:rsidRDefault="00B33B5D"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1.86</w:t>
            </w:r>
          </w:p>
        </w:tc>
        <w:tc>
          <w:tcPr>
            <w:tcW w:w="864" w:type="dxa"/>
          </w:tcPr>
          <w:p w14:paraId="6A80B67D" w14:textId="7C4A4D8E"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.19</w:t>
            </w:r>
            <w:r w:rsidRPr="00920FC2">
              <w:rPr>
                <w:rFonts w:ascii="Times New Roman" w:hAnsi="Times New Roman" w:cs="Times New Roman"/>
                <w:color w:val="auto"/>
                <w:sz w:val="24"/>
                <w:vertAlign w:val="superscript"/>
              </w:rPr>
              <w:t>**</w:t>
            </w:r>
          </w:p>
        </w:tc>
        <w:tc>
          <w:tcPr>
            <w:tcW w:w="864" w:type="dxa"/>
            <w:shd w:val="clear" w:color="auto" w:fill="auto"/>
          </w:tcPr>
          <w:p w14:paraId="66E5B74B" w14:textId="498E34A6"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.38</w:t>
            </w:r>
            <w:r w:rsidRPr="00920FC2">
              <w:rPr>
                <w:rFonts w:ascii="Times New Roman" w:hAnsi="Times New Roman" w:cs="Times New Roman"/>
                <w:color w:val="auto"/>
                <w:sz w:val="24"/>
                <w:vertAlign w:val="superscript"/>
              </w:rPr>
              <w:t>**</w:t>
            </w:r>
          </w:p>
        </w:tc>
        <w:tc>
          <w:tcPr>
            <w:tcW w:w="864" w:type="dxa"/>
          </w:tcPr>
          <w:p w14:paraId="15B5A8F1" w14:textId="0E716885"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–.39</w:t>
            </w:r>
            <w:r w:rsidRPr="00920FC2">
              <w:rPr>
                <w:rFonts w:ascii="Times New Roman" w:hAnsi="Times New Roman" w:cs="Times New Roman"/>
                <w:color w:val="auto"/>
                <w:sz w:val="24"/>
                <w:vertAlign w:val="superscript"/>
              </w:rPr>
              <w:t>**</w:t>
            </w:r>
          </w:p>
        </w:tc>
        <w:tc>
          <w:tcPr>
            <w:tcW w:w="864" w:type="dxa"/>
          </w:tcPr>
          <w:p w14:paraId="751EE037" w14:textId="1C846B1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.80</w:t>
            </w:r>
            <w:r w:rsidRPr="00920FC2">
              <w:rPr>
                <w:rFonts w:ascii="Times New Roman" w:hAnsi="Times New Roman" w:cs="Times New Roman"/>
                <w:color w:val="auto"/>
                <w:sz w:val="24"/>
                <w:vertAlign w:val="superscript"/>
              </w:rPr>
              <w:t>**</w:t>
            </w:r>
          </w:p>
        </w:tc>
        <w:tc>
          <w:tcPr>
            <w:tcW w:w="864" w:type="dxa"/>
          </w:tcPr>
          <w:p w14:paraId="3C8CA6CD" w14:textId="1F0BF897"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.97</w:t>
            </w:r>
            <w:r w:rsidRPr="00920FC2">
              <w:rPr>
                <w:rFonts w:ascii="Times New Roman" w:hAnsi="Times New Roman" w:cs="Times New Roman"/>
                <w:color w:val="auto"/>
                <w:sz w:val="24"/>
                <w:vertAlign w:val="superscript"/>
              </w:rPr>
              <w:t>**</w:t>
            </w:r>
          </w:p>
        </w:tc>
        <w:tc>
          <w:tcPr>
            <w:tcW w:w="864" w:type="dxa"/>
          </w:tcPr>
          <w:p w14:paraId="7AE7D405" w14:textId="294C800A"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2ABDC3F2" w14:textId="76D8C889"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4D12E5C4" w14:textId="759225DB"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69057BA6" w14:textId="02C3269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12657B48" w14:textId="13AC3537"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r>
      <w:tr w:rsidR="00B33B5D" w:rsidRPr="00920FC2" w14:paraId="7D15D13F" w14:textId="77777777" w:rsidTr="00920FC2">
        <w:trPr>
          <w:trHeight w:val="290"/>
        </w:trPr>
        <w:tc>
          <w:tcPr>
            <w:tcW w:w="2700" w:type="dxa"/>
          </w:tcPr>
          <w:p w14:paraId="103F8578" w14:textId="3B9927CA" w:rsidR="00B33B5D" w:rsidRPr="00920FC2" w:rsidRDefault="00B33B5D" w:rsidP="00B33B5D">
            <w:pPr>
              <w:rPr>
                <w:rFonts w:ascii="Times New Roman" w:hAnsi="Times New Roman" w:cs="Times New Roman"/>
                <w:sz w:val="24"/>
              </w:rPr>
            </w:pPr>
            <w:r w:rsidRPr="00920FC2">
              <w:rPr>
                <w:rFonts w:ascii="Times New Roman" w:hAnsi="Times New Roman" w:cs="Times New Roman"/>
                <w:sz w:val="24"/>
              </w:rPr>
              <w:t>7. Happy</w:t>
            </w:r>
            <w:r w:rsidR="00AD4767" w:rsidRPr="00920FC2">
              <w:rPr>
                <w:rFonts w:ascii="Times New Roman" w:hAnsi="Times New Roman" w:cs="Times New Roman"/>
                <w:sz w:val="24"/>
                <w:vertAlign w:val="superscript"/>
              </w:rPr>
              <w:t>3</w:t>
            </w:r>
          </w:p>
        </w:tc>
        <w:tc>
          <w:tcPr>
            <w:tcW w:w="765" w:type="dxa"/>
          </w:tcPr>
          <w:p w14:paraId="6FF00264" w14:textId="3E2ACACE" w:rsidR="00B33B5D" w:rsidRPr="00920FC2" w:rsidRDefault="00B33B5D"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3.90</w:t>
            </w:r>
          </w:p>
        </w:tc>
        <w:tc>
          <w:tcPr>
            <w:tcW w:w="792" w:type="dxa"/>
          </w:tcPr>
          <w:p w14:paraId="6598A033" w14:textId="14720C41" w:rsidR="00B33B5D" w:rsidRPr="00920FC2" w:rsidRDefault="00B33B5D"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1.82</w:t>
            </w:r>
          </w:p>
        </w:tc>
        <w:tc>
          <w:tcPr>
            <w:tcW w:w="864" w:type="dxa"/>
          </w:tcPr>
          <w:p w14:paraId="2B46B7B2" w14:textId="508247F6"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.18</w:t>
            </w:r>
            <w:r w:rsidRPr="00920FC2">
              <w:rPr>
                <w:rFonts w:ascii="Times New Roman" w:hAnsi="Times New Roman" w:cs="Times New Roman"/>
                <w:color w:val="auto"/>
                <w:sz w:val="24"/>
                <w:vertAlign w:val="superscript"/>
              </w:rPr>
              <w:t>**</w:t>
            </w:r>
          </w:p>
        </w:tc>
        <w:tc>
          <w:tcPr>
            <w:tcW w:w="864" w:type="dxa"/>
            <w:shd w:val="clear" w:color="auto" w:fill="auto"/>
          </w:tcPr>
          <w:p w14:paraId="5301E21B" w14:textId="310F961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.40</w:t>
            </w:r>
            <w:r w:rsidRPr="00920FC2">
              <w:rPr>
                <w:rFonts w:ascii="Times New Roman" w:hAnsi="Times New Roman" w:cs="Times New Roman"/>
                <w:color w:val="auto"/>
                <w:sz w:val="24"/>
                <w:vertAlign w:val="superscript"/>
              </w:rPr>
              <w:t>**</w:t>
            </w:r>
          </w:p>
        </w:tc>
        <w:tc>
          <w:tcPr>
            <w:tcW w:w="864" w:type="dxa"/>
          </w:tcPr>
          <w:p w14:paraId="0A4C19BA" w14:textId="7850D04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–.44</w:t>
            </w:r>
            <w:r w:rsidRPr="00920FC2">
              <w:rPr>
                <w:rFonts w:ascii="Times New Roman" w:hAnsi="Times New Roman" w:cs="Times New Roman"/>
                <w:color w:val="auto"/>
                <w:sz w:val="24"/>
                <w:vertAlign w:val="superscript"/>
              </w:rPr>
              <w:t>**</w:t>
            </w:r>
          </w:p>
        </w:tc>
        <w:tc>
          <w:tcPr>
            <w:tcW w:w="864" w:type="dxa"/>
          </w:tcPr>
          <w:p w14:paraId="2483A7F9" w14:textId="23918684"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.89</w:t>
            </w:r>
            <w:r w:rsidRPr="00920FC2">
              <w:rPr>
                <w:rFonts w:ascii="Times New Roman" w:hAnsi="Times New Roman" w:cs="Times New Roman"/>
                <w:color w:val="auto"/>
                <w:sz w:val="24"/>
                <w:vertAlign w:val="superscript"/>
              </w:rPr>
              <w:t>**</w:t>
            </w:r>
          </w:p>
        </w:tc>
        <w:tc>
          <w:tcPr>
            <w:tcW w:w="864" w:type="dxa"/>
          </w:tcPr>
          <w:p w14:paraId="69CFC629" w14:textId="20E2345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.89</w:t>
            </w:r>
            <w:r w:rsidRPr="00920FC2">
              <w:rPr>
                <w:rFonts w:ascii="Times New Roman" w:hAnsi="Times New Roman" w:cs="Times New Roman"/>
                <w:color w:val="auto"/>
                <w:sz w:val="24"/>
                <w:vertAlign w:val="superscript"/>
              </w:rPr>
              <w:t>**</w:t>
            </w:r>
          </w:p>
        </w:tc>
        <w:tc>
          <w:tcPr>
            <w:tcW w:w="864" w:type="dxa"/>
          </w:tcPr>
          <w:p w14:paraId="62F1F067" w14:textId="20FFDFC1"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.87</w:t>
            </w:r>
            <w:r w:rsidRPr="00920FC2">
              <w:rPr>
                <w:rFonts w:ascii="Times New Roman" w:hAnsi="Times New Roman" w:cs="Times New Roman"/>
                <w:color w:val="auto"/>
                <w:sz w:val="24"/>
                <w:vertAlign w:val="superscript"/>
              </w:rPr>
              <w:t>**</w:t>
            </w:r>
          </w:p>
        </w:tc>
        <w:tc>
          <w:tcPr>
            <w:tcW w:w="864" w:type="dxa"/>
          </w:tcPr>
          <w:p w14:paraId="76A093A1" w14:textId="1337AE4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094C7D21" w14:textId="5A25B85A"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5669155B" w14:textId="741E375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18653102" w14:textId="463F402E"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r>
      <w:tr w:rsidR="00B33B5D" w:rsidRPr="00920FC2" w14:paraId="7E8FB1F4" w14:textId="77777777" w:rsidTr="00920FC2">
        <w:trPr>
          <w:trHeight w:val="290"/>
        </w:trPr>
        <w:tc>
          <w:tcPr>
            <w:tcW w:w="2700" w:type="dxa"/>
          </w:tcPr>
          <w:p w14:paraId="49094E94" w14:textId="7FC5C4FB" w:rsidR="00B33B5D" w:rsidRPr="00920FC2" w:rsidRDefault="00B33B5D" w:rsidP="00B33B5D">
            <w:pPr>
              <w:rPr>
                <w:rFonts w:ascii="Times New Roman" w:hAnsi="Times New Roman" w:cs="Times New Roman"/>
                <w:sz w:val="24"/>
              </w:rPr>
            </w:pPr>
            <w:r w:rsidRPr="00920FC2">
              <w:rPr>
                <w:rFonts w:ascii="Times New Roman" w:hAnsi="Times New Roman" w:cs="Times New Roman"/>
                <w:sz w:val="24"/>
              </w:rPr>
              <w:t>8. At ease</w:t>
            </w:r>
            <w:r w:rsidR="00AD4767" w:rsidRPr="00920FC2">
              <w:rPr>
                <w:rFonts w:ascii="Times New Roman" w:hAnsi="Times New Roman" w:cs="Times New Roman"/>
                <w:sz w:val="24"/>
                <w:vertAlign w:val="superscript"/>
              </w:rPr>
              <w:t>3</w:t>
            </w:r>
          </w:p>
        </w:tc>
        <w:tc>
          <w:tcPr>
            <w:tcW w:w="765" w:type="dxa"/>
          </w:tcPr>
          <w:p w14:paraId="051864CD" w14:textId="7DF13FAB" w:rsidR="00B33B5D" w:rsidRPr="00920FC2" w:rsidRDefault="00B33B5D"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4.03</w:t>
            </w:r>
          </w:p>
        </w:tc>
        <w:tc>
          <w:tcPr>
            <w:tcW w:w="792" w:type="dxa"/>
          </w:tcPr>
          <w:p w14:paraId="13DFC891" w14:textId="308A3306" w:rsidR="00B33B5D" w:rsidRPr="00920FC2" w:rsidRDefault="00B33B5D"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1.73</w:t>
            </w:r>
          </w:p>
        </w:tc>
        <w:tc>
          <w:tcPr>
            <w:tcW w:w="864" w:type="dxa"/>
          </w:tcPr>
          <w:p w14:paraId="0B1E3015" w14:textId="038E0A8B"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.18</w:t>
            </w:r>
            <w:r w:rsidRPr="00920FC2">
              <w:rPr>
                <w:rFonts w:ascii="Times New Roman" w:hAnsi="Times New Roman" w:cs="Times New Roman"/>
                <w:color w:val="auto"/>
                <w:sz w:val="24"/>
                <w:vertAlign w:val="superscript"/>
              </w:rPr>
              <w:t>**</w:t>
            </w:r>
          </w:p>
        </w:tc>
        <w:tc>
          <w:tcPr>
            <w:tcW w:w="864" w:type="dxa"/>
            <w:shd w:val="clear" w:color="auto" w:fill="auto"/>
          </w:tcPr>
          <w:p w14:paraId="20273B18" w14:textId="7B372433"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.29</w:t>
            </w:r>
            <w:r w:rsidRPr="00920FC2">
              <w:rPr>
                <w:rFonts w:ascii="Times New Roman" w:hAnsi="Times New Roman" w:cs="Times New Roman"/>
                <w:color w:val="auto"/>
                <w:sz w:val="24"/>
                <w:vertAlign w:val="superscript"/>
              </w:rPr>
              <w:t>**</w:t>
            </w:r>
          </w:p>
        </w:tc>
        <w:tc>
          <w:tcPr>
            <w:tcW w:w="864" w:type="dxa"/>
          </w:tcPr>
          <w:p w14:paraId="1C12DAAB" w14:textId="73B1C106"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–.33</w:t>
            </w:r>
            <w:r w:rsidRPr="00920FC2">
              <w:rPr>
                <w:rFonts w:ascii="Times New Roman" w:hAnsi="Times New Roman" w:cs="Times New Roman"/>
                <w:color w:val="auto"/>
                <w:sz w:val="24"/>
                <w:vertAlign w:val="superscript"/>
              </w:rPr>
              <w:t>**</w:t>
            </w:r>
          </w:p>
        </w:tc>
        <w:tc>
          <w:tcPr>
            <w:tcW w:w="864" w:type="dxa"/>
          </w:tcPr>
          <w:p w14:paraId="1A5B8886" w14:textId="50BA7CD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.84</w:t>
            </w:r>
            <w:r w:rsidRPr="00920FC2">
              <w:rPr>
                <w:rFonts w:ascii="Times New Roman" w:hAnsi="Times New Roman" w:cs="Times New Roman"/>
                <w:color w:val="auto"/>
                <w:sz w:val="24"/>
                <w:vertAlign w:val="superscript"/>
              </w:rPr>
              <w:t>**</w:t>
            </w:r>
          </w:p>
        </w:tc>
        <w:tc>
          <w:tcPr>
            <w:tcW w:w="864" w:type="dxa"/>
          </w:tcPr>
          <w:p w14:paraId="44912B36" w14:textId="1D5555B9"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.47</w:t>
            </w:r>
            <w:r w:rsidRPr="00920FC2">
              <w:rPr>
                <w:rFonts w:ascii="Times New Roman" w:hAnsi="Times New Roman" w:cs="Times New Roman"/>
                <w:color w:val="auto"/>
                <w:sz w:val="24"/>
                <w:vertAlign w:val="superscript"/>
              </w:rPr>
              <w:t>**</w:t>
            </w:r>
          </w:p>
        </w:tc>
        <w:tc>
          <w:tcPr>
            <w:tcW w:w="864" w:type="dxa"/>
          </w:tcPr>
          <w:p w14:paraId="103388BE" w14:textId="6DC66475"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.42</w:t>
            </w:r>
            <w:r w:rsidRPr="00920FC2">
              <w:rPr>
                <w:rFonts w:ascii="Times New Roman" w:hAnsi="Times New Roman" w:cs="Times New Roman"/>
                <w:color w:val="auto"/>
                <w:sz w:val="24"/>
                <w:vertAlign w:val="superscript"/>
              </w:rPr>
              <w:t>**</w:t>
            </w:r>
          </w:p>
        </w:tc>
        <w:tc>
          <w:tcPr>
            <w:tcW w:w="864" w:type="dxa"/>
          </w:tcPr>
          <w:p w14:paraId="24119780" w14:textId="6F08DCEE"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.57</w:t>
            </w:r>
            <w:r w:rsidRPr="00920FC2">
              <w:rPr>
                <w:rFonts w:ascii="Times New Roman" w:hAnsi="Times New Roman" w:cs="Times New Roman"/>
                <w:color w:val="auto"/>
                <w:sz w:val="24"/>
                <w:vertAlign w:val="superscript"/>
              </w:rPr>
              <w:t>**</w:t>
            </w:r>
          </w:p>
        </w:tc>
        <w:tc>
          <w:tcPr>
            <w:tcW w:w="864" w:type="dxa"/>
          </w:tcPr>
          <w:p w14:paraId="51EDBEFF" w14:textId="42107D3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28C53101" w14:textId="0D9F757B"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2FF5AA36" w14:textId="396A9765"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r>
      <w:tr w:rsidR="00B33B5D" w:rsidRPr="00920FC2" w14:paraId="4B7B9103" w14:textId="77777777" w:rsidTr="00920FC2">
        <w:trPr>
          <w:trHeight w:val="290"/>
        </w:trPr>
        <w:tc>
          <w:tcPr>
            <w:tcW w:w="2700" w:type="dxa"/>
          </w:tcPr>
          <w:p w14:paraId="69AAE3C3" w14:textId="65C4B8CC" w:rsidR="00B33B5D" w:rsidRPr="00920FC2" w:rsidRDefault="00B33B5D" w:rsidP="00B33B5D">
            <w:pPr>
              <w:rPr>
                <w:rFonts w:ascii="Times New Roman" w:hAnsi="Times New Roman" w:cs="Times New Roman"/>
                <w:sz w:val="24"/>
              </w:rPr>
            </w:pPr>
            <w:r w:rsidRPr="00920FC2">
              <w:rPr>
                <w:rFonts w:ascii="Times New Roman" w:hAnsi="Times New Roman" w:cs="Times New Roman"/>
                <w:sz w:val="24"/>
              </w:rPr>
              <w:t>9. Calm</w:t>
            </w:r>
            <w:r w:rsidR="00AD4767" w:rsidRPr="00920FC2">
              <w:rPr>
                <w:rFonts w:ascii="Times New Roman" w:hAnsi="Times New Roman" w:cs="Times New Roman"/>
                <w:sz w:val="24"/>
                <w:vertAlign w:val="superscript"/>
              </w:rPr>
              <w:t>3</w:t>
            </w:r>
          </w:p>
        </w:tc>
        <w:tc>
          <w:tcPr>
            <w:tcW w:w="765" w:type="dxa"/>
          </w:tcPr>
          <w:p w14:paraId="5BF08F13" w14:textId="29F4C528" w:rsidR="00B33B5D" w:rsidRPr="00920FC2" w:rsidRDefault="00B33B5D"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4.29</w:t>
            </w:r>
          </w:p>
        </w:tc>
        <w:tc>
          <w:tcPr>
            <w:tcW w:w="792" w:type="dxa"/>
          </w:tcPr>
          <w:p w14:paraId="36ADA092" w14:textId="59F4891C" w:rsidR="00B33B5D" w:rsidRPr="00920FC2" w:rsidRDefault="00B33B5D"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1.75</w:t>
            </w:r>
          </w:p>
        </w:tc>
        <w:tc>
          <w:tcPr>
            <w:tcW w:w="864" w:type="dxa"/>
          </w:tcPr>
          <w:p w14:paraId="3DF5E49F" w14:textId="493EE1D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.10</w:t>
            </w:r>
            <w:r w:rsidRPr="00920FC2">
              <w:rPr>
                <w:rFonts w:ascii="Times New Roman" w:hAnsi="Times New Roman" w:cs="Times New Roman"/>
                <w:color w:val="auto"/>
                <w:sz w:val="24"/>
                <w:vertAlign w:val="superscript"/>
              </w:rPr>
              <w:t>*</w:t>
            </w:r>
          </w:p>
        </w:tc>
        <w:tc>
          <w:tcPr>
            <w:tcW w:w="864" w:type="dxa"/>
            <w:shd w:val="clear" w:color="auto" w:fill="auto"/>
          </w:tcPr>
          <w:p w14:paraId="1D506A9A" w14:textId="0C6BFC3C"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.25</w:t>
            </w:r>
            <w:r w:rsidRPr="00920FC2">
              <w:rPr>
                <w:rFonts w:ascii="Times New Roman" w:hAnsi="Times New Roman" w:cs="Times New Roman"/>
                <w:color w:val="auto"/>
                <w:sz w:val="24"/>
                <w:vertAlign w:val="superscript"/>
              </w:rPr>
              <w:t>**</w:t>
            </w:r>
          </w:p>
        </w:tc>
        <w:tc>
          <w:tcPr>
            <w:tcW w:w="864" w:type="dxa"/>
          </w:tcPr>
          <w:p w14:paraId="31164A52" w14:textId="1022FABC"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–.31</w:t>
            </w:r>
            <w:r w:rsidRPr="00920FC2">
              <w:rPr>
                <w:rFonts w:ascii="Times New Roman" w:hAnsi="Times New Roman" w:cs="Times New Roman"/>
                <w:color w:val="auto"/>
                <w:sz w:val="24"/>
                <w:vertAlign w:val="superscript"/>
              </w:rPr>
              <w:t>**</w:t>
            </w:r>
          </w:p>
        </w:tc>
        <w:tc>
          <w:tcPr>
            <w:tcW w:w="864" w:type="dxa"/>
          </w:tcPr>
          <w:p w14:paraId="3F2E045B" w14:textId="2904ED3D"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.79</w:t>
            </w:r>
            <w:r w:rsidRPr="00920FC2">
              <w:rPr>
                <w:rFonts w:ascii="Times New Roman" w:hAnsi="Times New Roman" w:cs="Times New Roman"/>
                <w:color w:val="auto"/>
                <w:sz w:val="24"/>
                <w:vertAlign w:val="superscript"/>
              </w:rPr>
              <w:t>**</w:t>
            </w:r>
          </w:p>
        </w:tc>
        <w:tc>
          <w:tcPr>
            <w:tcW w:w="864" w:type="dxa"/>
          </w:tcPr>
          <w:p w14:paraId="6369E55B" w14:textId="3D0E15A7"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.38</w:t>
            </w:r>
            <w:r w:rsidRPr="00920FC2">
              <w:rPr>
                <w:rFonts w:ascii="Times New Roman" w:hAnsi="Times New Roman" w:cs="Times New Roman"/>
                <w:color w:val="auto"/>
                <w:sz w:val="24"/>
                <w:vertAlign w:val="superscript"/>
              </w:rPr>
              <w:t>**</w:t>
            </w:r>
          </w:p>
        </w:tc>
        <w:tc>
          <w:tcPr>
            <w:tcW w:w="864" w:type="dxa"/>
          </w:tcPr>
          <w:p w14:paraId="7090CD24" w14:textId="60616F0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.31</w:t>
            </w:r>
            <w:r w:rsidRPr="00920FC2">
              <w:rPr>
                <w:rFonts w:ascii="Times New Roman" w:hAnsi="Times New Roman" w:cs="Times New Roman"/>
                <w:color w:val="auto"/>
                <w:sz w:val="24"/>
                <w:vertAlign w:val="superscript"/>
              </w:rPr>
              <w:t>**</w:t>
            </w:r>
          </w:p>
        </w:tc>
        <w:tc>
          <w:tcPr>
            <w:tcW w:w="864" w:type="dxa"/>
          </w:tcPr>
          <w:p w14:paraId="7E1ACC4B" w14:textId="14EC29D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.51</w:t>
            </w:r>
            <w:r w:rsidRPr="00920FC2">
              <w:rPr>
                <w:rFonts w:ascii="Times New Roman" w:hAnsi="Times New Roman" w:cs="Times New Roman"/>
                <w:color w:val="auto"/>
                <w:sz w:val="24"/>
                <w:vertAlign w:val="superscript"/>
              </w:rPr>
              <w:t>**</w:t>
            </w:r>
          </w:p>
        </w:tc>
        <w:tc>
          <w:tcPr>
            <w:tcW w:w="864" w:type="dxa"/>
          </w:tcPr>
          <w:p w14:paraId="651C60F0" w14:textId="430E0AF3"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.88</w:t>
            </w:r>
            <w:r w:rsidRPr="00920FC2">
              <w:rPr>
                <w:rFonts w:ascii="Times New Roman" w:hAnsi="Times New Roman" w:cs="Times New Roman"/>
                <w:color w:val="auto"/>
                <w:sz w:val="24"/>
                <w:vertAlign w:val="superscript"/>
              </w:rPr>
              <w:t>**</w:t>
            </w:r>
          </w:p>
        </w:tc>
        <w:tc>
          <w:tcPr>
            <w:tcW w:w="864" w:type="dxa"/>
          </w:tcPr>
          <w:p w14:paraId="0CBFD598" w14:textId="0CC6F10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c>
          <w:tcPr>
            <w:tcW w:w="864" w:type="dxa"/>
          </w:tcPr>
          <w:p w14:paraId="3671EC1B" w14:textId="471A8BB0"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r>
      <w:tr w:rsidR="00B33B5D" w:rsidRPr="00920FC2" w14:paraId="5B2117E6" w14:textId="77777777" w:rsidTr="00920FC2">
        <w:trPr>
          <w:trHeight w:val="290"/>
        </w:trPr>
        <w:tc>
          <w:tcPr>
            <w:tcW w:w="2700" w:type="dxa"/>
          </w:tcPr>
          <w:p w14:paraId="5E770BAF" w14:textId="190F6CC4" w:rsidR="00B33B5D" w:rsidRPr="00920FC2" w:rsidRDefault="00B33B5D" w:rsidP="00B33B5D">
            <w:pPr>
              <w:rPr>
                <w:rFonts w:ascii="Times New Roman" w:hAnsi="Times New Roman" w:cs="Times New Roman"/>
                <w:sz w:val="24"/>
              </w:rPr>
            </w:pPr>
            <w:r w:rsidRPr="00920FC2">
              <w:rPr>
                <w:rFonts w:ascii="Times New Roman" w:hAnsi="Times New Roman" w:cs="Times New Roman"/>
                <w:sz w:val="24"/>
              </w:rPr>
              <w:t>10. Relaxed</w:t>
            </w:r>
            <w:r w:rsidR="00AD4767" w:rsidRPr="00920FC2">
              <w:rPr>
                <w:rFonts w:ascii="Times New Roman" w:hAnsi="Times New Roman" w:cs="Times New Roman"/>
                <w:sz w:val="24"/>
                <w:vertAlign w:val="superscript"/>
              </w:rPr>
              <w:t>3</w:t>
            </w:r>
          </w:p>
        </w:tc>
        <w:tc>
          <w:tcPr>
            <w:tcW w:w="765" w:type="dxa"/>
          </w:tcPr>
          <w:p w14:paraId="1808327C" w14:textId="5DABDDE7" w:rsidR="00B33B5D" w:rsidRPr="00920FC2" w:rsidRDefault="00B33B5D"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4.03</w:t>
            </w:r>
          </w:p>
        </w:tc>
        <w:tc>
          <w:tcPr>
            <w:tcW w:w="792" w:type="dxa"/>
          </w:tcPr>
          <w:p w14:paraId="0D8586D5" w14:textId="57AA49F8" w:rsidR="00B33B5D" w:rsidRPr="00920FC2" w:rsidRDefault="00B33B5D"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1.75</w:t>
            </w:r>
          </w:p>
        </w:tc>
        <w:tc>
          <w:tcPr>
            <w:tcW w:w="864" w:type="dxa"/>
          </w:tcPr>
          <w:p w14:paraId="56924D4E" w14:textId="606DC477"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.12</w:t>
            </w:r>
            <w:r w:rsidRPr="00920FC2">
              <w:rPr>
                <w:rFonts w:ascii="Times New Roman" w:hAnsi="Times New Roman" w:cs="Times New Roman"/>
                <w:color w:val="auto"/>
                <w:sz w:val="24"/>
                <w:vertAlign w:val="superscript"/>
              </w:rPr>
              <w:t>*</w:t>
            </w:r>
          </w:p>
        </w:tc>
        <w:tc>
          <w:tcPr>
            <w:tcW w:w="864" w:type="dxa"/>
            <w:shd w:val="clear" w:color="auto" w:fill="auto"/>
          </w:tcPr>
          <w:p w14:paraId="45AC7E74" w14:textId="6E16E7CA"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.27</w:t>
            </w:r>
            <w:r w:rsidRPr="00920FC2">
              <w:rPr>
                <w:rFonts w:ascii="Times New Roman" w:hAnsi="Times New Roman" w:cs="Times New Roman"/>
                <w:color w:val="auto"/>
                <w:sz w:val="24"/>
                <w:vertAlign w:val="superscript"/>
              </w:rPr>
              <w:t>**</w:t>
            </w:r>
          </w:p>
        </w:tc>
        <w:tc>
          <w:tcPr>
            <w:tcW w:w="864" w:type="dxa"/>
          </w:tcPr>
          <w:p w14:paraId="057C0F2C" w14:textId="0E50E8AA"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–.35</w:t>
            </w:r>
            <w:r w:rsidRPr="00920FC2">
              <w:rPr>
                <w:rFonts w:ascii="Times New Roman" w:hAnsi="Times New Roman" w:cs="Times New Roman"/>
                <w:color w:val="auto"/>
                <w:sz w:val="24"/>
                <w:vertAlign w:val="superscript"/>
              </w:rPr>
              <w:t>**</w:t>
            </w:r>
          </w:p>
        </w:tc>
        <w:tc>
          <w:tcPr>
            <w:tcW w:w="864" w:type="dxa"/>
          </w:tcPr>
          <w:p w14:paraId="035EB519" w14:textId="13332F32"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.85</w:t>
            </w:r>
            <w:r w:rsidRPr="00920FC2">
              <w:rPr>
                <w:rFonts w:ascii="Times New Roman" w:hAnsi="Times New Roman" w:cs="Times New Roman"/>
                <w:color w:val="auto"/>
                <w:sz w:val="24"/>
                <w:vertAlign w:val="superscript"/>
              </w:rPr>
              <w:t>**</w:t>
            </w:r>
          </w:p>
        </w:tc>
        <w:tc>
          <w:tcPr>
            <w:tcW w:w="864" w:type="dxa"/>
          </w:tcPr>
          <w:p w14:paraId="635636B4" w14:textId="2DA657AC"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.47</w:t>
            </w:r>
            <w:r w:rsidRPr="00920FC2">
              <w:rPr>
                <w:rFonts w:ascii="Times New Roman" w:hAnsi="Times New Roman" w:cs="Times New Roman"/>
                <w:color w:val="auto"/>
                <w:sz w:val="24"/>
                <w:vertAlign w:val="superscript"/>
              </w:rPr>
              <w:t>**</w:t>
            </w:r>
          </w:p>
        </w:tc>
        <w:tc>
          <w:tcPr>
            <w:tcW w:w="864" w:type="dxa"/>
          </w:tcPr>
          <w:p w14:paraId="7D7D8130" w14:textId="617E3866"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.41</w:t>
            </w:r>
            <w:r w:rsidRPr="00920FC2">
              <w:rPr>
                <w:rFonts w:ascii="Times New Roman" w:hAnsi="Times New Roman" w:cs="Times New Roman"/>
                <w:color w:val="auto"/>
                <w:sz w:val="24"/>
                <w:vertAlign w:val="superscript"/>
              </w:rPr>
              <w:t>**</w:t>
            </w:r>
          </w:p>
        </w:tc>
        <w:tc>
          <w:tcPr>
            <w:tcW w:w="864" w:type="dxa"/>
          </w:tcPr>
          <w:p w14:paraId="52D1FA8F" w14:textId="424695DE"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.59</w:t>
            </w:r>
            <w:r w:rsidRPr="00920FC2">
              <w:rPr>
                <w:rFonts w:ascii="Times New Roman" w:hAnsi="Times New Roman" w:cs="Times New Roman"/>
                <w:color w:val="auto"/>
                <w:sz w:val="24"/>
                <w:vertAlign w:val="superscript"/>
              </w:rPr>
              <w:t>**</w:t>
            </w:r>
          </w:p>
        </w:tc>
        <w:tc>
          <w:tcPr>
            <w:tcW w:w="864" w:type="dxa"/>
          </w:tcPr>
          <w:p w14:paraId="5C861DFC" w14:textId="28F0464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.89</w:t>
            </w:r>
            <w:r w:rsidRPr="00920FC2">
              <w:rPr>
                <w:rFonts w:ascii="Times New Roman" w:hAnsi="Times New Roman" w:cs="Times New Roman"/>
                <w:color w:val="auto"/>
                <w:sz w:val="24"/>
                <w:vertAlign w:val="superscript"/>
              </w:rPr>
              <w:t>**</w:t>
            </w:r>
          </w:p>
        </w:tc>
        <w:tc>
          <w:tcPr>
            <w:tcW w:w="864" w:type="dxa"/>
          </w:tcPr>
          <w:p w14:paraId="203924D1" w14:textId="24C60451"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.90</w:t>
            </w:r>
            <w:r w:rsidRPr="00920FC2">
              <w:rPr>
                <w:rFonts w:ascii="Times New Roman" w:hAnsi="Times New Roman" w:cs="Times New Roman"/>
                <w:color w:val="auto"/>
                <w:sz w:val="24"/>
                <w:vertAlign w:val="superscript"/>
              </w:rPr>
              <w:t>**</w:t>
            </w:r>
          </w:p>
        </w:tc>
        <w:tc>
          <w:tcPr>
            <w:tcW w:w="864" w:type="dxa"/>
          </w:tcPr>
          <w:p w14:paraId="4B46185A" w14:textId="5BA05311"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 </w:t>
            </w:r>
          </w:p>
        </w:tc>
      </w:tr>
      <w:tr w:rsidR="00B33B5D" w:rsidRPr="00920FC2" w14:paraId="36E3E54C" w14:textId="77777777" w:rsidTr="00920FC2">
        <w:trPr>
          <w:trHeight w:val="290"/>
        </w:trPr>
        <w:tc>
          <w:tcPr>
            <w:tcW w:w="2700" w:type="dxa"/>
            <w:tcBorders>
              <w:bottom w:val="single" w:sz="4" w:space="0" w:color="auto"/>
            </w:tcBorders>
          </w:tcPr>
          <w:p w14:paraId="1F9EBF47" w14:textId="4143031B" w:rsidR="00B33B5D" w:rsidRPr="00920FC2" w:rsidRDefault="00B33B5D" w:rsidP="00B33B5D">
            <w:pPr>
              <w:rPr>
                <w:rFonts w:ascii="Times New Roman" w:hAnsi="Times New Roman" w:cs="Times New Roman"/>
                <w:sz w:val="24"/>
              </w:rPr>
            </w:pPr>
            <w:r w:rsidRPr="00920FC2">
              <w:rPr>
                <w:rFonts w:ascii="Times New Roman" w:hAnsi="Times New Roman" w:cs="Times New Roman"/>
                <w:sz w:val="24"/>
              </w:rPr>
              <w:t>11. Performance</w:t>
            </w:r>
            <w:r w:rsidR="00AD4767" w:rsidRPr="00920FC2">
              <w:rPr>
                <w:rFonts w:ascii="Times New Roman" w:hAnsi="Times New Roman" w:cs="Times New Roman"/>
                <w:sz w:val="24"/>
                <w:vertAlign w:val="superscript"/>
              </w:rPr>
              <w:t>3</w:t>
            </w:r>
          </w:p>
        </w:tc>
        <w:tc>
          <w:tcPr>
            <w:tcW w:w="765" w:type="dxa"/>
            <w:tcBorders>
              <w:bottom w:val="single" w:sz="4" w:space="0" w:color="auto"/>
            </w:tcBorders>
          </w:tcPr>
          <w:p w14:paraId="281CCFC6" w14:textId="6B607643" w:rsidR="00B33B5D" w:rsidRPr="00920FC2" w:rsidRDefault="00B33B5D" w:rsidP="005E19D9">
            <w:pPr>
              <w:tabs>
                <w:tab w:val="decimal" w:pos="246"/>
              </w:tabs>
              <w:rPr>
                <w:rFonts w:ascii="Times New Roman" w:hAnsi="Times New Roman" w:cs="Times New Roman"/>
                <w:color w:val="auto"/>
                <w:sz w:val="24"/>
              </w:rPr>
            </w:pPr>
            <w:r w:rsidRPr="00920FC2">
              <w:rPr>
                <w:rFonts w:ascii="Times New Roman" w:hAnsi="Times New Roman" w:cs="Times New Roman"/>
                <w:color w:val="auto"/>
                <w:sz w:val="24"/>
              </w:rPr>
              <w:t>33.41</w:t>
            </w:r>
          </w:p>
        </w:tc>
        <w:tc>
          <w:tcPr>
            <w:tcW w:w="792" w:type="dxa"/>
            <w:tcBorders>
              <w:bottom w:val="single" w:sz="4" w:space="0" w:color="auto"/>
            </w:tcBorders>
          </w:tcPr>
          <w:p w14:paraId="745BB59E" w14:textId="6C7B1DF7" w:rsidR="00B33B5D" w:rsidRPr="00920FC2" w:rsidRDefault="00B33B5D" w:rsidP="005E19D9">
            <w:pPr>
              <w:tabs>
                <w:tab w:val="decimal" w:pos="206"/>
              </w:tabs>
              <w:rPr>
                <w:rFonts w:ascii="Times New Roman" w:hAnsi="Times New Roman" w:cs="Times New Roman"/>
                <w:color w:val="auto"/>
                <w:sz w:val="24"/>
              </w:rPr>
            </w:pPr>
            <w:r w:rsidRPr="00920FC2">
              <w:rPr>
                <w:rFonts w:ascii="Times New Roman" w:hAnsi="Times New Roman" w:cs="Times New Roman"/>
                <w:color w:val="auto"/>
                <w:sz w:val="24"/>
              </w:rPr>
              <w:t>16.90</w:t>
            </w:r>
          </w:p>
        </w:tc>
        <w:tc>
          <w:tcPr>
            <w:tcW w:w="864" w:type="dxa"/>
            <w:tcBorders>
              <w:bottom w:val="single" w:sz="4" w:space="0" w:color="auto"/>
            </w:tcBorders>
          </w:tcPr>
          <w:p w14:paraId="7D5374AB" w14:textId="309FA37F"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.34</w:t>
            </w:r>
            <w:r w:rsidRPr="00920FC2">
              <w:rPr>
                <w:rFonts w:ascii="Times New Roman" w:hAnsi="Times New Roman" w:cs="Times New Roman"/>
                <w:color w:val="auto"/>
                <w:sz w:val="24"/>
                <w:vertAlign w:val="superscript"/>
              </w:rPr>
              <w:t>**</w:t>
            </w:r>
          </w:p>
        </w:tc>
        <w:tc>
          <w:tcPr>
            <w:tcW w:w="864" w:type="dxa"/>
            <w:tcBorders>
              <w:bottom w:val="single" w:sz="4" w:space="0" w:color="auto"/>
            </w:tcBorders>
            <w:shd w:val="clear" w:color="auto" w:fill="auto"/>
          </w:tcPr>
          <w:p w14:paraId="05AFB125" w14:textId="774FFD53"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.67</w:t>
            </w:r>
            <w:r w:rsidRPr="00920FC2">
              <w:rPr>
                <w:rFonts w:ascii="Times New Roman" w:hAnsi="Times New Roman" w:cs="Times New Roman"/>
                <w:color w:val="auto"/>
                <w:sz w:val="24"/>
                <w:vertAlign w:val="superscript"/>
              </w:rPr>
              <w:t>**</w:t>
            </w:r>
          </w:p>
        </w:tc>
        <w:tc>
          <w:tcPr>
            <w:tcW w:w="864" w:type="dxa"/>
            <w:tcBorders>
              <w:bottom w:val="single" w:sz="4" w:space="0" w:color="auto"/>
            </w:tcBorders>
          </w:tcPr>
          <w:p w14:paraId="402B9702" w14:textId="359B1783"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–.70</w:t>
            </w:r>
            <w:r w:rsidRPr="00920FC2">
              <w:rPr>
                <w:rFonts w:ascii="Times New Roman" w:hAnsi="Times New Roman" w:cs="Times New Roman"/>
                <w:color w:val="auto"/>
                <w:sz w:val="24"/>
                <w:vertAlign w:val="superscript"/>
              </w:rPr>
              <w:t>**</w:t>
            </w:r>
          </w:p>
        </w:tc>
        <w:tc>
          <w:tcPr>
            <w:tcW w:w="864" w:type="dxa"/>
            <w:tcBorders>
              <w:bottom w:val="single" w:sz="4" w:space="0" w:color="auto"/>
            </w:tcBorders>
          </w:tcPr>
          <w:p w14:paraId="634CF4E7" w14:textId="37301995"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.54</w:t>
            </w:r>
            <w:r w:rsidRPr="00920FC2">
              <w:rPr>
                <w:rFonts w:ascii="Times New Roman" w:hAnsi="Times New Roman" w:cs="Times New Roman"/>
                <w:color w:val="auto"/>
                <w:sz w:val="24"/>
                <w:vertAlign w:val="superscript"/>
              </w:rPr>
              <w:t>**</w:t>
            </w:r>
          </w:p>
        </w:tc>
        <w:tc>
          <w:tcPr>
            <w:tcW w:w="864" w:type="dxa"/>
            <w:tcBorders>
              <w:bottom w:val="single" w:sz="4" w:space="0" w:color="auto"/>
            </w:tcBorders>
          </w:tcPr>
          <w:p w14:paraId="1A5C1F35" w14:textId="4B524D8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.54</w:t>
            </w:r>
            <w:r w:rsidRPr="00920FC2">
              <w:rPr>
                <w:rFonts w:ascii="Times New Roman" w:hAnsi="Times New Roman" w:cs="Times New Roman"/>
                <w:color w:val="auto"/>
                <w:sz w:val="24"/>
                <w:vertAlign w:val="superscript"/>
              </w:rPr>
              <w:t>**</w:t>
            </w:r>
          </w:p>
        </w:tc>
        <w:tc>
          <w:tcPr>
            <w:tcW w:w="864" w:type="dxa"/>
            <w:tcBorders>
              <w:bottom w:val="single" w:sz="4" w:space="0" w:color="auto"/>
            </w:tcBorders>
          </w:tcPr>
          <w:p w14:paraId="5B25ED33" w14:textId="2F75438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.53</w:t>
            </w:r>
            <w:r w:rsidRPr="00920FC2">
              <w:rPr>
                <w:rFonts w:ascii="Times New Roman" w:hAnsi="Times New Roman" w:cs="Times New Roman"/>
                <w:color w:val="auto"/>
                <w:sz w:val="24"/>
                <w:vertAlign w:val="superscript"/>
              </w:rPr>
              <w:t>**</w:t>
            </w:r>
          </w:p>
        </w:tc>
        <w:tc>
          <w:tcPr>
            <w:tcW w:w="864" w:type="dxa"/>
            <w:tcBorders>
              <w:bottom w:val="single" w:sz="4" w:space="0" w:color="auto"/>
            </w:tcBorders>
          </w:tcPr>
          <w:p w14:paraId="5909992A" w14:textId="40AC8C2D"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.56</w:t>
            </w:r>
            <w:r w:rsidRPr="00920FC2">
              <w:rPr>
                <w:rFonts w:ascii="Times New Roman" w:hAnsi="Times New Roman" w:cs="Times New Roman"/>
                <w:color w:val="auto"/>
                <w:sz w:val="24"/>
                <w:vertAlign w:val="superscript"/>
              </w:rPr>
              <w:t>**</w:t>
            </w:r>
          </w:p>
        </w:tc>
        <w:tc>
          <w:tcPr>
            <w:tcW w:w="864" w:type="dxa"/>
            <w:tcBorders>
              <w:bottom w:val="single" w:sz="4" w:space="0" w:color="auto"/>
            </w:tcBorders>
          </w:tcPr>
          <w:p w14:paraId="6045BFB7" w14:textId="368A7709"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.37</w:t>
            </w:r>
            <w:r w:rsidRPr="00920FC2">
              <w:rPr>
                <w:rFonts w:ascii="Times New Roman" w:hAnsi="Times New Roman" w:cs="Times New Roman"/>
                <w:color w:val="auto"/>
                <w:sz w:val="24"/>
                <w:vertAlign w:val="superscript"/>
              </w:rPr>
              <w:t>**</w:t>
            </w:r>
          </w:p>
        </w:tc>
        <w:tc>
          <w:tcPr>
            <w:tcW w:w="864" w:type="dxa"/>
            <w:tcBorders>
              <w:bottom w:val="single" w:sz="4" w:space="0" w:color="auto"/>
            </w:tcBorders>
          </w:tcPr>
          <w:p w14:paraId="6ED8B90D" w14:textId="79056231"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.31</w:t>
            </w:r>
            <w:r w:rsidRPr="00920FC2">
              <w:rPr>
                <w:rFonts w:ascii="Times New Roman" w:hAnsi="Times New Roman" w:cs="Times New Roman"/>
                <w:color w:val="auto"/>
                <w:sz w:val="24"/>
                <w:vertAlign w:val="superscript"/>
              </w:rPr>
              <w:t>**</w:t>
            </w:r>
          </w:p>
        </w:tc>
        <w:tc>
          <w:tcPr>
            <w:tcW w:w="864" w:type="dxa"/>
            <w:tcBorders>
              <w:bottom w:val="single" w:sz="4" w:space="0" w:color="auto"/>
            </w:tcBorders>
          </w:tcPr>
          <w:p w14:paraId="0B40254E" w14:textId="5E94EE68" w:rsidR="00B33B5D" w:rsidRPr="00920FC2" w:rsidRDefault="00B33B5D" w:rsidP="00311D83">
            <w:pPr>
              <w:tabs>
                <w:tab w:val="decimal" w:pos="130"/>
              </w:tabs>
              <w:rPr>
                <w:rFonts w:ascii="Times New Roman" w:hAnsi="Times New Roman" w:cs="Times New Roman"/>
                <w:color w:val="auto"/>
                <w:sz w:val="24"/>
              </w:rPr>
            </w:pPr>
            <w:r w:rsidRPr="00920FC2">
              <w:rPr>
                <w:rFonts w:ascii="Times New Roman" w:hAnsi="Times New Roman" w:cs="Times New Roman"/>
                <w:color w:val="auto"/>
                <w:sz w:val="24"/>
              </w:rPr>
              <w:t>.38</w:t>
            </w:r>
            <w:r w:rsidRPr="00920FC2">
              <w:rPr>
                <w:rFonts w:ascii="Times New Roman" w:hAnsi="Times New Roman" w:cs="Times New Roman"/>
                <w:color w:val="auto"/>
                <w:sz w:val="24"/>
                <w:vertAlign w:val="superscript"/>
              </w:rPr>
              <w:t>**</w:t>
            </w:r>
          </w:p>
        </w:tc>
      </w:tr>
    </w:tbl>
    <w:p w14:paraId="3E873422" w14:textId="3C63AE2B" w:rsidR="00725E3A" w:rsidRPr="00920FC2" w:rsidRDefault="00725E3A" w:rsidP="00725E3A">
      <w:pPr>
        <w:pStyle w:val="NoSpacing"/>
      </w:pPr>
      <w:r w:rsidRPr="00920FC2">
        <w:rPr>
          <w:rFonts w:ascii="Times New Roman" w:hAnsi="Times New Roman" w:cs="Times New Roman"/>
          <w:i/>
        </w:rPr>
        <w:t>Note.</w:t>
      </w:r>
      <w:r w:rsidRPr="00920FC2">
        <w:rPr>
          <w:rFonts w:ascii="Times New Roman" w:hAnsi="Times New Roman" w:cs="Times New Roman"/>
        </w:rPr>
        <w:t xml:space="preserve"> </w:t>
      </w:r>
      <w:r w:rsidR="00AD4767" w:rsidRPr="00920FC2">
        <w:rPr>
          <w:rFonts w:ascii="Times New Roman" w:hAnsi="Times New Roman" w:cs="Times New Roman"/>
          <w:vertAlign w:val="superscript"/>
        </w:rPr>
        <w:t>1</w:t>
      </w:r>
      <w:r w:rsidR="00800DCC" w:rsidRPr="00920FC2">
        <w:rPr>
          <w:rFonts w:ascii="Times New Roman" w:hAnsi="Times New Roman" w:cs="Times New Roman"/>
        </w:rPr>
        <w:t>Sex: male</w:t>
      </w:r>
      <w:r w:rsidR="00510623" w:rsidRPr="00920FC2">
        <w:rPr>
          <w:rFonts w:ascii="Times New Roman" w:hAnsi="Times New Roman" w:cs="Times New Roman"/>
        </w:rPr>
        <w:t xml:space="preserve"> </w:t>
      </w:r>
      <w:r w:rsidR="00800DCC" w:rsidRPr="00920FC2">
        <w:rPr>
          <w:rFonts w:ascii="Times New Roman" w:hAnsi="Times New Roman" w:cs="Times New Roman"/>
        </w:rPr>
        <w:t xml:space="preserve">= 0, female = 1. </w:t>
      </w:r>
      <w:r w:rsidR="00AD4767" w:rsidRPr="00920FC2">
        <w:rPr>
          <w:rFonts w:ascii="Times New Roman" w:hAnsi="Times New Roman" w:cs="Times New Roman"/>
          <w:vertAlign w:val="superscript"/>
        </w:rPr>
        <w:t>2</w:t>
      </w:r>
      <w:r w:rsidR="00787D25" w:rsidRPr="00920FC2">
        <w:rPr>
          <w:rFonts w:ascii="Times New Roman" w:hAnsi="Times New Roman" w:cs="Times New Roman"/>
        </w:rPr>
        <w:t xml:space="preserve">Average score of all positive emotions across all sessions (Sessions 1-14). </w:t>
      </w:r>
      <w:r w:rsidR="00AD4767" w:rsidRPr="00920FC2">
        <w:rPr>
          <w:rFonts w:ascii="Times New Roman" w:hAnsi="Times New Roman" w:cs="Times New Roman"/>
          <w:vertAlign w:val="superscript"/>
        </w:rPr>
        <w:t>3</w:t>
      </w:r>
      <w:r w:rsidR="00787D25" w:rsidRPr="00920FC2">
        <w:rPr>
          <w:rFonts w:ascii="Times New Roman" w:hAnsi="Times New Roman" w:cs="Times New Roman"/>
        </w:rPr>
        <w:t xml:space="preserve">Average score across all sessions. </w:t>
      </w:r>
      <w:r w:rsidRPr="00920FC2">
        <w:rPr>
          <w:rFonts w:ascii="Times New Roman" w:hAnsi="Times New Roman" w:cs="Times New Roman"/>
          <w:i/>
        </w:rPr>
        <w:t>N</w:t>
      </w:r>
      <w:r w:rsidR="00AD4767" w:rsidRPr="00920FC2">
        <w:rPr>
          <w:rFonts w:ascii="Times New Roman" w:hAnsi="Times New Roman" w:cs="Times New Roman"/>
          <w:i/>
        </w:rPr>
        <w:t xml:space="preserve"> </w:t>
      </w:r>
      <w:r w:rsidRPr="00920FC2">
        <w:rPr>
          <w:rFonts w:ascii="Times New Roman" w:hAnsi="Times New Roman" w:cs="Times New Roman"/>
        </w:rPr>
        <w:t>= 467</w:t>
      </w:r>
      <w:r w:rsidR="00510623" w:rsidRPr="00920FC2">
        <w:rPr>
          <w:rFonts w:ascii="Times New Roman" w:hAnsi="Times New Roman" w:cs="Times New Roman"/>
        </w:rPr>
        <w:t xml:space="preserve">. </w:t>
      </w:r>
      <w:r w:rsidRPr="00920FC2">
        <w:rPr>
          <w:rFonts w:ascii="Times New Roman" w:hAnsi="Times New Roman" w:cs="Times New Roman"/>
        </w:rPr>
        <w:t>*</w:t>
      </w:r>
      <w:r w:rsidRPr="00920FC2">
        <w:rPr>
          <w:rFonts w:ascii="Times New Roman" w:hAnsi="Times New Roman" w:cs="Times New Roman"/>
          <w:i/>
        </w:rPr>
        <w:t>p</w:t>
      </w:r>
      <w:r w:rsidRPr="00920FC2">
        <w:rPr>
          <w:rFonts w:ascii="Times New Roman" w:hAnsi="Times New Roman" w:cs="Times New Roman"/>
        </w:rPr>
        <w:t xml:space="preserve"> &lt; .05, **</w:t>
      </w:r>
      <w:r w:rsidRPr="00920FC2">
        <w:rPr>
          <w:rFonts w:ascii="Times New Roman" w:hAnsi="Times New Roman" w:cs="Times New Roman"/>
          <w:i/>
        </w:rPr>
        <w:t>p</w:t>
      </w:r>
      <w:r w:rsidRPr="00920FC2">
        <w:rPr>
          <w:rFonts w:ascii="Times New Roman" w:hAnsi="Times New Roman" w:cs="Times New Roman"/>
        </w:rPr>
        <w:t xml:space="preserve"> &lt; .01</w:t>
      </w:r>
    </w:p>
    <w:p w14:paraId="63E7D045" w14:textId="2F521590" w:rsidR="00725E3A" w:rsidRPr="000F2962" w:rsidRDefault="007F0D16" w:rsidP="00C91FD2">
      <w:pPr>
        <w:tabs>
          <w:tab w:val="left" w:pos="5573"/>
        </w:tabs>
        <w:spacing w:line="480" w:lineRule="auto"/>
      </w:pPr>
      <w:r>
        <w:tab/>
      </w:r>
    </w:p>
    <w:p w14:paraId="4F2DD1B0" w14:textId="77777777" w:rsidR="00725E3A" w:rsidRPr="00FC1D15" w:rsidRDefault="00725E3A" w:rsidP="00725E3A">
      <w:pPr>
        <w:spacing w:line="480" w:lineRule="auto"/>
        <w:jc w:val="right"/>
        <w:rPr>
          <w:b/>
        </w:rPr>
      </w:pPr>
    </w:p>
    <w:p w14:paraId="2BD238FC" w14:textId="77777777" w:rsidR="00725E3A" w:rsidRPr="00FC1D15" w:rsidRDefault="00725E3A" w:rsidP="00725E3A">
      <w:pPr>
        <w:spacing w:line="480" w:lineRule="auto"/>
        <w:jc w:val="right"/>
        <w:rPr>
          <w:b/>
        </w:rPr>
      </w:pPr>
    </w:p>
    <w:p w14:paraId="1489160F" w14:textId="6488CFE2" w:rsidR="001273E7" w:rsidRDefault="001273E7">
      <w:pPr>
        <w:rPr>
          <w:b/>
        </w:rPr>
      </w:pPr>
      <w:r>
        <w:rPr>
          <w:b/>
        </w:rPr>
        <w:br w:type="page"/>
      </w:r>
    </w:p>
    <w:p w14:paraId="0DD270F9" w14:textId="77777777" w:rsidR="00472698" w:rsidRDefault="00472698" w:rsidP="00725E3A">
      <w:pPr>
        <w:rPr>
          <w:sz w:val="18"/>
          <w:szCs w:val="18"/>
        </w:rPr>
      </w:pPr>
    </w:p>
    <w:p w14:paraId="5F905401" w14:textId="7134B360" w:rsidR="00725E3A" w:rsidRPr="00974868" w:rsidRDefault="00472698" w:rsidP="00E910D9">
      <w:pPr>
        <w:pStyle w:val="Tables"/>
        <w:rPr>
          <w:sz w:val="16"/>
          <w:szCs w:val="16"/>
        </w:rPr>
      </w:pPr>
      <w:bookmarkStart w:id="65" w:name="_Toc45564659"/>
      <w:r w:rsidRPr="00974868">
        <w:rPr>
          <w:sz w:val="16"/>
          <w:szCs w:val="16"/>
        </w:rPr>
        <w:t>Table 2</w:t>
      </w:r>
      <w:bookmarkEnd w:id="65"/>
    </w:p>
    <w:p w14:paraId="0A4B5825" w14:textId="37A41DBB" w:rsidR="00472698" w:rsidRPr="00974868" w:rsidRDefault="00472698" w:rsidP="00E910D9">
      <w:pPr>
        <w:pStyle w:val="Tables"/>
        <w:rPr>
          <w:i/>
          <w:iCs/>
          <w:sz w:val="16"/>
          <w:szCs w:val="16"/>
        </w:rPr>
      </w:pPr>
      <w:bookmarkStart w:id="66" w:name="_Toc45564660"/>
      <w:r w:rsidRPr="00974868">
        <w:rPr>
          <w:i/>
          <w:iCs/>
          <w:sz w:val="16"/>
          <w:szCs w:val="16"/>
        </w:rPr>
        <w:t>Study 1: Descriptive Statistics and Correlations for Negative Emotions and Performance</w:t>
      </w:r>
      <w:bookmarkEnd w:id="66"/>
    </w:p>
    <w:p w14:paraId="5E6D46E7" w14:textId="5730D1F3" w:rsidR="00524CBA" w:rsidRPr="00E910D9" w:rsidRDefault="00974868" w:rsidP="00E910D9">
      <w:pPr>
        <w:pStyle w:val="Tables"/>
        <w:rPr>
          <w:b/>
          <w:sz w:val="18"/>
          <w:szCs w:val="18"/>
        </w:rPr>
      </w:pPr>
      <w:r w:rsidRPr="00974868">
        <w:rPr>
          <w:b/>
          <w:noProof/>
          <w:sz w:val="18"/>
          <w:szCs w:val="18"/>
        </w:rPr>
        <w:drawing>
          <wp:inline distT="0" distB="0" distL="0" distR="0" wp14:anchorId="06F33B89" wp14:editId="598F6950">
            <wp:extent cx="8172450" cy="27705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695" t="2021" r="-1"/>
                    <a:stretch/>
                  </pic:blipFill>
                  <pic:spPr bwMode="auto">
                    <a:xfrm>
                      <a:off x="0" y="0"/>
                      <a:ext cx="8172450" cy="2770505"/>
                    </a:xfrm>
                    <a:prstGeom prst="rect">
                      <a:avLst/>
                    </a:prstGeom>
                    <a:ln>
                      <a:noFill/>
                    </a:ln>
                    <a:extLst>
                      <a:ext uri="{53640926-AAD7-44D8-BBD7-CCE9431645EC}">
                        <a14:shadowObscured xmlns:a14="http://schemas.microsoft.com/office/drawing/2010/main"/>
                      </a:ext>
                    </a:extLst>
                  </pic:spPr>
                </pic:pic>
              </a:graphicData>
            </a:graphic>
          </wp:inline>
        </w:drawing>
      </w:r>
    </w:p>
    <w:p w14:paraId="751AB985" w14:textId="77777777" w:rsidR="00725E3A" w:rsidRDefault="00725E3A" w:rsidP="00725E3A">
      <w:pPr>
        <w:rPr>
          <w:b/>
        </w:rPr>
      </w:pPr>
    </w:p>
    <w:p w14:paraId="1D4C2A7D" w14:textId="77777777" w:rsidR="00725E3A" w:rsidRDefault="00725E3A" w:rsidP="00725E3A">
      <w:pPr>
        <w:rPr>
          <w:b/>
        </w:rPr>
      </w:pPr>
    </w:p>
    <w:p w14:paraId="0E06CAF7" w14:textId="77777777" w:rsidR="00725E3A" w:rsidRDefault="00725E3A" w:rsidP="00725E3A">
      <w:pPr>
        <w:rPr>
          <w:b/>
        </w:rPr>
      </w:pPr>
    </w:p>
    <w:p w14:paraId="35A51922" w14:textId="77777777" w:rsidR="00725E3A" w:rsidRDefault="00725E3A" w:rsidP="00725E3A">
      <w:pPr>
        <w:rPr>
          <w:b/>
        </w:rPr>
      </w:pPr>
    </w:p>
    <w:p w14:paraId="19C1F80F" w14:textId="77777777" w:rsidR="00725E3A" w:rsidRDefault="00725E3A" w:rsidP="00725E3A">
      <w:pPr>
        <w:rPr>
          <w:b/>
        </w:rPr>
      </w:pPr>
    </w:p>
    <w:p w14:paraId="3C12C97A" w14:textId="77777777" w:rsidR="00725E3A" w:rsidRPr="00F44B1A" w:rsidRDefault="00725E3A" w:rsidP="00725E3A">
      <w:pPr>
        <w:rPr>
          <w:rFonts w:eastAsiaTheme="minorEastAsia"/>
          <w:color w:val="auto"/>
          <w:sz w:val="18"/>
          <w:szCs w:val="18"/>
        </w:rPr>
      </w:pPr>
    </w:p>
    <w:p w14:paraId="15ACD4E5" w14:textId="20054FD2" w:rsidR="00797169" w:rsidRDefault="00797169">
      <w:pPr>
        <w:rPr>
          <w:b/>
        </w:rPr>
      </w:pPr>
      <w:r>
        <w:rPr>
          <w:b/>
        </w:rPr>
        <w:br w:type="page"/>
      </w:r>
    </w:p>
    <w:p w14:paraId="3E773494" w14:textId="512F256B" w:rsidR="00797169" w:rsidRDefault="00797169">
      <w:pPr>
        <w:rPr>
          <w:b/>
        </w:rPr>
      </w:pPr>
    </w:p>
    <w:p w14:paraId="18BB48C6" w14:textId="56E56EFD" w:rsidR="00472698" w:rsidRDefault="00472698" w:rsidP="00E910D9">
      <w:pPr>
        <w:pStyle w:val="Tables"/>
      </w:pPr>
      <w:bookmarkStart w:id="67" w:name="_Toc45564661"/>
      <w:r w:rsidRPr="00797169">
        <w:t xml:space="preserve">Table </w:t>
      </w:r>
      <w:r>
        <w:t>3</w:t>
      </w:r>
      <w:bookmarkEnd w:id="67"/>
    </w:p>
    <w:p w14:paraId="3ADFC896" w14:textId="361EF2D1" w:rsidR="00472698" w:rsidRDefault="00472698" w:rsidP="00E910D9">
      <w:pPr>
        <w:pStyle w:val="Tables"/>
        <w:rPr>
          <w:b/>
        </w:rPr>
      </w:pPr>
      <w:bookmarkStart w:id="68" w:name="_Toc45564662"/>
      <w:r w:rsidRPr="00797169">
        <w:rPr>
          <w:i/>
        </w:rPr>
        <w:t>Coding Scheme of Change Variables in Discontinuous Mixed-Effects Growth Models</w:t>
      </w:r>
      <w:bookmarkEnd w:id="68"/>
    </w:p>
    <w:tbl>
      <w:tblPr>
        <w:tblStyle w:val="TableGrid5"/>
        <w:tblW w:w="4988" w:type="pct"/>
        <w:tblLook w:val="04A0" w:firstRow="1" w:lastRow="0" w:firstColumn="1" w:lastColumn="0" w:noHBand="0" w:noVBand="1"/>
      </w:tblPr>
      <w:tblGrid>
        <w:gridCol w:w="3779"/>
        <w:gridCol w:w="632"/>
        <w:gridCol w:w="566"/>
        <w:gridCol w:w="569"/>
        <w:gridCol w:w="569"/>
        <w:gridCol w:w="569"/>
        <w:gridCol w:w="566"/>
        <w:gridCol w:w="566"/>
        <w:gridCol w:w="590"/>
        <w:gridCol w:w="571"/>
        <w:gridCol w:w="566"/>
        <w:gridCol w:w="566"/>
        <w:gridCol w:w="566"/>
        <w:gridCol w:w="566"/>
        <w:gridCol w:w="566"/>
        <w:gridCol w:w="566"/>
        <w:gridCol w:w="556"/>
      </w:tblGrid>
      <w:tr w:rsidR="00797169" w:rsidRPr="00797169" w14:paraId="0359BA55" w14:textId="77777777" w:rsidTr="00920FC2">
        <w:trPr>
          <w:trHeight w:val="238"/>
        </w:trPr>
        <w:tc>
          <w:tcPr>
            <w:tcW w:w="1461" w:type="pct"/>
            <w:tcBorders>
              <w:top w:val="single" w:sz="4" w:space="0" w:color="auto"/>
              <w:left w:val="nil"/>
              <w:bottom w:val="single" w:sz="4" w:space="0" w:color="auto"/>
              <w:right w:val="nil"/>
            </w:tcBorders>
          </w:tcPr>
          <w:p w14:paraId="7F72BB72"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Variable</w:t>
            </w:r>
          </w:p>
        </w:tc>
        <w:tc>
          <w:tcPr>
            <w:tcW w:w="244" w:type="pct"/>
            <w:tcBorders>
              <w:top w:val="single" w:sz="4" w:space="0" w:color="auto"/>
              <w:left w:val="nil"/>
              <w:bottom w:val="nil"/>
              <w:right w:val="nil"/>
            </w:tcBorders>
          </w:tcPr>
          <w:p w14:paraId="6F8E0630" w14:textId="77777777" w:rsidR="00797169" w:rsidRPr="00797169" w:rsidRDefault="00797169" w:rsidP="00797169">
            <w:pPr>
              <w:jc w:val="center"/>
              <w:rPr>
                <w:rFonts w:ascii="Times New Roman" w:eastAsia="Times New Roman" w:hAnsi="Times New Roman" w:cs="Times New Roman"/>
                <w:sz w:val="24"/>
              </w:rPr>
            </w:pPr>
          </w:p>
        </w:tc>
        <w:tc>
          <w:tcPr>
            <w:tcW w:w="1543" w:type="pct"/>
            <w:gridSpan w:val="7"/>
            <w:tcBorders>
              <w:top w:val="single" w:sz="4" w:space="0" w:color="auto"/>
              <w:left w:val="nil"/>
              <w:bottom w:val="single" w:sz="4" w:space="0" w:color="auto"/>
              <w:right w:val="nil"/>
            </w:tcBorders>
          </w:tcPr>
          <w:p w14:paraId="3690505B"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Pre-change period</w:t>
            </w:r>
          </w:p>
        </w:tc>
        <w:tc>
          <w:tcPr>
            <w:tcW w:w="221" w:type="pct"/>
            <w:tcBorders>
              <w:top w:val="single" w:sz="4" w:space="0" w:color="auto"/>
              <w:left w:val="nil"/>
              <w:bottom w:val="nil"/>
              <w:right w:val="nil"/>
            </w:tcBorders>
          </w:tcPr>
          <w:p w14:paraId="596782B5" w14:textId="77777777" w:rsidR="00797169" w:rsidRPr="00797169" w:rsidRDefault="00797169" w:rsidP="00797169">
            <w:pPr>
              <w:jc w:val="center"/>
              <w:rPr>
                <w:rFonts w:ascii="Times New Roman" w:eastAsia="Times New Roman" w:hAnsi="Times New Roman" w:cs="Times New Roman"/>
                <w:sz w:val="24"/>
              </w:rPr>
            </w:pPr>
          </w:p>
        </w:tc>
        <w:tc>
          <w:tcPr>
            <w:tcW w:w="1530" w:type="pct"/>
            <w:gridSpan w:val="7"/>
            <w:tcBorders>
              <w:top w:val="single" w:sz="4" w:space="0" w:color="auto"/>
              <w:left w:val="nil"/>
              <w:bottom w:val="single" w:sz="4" w:space="0" w:color="auto"/>
              <w:right w:val="nil"/>
            </w:tcBorders>
          </w:tcPr>
          <w:p w14:paraId="730E36D0"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Post-change period</w:t>
            </w:r>
          </w:p>
        </w:tc>
      </w:tr>
      <w:tr w:rsidR="00797169" w:rsidRPr="00797169" w14:paraId="1EA530A8" w14:textId="77777777" w:rsidTr="00920FC2">
        <w:trPr>
          <w:trHeight w:val="238"/>
        </w:trPr>
        <w:tc>
          <w:tcPr>
            <w:tcW w:w="1461" w:type="pct"/>
            <w:tcBorders>
              <w:top w:val="single" w:sz="4" w:space="0" w:color="auto"/>
              <w:left w:val="nil"/>
              <w:bottom w:val="nil"/>
              <w:right w:val="nil"/>
            </w:tcBorders>
          </w:tcPr>
          <w:p w14:paraId="244E1098" w14:textId="77777777" w:rsidR="00797169" w:rsidRPr="00797169" w:rsidRDefault="00797169" w:rsidP="00797169">
            <w:pPr>
              <w:rPr>
                <w:rFonts w:ascii="Times New Roman" w:eastAsia="Times New Roman" w:hAnsi="Times New Roman" w:cs="Times New Roman"/>
                <w:sz w:val="24"/>
              </w:rPr>
            </w:pPr>
          </w:p>
        </w:tc>
        <w:tc>
          <w:tcPr>
            <w:tcW w:w="244" w:type="pct"/>
            <w:tcBorders>
              <w:top w:val="nil"/>
              <w:left w:val="nil"/>
              <w:bottom w:val="nil"/>
              <w:right w:val="nil"/>
            </w:tcBorders>
          </w:tcPr>
          <w:p w14:paraId="61DF5628"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single" w:sz="4" w:space="0" w:color="auto"/>
              <w:left w:val="nil"/>
              <w:bottom w:val="nil"/>
              <w:right w:val="nil"/>
            </w:tcBorders>
          </w:tcPr>
          <w:p w14:paraId="4FF92C8C" w14:textId="77777777" w:rsidR="00797169" w:rsidRPr="00797169" w:rsidRDefault="00797169" w:rsidP="00797169">
            <w:pPr>
              <w:jc w:val="center"/>
              <w:rPr>
                <w:rFonts w:ascii="Times New Roman" w:eastAsia="Times New Roman" w:hAnsi="Times New Roman" w:cs="Times New Roman"/>
                <w:sz w:val="24"/>
              </w:rPr>
            </w:pPr>
          </w:p>
        </w:tc>
        <w:tc>
          <w:tcPr>
            <w:tcW w:w="220" w:type="pct"/>
            <w:tcBorders>
              <w:top w:val="single" w:sz="4" w:space="0" w:color="auto"/>
              <w:left w:val="nil"/>
              <w:bottom w:val="nil"/>
              <w:right w:val="nil"/>
            </w:tcBorders>
          </w:tcPr>
          <w:p w14:paraId="252EE5E8" w14:textId="77777777" w:rsidR="00797169" w:rsidRPr="00797169" w:rsidRDefault="00797169" w:rsidP="00797169">
            <w:pPr>
              <w:jc w:val="center"/>
              <w:rPr>
                <w:rFonts w:ascii="Times New Roman" w:eastAsia="Times New Roman" w:hAnsi="Times New Roman" w:cs="Times New Roman"/>
                <w:sz w:val="24"/>
              </w:rPr>
            </w:pPr>
          </w:p>
        </w:tc>
        <w:tc>
          <w:tcPr>
            <w:tcW w:w="220" w:type="pct"/>
            <w:tcBorders>
              <w:top w:val="single" w:sz="4" w:space="0" w:color="auto"/>
              <w:left w:val="nil"/>
              <w:bottom w:val="nil"/>
              <w:right w:val="nil"/>
            </w:tcBorders>
          </w:tcPr>
          <w:p w14:paraId="1336B01A" w14:textId="77777777" w:rsidR="00797169" w:rsidRPr="00797169" w:rsidRDefault="00797169" w:rsidP="00797169">
            <w:pPr>
              <w:jc w:val="center"/>
              <w:rPr>
                <w:rFonts w:ascii="Times New Roman" w:eastAsia="Times New Roman" w:hAnsi="Times New Roman" w:cs="Times New Roman"/>
                <w:sz w:val="24"/>
              </w:rPr>
            </w:pPr>
          </w:p>
        </w:tc>
        <w:tc>
          <w:tcPr>
            <w:tcW w:w="220" w:type="pct"/>
            <w:tcBorders>
              <w:top w:val="single" w:sz="4" w:space="0" w:color="auto"/>
              <w:left w:val="nil"/>
              <w:bottom w:val="nil"/>
              <w:right w:val="nil"/>
            </w:tcBorders>
          </w:tcPr>
          <w:p w14:paraId="340E9F7A"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single" w:sz="4" w:space="0" w:color="auto"/>
              <w:left w:val="nil"/>
              <w:bottom w:val="nil"/>
              <w:right w:val="nil"/>
            </w:tcBorders>
          </w:tcPr>
          <w:p w14:paraId="3008D07B"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single" w:sz="4" w:space="0" w:color="auto"/>
              <w:left w:val="nil"/>
              <w:bottom w:val="nil"/>
              <w:right w:val="nil"/>
            </w:tcBorders>
          </w:tcPr>
          <w:p w14:paraId="5D32CB42" w14:textId="77777777" w:rsidR="00797169" w:rsidRPr="00797169" w:rsidRDefault="00797169" w:rsidP="00797169">
            <w:pPr>
              <w:jc w:val="center"/>
              <w:rPr>
                <w:rFonts w:ascii="Times New Roman" w:eastAsia="Times New Roman" w:hAnsi="Times New Roman" w:cs="Times New Roman"/>
                <w:sz w:val="24"/>
              </w:rPr>
            </w:pPr>
          </w:p>
        </w:tc>
        <w:tc>
          <w:tcPr>
            <w:tcW w:w="228" w:type="pct"/>
            <w:tcBorders>
              <w:top w:val="single" w:sz="4" w:space="0" w:color="auto"/>
              <w:left w:val="nil"/>
              <w:bottom w:val="nil"/>
              <w:right w:val="nil"/>
            </w:tcBorders>
          </w:tcPr>
          <w:p w14:paraId="00AC953F" w14:textId="77777777" w:rsidR="00797169" w:rsidRPr="00797169" w:rsidRDefault="00797169" w:rsidP="00797169">
            <w:pPr>
              <w:jc w:val="center"/>
              <w:rPr>
                <w:rFonts w:ascii="Times New Roman" w:eastAsia="Times New Roman" w:hAnsi="Times New Roman" w:cs="Times New Roman"/>
                <w:sz w:val="24"/>
              </w:rPr>
            </w:pPr>
          </w:p>
        </w:tc>
        <w:tc>
          <w:tcPr>
            <w:tcW w:w="221" w:type="pct"/>
            <w:tcBorders>
              <w:top w:val="nil"/>
              <w:left w:val="nil"/>
              <w:bottom w:val="nil"/>
              <w:right w:val="nil"/>
            </w:tcBorders>
          </w:tcPr>
          <w:p w14:paraId="77E6456F"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single" w:sz="4" w:space="0" w:color="auto"/>
              <w:left w:val="nil"/>
              <w:bottom w:val="nil"/>
              <w:right w:val="nil"/>
            </w:tcBorders>
          </w:tcPr>
          <w:p w14:paraId="5802B254"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single" w:sz="4" w:space="0" w:color="auto"/>
              <w:left w:val="nil"/>
              <w:bottom w:val="nil"/>
              <w:right w:val="nil"/>
            </w:tcBorders>
          </w:tcPr>
          <w:p w14:paraId="7A802165"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single" w:sz="4" w:space="0" w:color="auto"/>
              <w:left w:val="nil"/>
              <w:bottom w:val="nil"/>
              <w:right w:val="nil"/>
            </w:tcBorders>
          </w:tcPr>
          <w:p w14:paraId="208E1A93"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single" w:sz="4" w:space="0" w:color="auto"/>
              <w:left w:val="nil"/>
              <w:bottom w:val="nil"/>
              <w:right w:val="nil"/>
            </w:tcBorders>
          </w:tcPr>
          <w:p w14:paraId="069E4F0D"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single" w:sz="4" w:space="0" w:color="auto"/>
              <w:left w:val="nil"/>
              <w:bottom w:val="nil"/>
              <w:right w:val="nil"/>
            </w:tcBorders>
          </w:tcPr>
          <w:p w14:paraId="024B4A71"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single" w:sz="4" w:space="0" w:color="auto"/>
              <w:left w:val="nil"/>
              <w:bottom w:val="nil"/>
              <w:right w:val="nil"/>
            </w:tcBorders>
          </w:tcPr>
          <w:p w14:paraId="1D7384AE" w14:textId="77777777" w:rsidR="00797169" w:rsidRPr="00797169" w:rsidRDefault="00797169" w:rsidP="00797169">
            <w:pPr>
              <w:jc w:val="center"/>
              <w:rPr>
                <w:rFonts w:ascii="Times New Roman" w:eastAsia="Times New Roman" w:hAnsi="Times New Roman" w:cs="Times New Roman"/>
                <w:sz w:val="24"/>
              </w:rPr>
            </w:pPr>
          </w:p>
        </w:tc>
        <w:tc>
          <w:tcPr>
            <w:tcW w:w="217" w:type="pct"/>
            <w:tcBorders>
              <w:top w:val="single" w:sz="4" w:space="0" w:color="auto"/>
              <w:left w:val="nil"/>
              <w:bottom w:val="nil"/>
              <w:right w:val="nil"/>
            </w:tcBorders>
          </w:tcPr>
          <w:p w14:paraId="73B5C075" w14:textId="77777777" w:rsidR="00797169" w:rsidRPr="00797169" w:rsidRDefault="00797169" w:rsidP="00797169">
            <w:pPr>
              <w:jc w:val="center"/>
              <w:rPr>
                <w:rFonts w:ascii="Times New Roman" w:eastAsia="Times New Roman" w:hAnsi="Times New Roman" w:cs="Times New Roman"/>
                <w:sz w:val="24"/>
              </w:rPr>
            </w:pPr>
          </w:p>
        </w:tc>
      </w:tr>
      <w:tr w:rsidR="00797169" w:rsidRPr="00797169" w14:paraId="6B357BC3" w14:textId="77777777" w:rsidTr="00920FC2">
        <w:trPr>
          <w:trHeight w:val="238"/>
        </w:trPr>
        <w:tc>
          <w:tcPr>
            <w:tcW w:w="1461" w:type="pct"/>
            <w:tcBorders>
              <w:top w:val="nil"/>
              <w:left w:val="nil"/>
              <w:bottom w:val="nil"/>
              <w:right w:val="nil"/>
            </w:tcBorders>
          </w:tcPr>
          <w:p w14:paraId="42486317" w14:textId="77777777" w:rsidR="00797169" w:rsidRPr="00797169" w:rsidRDefault="00797169" w:rsidP="00797169">
            <w:pPr>
              <w:rPr>
                <w:rFonts w:ascii="Times New Roman" w:eastAsia="Times New Roman" w:hAnsi="Times New Roman" w:cs="Times New Roman"/>
                <w:sz w:val="24"/>
              </w:rPr>
            </w:pPr>
            <w:r w:rsidRPr="00797169">
              <w:rPr>
                <w:rFonts w:ascii="Times New Roman" w:eastAsia="Times New Roman" w:hAnsi="Times New Roman" w:cs="Times New Roman"/>
                <w:sz w:val="24"/>
              </w:rPr>
              <w:t>Measurement Occasion</w:t>
            </w:r>
          </w:p>
        </w:tc>
        <w:tc>
          <w:tcPr>
            <w:tcW w:w="244" w:type="pct"/>
            <w:tcBorders>
              <w:top w:val="nil"/>
              <w:left w:val="nil"/>
              <w:bottom w:val="nil"/>
              <w:right w:val="nil"/>
            </w:tcBorders>
          </w:tcPr>
          <w:p w14:paraId="6E0E3CD3"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334051D4"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20" w:type="pct"/>
            <w:tcBorders>
              <w:top w:val="nil"/>
              <w:left w:val="nil"/>
              <w:bottom w:val="nil"/>
              <w:right w:val="nil"/>
            </w:tcBorders>
          </w:tcPr>
          <w:p w14:paraId="45901080"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2</w:t>
            </w:r>
          </w:p>
        </w:tc>
        <w:tc>
          <w:tcPr>
            <w:tcW w:w="220" w:type="pct"/>
            <w:tcBorders>
              <w:top w:val="nil"/>
              <w:left w:val="nil"/>
              <w:bottom w:val="nil"/>
              <w:right w:val="nil"/>
            </w:tcBorders>
          </w:tcPr>
          <w:p w14:paraId="42D5DA36"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w:t>
            </w:r>
          </w:p>
        </w:tc>
        <w:tc>
          <w:tcPr>
            <w:tcW w:w="220" w:type="pct"/>
            <w:tcBorders>
              <w:top w:val="nil"/>
              <w:left w:val="nil"/>
              <w:bottom w:val="nil"/>
              <w:right w:val="nil"/>
            </w:tcBorders>
          </w:tcPr>
          <w:p w14:paraId="2121300C"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4</w:t>
            </w:r>
          </w:p>
        </w:tc>
        <w:tc>
          <w:tcPr>
            <w:tcW w:w="219" w:type="pct"/>
            <w:tcBorders>
              <w:top w:val="nil"/>
              <w:left w:val="nil"/>
              <w:bottom w:val="nil"/>
              <w:right w:val="nil"/>
            </w:tcBorders>
          </w:tcPr>
          <w:p w14:paraId="113CFB74"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5</w:t>
            </w:r>
          </w:p>
        </w:tc>
        <w:tc>
          <w:tcPr>
            <w:tcW w:w="219" w:type="pct"/>
            <w:tcBorders>
              <w:top w:val="nil"/>
              <w:left w:val="nil"/>
              <w:bottom w:val="nil"/>
              <w:right w:val="nil"/>
            </w:tcBorders>
          </w:tcPr>
          <w:p w14:paraId="6B87425E"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6</w:t>
            </w:r>
          </w:p>
        </w:tc>
        <w:tc>
          <w:tcPr>
            <w:tcW w:w="228" w:type="pct"/>
            <w:tcBorders>
              <w:top w:val="nil"/>
              <w:left w:val="nil"/>
              <w:bottom w:val="nil"/>
              <w:right w:val="nil"/>
            </w:tcBorders>
          </w:tcPr>
          <w:p w14:paraId="3F09F6F3"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7</w:t>
            </w:r>
          </w:p>
        </w:tc>
        <w:tc>
          <w:tcPr>
            <w:tcW w:w="221" w:type="pct"/>
            <w:tcBorders>
              <w:top w:val="nil"/>
              <w:left w:val="nil"/>
              <w:bottom w:val="nil"/>
              <w:right w:val="nil"/>
            </w:tcBorders>
          </w:tcPr>
          <w:p w14:paraId="7C53AA35"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30B59C9B"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8</w:t>
            </w:r>
          </w:p>
        </w:tc>
        <w:tc>
          <w:tcPr>
            <w:tcW w:w="219" w:type="pct"/>
            <w:tcBorders>
              <w:top w:val="nil"/>
              <w:left w:val="nil"/>
              <w:bottom w:val="nil"/>
              <w:right w:val="nil"/>
            </w:tcBorders>
          </w:tcPr>
          <w:p w14:paraId="4245A8C5"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9</w:t>
            </w:r>
          </w:p>
        </w:tc>
        <w:tc>
          <w:tcPr>
            <w:tcW w:w="219" w:type="pct"/>
            <w:tcBorders>
              <w:top w:val="nil"/>
              <w:left w:val="nil"/>
              <w:bottom w:val="nil"/>
              <w:right w:val="nil"/>
            </w:tcBorders>
          </w:tcPr>
          <w:p w14:paraId="05686BD5"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10</w:t>
            </w:r>
          </w:p>
        </w:tc>
        <w:tc>
          <w:tcPr>
            <w:tcW w:w="219" w:type="pct"/>
            <w:tcBorders>
              <w:top w:val="nil"/>
              <w:left w:val="nil"/>
              <w:bottom w:val="nil"/>
              <w:right w:val="nil"/>
            </w:tcBorders>
          </w:tcPr>
          <w:p w14:paraId="11FD6AD3"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11</w:t>
            </w:r>
          </w:p>
        </w:tc>
        <w:tc>
          <w:tcPr>
            <w:tcW w:w="219" w:type="pct"/>
            <w:tcBorders>
              <w:top w:val="nil"/>
              <w:left w:val="nil"/>
              <w:bottom w:val="nil"/>
              <w:right w:val="nil"/>
            </w:tcBorders>
          </w:tcPr>
          <w:p w14:paraId="41F7ED14"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12</w:t>
            </w:r>
          </w:p>
        </w:tc>
        <w:tc>
          <w:tcPr>
            <w:tcW w:w="219" w:type="pct"/>
            <w:tcBorders>
              <w:top w:val="nil"/>
              <w:left w:val="nil"/>
              <w:bottom w:val="nil"/>
              <w:right w:val="nil"/>
            </w:tcBorders>
          </w:tcPr>
          <w:p w14:paraId="5F4EFC98"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13</w:t>
            </w:r>
          </w:p>
        </w:tc>
        <w:tc>
          <w:tcPr>
            <w:tcW w:w="217" w:type="pct"/>
            <w:tcBorders>
              <w:top w:val="nil"/>
              <w:left w:val="nil"/>
              <w:bottom w:val="nil"/>
              <w:right w:val="nil"/>
            </w:tcBorders>
          </w:tcPr>
          <w:p w14:paraId="743D355F"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14</w:t>
            </w:r>
          </w:p>
        </w:tc>
      </w:tr>
      <w:tr w:rsidR="00797169" w:rsidRPr="00797169" w14:paraId="35B5C664" w14:textId="77777777" w:rsidTr="00920FC2">
        <w:trPr>
          <w:trHeight w:val="238"/>
        </w:trPr>
        <w:tc>
          <w:tcPr>
            <w:tcW w:w="1461" w:type="pct"/>
            <w:tcBorders>
              <w:top w:val="nil"/>
              <w:left w:val="nil"/>
              <w:bottom w:val="nil"/>
              <w:right w:val="nil"/>
            </w:tcBorders>
          </w:tcPr>
          <w:p w14:paraId="7DD9EA96" w14:textId="77777777" w:rsidR="00797169" w:rsidRPr="00797169" w:rsidRDefault="00797169" w:rsidP="00797169">
            <w:pPr>
              <w:rPr>
                <w:rFonts w:ascii="Times New Roman" w:eastAsia="Times New Roman" w:hAnsi="Times New Roman" w:cs="Times New Roman"/>
                <w:sz w:val="24"/>
              </w:rPr>
            </w:pPr>
          </w:p>
        </w:tc>
        <w:tc>
          <w:tcPr>
            <w:tcW w:w="244" w:type="pct"/>
            <w:tcBorders>
              <w:top w:val="nil"/>
              <w:left w:val="nil"/>
              <w:bottom w:val="nil"/>
              <w:right w:val="nil"/>
            </w:tcBorders>
          </w:tcPr>
          <w:p w14:paraId="2C097B59"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02CDCCBE" w14:textId="77777777" w:rsidR="00797169" w:rsidRPr="00797169" w:rsidRDefault="00797169" w:rsidP="00797169">
            <w:pPr>
              <w:jc w:val="center"/>
              <w:rPr>
                <w:rFonts w:ascii="Times New Roman" w:eastAsia="Times New Roman" w:hAnsi="Times New Roman" w:cs="Times New Roman"/>
                <w:sz w:val="24"/>
              </w:rPr>
            </w:pPr>
          </w:p>
        </w:tc>
        <w:tc>
          <w:tcPr>
            <w:tcW w:w="220" w:type="pct"/>
            <w:tcBorders>
              <w:top w:val="nil"/>
              <w:left w:val="nil"/>
              <w:bottom w:val="nil"/>
              <w:right w:val="nil"/>
            </w:tcBorders>
          </w:tcPr>
          <w:p w14:paraId="2C344C79" w14:textId="77777777" w:rsidR="00797169" w:rsidRPr="00797169" w:rsidRDefault="00797169" w:rsidP="00797169">
            <w:pPr>
              <w:jc w:val="center"/>
              <w:rPr>
                <w:rFonts w:ascii="Times New Roman" w:eastAsia="Times New Roman" w:hAnsi="Times New Roman" w:cs="Times New Roman"/>
                <w:sz w:val="24"/>
              </w:rPr>
            </w:pPr>
          </w:p>
        </w:tc>
        <w:tc>
          <w:tcPr>
            <w:tcW w:w="220" w:type="pct"/>
            <w:tcBorders>
              <w:top w:val="nil"/>
              <w:left w:val="nil"/>
              <w:bottom w:val="nil"/>
              <w:right w:val="nil"/>
            </w:tcBorders>
          </w:tcPr>
          <w:p w14:paraId="6D668151" w14:textId="77777777" w:rsidR="00797169" w:rsidRPr="00797169" w:rsidRDefault="00797169" w:rsidP="00797169">
            <w:pPr>
              <w:jc w:val="center"/>
              <w:rPr>
                <w:rFonts w:ascii="Times New Roman" w:eastAsia="Times New Roman" w:hAnsi="Times New Roman" w:cs="Times New Roman"/>
                <w:sz w:val="24"/>
              </w:rPr>
            </w:pPr>
          </w:p>
        </w:tc>
        <w:tc>
          <w:tcPr>
            <w:tcW w:w="220" w:type="pct"/>
            <w:tcBorders>
              <w:top w:val="nil"/>
              <w:left w:val="nil"/>
              <w:bottom w:val="nil"/>
              <w:right w:val="nil"/>
            </w:tcBorders>
          </w:tcPr>
          <w:p w14:paraId="107BFC96"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7F95B937"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2DEF720F" w14:textId="77777777" w:rsidR="00797169" w:rsidRPr="00797169" w:rsidRDefault="00797169" w:rsidP="00797169">
            <w:pPr>
              <w:jc w:val="center"/>
              <w:rPr>
                <w:rFonts w:ascii="Times New Roman" w:eastAsia="Times New Roman" w:hAnsi="Times New Roman" w:cs="Times New Roman"/>
                <w:sz w:val="24"/>
              </w:rPr>
            </w:pPr>
          </w:p>
        </w:tc>
        <w:tc>
          <w:tcPr>
            <w:tcW w:w="228" w:type="pct"/>
            <w:tcBorders>
              <w:top w:val="nil"/>
              <w:left w:val="nil"/>
              <w:bottom w:val="nil"/>
              <w:right w:val="nil"/>
            </w:tcBorders>
          </w:tcPr>
          <w:p w14:paraId="55F785AF" w14:textId="77777777" w:rsidR="00797169" w:rsidRPr="00797169" w:rsidRDefault="00797169" w:rsidP="00797169">
            <w:pPr>
              <w:jc w:val="center"/>
              <w:rPr>
                <w:rFonts w:ascii="Times New Roman" w:eastAsia="Times New Roman" w:hAnsi="Times New Roman" w:cs="Times New Roman"/>
                <w:sz w:val="24"/>
              </w:rPr>
            </w:pPr>
          </w:p>
        </w:tc>
        <w:tc>
          <w:tcPr>
            <w:tcW w:w="221" w:type="pct"/>
            <w:tcBorders>
              <w:top w:val="nil"/>
              <w:left w:val="nil"/>
              <w:bottom w:val="nil"/>
              <w:right w:val="nil"/>
            </w:tcBorders>
          </w:tcPr>
          <w:p w14:paraId="13D07B6B"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401B807A"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7A1CA288"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37942FEC"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4AFF3598"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3BB7DF49"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17FDCFE9" w14:textId="77777777" w:rsidR="00797169" w:rsidRPr="00797169" w:rsidRDefault="00797169" w:rsidP="00797169">
            <w:pPr>
              <w:jc w:val="center"/>
              <w:rPr>
                <w:rFonts w:ascii="Times New Roman" w:eastAsia="Times New Roman" w:hAnsi="Times New Roman" w:cs="Times New Roman"/>
                <w:sz w:val="24"/>
              </w:rPr>
            </w:pPr>
          </w:p>
        </w:tc>
        <w:tc>
          <w:tcPr>
            <w:tcW w:w="217" w:type="pct"/>
            <w:tcBorders>
              <w:top w:val="nil"/>
              <w:left w:val="nil"/>
              <w:bottom w:val="nil"/>
              <w:right w:val="nil"/>
            </w:tcBorders>
          </w:tcPr>
          <w:p w14:paraId="7F1DCFB1" w14:textId="77777777" w:rsidR="00797169" w:rsidRPr="00797169" w:rsidRDefault="00797169" w:rsidP="00797169">
            <w:pPr>
              <w:jc w:val="center"/>
              <w:rPr>
                <w:rFonts w:ascii="Times New Roman" w:eastAsia="Times New Roman" w:hAnsi="Times New Roman" w:cs="Times New Roman"/>
                <w:sz w:val="24"/>
              </w:rPr>
            </w:pPr>
          </w:p>
        </w:tc>
      </w:tr>
      <w:tr w:rsidR="00797169" w:rsidRPr="00797169" w14:paraId="5EC3059D" w14:textId="77777777" w:rsidTr="00920FC2">
        <w:trPr>
          <w:trHeight w:val="238"/>
        </w:trPr>
        <w:tc>
          <w:tcPr>
            <w:tcW w:w="1461" w:type="pct"/>
            <w:tcBorders>
              <w:top w:val="nil"/>
              <w:left w:val="nil"/>
              <w:bottom w:val="nil"/>
              <w:right w:val="nil"/>
            </w:tcBorders>
          </w:tcPr>
          <w:p w14:paraId="1988C55E" w14:textId="4702EE2F" w:rsidR="00797169" w:rsidRPr="00797169" w:rsidRDefault="00797169" w:rsidP="00797169">
            <w:pPr>
              <w:rPr>
                <w:rFonts w:ascii="Times New Roman" w:eastAsia="Times New Roman" w:hAnsi="Times New Roman" w:cs="Times New Roman"/>
                <w:sz w:val="24"/>
              </w:rPr>
            </w:pPr>
            <w:r w:rsidRPr="00797169">
              <w:rPr>
                <w:rFonts w:ascii="Times New Roman" w:eastAsia="Times New Roman" w:hAnsi="Times New Roman" w:cs="Times New Roman"/>
                <w:sz w:val="24"/>
              </w:rPr>
              <w:t xml:space="preserve">Skill acquisition </w:t>
            </w:r>
            <w:r>
              <w:rPr>
                <w:rFonts w:ascii="Times New Roman" w:eastAsia="Times New Roman" w:hAnsi="Times New Roman" w:cs="Times New Roman"/>
                <w:sz w:val="24"/>
              </w:rPr>
              <w:t>(SA)</w:t>
            </w:r>
          </w:p>
        </w:tc>
        <w:tc>
          <w:tcPr>
            <w:tcW w:w="244" w:type="pct"/>
            <w:tcBorders>
              <w:top w:val="nil"/>
              <w:left w:val="nil"/>
              <w:bottom w:val="nil"/>
              <w:right w:val="nil"/>
            </w:tcBorders>
          </w:tcPr>
          <w:p w14:paraId="2F08753A"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7285EFE2"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1750ABB0"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20" w:type="pct"/>
            <w:tcBorders>
              <w:top w:val="nil"/>
              <w:left w:val="nil"/>
              <w:bottom w:val="nil"/>
              <w:right w:val="nil"/>
            </w:tcBorders>
          </w:tcPr>
          <w:p w14:paraId="0CD738B6"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2</w:t>
            </w:r>
          </w:p>
        </w:tc>
        <w:tc>
          <w:tcPr>
            <w:tcW w:w="220" w:type="pct"/>
            <w:tcBorders>
              <w:top w:val="nil"/>
              <w:left w:val="nil"/>
              <w:bottom w:val="nil"/>
              <w:right w:val="nil"/>
            </w:tcBorders>
          </w:tcPr>
          <w:p w14:paraId="37A75351"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w:t>
            </w:r>
          </w:p>
        </w:tc>
        <w:tc>
          <w:tcPr>
            <w:tcW w:w="219" w:type="pct"/>
            <w:tcBorders>
              <w:top w:val="nil"/>
              <w:left w:val="nil"/>
              <w:bottom w:val="nil"/>
              <w:right w:val="nil"/>
            </w:tcBorders>
          </w:tcPr>
          <w:p w14:paraId="293422EB"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4</w:t>
            </w:r>
          </w:p>
        </w:tc>
        <w:tc>
          <w:tcPr>
            <w:tcW w:w="219" w:type="pct"/>
            <w:tcBorders>
              <w:top w:val="nil"/>
              <w:left w:val="nil"/>
              <w:bottom w:val="nil"/>
              <w:right w:val="nil"/>
            </w:tcBorders>
          </w:tcPr>
          <w:p w14:paraId="502C58B4"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5</w:t>
            </w:r>
          </w:p>
        </w:tc>
        <w:tc>
          <w:tcPr>
            <w:tcW w:w="228" w:type="pct"/>
            <w:tcBorders>
              <w:top w:val="nil"/>
              <w:left w:val="nil"/>
              <w:bottom w:val="nil"/>
              <w:right w:val="nil"/>
            </w:tcBorders>
          </w:tcPr>
          <w:p w14:paraId="5053C83B"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6</w:t>
            </w:r>
          </w:p>
        </w:tc>
        <w:tc>
          <w:tcPr>
            <w:tcW w:w="221" w:type="pct"/>
            <w:tcBorders>
              <w:top w:val="nil"/>
              <w:left w:val="nil"/>
              <w:bottom w:val="nil"/>
              <w:right w:val="nil"/>
            </w:tcBorders>
          </w:tcPr>
          <w:p w14:paraId="39356D47"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51AE2192"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7</w:t>
            </w:r>
          </w:p>
        </w:tc>
        <w:tc>
          <w:tcPr>
            <w:tcW w:w="219" w:type="pct"/>
            <w:tcBorders>
              <w:top w:val="nil"/>
              <w:left w:val="nil"/>
              <w:bottom w:val="nil"/>
              <w:right w:val="nil"/>
            </w:tcBorders>
          </w:tcPr>
          <w:p w14:paraId="204AC3A5"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8</w:t>
            </w:r>
          </w:p>
        </w:tc>
        <w:tc>
          <w:tcPr>
            <w:tcW w:w="219" w:type="pct"/>
            <w:tcBorders>
              <w:top w:val="nil"/>
              <w:left w:val="nil"/>
              <w:bottom w:val="nil"/>
              <w:right w:val="nil"/>
            </w:tcBorders>
          </w:tcPr>
          <w:p w14:paraId="6F40501A"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9</w:t>
            </w:r>
          </w:p>
        </w:tc>
        <w:tc>
          <w:tcPr>
            <w:tcW w:w="219" w:type="pct"/>
            <w:tcBorders>
              <w:top w:val="nil"/>
              <w:left w:val="nil"/>
              <w:bottom w:val="nil"/>
              <w:right w:val="nil"/>
            </w:tcBorders>
          </w:tcPr>
          <w:p w14:paraId="114DFA5F"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10</w:t>
            </w:r>
          </w:p>
        </w:tc>
        <w:tc>
          <w:tcPr>
            <w:tcW w:w="219" w:type="pct"/>
            <w:tcBorders>
              <w:top w:val="nil"/>
              <w:left w:val="nil"/>
              <w:bottom w:val="nil"/>
              <w:right w:val="nil"/>
            </w:tcBorders>
          </w:tcPr>
          <w:p w14:paraId="778ACAFA"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11</w:t>
            </w:r>
          </w:p>
        </w:tc>
        <w:tc>
          <w:tcPr>
            <w:tcW w:w="219" w:type="pct"/>
            <w:tcBorders>
              <w:top w:val="nil"/>
              <w:left w:val="nil"/>
              <w:bottom w:val="nil"/>
              <w:right w:val="nil"/>
            </w:tcBorders>
          </w:tcPr>
          <w:p w14:paraId="2299C911"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12</w:t>
            </w:r>
          </w:p>
        </w:tc>
        <w:tc>
          <w:tcPr>
            <w:tcW w:w="217" w:type="pct"/>
            <w:tcBorders>
              <w:top w:val="nil"/>
              <w:left w:val="nil"/>
              <w:bottom w:val="nil"/>
              <w:right w:val="nil"/>
            </w:tcBorders>
          </w:tcPr>
          <w:p w14:paraId="00C3488D"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13</w:t>
            </w:r>
          </w:p>
        </w:tc>
      </w:tr>
      <w:tr w:rsidR="00797169" w:rsidRPr="00797169" w14:paraId="292CC6CD" w14:textId="77777777" w:rsidTr="00920FC2">
        <w:trPr>
          <w:trHeight w:val="238"/>
        </w:trPr>
        <w:tc>
          <w:tcPr>
            <w:tcW w:w="1461" w:type="pct"/>
            <w:tcBorders>
              <w:top w:val="nil"/>
              <w:left w:val="nil"/>
              <w:bottom w:val="nil"/>
              <w:right w:val="nil"/>
            </w:tcBorders>
          </w:tcPr>
          <w:p w14:paraId="7ABB414F" w14:textId="260FBDE1" w:rsidR="00797169" w:rsidRPr="00797169" w:rsidRDefault="00797169" w:rsidP="00797169">
            <w:pPr>
              <w:rPr>
                <w:rFonts w:ascii="Times New Roman" w:eastAsia="Times New Roman" w:hAnsi="Times New Roman" w:cs="Times New Roman"/>
                <w:sz w:val="24"/>
              </w:rPr>
            </w:pPr>
            <w:r w:rsidRPr="00797169">
              <w:rPr>
                <w:rFonts w:ascii="Times New Roman" w:eastAsia="Times New Roman" w:hAnsi="Times New Roman" w:cs="Times New Roman"/>
                <w:sz w:val="24"/>
              </w:rPr>
              <w:t xml:space="preserve">Transition adaptation </w:t>
            </w:r>
            <w:r>
              <w:rPr>
                <w:rFonts w:ascii="Times New Roman" w:eastAsia="Times New Roman" w:hAnsi="Times New Roman" w:cs="Times New Roman"/>
                <w:sz w:val="24"/>
              </w:rPr>
              <w:t>(TA)</w:t>
            </w:r>
          </w:p>
        </w:tc>
        <w:tc>
          <w:tcPr>
            <w:tcW w:w="244" w:type="pct"/>
            <w:tcBorders>
              <w:top w:val="nil"/>
              <w:left w:val="nil"/>
              <w:bottom w:val="nil"/>
              <w:right w:val="nil"/>
            </w:tcBorders>
          </w:tcPr>
          <w:p w14:paraId="7CC560DE"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3B221784"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25ECE7F7"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0C8BAD60"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6586E9A7"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19" w:type="pct"/>
            <w:tcBorders>
              <w:top w:val="nil"/>
              <w:left w:val="nil"/>
              <w:bottom w:val="nil"/>
              <w:right w:val="nil"/>
            </w:tcBorders>
          </w:tcPr>
          <w:p w14:paraId="03BEAB33"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19" w:type="pct"/>
            <w:tcBorders>
              <w:top w:val="nil"/>
              <w:left w:val="nil"/>
              <w:bottom w:val="nil"/>
              <w:right w:val="nil"/>
            </w:tcBorders>
          </w:tcPr>
          <w:p w14:paraId="44BA7CD9"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8" w:type="pct"/>
            <w:tcBorders>
              <w:top w:val="nil"/>
              <w:left w:val="nil"/>
              <w:bottom w:val="nil"/>
              <w:right w:val="nil"/>
            </w:tcBorders>
          </w:tcPr>
          <w:p w14:paraId="415468F3"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1" w:type="pct"/>
            <w:tcBorders>
              <w:top w:val="nil"/>
              <w:left w:val="nil"/>
              <w:bottom w:val="nil"/>
              <w:right w:val="nil"/>
            </w:tcBorders>
          </w:tcPr>
          <w:p w14:paraId="5E4AFD21"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7DDDC66F"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19" w:type="pct"/>
            <w:tcBorders>
              <w:top w:val="nil"/>
              <w:left w:val="nil"/>
              <w:bottom w:val="nil"/>
              <w:right w:val="nil"/>
            </w:tcBorders>
          </w:tcPr>
          <w:p w14:paraId="40127C4C"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19" w:type="pct"/>
            <w:tcBorders>
              <w:top w:val="nil"/>
              <w:left w:val="nil"/>
              <w:bottom w:val="nil"/>
              <w:right w:val="nil"/>
            </w:tcBorders>
          </w:tcPr>
          <w:p w14:paraId="20373FB6"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19" w:type="pct"/>
            <w:tcBorders>
              <w:top w:val="nil"/>
              <w:left w:val="nil"/>
              <w:bottom w:val="nil"/>
              <w:right w:val="nil"/>
            </w:tcBorders>
          </w:tcPr>
          <w:p w14:paraId="0293E344"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19" w:type="pct"/>
            <w:tcBorders>
              <w:top w:val="nil"/>
              <w:left w:val="nil"/>
              <w:bottom w:val="nil"/>
              <w:right w:val="nil"/>
            </w:tcBorders>
          </w:tcPr>
          <w:p w14:paraId="7E825961"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19" w:type="pct"/>
            <w:tcBorders>
              <w:top w:val="nil"/>
              <w:left w:val="nil"/>
              <w:bottom w:val="nil"/>
              <w:right w:val="nil"/>
            </w:tcBorders>
          </w:tcPr>
          <w:p w14:paraId="69ABC87D"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17" w:type="pct"/>
            <w:tcBorders>
              <w:top w:val="nil"/>
              <w:left w:val="nil"/>
              <w:bottom w:val="nil"/>
              <w:right w:val="nil"/>
            </w:tcBorders>
          </w:tcPr>
          <w:p w14:paraId="7E3743B1"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r>
      <w:tr w:rsidR="00797169" w:rsidRPr="00797169" w14:paraId="5ABB8696" w14:textId="77777777" w:rsidTr="00920FC2">
        <w:trPr>
          <w:trHeight w:val="238"/>
        </w:trPr>
        <w:tc>
          <w:tcPr>
            <w:tcW w:w="1461" w:type="pct"/>
            <w:tcBorders>
              <w:top w:val="nil"/>
              <w:left w:val="nil"/>
              <w:bottom w:val="nil"/>
              <w:right w:val="nil"/>
            </w:tcBorders>
          </w:tcPr>
          <w:p w14:paraId="35D376B9" w14:textId="08E7EF5F" w:rsidR="00797169" w:rsidRPr="00797169" w:rsidRDefault="00797169" w:rsidP="00797169">
            <w:pPr>
              <w:rPr>
                <w:rFonts w:ascii="Times New Roman" w:eastAsia="Times New Roman" w:hAnsi="Times New Roman" w:cs="Times New Roman"/>
                <w:sz w:val="24"/>
              </w:rPr>
            </w:pPr>
            <w:r w:rsidRPr="00797169">
              <w:rPr>
                <w:rFonts w:ascii="Times New Roman" w:eastAsia="Times New Roman" w:hAnsi="Times New Roman" w:cs="Times New Roman"/>
                <w:sz w:val="24"/>
              </w:rPr>
              <w:t xml:space="preserve">Reacquisition adaptation </w:t>
            </w:r>
            <w:r>
              <w:rPr>
                <w:rFonts w:ascii="Times New Roman" w:eastAsia="Times New Roman" w:hAnsi="Times New Roman" w:cs="Times New Roman"/>
                <w:sz w:val="24"/>
              </w:rPr>
              <w:t>(RA)</w:t>
            </w:r>
          </w:p>
        </w:tc>
        <w:tc>
          <w:tcPr>
            <w:tcW w:w="244" w:type="pct"/>
            <w:tcBorders>
              <w:top w:val="nil"/>
              <w:left w:val="nil"/>
              <w:bottom w:val="nil"/>
              <w:right w:val="nil"/>
            </w:tcBorders>
          </w:tcPr>
          <w:p w14:paraId="0C7E5F4B"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671A69AE"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7B552335"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0C3490C8"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57A30B1E"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19" w:type="pct"/>
            <w:tcBorders>
              <w:top w:val="nil"/>
              <w:left w:val="nil"/>
              <w:bottom w:val="nil"/>
              <w:right w:val="nil"/>
            </w:tcBorders>
          </w:tcPr>
          <w:p w14:paraId="24EE5C29"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19" w:type="pct"/>
            <w:tcBorders>
              <w:top w:val="nil"/>
              <w:left w:val="nil"/>
              <w:bottom w:val="nil"/>
              <w:right w:val="nil"/>
            </w:tcBorders>
          </w:tcPr>
          <w:p w14:paraId="675257B3"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8" w:type="pct"/>
            <w:tcBorders>
              <w:top w:val="nil"/>
              <w:left w:val="nil"/>
              <w:bottom w:val="nil"/>
              <w:right w:val="nil"/>
            </w:tcBorders>
          </w:tcPr>
          <w:p w14:paraId="5CFB60D1"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1" w:type="pct"/>
            <w:tcBorders>
              <w:top w:val="nil"/>
              <w:left w:val="nil"/>
              <w:bottom w:val="nil"/>
              <w:right w:val="nil"/>
            </w:tcBorders>
          </w:tcPr>
          <w:p w14:paraId="32BE1642"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41689DC5"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19" w:type="pct"/>
            <w:tcBorders>
              <w:top w:val="nil"/>
              <w:left w:val="nil"/>
              <w:bottom w:val="nil"/>
              <w:right w:val="nil"/>
            </w:tcBorders>
          </w:tcPr>
          <w:p w14:paraId="65796675"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19" w:type="pct"/>
            <w:tcBorders>
              <w:top w:val="nil"/>
              <w:left w:val="nil"/>
              <w:bottom w:val="nil"/>
              <w:right w:val="nil"/>
            </w:tcBorders>
          </w:tcPr>
          <w:p w14:paraId="7D5C72D0"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2</w:t>
            </w:r>
          </w:p>
        </w:tc>
        <w:tc>
          <w:tcPr>
            <w:tcW w:w="219" w:type="pct"/>
            <w:tcBorders>
              <w:top w:val="nil"/>
              <w:left w:val="nil"/>
              <w:bottom w:val="nil"/>
              <w:right w:val="nil"/>
            </w:tcBorders>
          </w:tcPr>
          <w:p w14:paraId="5EAD8D5F"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w:t>
            </w:r>
          </w:p>
        </w:tc>
        <w:tc>
          <w:tcPr>
            <w:tcW w:w="219" w:type="pct"/>
            <w:tcBorders>
              <w:top w:val="nil"/>
              <w:left w:val="nil"/>
              <w:bottom w:val="nil"/>
              <w:right w:val="nil"/>
            </w:tcBorders>
          </w:tcPr>
          <w:p w14:paraId="4315606F"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4</w:t>
            </w:r>
          </w:p>
        </w:tc>
        <w:tc>
          <w:tcPr>
            <w:tcW w:w="219" w:type="pct"/>
            <w:tcBorders>
              <w:top w:val="nil"/>
              <w:left w:val="nil"/>
              <w:bottom w:val="nil"/>
              <w:right w:val="nil"/>
            </w:tcBorders>
          </w:tcPr>
          <w:p w14:paraId="262163E2"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5</w:t>
            </w:r>
          </w:p>
        </w:tc>
        <w:tc>
          <w:tcPr>
            <w:tcW w:w="217" w:type="pct"/>
            <w:tcBorders>
              <w:top w:val="nil"/>
              <w:left w:val="nil"/>
              <w:bottom w:val="nil"/>
              <w:right w:val="nil"/>
            </w:tcBorders>
          </w:tcPr>
          <w:p w14:paraId="6A019B9B"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6</w:t>
            </w:r>
          </w:p>
        </w:tc>
      </w:tr>
      <w:tr w:rsidR="00797169" w:rsidRPr="00797169" w14:paraId="4A9EBA56" w14:textId="77777777" w:rsidTr="00920FC2">
        <w:trPr>
          <w:trHeight w:val="238"/>
        </w:trPr>
        <w:tc>
          <w:tcPr>
            <w:tcW w:w="1461" w:type="pct"/>
            <w:tcBorders>
              <w:top w:val="nil"/>
              <w:left w:val="nil"/>
              <w:bottom w:val="nil"/>
              <w:right w:val="nil"/>
            </w:tcBorders>
          </w:tcPr>
          <w:p w14:paraId="67271D4E" w14:textId="10B84216" w:rsidR="00797169" w:rsidRPr="00551708" w:rsidRDefault="00797169" w:rsidP="00797169">
            <w:pPr>
              <w:rPr>
                <w:rFonts w:ascii="Times New Roman" w:eastAsia="Times New Roman" w:hAnsi="Times New Roman" w:cs="Times New Roman"/>
                <w:sz w:val="24"/>
              </w:rPr>
            </w:pPr>
            <w:r w:rsidRPr="00797169">
              <w:rPr>
                <w:rFonts w:ascii="Times New Roman" w:eastAsia="Times New Roman" w:hAnsi="Times New Roman" w:cs="Times New Roman"/>
                <w:sz w:val="24"/>
              </w:rPr>
              <w:t xml:space="preserve">Quadratic skill acquisition </w:t>
            </w:r>
            <w:r>
              <w:rPr>
                <w:rFonts w:ascii="Times New Roman" w:eastAsia="Times New Roman" w:hAnsi="Times New Roman" w:cs="Times New Roman"/>
                <w:sz w:val="24"/>
              </w:rPr>
              <w:t>(SA</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w:t>
            </w:r>
          </w:p>
        </w:tc>
        <w:tc>
          <w:tcPr>
            <w:tcW w:w="244" w:type="pct"/>
            <w:tcBorders>
              <w:top w:val="nil"/>
              <w:left w:val="nil"/>
              <w:bottom w:val="nil"/>
              <w:right w:val="nil"/>
            </w:tcBorders>
          </w:tcPr>
          <w:p w14:paraId="629C19FE"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199E0B41"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5F227841"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20" w:type="pct"/>
            <w:tcBorders>
              <w:top w:val="nil"/>
              <w:left w:val="nil"/>
              <w:bottom w:val="nil"/>
              <w:right w:val="nil"/>
            </w:tcBorders>
          </w:tcPr>
          <w:p w14:paraId="486C45EE"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4</w:t>
            </w:r>
          </w:p>
        </w:tc>
        <w:tc>
          <w:tcPr>
            <w:tcW w:w="220" w:type="pct"/>
            <w:tcBorders>
              <w:top w:val="nil"/>
              <w:left w:val="nil"/>
              <w:bottom w:val="nil"/>
              <w:right w:val="nil"/>
            </w:tcBorders>
          </w:tcPr>
          <w:p w14:paraId="7CC3A003"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9</w:t>
            </w:r>
          </w:p>
        </w:tc>
        <w:tc>
          <w:tcPr>
            <w:tcW w:w="219" w:type="pct"/>
            <w:tcBorders>
              <w:top w:val="nil"/>
              <w:left w:val="nil"/>
              <w:bottom w:val="nil"/>
              <w:right w:val="nil"/>
            </w:tcBorders>
          </w:tcPr>
          <w:p w14:paraId="77DE8A26"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16</w:t>
            </w:r>
          </w:p>
        </w:tc>
        <w:tc>
          <w:tcPr>
            <w:tcW w:w="219" w:type="pct"/>
            <w:tcBorders>
              <w:top w:val="nil"/>
              <w:left w:val="nil"/>
              <w:bottom w:val="nil"/>
              <w:right w:val="nil"/>
            </w:tcBorders>
          </w:tcPr>
          <w:p w14:paraId="2F66C5C6"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25</w:t>
            </w:r>
          </w:p>
        </w:tc>
        <w:tc>
          <w:tcPr>
            <w:tcW w:w="228" w:type="pct"/>
            <w:tcBorders>
              <w:top w:val="nil"/>
              <w:left w:val="nil"/>
              <w:bottom w:val="nil"/>
              <w:right w:val="nil"/>
            </w:tcBorders>
          </w:tcPr>
          <w:p w14:paraId="14BDFB0C"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36</w:t>
            </w:r>
          </w:p>
        </w:tc>
        <w:tc>
          <w:tcPr>
            <w:tcW w:w="221" w:type="pct"/>
            <w:tcBorders>
              <w:top w:val="nil"/>
              <w:left w:val="nil"/>
              <w:bottom w:val="nil"/>
              <w:right w:val="nil"/>
            </w:tcBorders>
          </w:tcPr>
          <w:p w14:paraId="5754C516"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6A19D301"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36</w:t>
            </w:r>
          </w:p>
        </w:tc>
        <w:tc>
          <w:tcPr>
            <w:tcW w:w="219" w:type="pct"/>
            <w:tcBorders>
              <w:top w:val="nil"/>
              <w:left w:val="nil"/>
              <w:bottom w:val="nil"/>
              <w:right w:val="nil"/>
            </w:tcBorders>
          </w:tcPr>
          <w:p w14:paraId="7BC0AA6C"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36</w:t>
            </w:r>
          </w:p>
        </w:tc>
        <w:tc>
          <w:tcPr>
            <w:tcW w:w="219" w:type="pct"/>
            <w:tcBorders>
              <w:top w:val="nil"/>
              <w:left w:val="nil"/>
              <w:bottom w:val="nil"/>
              <w:right w:val="nil"/>
            </w:tcBorders>
          </w:tcPr>
          <w:p w14:paraId="2956E201"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36</w:t>
            </w:r>
          </w:p>
        </w:tc>
        <w:tc>
          <w:tcPr>
            <w:tcW w:w="219" w:type="pct"/>
            <w:tcBorders>
              <w:top w:val="nil"/>
              <w:left w:val="nil"/>
              <w:bottom w:val="nil"/>
              <w:right w:val="nil"/>
            </w:tcBorders>
          </w:tcPr>
          <w:p w14:paraId="05290214"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36</w:t>
            </w:r>
          </w:p>
        </w:tc>
        <w:tc>
          <w:tcPr>
            <w:tcW w:w="219" w:type="pct"/>
            <w:tcBorders>
              <w:top w:val="nil"/>
              <w:left w:val="nil"/>
              <w:bottom w:val="nil"/>
              <w:right w:val="nil"/>
            </w:tcBorders>
          </w:tcPr>
          <w:p w14:paraId="11417835"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36</w:t>
            </w:r>
          </w:p>
        </w:tc>
        <w:tc>
          <w:tcPr>
            <w:tcW w:w="219" w:type="pct"/>
            <w:tcBorders>
              <w:top w:val="nil"/>
              <w:left w:val="nil"/>
              <w:bottom w:val="nil"/>
              <w:right w:val="nil"/>
            </w:tcBorders>
          </w:tcPr>
          <w:p w14:paraId="17AD52E9"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36</w:t>
            </w:r>
          </w:p>
        </w:tc>
        <w:tc>
          <w:tcPr>
            <w:tcW w:w="217" w:type="pct"/>
            <w:tcBorders>
              <w:top w:val="nil"/>
              <w:left w:val="nil"/>
              <w:bottom w:val="nil"/>
              <w:right w:val="nil"/>
            </w:tcBorders>
          </w:tcPr>
          <w:p w14:paraId="6F527D53"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36</w:t>
            </w:r>
          </w:p>
        </w:tc>
      </w:tr>
      <w:tr w:rsidR="00797169" w:rsidRPr="00797169" w14:paraId="11E2EACB" w14:textId="77777777" w:rsidTr="00920FC2">
        <w:trPr>
          <w:trHeight w:val="238"/>
        </w:trPr>
        <w:tc>
          <w:tcPr>
            <w:tcW w:w="1461" w:type="pct"/>
            <w:tcBorders>
              <w:top w:val="nil"/>
              <w:left w:val="nil"/>
              <w:bottom w:val="nil"/>
              <w:right w:val="nil"/>
            </w:tcBorders>
          </w:tcPr>
          <w:p w14:paraId="465F3F59" w14:textId="5680CCC0" w:rsidR="00797169" w:rsidRPr="00551708" w:rsidRDefault="00797169" w:rsidP="00797169">
            <w:pPr>
              <w:rPr>
                <w:rFonts w:ascii="Times New Roman" w:eastAsia="Times New Roman" w:hAnsi="Times New Roman" w:cs="Times New Roman"/>
                <w:sz w:val="24"/>
              </w:rPr>
            </w:pPr>
            <w:r w:rsidRPr="00797169">
              <w:rPr>
                <w:rFonts w:ascii="Times New Roman" w:eastAsia="Times New Roman" w:hAnsi="Times New Roman" w:cs="Times New Roman"/>
                <w:sz w:val="24"/>
              </w:rPr>
              <w:t xml:space="preserve">Quadratic reacquisition adaptation </w:t>
            </w:r>
            <w:r>
              <w:rPr>
                <w:rFonts w:ascii="Times New Roman" w:eastAsia="Times New Roman" w:hAnsi="Times New Roman" w:cs="Times New Roman"/>
                <w:sz w:val="24"/>
              </w:rPr>
              <w:t>(RA</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w:t>
            </w:r>
          </w:p>
        </w:tc>
        <w:tc>
          <w:tcPr>
            <w:tcW w:w="244" w:type="pct"/>
            <w:tcBorders>
              <w:top w:val="nil"/>
              <w:left w:val="nil"/>
              <w:bottom w:val="nil"/>
              <w:right w:val="nil"/>
            </w:tcBorders>
          </w:tcPr>
          <w:p w14:paraId="4F0E0575"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67F44852"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2187646E"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6224A65A"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0" w:type="pct"/>
            <w:tcBorders>
              <w:top w:val="nil"/>
              <w:left w:val="nil"/>
              <w:bottom w:val="nil"/>
              <w:right w:val="nil"/>
            </w:tcBorders>
          </w:tcPr>
          <w:p w14:paraId="330EB518"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19" w:type="pct"/>
            <w:tcBorders>
              <w:top w:val="nil"/>
              <w:left w:val="nil"/>
              <w:bottom w:val="nil"/>
              <w:right w:val="nil"/>
            </w:tcBorders>
          </w:tcPr>
          <w:p w14:paraId="564630DC"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19" w:type="pct"/>
            <w:tcBorders>
              <w:top w:val="nil"/>
              <w:left w:val="nil"/>
              <w:bottom w:val="nil"/>
              <w:right w:val="nil"/>
            </w:tcBorders>
          </w:tcPr>
          <w:p w14:paraId="5DCD4B46"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8" w:type="pct"/>
            <w:tcBorders>
              <w:top w:val="nil"/>
              <w:left w:val="nil"/>
              <w:bottom w:val="nil"/>
              <w:right w:val="nil"/>
            </w:tcBorders>
          </w:tcPr>
          <w:p w14:paraId="27CDB717"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21" w:type="pct"/>
            <w:tcBorders>
              <w:top w:val="nil"/>
              <w:left w:val="nil"/>
              <w:bottom w:val="nil"/>
              <w:right w:val="nil"/>
            </w:tcBorders>
          </w:tcPr>
          <w:p w14:paraId="19F5AE19"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nil"/>
              <w:right w:val="nil"/>
            </w:tcBorders>
          </w:tcPr>
          <w:p w14:paraId="0124A62A"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0</w:t>
            </w:r>
          </w:p>
        </w:tc>
        <w:tc>
          <w:tcPr>
            <w:tcW w:w="219" w:type="pct"/>
            <w:tcBorders>
              <w:top w:val="nil"/>
              <w:left w:val="nil"/>
              <w:bottom w:val="nil"/>
              <w:right w:val="nil"/>
            </w:tcBorders>
          </w:tcPr>
          <w:p w14:paraId="76074BC2"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w:t>
            </w:r>
          </w:p>
        </w:tc>
        <w:tc>
          <w:tcPr>
            <w:tcW w:w="219" w:type="pct"/>
            <w:tcBorders>
              <w:top w:val="nil"/>
              <w:left w:val="nil"/>
              <w:bottom w:val="nil"/>
              <w:right w:val="nil"/>
            </w:tcBorders>
          </w:tcPr>
          <w:p w14:paraId="10F23BA8"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4</w:t>
            </w:r>
          </w:p>
        </w:tc>
        <w:tc>
          <w:tcPr>
            <w:tcW w:w="219" w:type="pct"/>
            <w:tcBorders>
              <w:top w:val="nil"/>
              <w:left w:val="nil"/>
              <w:bottom w:val="nil"/>
              <w:right w:val="nil"/>
            </w:tcBorders>
          </w:tcPr>
          <w:p w14:paraId="37E74385"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9</w:t>
            </w:r>
          </w:p>
        </w:tc>
        <w:tc>
          <w:tcPr>
            <w:tcW w:w="219" w:type="pct"/>
            <w:tcBorders>
              <w:top w:val="nil"/>
              <w:left w:val="nil"/>
              <w:bottom w:val="nil"/>
              <w:right w:val="nil"/>
            </w:tcBorders>
          </w:tcPr>
          <w:p w14:paraId="3E161497"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16</w:t>
            </w:r>
          </w:p>
        </w:tc>
        <w:tc>
          <w:tcPr>
            <w:tcW w:w="219" w:type="pct"/>
            <w:tcBorders>
              <w:top w:val="nil"/>
              <w:left w:val="nil"/>
              <w:bottom w:val="nil"/>
              <w:right w:val="nil"/>
            </w:tcBorders>
          </w:tcPr>
          <w:p w14:paraId="7020C56F"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25</w:t>
            </w:r>
          </w:p>
        </w:tc>
        <w:tc>
          <w:tcPr>
            <w:tcW w:w="217" w:type="pct"/>
            <w:tcBorders>
              <w:top w:val="nil"/>
              <w:left w:val="nil"/>
              <w:bottom w:val="nil"/>
              <w:right w:val="nil"/>
            </w:tcBorders>
          </w:tcPr>
          <w:p w14:paraId="344338B3" w14:textId="77777777" w:rsidR="00797169" w:rsidRPr="00797169" w:rsidRDefault="00797169" w:rsidP="00797169">
            <w:pPr>
              <w:jc w:val="center"/>
              <w:rPr>
                <w:rFonts w:ascii="Times New Roman" w:eastAsia="Times New Roman" w:hAnsi="Times New Roman" w:cs="Times New Roman"/>
                <w:sz w:val="24"/>
              </w:rPr>
            </w:pPr>
            <w:r w:rsidRPr="00797169">
              <w:rPr>
                <w:rFonts w:ascii="Times New Roman" w:eastAsia="Times New Roman" w:hAnsi="Times New Roman" w:cs="Times New Roman"/>
                <w:sz w:val="24"/>
              </w:rPr>
              <w:t>36</w:t>
            </w:r>
          </w:p>
        </w:tc>
      </w:tr>
      <w:tr w:rsidR="00797169" w:rsidRPr="00797169" w14:paraId="23879856" w14:textId="77777777" w:rsidTr="00920FC2">
        <w:trPr>
          <w:trHeight w:val="238"/>
        </w:trPr>
        <w:tc>
          <w:tcPr>
            <w:tcW w:w="1461" w:type="pct"/>
            <w:tcBorders>
              <w:top w:val="nil"/>
              <w:left w:val="nil"/>
              <w:bottom w:val="single" w:sz="4" w:space="0" w:color="auto"/>
              <w:right w:val="nil"/>
            </w:tcBorders>
          </w:tcPr>
          <w:p w14:paraId="49563753" w14:textId="77777777" w:rsidR="00797169" w:rsidRPr="00797169" w:rsidRDefault="00797169" w:rsidP="00797169">
            <w:pPr>
              <w:rPr>
                <w:rFonts w:ascii="Times New Roman" w:eastAsia="Times New Roman" w:hAnsi="Times New Roman" w:cs="Times New Roman"/>
                <w:sz w:val="24"/>
              </w:rPr>
            </w:pPr>
          </w:p>
        </w:tc>
        <w:tc>
          <w:tcPr>
            <w:tcW w:w="244" w:type="pct"/>
            <w:tcBorders>
              <w:top w:val="nil"/>
              <w:left w:val="nil"/>
              <w:bottom w:val="single" w:sz="4" w:space="0" w:color="auto"/>
              <w:right w:val="nil"/>
            </w:tcBorders>
          </w:tcPr>
          <w:p w14:paraId="0B95533B"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single" w:sz="4" w:space="0" w:color="auto"/>
              <w:right w:val="nil"/>
            </w:tcBorders>
          </w:tcPr>
          <w:p w14:paraId="7AA6BD5F" w14:textId="77777777" w:rsidR="00797169" w:rsidRPr="00797169" w:rsidRDefault="00797169" w:rsidP="00797169">
            <w:pPr>
              <w:jc w:val="center"/>
              <w:rPr>
                <w:rFonts w:ascii="Times New Roman" w:eastAsia="Times New Roman" w:hAnsi="Times New Roman" w:cs="Times New Roman"/>
                <w:sz w:val="24"/>
              </w:rPr>
            </w:pPr>
          </w:p>
        </w:tc>
        <w:tc>
          <w:tcPr>
            <w:tcW w:w="220" w:type="pct"/>
            <w:tcBorders>
              <w:top w:val="nil"/>
              <w:left w:val="nil"/>
              <w:bottom w:val="single" w:sz="4" w:space="0" w:color="auto"/>
              <w:right w:val="nil"/>
            </w:tcBorders>
          </w:tcPr>
          <w:p w14:paraId="69BBD587" w14:textId="77777777" w:rsidR="00797169" w:rsidRPr="00797169" w:rsidRDefault="00797169" w:rsidP="00797169">
            <w:pPr>
              <w:jc w:val="center"/>
              <w:rPr>
                <w:rFonts w:ascii="Times New Roman" w:eastAsia="Times New Roman" w:hAnsi="Times New Roman" w:cs="Times New Roman"/>
                <w:sz w:val="24"/>
              </w:rPr>
            </w:pPr>
          </w:p>
        </w:tc>
        <w:tc>
          <w:tcPr>
            <w:tcW w:w="220" w:type="pct"/>
            <w:tcBorders>
              <w:top w:val="nil"/>
              <w:left w:val="nil"/>
              <w:bottom w:val="single" w:sz="4" w:space="0" w:color="auto"/>
              <w:right w:val="nil"/>
            </w:tcBorders>
          </w:tcPr>
          <w:p w14:paraId="65FB8B29" w14:textId="77777777" w:rsidR="00797169" w:rsidRPr="00797169" w:rsidRDefault="00797169" w:rsidP="00797169">
            <w:pPr>
              <w:jc w:val="center"/>
              <w:rPr>
                <w:rFonts w:ascii="Times New Roman" w:eastAsia="Times New Roman" w:hAnsi="Times New Roman" w:cs="Times New Roman"/>
                <w:sz w:val="24"/>
              </w:rPr>
            </w:pPr>
          </w:p>
        </w:tc>
        <w:tc>
          <w:tcPr>
            <w:tcW w:w="220" w:type="pct"/>
            <w:tcBorders>
              <w:top w:val="nil"/>
              <w:left w:val="nil"/>
              <w:bottom w:val="single" w:sz="4" w:space="0" w:color="auto"/>
              <w:right w:val="nil"/>
            </w:tcBorders>
          </w:tcPr>
          <w:p w14:paraId="7E168C0B"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single" w:sz="4" w:space="0" w:color="auto"/>
              <w:right w:val="nil"/>
            </w:tcBorders>
          </w:tcPr>
          <w:p w14:paraId="42076E45"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single" w:sz="4" w:space="0" w:color="auto"/>
              <w:right w:val="nil"/>
            </w:tcBorders>
          </w:tcPr>
          <w:p w14:paraId="321E12AD" w14:textId="77777777" w:rsidR="00797169" w:rsidRPr="00797169" w:rsidRDefault="00797169" w:rsidP="00797169">
            <w:pPr>
              <w:jc w:val="center"/>
              <w:rPr>
                <w:rFonts w:ascii="Times New Roman" w:eastAsia="Times New Roman" w:hAnsi="Times New Roman" w:cs="Times New Roman"/>
                <w:sz w:val="24"/>
              </w:rPr>
            </w:pPr>
          </w:p>
        </w:tc>
        <w:tc>
          <w:tcPr>
            <w:tcW w:w="228" w:type="pct"/>
            <w:tcBorders>
              <w:top w:val="nil"/>
              <w:left w:val="nil"/>
              <w:bottom w:val="single" w:sz="4" w:space="0" w:color="auto"/>
              <w:right w:val="nil"/>
            </w:tcBorders>
          </w:tcPr>
          <w:p w14:paraId="46BF46DF" w14:textId="77777777" w:rsidR="00797169" w:rsidRPr="00797169" w:rsidRDefault="00797169" w:rsidP="00797169">
            <w:pPr>
              <w:jc w:val="center"/>
              <w:rPr>
                <w:rFonts w:ascii="Times New Roman" w:eastAsia="Times New Roman" w:hAnsi="Times New Roman" w:cs="Times New Roman"/>
                <w:sz w:val="24"/>
              </w:rPr>
            </w:pPr>
          </w:p>
        </w:tc>
        <w:tc>
          <w:tcPr>
            <w:tcW w:w="221" w:type="pct"/>
            <w:tcBorders>
              <w:top w:val="nil"/>
              <w:left w:val="nil"/>
              <w:bottom w:val="single" w:sz="4" w:space="0" w:color="auto"/>
              <w:right w:val="nil"/>
            </w:tcBorders>
          </w:tcPr>
          <w:p w14:paraId="330EB28D"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single" w:sz="4" w:space="0" w:color="auto"/>
              <w:right w:val="nil"/>
            </w:tcBorders>
          </w:tcPr>
          <w:p w14:paraId="55E4A762"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single" w:sz="4" w:space="0" w:color="auto"/>
              <w:right w:val="nil"/>
            </w:tcBorders>
          </w:tcPr>
          <w:p w14:paraId="3FF6447A"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single" w:sz="4" w:space="0" w:color="auto"/>
              <w:right w:val="nil"/>
            </w:tcBorders>
          </w:tcPr>
          <w:p w14:paraId="65ADC90B"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single" w:sz="4" w:space="0" w:color="auto"/>
              <w:right w:val="nil"/>
            </w:tcBorders>
          </w:tcPr>
          <w:p w14:paraId="5706AB33"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single" w:sz="4" w:space="0" w:color="auto"/>
              <w:right w:val="nil"/>
            </w:tcBorders>
          </w:tcPr>
          <w:p w14:paraId="35E29533" w14:textId="77777777" w:rsidR="00797169" w:rsidRPr="00797169" w:rsidRDefault="00797169" w:rsidP="00797169">
            <w:pPr>
              <w:jc w:val="center"/>
              <w:rPr>
                <w:rFonts w:ascii="Times New Roman" w:eastAsia="Times New Roman" w:hAnsi="Times New Roman" w:cs="Times New Roman"/>
                <w:sz w:val="24"/>
              </w:rPr>
            </w:pPr>
          </w:p>
        </w:tc>
        <w:tc>
          <w:tcPr>
            <w:tcW w:w="219" w:type="pct"/>
            <w:tcBorders>
              <w:top w:val="nil"/>
              <w:left w:val="nil"/>
              <w:bottom w:val="single" w:sz="4" w:space="0" w:color="auto"/>
              <w:right w:val="nil"/>
            </w:tcBorders>
          </w:tcPr>
          <w:p w14:paraId="50829EEB" w14:textId="77777777" w:rsidR="00797169" w:rsidRPr="00797169" w:rsidRDefault="00797169" w:rsidP="00797169">
            <w:pPr>
              <w:jc w:val="center"/>
              <w:rPr>
                <w:rFonts w:ascii="Times New Roman" w:eastAsia="Times New Roman" w:hAnsi="Times New Roman" w:cs="Times New Roman"/>
                <w:sz w:val="24"/>
              </w:rPr>
            </w:pPr>
          </w:p>
        </w:tc>
        <w:tc>
          <w:tcPr>
            <w:tcW w:w="217" w:type="pct"/>
            <w:tcBorders>
              <w:top w:val="nil"/>
              <w:left w:val="nil"/>
              <w:bottom w:val="single" w:sz="4" w:space="0" w:color="auto"/>
              <w:right w:val="nil"/>
            </w:tcBorders>
          </w:tcPr>
          <w:p w14:paraId="3E176B99" w14:textId="77777777" w:rsidR="00797169" w:rsidRPr="00797169" w:rsidRDefault="00797169" w:rsidP="00797169">
            <w:pPr>
              <w:jc w:val="center"/>
              <w:rPr>
                <w:rFonts w:ascii="Times New Roman" w:eastAsia="Times New Roman" w:hAnsi="Times New Roman" w:cs="Times New Roman"/>
                <w:sz w:val="24"/>
              </w:rPr>
            </w:pPr>
          </w:p>
        </w:tc>
      </w:tr>
    </w:tbl>
    <w:p w14:paraId="23EBE739" w14:textId="77777777" w:rsidR="00797169" w:rsidRPr="00797169" w:rsidRDefault="00797169" w:rsidP="00797169">
      <w:pPr>
        <w:spacing w:line="259" w:lineRule="auto"/>
        <w:rPr>
          <w:rFonts w:eastAsia="Calibri" w:cs="Calibri"/>
          <w:szCs w:val="22"/>
        </w:rPr>
      </w:pPr>
      <w:r w:rsidRPr="00797169">
        <w:rPr>
          <w:rFonts w:eastAsia="Times New Roman"/>
          <w:i/>
        </w:rPr>
        <w:t xml:space="preserve">Note. </w:t>
      </w:r>
      <w:r w:rsidRPr="00797169">
        <w:rPr>
          <w:rFonts w:eastAsia="Times New Roman"/>
        </w:rPr>
        <w:t>Skill acquisition refers to the linear rate of acquisition (i.e., performance improvements) in pre-change period. Transition adaptation models discontinuity with a dummy coded variable indicating when task change has occurred and compares pre-change to the post-change period. Interpreted in relation to skill acquisition – effect reflects a different in performance after task change relative to value predicted by skill acquisition immediately following the task change. Reacquisition adaptation refers to linear rate of acquisition in the post-change period. Interpreted in relation to skill acquisition – change in rate of acquisition following task change relative to the rate of acquisition in skill acquisition. Quadratic skill acquisition and quadratic reacquisition adaptation were included to account for curvilinear change.</w:t>
      </w:r>
    </w:p>
    <w:p w14:paraId="766BCABC" w14:textId="77777777" w:rsidR="00725E3A" w:rsidRDefault="00725E3A" w:rsidP="00725E3A">
      <w:pPr>
        <w:jc w:val="both"/>
        <w:rPr>
          <w:b/>
        </w:rPr>
      </w:pPr>
    </w:p>
    <w:p w14:paraId="22701A5A" w14:textId="77777777" w:rsidR="00725E3A" w:rsidRDefault="00725E3A" w:rsidP="00725E3A">
      <w:pPr>
        <w:rPr>
          <w:b/>
        </w:rPr>
      </w:pPr>
    </w:p>
    <w:p w14:paraId="41AFBB46" w14:textId="77777777" w:rsidR="00725E3A" w:rsidRDefault="00725E3A" w:rsidP="00725E3A">
      <w:pPr>
        <w:rPr>
          <w:b/>
        </w:rPr>
      </w:pPr>
    </w:p>
    <w:p w14:paraId="0DB03856" w14:textId="77777777" w:rsidR="00725E3A" w:rsidRDefault="00725E3A" w:rsidP="00725E3A">
      <w:pPr>
        <w:rPr>
          <w:b/>
        </w:rPr>
      </w:pPr>
    </w:p>
    <w:p w14:paraId="3C6DEECB" w14:textId="77777777" w:rsidR="00725E3A" w:rsidRDefault="00725E3A" w:rsidP="00725E3A">
      <w:pPr>
        <w:rPr>
          <w:b/>
        </w:rPr>
      </w:pPr>
      <w:r>
        <w:rPr>
          <w:b/>
        </w:rPr>
        <w:br w:type="page"/>
      </w:r>
    </w:p>
    <w:p w14:paraId="3E15461A" w14:textId="77777777" w:rsidR="00472698" w:rsidRDefault="00472698" w:rsidP="00725E3A">
      <w:pPr>
        <w:rPr>
          <w:sz w:val="21"/>
          <w:szCs w:val="21"/>
        </w:rPr>
      </w:pPr>
      <w:bookmarkStart w:id="69" w:name="_Hlk24190419"/>
    </w:p>
    <w:p w14:paraId="606EBA62" w14:textId="391036DB" w:rsidR="00725E3A" w:rsidRPr="006862BA" w:rsidRDefault="00472698" w:rsidP="00E910D9">
      <w:pPr>
        <w:pStyle w:val="Tables"/>
        <w:rPr>
          <w:sz w:val="20"/>
          <w:szCs w:val="20"/>
        </w:rPr>
      </w:pPr>
      <w:bookmarkStart w:id="70" w:name="_Toc45564663"/>
      <w:r w:rsidRPr="006862BA">
        <w:rPr>
          <w:sz w:val="20"/>
          <w:szCs w:val="20"/>
        </w:rPr>
        <w:t>Table 4</w:t>
      </w:r>
      <w:bookmarkEnd w:id="70"/>
    </w:p>
    <w:p w14:paraId="678D9B25" w14:textId="7784B492" w:rsidR="00472698" w:rsidRPr="006862BA" w:rsidRDefault="00472698" w:rsidP="00E910D9">
      <w:pPr>
        <w:pStyle w:val="Tables"/>
        <w:rPr>
          <w:b/>
          <w:sz w:val="20"/>
          <w:szCs w:val="20"/>
        </w:rPr>
      </w:pPr>
      <w:bookmarkStart w:id="71" w:name="_Toc45564664"/>
      <w:r w:rsidRPr="006862BA">
        <w:rPr>
          <w:i/>
          <w:sz w:val="20"/>
          <w:szCs w:val="20"/>
        </w:rPr>
        <w:t>Study 1: Model Building for the Discontinuous Mixed</w:t>
      </w:r>
      <w:r w:rsidRPr="006862BA">
        <w:rPr>
          <w:rFonts w:eastAsia="Times New Roman"/>
          <w:i/>
          <w:sz w:val="20"/>
          <w:szCs w:val="20"/>
        </w:rPr>
        <w:t>–</w:t>
      </w:r>
      <w:r w:rsidRPr="006862BA">
        <w:rPr>
          <w:i/>
          <w:sz w:val="20"/>
          <w:szCs w:val="20"/>
        </w:rPr>
        <w:t>Effects Growth Models of Performance Change</w:t>
      </w:r>
      <w:bookmarkEnd w:id="71"/>
    </w:p>
    <w:tbl>
      <w:tblPr>
        <w:tblStyle w:val="TableGrid"/>
        <w:tblW w:w="12906" w:type="dxa"/>
        <w:tblLook w:val="04A0" w:firstRow="1" w:lastRow="0" w:firstColumn="1" w:lastColumn="0" w:noHBand="0" w:noVBand="1"/>
      </w:tblPr>
      <w:tblGrid>
        <w:gridCol w:w="7290"/>
        <w:gridCol w:w="936"/>
        <w:gridCol w:w="936"/>
        <w:gridCol w:w="936"/>
        <w:gridCol w:w="936"/>
        <w:gridCol w:w="936"/>
        <w:gridCol w:w="936"/>
      </w:tblGrid>
      <w:tr w:rsidR="00797169" w:rsidRPr="006862BA" w14:paraId="61817483" w14:textId="4D222BC4" w:rsidTr="00920FC2">
        <w:trPr>
          <w:trHeight w:val="265"/>
        </w:trPr>
        <w:tc>
          <w:tcPr>
            <w:tcW w:w="7290" w:type="dxa"/>
            <w:tcBorders>
              <w:top w:val="single" w:sz="4" w:space="0" w:color="auto"/>
              <w:left w:val="nil"/>
              <w:bottom w:val="single" w:sz="4" w:space="0" w:color="auto"/>
              <w:right w:val="nil"/>
            </w:tcBorders>
          </w:tcPr>
          <w:p w14:paraId="0EEE0BF2" w14:textId="77777777" w:rsidR="00797169" w:rsidRPr="006862BA" w:rsidRDefault="00797169" w:rsidP="000704DB">
            <w:pPr>
              <w:rPr>
                <w:rFonts w:ascii="Times New Roman" w:hAnsi="Times New Roman" w:cs="Times New Roman"/>
                <w:i/>
                <w:sz w:val="20"/>
                <w:szCs w:val="20"/>
              </w:rPr>
            </w:pPr>
            <w:bookmarkStart w:id="72" w:name="_Hlk29997596"/>
            <w:bookmarkStart w:id="73" w:name="_Hlk18611773"/>
          </w:p>
        </w:tc>
        <w:tc>
          <w:tcPr>
            <w:tcW w:w="936" w:type="dxa"/>
            <w:tcBorders>
              <w:top w:val="single" w:sz="4" w:space="0" w:color="auto"/>
              <w:left w:val="nil"/>
              <w:bottom w:val="single" w:sz="4" w:space="0" w:color="auto"/>
              <w:right w:val="nil"/>
            </w:tcBorders>
          </w:tcPr>
          <w:p w14:paraId="5D4CF0FE" w14:textId="77777777" w:rsidR="00797169" w:rsidRPr="006862BA" w:rsidRDefault="00797169" w:rsidP="000704DB">
            <w:pPr>
              <w:jc w:val="center"/>
              <w:rPr>
                <w:rFonts w:ascii="Times New Roman" w:hAnsi="Times New Roman" w:cs="Times New Roman"/>
                <w:sz w:val="20"/>
                <w:szCs w:val="20"/>
              </w:rPr>
            </w:pPr>
            <w:r w:rsidRPr="006862BA">
              <w:rPr>
                <w:rFonts w:ascii="Times New Roman" w:hAnsi="Times New Roman" w:cs="Times New Roman"/>
                <w:sz w:val="20"/>
                <w:szCs w:val="20"/>
              </w:rPr>
              <w:t>Step 1</w:t>
            </w:r>
          </w:p>
        </w:tc>
        <w:tc>
          <w:tcPr>
            <w:tcW w:w="936" w:type="dxa"/>
            <w:tcBorders>
              <w:top w:val="single" w:sz="4" w:space="0" w:color="auto"/>
              <w:left w:val="nil"/>
              <w:bottom w:val="single" w:sz="4" w:space="0" w:color="auto"/>
              <w:right w:val="nil"/>
            </w:tcBorders>
          </w:tcPr>
          <w:p w14:paraId="6BC6354F" w14:textId="77777777" w:rsidR="00797169" w:rsidRPr="006862BA" w:rsidRDefault="00797169" w:rsidP="000704DB">
            <w:pPr>
              <w:jc w:val="center"/>
              <w:rPr>
                <w:rFonts w:ascii="Times New Roman" w:hAnsi="Times New Roman" w:cs="Times New Roman"/>
                <w:sz w:val="20"/>
                <w:szCs w:val="20"/>
              </w:rPr>
            </w:pPr>
            <w:r w:rsidRPr="006862BA">
              <w:rPr>
                <w:rFonts w:ascii="Times New Roman" w:hAnsi="Times New Roman" w:cs="Times New Roman"/>
                <w:sz w:val="20"/>
                <w:szCs w:val="20"/>
              </w:rPr>
              <w:t>Step 2</w:t>
            </w:r>
          </w:p>
        </w:tc>
        <w:tc>
          <w:tcPr>
            <w:tcW w:w="936" w:type="dxa"/>
            <w:tcBorders>
              <w:top w:val="single" w:sz="4" w:space="0" w:color="auto"/>
              <w:left w:val="nil"/>
              <w:bottom w:val="single" w:sz="4" w:space="0" w:color="auto"/>
              <w:right w:val="nil"/>
            </w:tcBorders>
          </w:tcPr>
          <w:p w14:paraId="2DF80D43" w14:textId="77777777" w:rsidR="00797169" w:rsidRPr="006862BA" w:rsidRDefault="00797169" w:rsidP="000704DB">
            <w:pPr>
              <w:jc w:val="center"/>
              <w:rPr>
                <w:rFonts w:ascii="Times New Roman" w:hAnsi="Times New Roman" w:cs="Times New Roman"/>
                <w:sz w:val="20"/>
                <w:szCs w:val="20"/>
              </w:rPr>
            </w:pPr>
            <w:r w:rsidRPr="006862BA">
              <w:rPr>
                <w:rFonts w:ascii="Times New Roman" w:hAnsi="Times New Roman" w:cs="Times New Roman"/>
                <w:sz w:val="20"/>
                <w:szCs w:val="20"/>
              </w:rPr>
              <w:t>Step 3</w:t>
            </w:r>
          </w:p>
        </w:tc>
        <w:tc>
          <w:tcPr>
            <w:tcW w:w="936" w:type="dxa"/>
            <w:tcBorders>
              <w:top w:val="single" w:sz="4" w:space="0" w:color="auto"/>
              <w:left w:val="nil"/>
              <w:bottom w:val="single" w:sz="4" w:space="0" w:color="auto"/>
              <w:right w:val="nil"/>
            </w:tcBorders>
          </w:tcPr>
          <w:p w14:paraId="20219D08" w14:textId="77777777" w:rsidR="00797169" w:rsidRPr="006862BA" w:rsidRDefault="00797169" w:rsidP="000704DB">
            <w:pPr>
              <w:jc w:val="center"/>
              <w:rPr>
                <w:rFonts w:ascii="Times New Roman" w:hAnsi="Times New Roman" w:cs="Times New Roman"/>
                <w:sz w:val="20"/>
                <w:szCs w:val="20"/>
              </w:rPr>
            </w:pPr>
            <w:r w:rsidRPr="006862BA">
              <w:rPr>
                <w:rFonts w:ascii="Times New Roman" w:hAnsi="Times New Roman" w:cs="Times New Roman"/>
                <w:sz w:val="20"/>
                <w:szCs w:val="20"/>
              </w:rPr>
              <w:t>Step 4</w:t>
            </w:r>
          </w:p>
        </w:tc>
        <w:tc>
          <w:tcPr>
            <w:tcW w:w="936" w:type="dxa"/>
            <w:tcBorders>
              <w:top w:val="single" w:sz="4" w:space="0" w:color="auto"/>
              <w:left w:val="nil"/>
              <w:bottom w:val="single" w:sz="4" w:space="0" w:color="auto"/>
              <w:right w:val="nil"/>
            </w:tcBorders>
          </w:tcPr>
          <w:p w14:paraId="4491FFA4" w14:textId="77777777" w:rsidR="00797169" w:rsidRPr="006862BA" w:rsidRDefault="00797169" w:rsidP="000704DB">
            <w:pPr>
              <w:jc w:val="center"/>
              <w:rPr>
                <w:rFonts w:ascii="Times New Roman" w:hAnsi="Times New Roman" w:cs="Times New Roman"/>
                <w:sz w:val="20"/>
                <w:szCs w:val="20"/>
              </w:rPr>
            </w:pPr>
            <w:r w:rsidRPr="006862BA">
              <w:rPr>
                <w:rFonts w:ascii="Times New Roman" w:hAnsi="Times New Roman" w:cs="Times New Roman"/>
                <w:sz w:val="20"/>
                <w:szCs w:val="20"/>
              </w:rPr>
              <w:t>Step 5</w:t>
            </w:r>
          </w:p>
        </w:tc>
        <w:tc>
          <w:tcPr>
            <w:tcW w:w="936" w:type="dxa"/>
            <w:tcBorders>
              <w:top w:val="single" w:sz="4" w:space="0" w:color="auto"/>
              <w:left w:val="nil"/>
              <w:bottom w:val="single" w:sz="4" w:space="0" w:color="auto"/>
              <w:right w:val="nil"/>
            </w:tcBorders>
          </w:tcPr>
          <w:p w14:paraId="32F5D067" w14:textId="0B3B2A6F" w:rsidR="00797169" w:rsidRPr="006862BA" w:rsidRDefault="00797169" w:rsidP="000704DB">
            <w:pPr>
              <w:jc w:val="center"/>
              <w:rPr>
                <w:rFonts w:ascii="Times New Roman" w:hAnsi="Times New Roman" w:cs="Times New Roman"/>
                <w:sz w:val="20"/>
                <w:szCs w:val="20"/>
              </w:rPr>
            </w:pPr>
            <w:r w:rsidRPr="006862BA">
              <w:rPr>
                <w:rFonts w:ascii="Times New Roman" w:hAnsi="Times New Roman" w:cs="Times New Roman"/>
                <w:sz w:val="20"/>
                <w:szCs w:val="20"/>
              </w:rPr>
              <w:t>Step 6</w:t>
            </w:r>
          </w:p>
        </w:tc>
      </w:tr>
      <w:tr w:rsidR="00797169" w:rsidRPr="006862BA" w14:paraId="053542B8" w14:textId="1B48BCDD" w:rsidTr="00920FC2">
        <w:trPr>
          <w:trHeight w:val="245"/>
        </w:trPr>
        <w:tc>
          <w:tcPr>
            <w:tcW w:w="7290" w:type="dxa"/>
            <w:tcBorders>
              <w:top w:val="nil"/>
              <w:left w:val="nil"/>
              <w:bottom w:val="nil"/>
              <w:right w:val="nil"/>
            </w:tcBorders>
          </w:tcPr>
          <w:p w14:paraId="6D8AD76C" w14:textId="681C3244"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 xml:space="preserve">Intercept,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00</w:t>
            </w:r>
          </w:p>
        </w:tc>
        <w:tc>
          <w:tcPr>
            <w:tcW w:w="936" w:type="dxa"/>
            <w:tcBorders>
              <w:top w:val="nil"/>
              <w:left w:val="nil"/>
              <w:bottom w:val="nil"/>
              <w:right w:val="nil"/>
            </w:tcBorders>
          </w:tcPr>
          <w:p w14:paraId="0277316A" w14:textId="77777777"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31AF67A1"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1276734"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FAF0CF5"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990EF65"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0821BAA" w14:textId="77777777" w:rsidR="00797169" w:rsidRPr="006862BA" w:rsidRDefault="00797169" w:rsidP="00797169">
            <w:pPr>
              <w:jc w:val="center"/>
              <w:rPr>
                <w:rFonts w:ascii="Times New Roman" w:hAnsi="Times New Roman" w:cs="Times New Roman"/>
                <w:sz w:val="20"/>
                <w:szCs w:val="20"/>
              </w:rPr>
            </w:pPr>
          </w:p>
        </w:tc>
      </w:tr>
      <w:tr w:rsidR="00797169" w:rsidRPr="006862BA" w14:paraId="13AEFE8A" w14:textId="2A6C1722" w:rsidTr="00920FC2">
        <w:trPr>
          <w:trHeight w:val="245"/>
        </w:trPr>
        <w:tc>
          <w:tcPr>
            <w:tcW w:w="7290" w:type="dxa"/>
            <w:tcBorders>
              <w:top w:val="nil"/>
              <w:left w:val="nil"/>
              <w:bottom w:val="nil"/>
              <w:right w:val="nil"/>
            </w:tcBorders>
          </w:tcPr>
          <w:p w14:paraId="674D2D96" w14:textId="3D1A725F"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 xml:space="preserve">Skill acquisition,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10</w:t>
            </w:r>
          </w:p>
        </w:tc>
        <w:tc>
          <w:tcPr>
            <w:tcW w:w="936" w:type="dxa"/>
            <w:tcBorders>
              <w:top w:val="nil"/>
              <w:left w:val="nil"/>
              <w:bottom w:val="nil"/>
              <w:right w:val="nil"/>
            </w:tcBorders>
          </w:tcPr>
          <w:p w14:paraId="16DABBCC" w14:textId="79B7BC15"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r w:rsidRPr="006862BA" w:rsidDel="00797169">
              <w:rPr>
                <w:rFonts w:ascii="Times New Roman" w:hAnsi="Times New Roman" w:cs="Times New Roman"/>
                <w:sz w:val="20"/>
                <w:szCs w:val="20"/>
              </w:rPr>
              <w:t xml:space="preserve"> </w:t>
            </w:r>
          </w:p>
        </w:tc>
        <w:tc>
          <w:tcPr>
            <w:tcW w:w="936" w:type="dxa"/>
            <w:tcBorders>
              <w:top w:val="nil"/>
              <w:left w:val="nil"/>
              <w:bottom w:val="nil"/>
              <w:right w:val="nil"/>
            </w:tcBorders>
          </w:tcPr>
          <w:p w14:paraId="60632E97"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7FF3A82"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75747D64"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10FB6250"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FC04D0B" w14:textId="77777777" w:rsidR="00797169" w:rsidRPr="006862BA" w:rsidRDefault="00797169" w:rsidP="00797169">
            <w:pPr>
              <w:jc w:val="center"/>
              <w:rPr>
                <w:rFonts w:ascii="Times New Roman" w:hAnsi="Times New Roman" w:cs="Times New Roman"/>
                <w:sz w:val="20"/>
                <w:szCs w:val="20"/>
              </w:rPr>
            </w:pPr>
          </w:p>
        </w:tc>
      </w:tr>
      <w:tr w:rsidR="00797169" w:rsidRPr="006862BA" w14:paraId="5FF3DFCC" w14:textId="5F5862BB" w:rsidTr="00920FC2">
        <w:trPr>
          <w:trHeight w:val="245"/>
        </w:trPr>
        <w:tc>
          <w:tcPr>
            <w:tcW w:w="7290" w:type="dxa"/>
            <w:tcBorders>
              <w:top w:val="nil"/>
              <w:left w:val="nil"/>
              <w:bottom w:val="nil"/>
              <w:right w:val="nil"/>
            </w:tcBorders>
          </w:tcPr>
          <w:p w14:paraId="0E4A5422" w14:textId="3AA288E5"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 xml:space="preserve">Transition adaptation,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20</w:t>
            </w:r>
          </w:p>
        </w:tc>
        <w:tc>
          <w:tcPr>
            <w:tcW w:w="936" w:type="dxa"/>
            <w:tcBorders>
              <w:top w:val="nil"/>
              <w:left w:val="nil"/>
              <w:bottom w:val="nil"/>
              <w:right w:val="nil"/>
            </w:tcBorders>
          </w:tcPr>
          <w:p w14:paraId="548A676E" w14:textId="1120266D"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5CAEC0F3"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72D09E3"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5E11A9C"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7C6C803"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CD08190" w14:textId="77777777" w:rsidR="00797169" w:rsidRPr="006862BA" w:rsidRDefault="00797169" w:rsidP="00797169">
            <w:pPr>
              <w:jc w:val="center"/>
              <w:rPr>
                <w:rFonts w:ascii="Times New Roman" w:hAnsi="Times New Roman" w:cs="Times New Roman"/>
                <w:sz w:val="20"/>
                <w:szCs w:val="20"/>
              </w:rPr>
            </w:pPr>
          </w:p>
        </w:tc>
      </w:tr>
      <w:tr w:rsidR="00797169" w:rsidRPr="006862BA" w14:paraId="71D0AA56" w14:textId="46076527" w:rsidTr="00920FC2">
        <w:trPr>
          <w:trHeight w:val="245"/>
        </w:trPr>
        <w:tc>
          <w:tcPr>
            <w:tcW w:w="7290" w:type="dxa"/>
            <w:tcBorders>
              <w:top w:val="nil"/>
              <w:left w:val="nil"/>
              <w:bottom w:val="nil"/>
              <w:right w:val="nil"/>
            </w:tcBorders>
          </w:tcPr>
          <w:p w14:paraId="3B58D4BF" w14:textId="78AEED12"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 xml:space="preserve">Reacquisition adaptation,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30</w:t>
            </w:r>
          </w:p>
        </w:tc>
        <w:tc>
          <w:tcPr>
            <w:tcW w:w="936" w:type="dxa"/>
            <w:tcBorders>
              <w:top w:val="nil"/>
              <w:left w:val="nil"/>
              <w:bottom w:val="nil"/>
              <w:right w:val="nil"/>
            </w:tcBorders>
          </w:tcPr>
          <w:p w14:paraId="59E66A1E" w14:textId="1B672DBF"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7781ECB8"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E63374B"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F4D1A2D"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BF219B2"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24C05BF7" w14:textId="77777777" w:rsidR="00797169" w:rsidRPr="006862BA" w:rsidRDefault="00797169" w:rsidP="00797169">
            <w:pPr>
              <w:jc w:val="center"/>
              <w:rPr>
                <w:rFonts w:ascii="Times New Roman" w:hAnsi="Times New Roman" w:cs="Times New Roman"/>
                <w:sz w:val="20"/>
                <w:szCs w:val="20"/>
              </w:rPr>
            </w:pPr>
          </w:p>
        </w:tc>
      </w:tr>
      <w:tr w:rsidR="00797169" w:rsidRPr="006862BA" w14:paraId="4747BBC7" w14:textId="0294E18F" w:rsidTr="00920FC2">
        <w:trPr>
          <w:trHeight w:val="245"/>
        </w:trPr>
        <w:tc>
          <w:tcPr>
            <w:tcW w:w="7290" w:type="dxa"/>
            <w:tcBorders>
              <w:top w:val="nil"/>
              <w:left w:val="nil"/>
              <w:bottom w:val="nil"/>
              <w:right w:val="nil"/>
            </w:tcBorders>
          </w:tcPr>
          <w:p w14:paraId="17ED6D2B" w14:textId="69C9C479"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 xml:space="preserve">Quadratic skill acquisition,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40</w:t>
            </w:r>
          </w:p>
        </w:tc>
        <w:tc>
          <w:tcPr>
            <w:tcW w:w="936" w:type="dxa"/>
            <w:tcBorders>
              <w:top w:val="nil"/>
              <w:left w:val="nil"/>
              <w:bottom w:val="nil"/>
              <w:right w:val="nil"/>
            </w:tcBorders>
          </w:tcPr>
          <w:p w14:paraId="0A81D807" w14:textId="57B2C00A"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32492A02"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BDD61AC"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6F8E03F"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4BFA5C9"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249DE1B9" w14:textId="77777777" w:rsidR="00797169" w:rsidRPr="006862BA" w:rsidRDefault="00797169" w:rsidP="00797169">
            <w:pPr>
              <w:jc w:val="center"/>
              <w:rPr>
                <w:rFonts w:ascii="Times New Roman" w:hAnsi="Times New Roman" w:cs="Times New Roman"/>
                <w:sz w:val="20"/>
                <w:szCs w:val="20"/>
              </w:rPr>
            </w:pPr>
          </w:p>
        </w:tc>
      </w:tr>
      <w:tr w:rsidR="00E90FFB" w:rsidRPr="006862BA" w14:paraId="223461B8" w14:textId="77777777" w:rsidTr="00920FC2">
        <w:trPr>
          <w:trHeight w:val="245"/>
        </w:trPr>
        <w:tc>
          <w:tcPr>
            <w:tcW w:w="7290" w:type="dxa"/>
            <w:tcBorders>
              <w:top w:val="nil"/>
              <w:left w:val="nil"/>
              <w:bottom w:val="nil"/>
              <w:right w:val="nil"/>
            </w:tcBorders>
          </w:tcPr>
          <w:p w14:paraId="3859E204" w14:textId="797CA549" w:rsidR="00E90FFB" w:rsidRPr="006862BA" w:rsidRDefault="00E90FFB" w:rsidP="00797169">
            <w:pPr>
              <w:rPr>
                <w:sz w:val="20"/>
                <w:szCs w:val="20"/>
              </w:rPr>
            </w:pPr>
            <w:r w:rsidRPr="006862BA">
              <w:rPr>
                <w:rFonts w:ascii="Times New Roman" w:hAnsi="Times New Roman" w:cs="Times New Roman"/>
                <w:sz w:val="20"/>
                <w:szCs w:val="20"/>
              </w:rPr>
              <w:t xml:space="preserve">Quadratic reacquisition adaptation,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50</w:t>
            </w:r>
          </w:p>
        </w:tc>
        <w:tc>
          <w:tcPr>
            <w:tcW w:w="936" w:type="dxa"/>
            <w:tcBorders>
              <w:top w:val="nil"/>
              <w:left w:val="nil"/>
              <w:bottom w:val="nil"/>
              <w:right w:val="nil"/>
            </w:tcBorders>
          </w:tcPr>
          <w:p w14:paraId="6B4088DC" w14:textId="77777777" w:rsidR="00E90FFB" w:rsidRPr="006862BA" w:rsidRDefault="00E90FFB" w:rsidP="00797169">
            <w:pPr>
              <w:jc w:val="center"/>
              <w:rPr>
                <w:sz w:val="20"/>
                <w:szCs w:val="20"/>
              </w:rPr>
            </w:pPr>
          </w:p>
        </w:tc>
        <w:tc>
          <w:tcPr>
            <w:tcW w:w="936" w:type="dxa"/>
            <w:tcBorders>
              <w:top w:val="nil"/>
              <w:left w:val="nil"/>
              <w:bottom w:val="nil"/>
              <w:right w:val="nil"/>
            </w:tcBorders>
          </w:tcPr>
          <w:p w14:paraId="25CF538A" w14:textId="77777777" w:rsidR="00E90FFB" w:rsidRPr="006862BA" w:rsidRDefault="00E90FFB" w:rsidP="00797169">
            <w:pPr>
              <w:jc w:val="center"/>
              <w:rPr>
                <w:sz w:val="20"/>
                <w:szCs w:val="20"/>
              </w:rPr>
            </w:pPr>
          </w:p>
        </w:tc>
        <w:tc>
          <w:tcPr>
            <w:tcW w:w="936" w:type="dxa"/>
            <w:tcBorders>
              <w:top w:val="nil"/>
              <w:left w:val="nil"/>
              <w:bottom w:val="nil"/>
              <w:right w:val="nil"/>
            </w:tcBorders>
          </w:tcPr>
          <w:p w14:paraId="1DC4931A" w14:textId="77777777" w:rsidR="00E90FFB" w:rsidRPr="006862BA" w:rsidRDefault="00E90FFB" w:rsidP="00797169">
            <w:pPr>
              <w:jc w:val="center"/>
              <w:rPr>
                <w:sz w:val="20"/>
                <w:szCs w:val="20"/>
              </w:rPr>
            </w:pPr>
          </w:p>
        </w:tc>
        <w:tc>
          <w:tcPr>
            <w:tcW w:w="936" w:type="dxa"/>
            <w:tcBorders>
              <w:top w:val="nil"/>
              <w:left w:val="nil"/>
              <w:bottom w:val="nil"/>
              <w:right w:val="nil"/>
            </w:tcBorders>
          </w:tcPr>
          <w:p w14:paraId="194C083E" w14:textId="77777777" w:rsidR="00E90FFB" w:rsidRPr="006862BA" w:rsidRDefault="00E90FFB" w:rsidP="00797169">
            <w:pPr>
              <w:jc w:val="center"/>
              <w:rPr>
                <w:sz w:val="20"/>
                <w:szCs w:val="20"/>
              </w:rPr>
            </w:pPr>
          </w:p>
        </w:tc>
        <w:tc>
          <w:tcPr>
            <w:tcW w:w="936" w:type="dxa"/>
            <w:tcBorders>
              <w:top w:val="nil"/>
              <w:left w:val="nil"/>
              <w:bottom w:val="nil"/>
              <w:right w:val="nil"/>
            </w:tcBorders>
          </w:tcPr>
          <w:p w14:paraId="14E4E40E" w14:textId="77777777" w:rsidR="00E90FFB" w:rsidRPr="006862BA" w:rsidRDefault="00E90FFB" w:rsidP="00797169">
            <w:pPr>
              <w:jc w:val="center"/>
              <w:rPr>
                <w:sz w:val="20"/>
                <w:szCs w:val="20"/>
              </w:rPr>
            </w:pPr>
          </w:p>
        </w:tc>
        <w:tc>
          <w:tcPr>
            <w:tcW w:w="936" w:type="dxa"/>
            <w:tcBorders>
              <w:top w:val="nil"/>
              <w:left w:val="nil"/>
              <w:bottom w:val="nil"/>
              <w:right w:val="nil"/>
            </w:tcBorders>
          </w:tcPr>
          <w:p w14:paraId="2C0DA309" w14:textId="77777777" w:rsidR="00E90FFB" w:rsidRPr="006862BA" w:rsidRDefault="00E90FFB" w:rsidP="00797169">
            <w:pPr>
              <w:jc w:val="center"/>
              <w:rPr>
                <w:sz w:val="20"/>
                <w:szCs w:val="20"/>
              </w:rPr>
            </w:pPr>
          </w:p>
        </w:tc>
      </w:tr>
      <w:tr w:rsidR="00797169" w:rsidRPr="006862BA" w14:paraId="2CA97E7E" w14:textId="57E94795" w:rsidTr="00920FC2">
        <w:trPr>
          <w:trHeight w:val="245"/>
        </w:trPr>
        <w:tc>
          <w:tcPr>
            <w:tcW w:w="7290" w:type="dxa"/>
            <w:tcBorders>
              <w:top w:val="nil"/>
              <w:left w:val="nil"/>
              <w:bottom w:val="nil"/>
              <w:right w:val="nil"/>
            </w:tcBorders>
          </w:tcPr>
          <w:p w14:paraId="3B67BDDD" w14:textId="77777777" w:rsidR="00797169" w:rsidRPr="006862BA" w:rsidRDefault="00797169" w:rsidP="00797169">
            <w:pPr>
              <w:rPr>
                <w:rFonts w:ascii="Times New Roman" w:hAnsi="Times New Roman" w:cs="Times New Roman"/>
                <w:sz w:val="20"/>
                <w:szCs w:val="20"/>
              </w:rPr>
            </w:pPr>
          </w:p>
        </w:tc>
        <w:tc>
          <w:tcPr>
            <w:tcW w:w="936" w:type="dxa"/>
            <w:tcBorders>
              <w:top w:val="nil"/>
              <w:left w:val="nil"/>
              <w:bottom w:val="nil"/>
              <w:right w:val="nil"/>
            </w:tcBorders>
          </w:tcPr>
          <w:p w14:paraId="15EB96F0"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A0A2BE4"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3426DDE"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667DC5A6"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2144FA5"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2B6BF3A6" w14:textId="77777777" w:rsidR="00797169" w:rsidRPr="006862BA" w:rsidRDefault="00797169" w:rsidP="00797169">
            <w:pPr>
              <w:jc w:val="center"/>
              <w:rPr>
                <w:rFonts w:ascii="Times New Roman" w:hAnsi="Times New Roman" w:cs="Times New Roman"/>
                <w:sz w:val="20"/>
                <w:szCs w:val="20"/>
              </w:rPr>
            </w:pPr>
          </w:p>
        </w:tc>
      </w:tr>
      <w:tr w:rsidR="00797169" w:rsidRPr="006862BA" w14:paraId="4666299F" w14:textId="676EFCF2" w:rsidTr="00920FC2">
        <w:trPr>
          <w:trHeight w:val="245"/>
        </w:trPr>
        <w:tc>
          <w:tcPr>
            <w:tcW w:w="7290" w:type="dxa"/>
            <w:tcBorders>
              <w:top w:val="nil"/>
              <w:left w:val="nil"/>
              <w:bottom w:val="nil"/>
              <w:right w:val="nil"/>
            </w:tcBorders>
          </w:tcPr>
          <w:p w14:paraId="7D667D57" w14:textId="3E7F2959"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Sex</w:t>
            </w:r>
            <w:r w:rsidR="00AD4767" w:rsidRPr="006862BA">
              <w:rPr>
                <w:rFonts w:ascii="Times New Roman" w:hAnsi="Times New Roman" w:cs="Times New Roman"/>
                <w:sz w:val="20"/>
                <w:szCs w:val="20"/>
                <w:vertAlign w:val="superscript"/>
              </w:rPr>
              <w:t>1</w:t>
            </w:r>
            <w:r w:rsidRPr="006862BA">
              <w:rPr>
                <w:rFonts w:ascii="Times New Roman" w:hAnsi="Times New Roman" w:cs="Times New Roman"/>
                <w:sz w:val="20"/>
                <w:szCs w:val="20"/>
              </w:rPr>
              <w:t xml:space="preserve">,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01</w:t>
            </w:r>
          </w:p>
        </w:tc>
        <w:tc>
          <w:tcPr>
            <w:tcW w:w="936" w:type="dxa"/>
            <w:tcBorders>
              <w:top w:val="nil"/>
              <w:left w:val="nil"/>
              <w:bottom w:val="nil"/>
              <w:right w:val="nil"/>
            </w:tcBorders>
          </w:tcPr>
          <w:p w14:paraId="5FE35D14"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076A674" w14:textId="77777777"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52DC6FFB"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6DC0C0BB"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16AEA9E4"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27EAC15B" w14:textId="77777777" w:rsidR="00797169" w:rsidRPr="006862BA" w:rsidRDefault="00797169" w:rsidP="00797169">
            <w:pPr>
              <w:jc w:val="center"/>
              <w:rPr>
                <w:rFonts w:ascii="Times New Roman" w:hAnsi="Times New Roman" w:cs="Times New Roman"/>
                <w:sz w:val="20"/>
                <w:szCs w:val="20"/>
              </w:rPr>
            </w:pPr>
          </w:p>
        </w:tc>
      </w:tr>
      <w:tr w:rsidR="00797169" w:rsidRPr="006862BA" w14:paraId="14E3B448" w14:textId="74089A0B" w:rsidTr="00920FC2">
        <w:trPr>
          <w:trHeight w:val="245"/>
        </w:trPr>
        <w:tc>
          <w:tcPr>
            <w:tcW w:w="7290" w:type="dxa"/>
            <w:tcBorders>
              <w:top w:val="nil"/>
              <w:left w:val="nil"/>
              <w:bottom w:val="nil"/>
              <w:right w:val="nil"/>
            </w:tcBorders>
          </w:tcPr>
          <w:p w14:paraId="58579C91" w14:textId="77777777"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 xml:space="preserve">ACT,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02</w:t>
            </w:r>
          </w:p>
        </w:tc>
        <w:tc>
          <w:tcPr>
            <w:tcW w:w="936" w:type="dxa"/>
            <w:tcBorders>
              <w:top w:val="nil"/>
              <w:left w:val="nil"/>
              <w:bottom w:val="nil"/>
              <w:right w:val="nil"/>
            </w:tcBorders>
          </w:tcPr>
          <w:p w14:paraId="341E3E6B"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74D5D40" w14:textId="77777777"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3DFF1394"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7D9ED87F"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1E48821"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90A9DF9" w14:textId="77777777" w:rsidR="00797169" w:rsidRPr="006862BA" w:rsidRDefault="00797169" w:rsidP="00797169">
            <w:pPr>
              <w:jc w:val="center"/>
              <w:rPr>
                <w:rFonts w:ascii="Times New Roman" w:hAnsi="Times New Roman" w:cs="Times New Roman"/>
                <w:sz w:val="20"/>
                <w:szCs w:val="20"/>
              </w:rPr>
            </w:pPr>
          </w:p>
        </w:tc>
      </w:tr>
      <w:tr w:rsidR="00797169" w:rsidRPr="006862BA" w14:paraId="5DC853AA" w14:textId="775B043D" w:rsidTr="00920FC2">
        <w:trPr>
          <w:trHeight w:val="245"/>
        </w:trPr>
        <w:tc>
          <w:tcPr>
            <w:tcW w:w="7290" w:type="dxa"/>
            <w:tcBorders>
              <w:top w:val="nil"/>
              <w:left w:val="nil"/>
              <w:bottom w:val="nil"/>
              <w:right w:val="nil"/>
            </w:tcBorders>
          </w:tcPr>
          <w:p w14:paraId="7E87E54D" w14:textId="77777777"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 xml:space="preserve">Videogame experience (VGE),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03</w:t>
            </w:r>
          </w:p>
        </w:tc>
        <w:tc>
          <w:tcPr>
            <w:tcW w:w="936" w:type="dxa"/>
            <w:tcBorders>
              <w:top w:val="nil"/>
              <w:left w:val="nil"/>
              <w:bottom w:val="nil"/>
              <w:right w:val="nil"/>
            </w:tcBorders>
          </w:tcPr>
          <w:p w14:paraId="3E74AF30"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1D7193CA" w14:textId="77777777"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293F6D92"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15B54EE"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27D5EE9A"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79BE8D7F" w14:textId="77777777" w:rsidR="00797169" w:rsidRPr="006862BA" w:rsidRDefault="00797169" w:rsidP="00797169">
            <w:pPr>
              <w:jc w:val="center"/>
              <w:rPr>
                <w:rFonts w:ascii="Times New Roman" w:hAnsi="Times New Roman" w:cs="Times New Roman"/>
                <w:sz w:val="20"/>
                <w:szCs w:val="20"/>
              </w:rPr>
            </w:pPr>
          </w:p>
        </w:tc>
      </w:tr>
      <w:tr w:rsidR="00797169" w:rsidRPr="006862BA" w14:paraId="436C070D" w14:textId="1E472C5D" w:rsidTr="00920FC2">
        <w:trPr>
          <w:trHeight w:val="245"/>
        </w:trPr>
        <w:tc>
          <w:tcPr>
            <w:tcW w:w="7290" w:type="dxa"/>
            <w:tcBorders>
              <w:top w:val="nil"/>
              <w:left w:val="nil"/>
              <w:bottom w:val="nil"/>
              <w:right w:val="nil"/>
            </w:tcBorders>
          </w:tcPr>
          <w:p w14:paraId="693E8F46" w14:textId="77777777" w:rsidR="00797169" w:rsidRPr="006862BA" w:rsidRDefault="00797169" w:rsidP="00797169">
            <w:pPr>
              <w:rPr>
                <w:rFonts w:ascii="Times New Roman" w:hAnsi="Times New Roman" w:cs="Times New Roman"/>
                <w:sz w:val="20"/>
                <w:szCs w:val="20"/>
              </w:rPr>
            </w:pPr>
          </w:p>
        </w:tc>
        <w:tc>
          <w:tcPr>
            <w:tcW w:w="936" w:type="dxa"/>
            <w:tcBorders>
              <w:top w:val="nil"/>
              <w:left w:val="nil"/>
              <w:bottom w:val="nil"/>
              <w:right w:val="nil"/>
            </w:tcBorders>
          </w:tcPr>
          <w:p w14:paraId="200B6D90"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7176EDD3"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7A8EA08C"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CB22673"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6979F2E6"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2B7D9C91" w14:textId="77777777" w:rsidR="00797169" w:rsidRPr="006862BA" w:rsidRDefault="00797169" w:rsidP="00797169">
            <w:pPr>
              <w:jc w:val="center"/>
              <w:rPr>
                <w:rFonts w:ascii="Times New Roman" w:hAnsi="Times New Roman" w:cs="Times New Roman"/>
                <w:sz w:val="20"/>
                <w:szCs w:val="20"/>
              </w:rPr>
            </w:pPr>
          </w:p>
        </w:tc>
      </w:tr>
      <w:tr w:rsidR="00797169" w:rsidRPr="006862BA" w14:paraId="087F3FB2" w14:textId="0CEC23AC" w:rsidTr="00920FC2">
        <w:trPr>
          <w:trHeight w:val="245"/>
        </w:trPr>
        <w:tc>
          <w:tcPr>
            <w:tcW w:w="7290" w:type="dxa"/>
            <w:tcBorders>
              <w:top w:val="nil"/>
              <w:left w:val="nil"/>
              <w:bottom w:val="nil"/>
              <w:right w:val="nil"/>
            </w:tcBorders>
          </w:tcPr>
          <w:p w14:paraId="225753F8" w14:textId="00D994D0"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General Dimension Minus Discrete</w:t>
            </w:r>
            <w:r w:rsidR="00AD4767" w:rsidRPr="006862BA">
              <w:rPr>
                <w:rFonts w:ascii="Times New Roman" w:hAnsi="Times New Roman" w:cs="Times New Roman"/>
                <w:sz w:val="20"/>
                <w:szCs w:val="20"/>
                <w:vertAlign w:val="superscript"/>
              </w:rPr>
              <w:t>2</w:t>
            </w:r>
            <w:r w:rsidRPr="006862BA">
              <w:rPr>
                <w:rFonts w:ascii="Times New Roman" w:hAnsi="Times New Roman" w:cs="Times New Roman"/>
                <w:sz w:val="20"/>
                <w:szCs w:val="20"/>
              </w:rPr>
              <w:t xml:space="preserve"> (Between-person),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04</w:t>
            </w:r>
          </w:p>
        </w:tc>
        <w:tc>
          <w:tcPr>
            <w:tcW w:w="936" w:type="dxa"/>
            <w:tcBorders>
              <w:top w:val="nil"/>
              <w:left w:val="nil"/>
              <w:bottom w:val="nil"/>
              <w:right w:val="nil"/>
            </w:tcBorders>
          </w:tcPr>
          <w:p w14:paraId="0B3D0732"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F49C22F"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BAB67AF" w14:textId="77777777"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49B5598C"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D3939CF"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A212B6A" w14:textId="77777777" w:rsidR="00797169" w:rsidRPr="006862BA" w:rsidRDefault="00797169" w:rsidP="00797169">
            <w:pPr>
              <w:jc w:val="center"/>
              <w:rPr>
                <w:rFonts w:ascii="Times New Roman" w:hAnsi="Times New Roman" w:cs="Times New Roman"/>
                <w:sz w:val="20"/>
                <w:szCs w:val="20"/>
              </w:rPr>
            </w:pPr>
          </w:p>
        </w:tc>
      </w:tr>
      <w:tr w:rsidR="00797169" w:rsidRPr="006862BA" w14:paraId="78118939" w14:textId="458B689C" w:rsidTr="00920FC2">
        <w:trPr>
          <w:trHeight w:val="245"/>
        </w:trPr>
        <w:tc>
          <w:tcPr>
            <w:tcW w:w="7290" w:type="dxa"/>
            <w:tcBorders>
              <w:top w:val="nil"/>
              <w:left w:val="nil"/>
              <w:bottom w:val="nil"/>
              <w:right w:val="nil"/>
            </w:tcBorders>
          </w:tcPr>
          <w:p w14:paraId="527907ED" w14:textId="2FAB4CE4" w:rsidR="00797169" w:rsidRPr="006862BA"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General Dimension Minus Discrete</w:t>
            </w:r>
            <w:r w:rsidR="00AD4767" w:rsidRPr="006862BA">
              <w:rPr>
                <w:rFonts w:ascii="Times New Roman" w:hAnsi="Times New Roman" w:cs="Times New Roman"/>
                <w:sz w:val="20"/>
                <w:szCs w:val="20"/>
                <w:vertAlign w:val="superscript"/>
              </w:rPr>
              <w:t>2</w:t>
            </w:r>
            <w:r w:rsidRPr="006862BA">
              <w:rPr>
                <w:rFonts w:ascii="Times New Roman" w:hAnsi="Times New Roman" w:cs="Times New Roman"/>
                <w:sz w:val="20"/>
                <w:szCs w:val="20"/>
              </w:rPr>
              <w:t xml:space="preserve"> (Within-person), </w:t>
            </w:r>
            <w:r w:rsidRPr="006862BA">
              <w:rPr>
                <w:rFonts w:ascii="Times New Roman" w:hAnsi="Times New Roman" w:cs="Times New Roman"/>
                <w:i/>
                <w:sz w:val="20"/>
                <w:szCs w:val="20"/>
              </w:rPr>
              <w:t>γ</w:t>
            </w:r>
            <w:r w:rsidR="00E90FFB" w:rsidRPr="006862BA">
              <w:rPr>
                <w:rFonts w:ascii="Times New Roman" w:hAnsi="Times New Roman" w:cs="Times New Roman"/>
                <w:sz w:val="20"/>
                <w:szCs w:val="20"/>
                <w:vertAlign w:val="subscript"/>
              </w:rPr>
              <w:t>6</w:t>
            </w:r>
            <w:r w:rsidR="00A45F2F" w:rsidRPr="006862BA">
              <w:rPr>
                <w:rFonts w:ascii="Times New Roman" w:hAnsi="Times New Roman" w:cs="Times New Roman"/>
                <w:sz w:val="20"/>
                <w:szCs w:val="20"/>
                <w:vertAlign w:val="subscript"/>
              </w:rPr>
              <w:t>0</w:t>
            </w:r>
          </w:p>
        </w:tc>
        <w:tc>
          <w:tcPr>
            <w:tcW w:w="936" w:type="dxa"/>
            <w:tcBorders>
              <w:top w:val="nil"/>
              <w:left w:val="nil"/>
              <w:bottom w:val="nil"/>
              <w:right w:val="nil"/>
            </w:tcBorders>
          </w:tcPr>
          <w:p w14:paraId="0831FD2C"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0CA2DF2"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67514FCA" w14:textId="03B5B566"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356EDF09" w14:textId="6CFCC446"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796F3BBA"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1039001E" w14:textId="77777777" w:rsidR="00797169" w:rsidRPr="006862BA" w:rsidRDefault="00797169" w:rsidP="00797169">
            <w:pPr>
              <w:jc w:val="center"/>
              <w:rPr>
                <w:rFonts w:ascii="Times New Roman" w:hAnsi="Times New Roman" w:cs="Times New Roman"/>
                <w:sz w:val="20"/>
                <w:szCs w:val="20"/>
              </w:rPr>
            </w:pPr>
          </w:p>
        </w:tc>
      </w:tr>
      <w:tr w:rsidR="00797169" w:rsidRPr="006862BA" w14:paraId="53BBD28D" w14:textId="75C63166" w:rsidTr="00920FC2">
        <w:trPr>
          <w:trHeight w:val="245"/>
        </w:trPr>
        <w:tc>
          <w:tcPr>
            <w:tcW w:w="7290" w:type="dxa"/>
            <w:tcBorders>
              <w:top w:val="nil"/>
              <w:left w:val="nil"/>
              <w:bottom w:val="nil"/>
              <w:right w:val="nil"/>
            </w:tcBorders>
          </w:tcPr>
          <w:p w14:paraId="53CA4220" w14:textId="419BBCA0" w:rsidR="00797169" w:rsidRPr="006862BA" w:rsidRDefault="00797169" w:rsidP="00797169">
            <w:pPr>
              <w:rPr>
                <w:rFonts w:ascii="Times New Roman" w:hAnsi="Times New Roman" w:cs="Times New Roman"/>
                <w:sz w:val="20"/>
                <w:szCs w:val="20"/>
              </w:rPr>
            </w:pPr>
          </w:p>
        </w:tc>
        <w:tc>
          <w:tcPr>
            <w:tcW w:w="936" w:type="dxa"/>
            <w:tcBorders>
              <w:top w:val="nil"/>
              <w:left w:val="nil"/>
              <w:bottom w:val="nil"/>
              <w:right w:val="nil"/>
            </w:tcBorders>
          </w:tcPr>
          <w:p w14:paraId="11579E1E"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6959AC3A"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0312A47"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692FAD46"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65173B35" w14:textId="4B97E9E6"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F62003A" w14:textId="77777777" w:rsidR="00797169" w:rsidRPr="006862BA" w:rsidRDefault="00797169" w:rsidP="00797169">
            <w:pPr>
              <w:jc w:val="center"/>
              <w:rPr>
                <w:rFonts w:ascii="Times New Roman" w:hAnsi="Times New Roman" w:cs="Times New Roman"/>
                <w:sz w:val="20"/>
                <w:szCs w:val="20"/>
              </w:rPr>
            </w:pPr>
          </w:p>
        </w:tc>
      </w:tr>
      <w:tr w:rsidR="00797169" w:rsidRPr="006862BA" w14:paraId="7881317C" w14:textId="7DAF99BE" w:rsidTr="00920FC2">
        <w:trPr>
          <w:trHeight w:val="245"/>
        </w:trPr>
        <w:tc>
          <w:tcPr>
            <w:tcW w:w="7290" w:type="dxa"/>
            <w:tcBorders>
              <w:top w:val="nil"/>
              <w:left w:val="nil"/>
              <w:bottom w:val="nil"/>
              <w:right w:val="nil"/>
            </w:tcBorders>
          </w:tcPr>
          <w:p w14:paraId="7E2DA6BF" w14:textId="56331A1B" w:rsidR="00797169" w:rsidRPr="006862BA" w:rsidDel="005345B9"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 xml:space="preserve">Discrete Emotion (Between-person),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05</w:t>
            </w:r>
          </w:p>
        </w:tc>
        <w:tc>
          <w:tcPr>
            <w:tcW w:w="936" w:type="dxa"/>
            <w:tcBorders>
              <w:top w:val="nil"/>
              <w:left w:val="nil"/>
              <w:bottom w:val="nil"/>
              <w:right w:val="nil"/>
            </w:tcBorders>
          </w:tcPr>
          <w:p w14:paraId="3862F1F0"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6E8441A"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78970F6"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EBF6D33" w14:textId="7E879B2D"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20CD2395" w14:textId="489E9D11" w:rsidR="00797169" w:rsidRPr="006862BA" w:rsidDel="005345B9"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4AA04B5" w14:textId="77777777" w:rsidR="00797169" w:rsidRPr="006862BA" w:rsidDel="005345B9" w:rsidRDefault="00797169" w:rsidP="00797169">
            <w:pPr>
              <w:jc w:val="center"/>
              <w:rPr>
                <w:rFonts w:ascii="Times New Roman" w:hAnsi="Times New Roman" w:cs="Times New Roman"/>
                <w:sz w:val="20"/>
                <w:szCs w:val="20"/>
              </w:rPr>
            </w:pPr>
          </w:p>
        </w:tc>
      </w:tr>
      <w:tr w:rsidR="00797169" w:rsidRPr="006862BA" w14:paraId="0703E302" w14:textId="1983892B" w:rsidTr="00920FC2">
        <w:trPr>
          <w:trHeight w:val="245"/>
        </w:trPr>
        <w:tc>
          <w:tcPr>
            <w:tcW w:w="7290" w:type="dxa"/>
            <w:tcBorders>
              <w:top w:val="nil"/>
              <w:left w:val="nil"/>
              <w:bottom w:val="nil"/>
              <w:right w:val="nil"/>
            </w:tcBorders>
          </w:tcPr>
          <w:p w14:paraId="56491FF1" w14:textId="777D9252" w:rsidR="00797169" w:rsidRPr="006862BA" w:rsidDel="005345B9"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 xml:space="preserve">Discrete Emotion (Within-person), </w:t>
            </w:r>
            <w:r w:rsidRPr="006862BA">
              <w:rPr>
                <w:rFonts w:ascii="Times New Roman" w:hAnsi="Times New Roman" w:cs="Times New Roman"/>
                <w:i/>
                <w:sz w:val="20"/>
                <w:szCs w:val="20"/>
              </w:rPr>
              <w:t>γ</w:t>
            </w:r>
            <w:r w:rsidR="00E90FFB" w:rsidRPr="006862BA">
              <w:rPr>
                <w:rFonts w:ascii="Times New Roman" w:hAnsi="Times New Roman" w:cs="Times New Roman"/>
                <w:sz w:val="20"/>
                <w:szCs w:val="20"/>
                <w:vertAlign w:val="subscript"/>
              </w:rPr>
              <w:t>70</w:t>
            </w:r>
          </w:p>
        </w:tc>
        <w:tc>
          <w:tcPr>
            <w:tcW w:w="936" w:type="dxa"/>
            <w:tcBorders>
              <w:top w:val="nil"/>
              <w:left w:val="nil"/>
              <w:bottom w:val="nil"/>
              <w:right w:val="nil"/>
            </w:tcBorders>
          </w:tcPr>
          <w:p w14:paraId="4E5B573D"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212E8E36"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1212794C"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69C41D9E" w14:textId="3358FDBE" w:rsidR="00797169" w:rsidRPr="006862BA"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23B11B67" w14:textId="07FC75C3" w:rsidR="00797169" w:rsidRPr="006862BA" w:rsidDel="005345B9"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6632024C" w14:textId="77777777" w:rsidR="00797169" w:rsidRPr="006862BA" w:rsidDel="005345B9" w:rsidRDefault="00797169" w:rsidP="00797169">
            <w:pPr>
              <w:jc w:val="center"/>
              <w:rPr>
                <w:rFonts w:ascii="Times New Roman" w:hAnsi="Times New Roman" w:cs="Times New Roman"/>
                <w:sz w:val="20"/>
                <w:szCs w:val="20"/>
              </w:rPr>
            </w:pPr>
          </w:p>
        </w:tc>
      </w:tr>
      <w:tr w:rsidR="00797169" w:rsidRPr="006862BA" w14:paraId="0082170E" w14:textId="278F08FC" w:rsidTr="00920FC2">
        <w:trPr>
          <w:trHeight w:val="245"/>
        </w:trPr>
        <w:tc>
          <w:tcPr>
            <w:tcW w:w="7290" w:type="dxa"/>
            <w:tcBorders>
              <w:top w:val="nil"/>
              <w:left w:val="nil"/>
              <w:bottom w:val="nil"/>
              <w:right w:val="nil"/>
            </w:tcBorders>
          </w:tcPr>
          <w:p w14:paraId="7B5B6D8F" w14:textId="77777777" w:rsidR="00797169" w:rsidRPr="006862BA" w:rsidDel="005345B9" w:rsidRDefault="00797169" w:rsidP="00797169">
            <w:pPr>
              <w:rPr>
                <w:rFonts w:ascii="Times New Roman" w:hAnsi="Times New Roman" w:cs="Times New Roman"/>
                <w:sz w:val="20"/>
                <w:szCs w:val="20"/>
              </w:rPr>
            </w:pPr>
          </w:p>
        </w:tc>
        <w:tc>
          <w:tcPr>
            <w:tcW w:w="936" w:type="dxa"/>
            <w:tcBorders>
              <w:top w:val="nil"/>
              <w:left w:val="nil"/>
              <w:bottom w:val="nil"/>
              <w:right w:val="nil"/>
            </w:tcBorders>
          </w:tcPr>
          <w:p w14:paraId="7D8703DA"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FABBA9B"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A22A241"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DB75833"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DBF8C65" w14:textId="77777777" w:rsidR="00797169" w:rsidRPr="006862BA" w:rsidDel="005345B9"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35586A30" w14:textId="77777777" w:rsidR="00797169" w:rsidRPr="006862BA" w:rsidDel="005345B9" w:rsidRDefault="00797169" w:rsidP="00797169">
            <w:pPr>
              <w:jc w:val="center"/>
              <w:rPr>
                <w:rFonts w:ascii="Times New Roman" w:hAnsi="Times New Roman" w:cs="Times New Roman"/>
                <w:sz w:val="20"/>
                <w:szCs w:val="20"/>
              </w:rPr>
            </w:pPr>
          </w:p>
        </w:tc>
      </w:tr>
      <w:tr w:rsidR="00797169" w:rsidRPr="006862BA" w14:paraId="2EFF3EC2" w14:textId="1BEE8796" w:rsidTr="00920FC2">
        <w:trPr>
          <w:trHeight w:val="245"/>
        </w:trPr>
        <w:tc>
          <w:tcPr>
            <w:tcW w:w="7290" w:type="dxa"/>
            <w:tcBorders>
              <w:top w:val="nil"/>
              <w:left w:val="nil"/>
              <w:bottom w:val="nil"/>
              <w:right w:val="nil"/>
            </w:tcBorders>
          </w:tcPr>
          <w:p w14:paraId="12D48BBF" w14:textId="5B99D939" w:rsidR="00797169" w:rsidRPr="006862BA" w:rsidDel="005345B9" w:rsidRDefault="00797169" w:rsidP="00797169">
            <w:pPr>
              <w:rPr>
                <w:rFonts w:ascii="Times New Roman" w:hAnsi="Times New Roman" w:cs="Times New Roman"/>
                <w:sz w:val="20"/>
                <w:szCs w:val="20"/>
              </w:rPr>
            </w:pPr>
            <w:r w:rsidRPr="006862BA">
              <w:rPr>
                <w:rFonts w:ascii="Times New Roman" w:hAnsi="Times New Roman" w:cs="Times New Roman"/>
                <w:sz w:val="20"/>
                <w:szCs w:val="20"/>
              </w:rPr>
              <w:t>General Dimension Minus Discrete</w:t>
            </w:r>
            <w:r w:rsidR="00925AAA" w:rsidRPr="006862BA">
              <w:rPr>
                <w:rFonts w:ascii="Times New Roman" w:hAnsi="Times New Roman" w:cs="Times New Roman"/>
                <w:sz w:val="20"/>
                <w:szCs w:val="20"/>
                <w:vertAlign w:val="superscript"/>
              </w:rPr>
              <w:t>2</w:t>
            </w:r>
            <w:r w:rsidRPr="006862BA">
              <w:rPr>
                <w:rFonts w:ascii="Times New Roman" w:hAnsi="Times New Roman" w:cs="Times New Roman"/>
                <w:sz w:val="20"/>
                <w:szCs w:val="20"/>
              </w:rPr>
              <w:t xml:space="preserve"> (Between-person) × </w:t>
            </w:r>
            <w:r w:rsidR="00A45F2F" w:rsidRPr="006862BA">
              <w:rPr>
                <w:rFonts w:ascii="Times New Roman" w:hAnsi="Times New Roman" w:cs="Times New Roman"/>
                <w:sz w:val="20"/>
                <w:szCs w:val="20"/>
              </w:rPr>
              <w:t>Skill acquisition</w:t>
            </w:r>
            <w:r w:rsidRPr="006862BA">
              <w:rPr>
                <w:rFonts w:ascii="Times New Roman" w:hAnsi="Times New Roman" w:cs="Times New Roman"/>
                <w:sz w:val="20"/>
                <w:szCs w:val="20"/>
              </w:rPr>
              <w:t xml:space="preserve">,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14</w:t>
            </w:r>
          </w:p>
        </w:tc>
        <w:tc>
          <w:tcPr>
            <w:tcW w:w="936" w:type="dxa"/>
            <w:tcBorders>
              <w:top w:val="nil"/>
              <w:left w:val="nil"/>
              <w:bottom w:val="nil"/>
              <w:right w:val="nil"/>
            </w:tcBorders>
          </w:tcPr>
          <w:p w14:paraId="7F01EBDC"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7C25016"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44870487"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0AC59327" w14:textId="77777777" w:rsidR="00797169" w:rsidRPr="006862BA" w:rsidRDefault="00797169" w:rsidP="00797169">
            <w:pPr>
              <w:jc w:val="center"/>
              <w:rPr>
                <w:rFonts w:ascii="Times New Roman" w:hAnsi="Times New Roman" w:cs="Times New Roman"/>
                <w:sz w:val="20"/>
                <w:szCs w:val="20"/>
              </w:rPr>
            </w:pPr>
          </w:p>
        </w:tc>
        <w:tc>
          <w:tcPr>
            <w:tcW w:w="936" w:type="dxa"/>
            <w:tcBorders>
              <w:top w:val="nil"/>
              <w:left w:val="nil"/>
              <w:bottom w:val="nil"/>
              <w:right w:val="nil"/>
            </w:tcBorders>
          </w:tcPr>
          <w:p w14:paraId="58AAE60E" w14:textId="0A88145B" w:rsidR="00797169" w:rsidRPr="006862BA" w:rsidDel="005345B9" w:rsidRDefault="00797169" w:rsidP="00797169">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28D4384C" w14:textId="77777777" w:rsidR="00797169" w:rsidRPr="006862BA" w:rsidRDefault="00797169" w:rsidP="00797169">
            <w:pPr>
              <w:jc w:val="center"/>
              <w:rPr>
                <w:rFonts w:ascii="Times New Roman" w:hAnsi="Times New Roman" w:cs="Times New Roman"/>
                <w:sz w:val="20"/>
                <w:szCs w:val="20"/>
              </w:rPr>
            </w:pPr>
          </w:p>
        </w:tc>
      </w:tr>
      <w:tr w:rsidR="00A45F2F" w:rsidRPr="006862BA" w14:paraId="7A8A15A1" w14:textId="708074ED" w:rsidTr="00920FC2">
        <w:trPr>
          <w:trHeight w:val="245"/>
        </w:trPr>
        <w:tc>
          <w:tcPr>
            <w:tcW w:w="7290" w:type="dxa"/>
            <w:tcBorders>
              <w:top w:val="nil"/>
              <w:left w:val="nil"/>
              <w:bottom w:val="nil"/>
              <w:right w:val="nil"/>
            </w:tcBorders>
          </w:tcPr>
          <w:p w14:paraId="4DDD1D81" w14:textId="698E0CB5" w:rsidR="00A45F2F" w:rsidRPr="006862BA" w:rsidRDefault="00A45F2F" w:rsidP="00A45F2F">
            <w:pPr>
              <w:rPr>
                <w:rFonts w:ascii="Times New Roman" w:hAnsi="Times New Roman" w:cs="Times New Roman"/>
                <w:sz w:val="20"/>
                <w:szCs w:val="20"/>
              </w:rPr>
            </w:pPr>
            <w:r w:rsidRPr="006862BA">
              <w:rPr>
                <w:rFonts w:ascii="Times New Roman" w:hAnsi="Times New Roman" w:cs="Times New Roman"/>
                <w:sz w:val="20"/>
                <w:szCs w:val="20"/>
              </w:rPr>
              <w:t>General Dimension Minus Discrete</w:t>
            </w:r>
            <w:r w:rsidR="00925AAA" w:rsidRPr="006862BA">
              <w:rPr>
                <w:rFonts w:ascii="Times New Roman" w:hAnsi="Times New Roman" w:cs="Times New Roman"/>
                <w:sz w:val="20"/>
                <w:szCs w:val="20"/>
                <w:vertAlign w:val="superscript"/>
              </w:rPr>
              <w:t>2</w:t>
            </w:r>
            <w:r w:rsidRPr="006862BA">
              <w:rPr>
                <w:rFonts w:ascii="Times New Roman" w:hAnsi="Times New Roman" w:cs="Times New Roman"/>
                <w:sz w:val="20"/>
                <w:szCs w:val="20"/>
              </w:rPr>
              <w:t xml:space="preserve"> (Between-person) × Transition adaptation,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24</w:t>
            </w:r>
          </w:p>
        </w:tc>
        <w:tc>
          <w:tcPr>
            <w:tcW w:w="936" w:type="dxa"/>
            <w:tcBorders>
              <w:top w:val="nil"/>
              <w:left w:val="nil"/>
              <w:bottom w:val="nil"/>
              <w:right w:val="nil"/>
            </w:tcBorders>
          </w:tcPr>
          <w:p w14:paraId="36C1BA2D" w14:textId="77777777" w:rsidR="00A45F2F" w:rsidRPr="006862BA" w:rsidRDefault="00A45F2F" w:rsidP="00A45F2F">
            <w:pPr>
              <w:jc w:val="center"/>
              <w:rPr>
                <w:rFonts w:ascii="Times New Roman" w:hAnsi="Times New Roman" w:cs="Times New Roman"/>
                <w:sz w:val="20"/>
                <w:szCs w:val="20"/>
              </w:rPr>
            </w:pPr>
          </w:p>
        </w:tc>
        <w:tc>
          <w:tcPr>
            <w:tcW w:w="936" w:type="dxa"/>
            <w:tcBorders>
              <w:top w:val="nil"/>
              <w:left w:val="nil"/>
              <w:bottom w:val="nil"/>
              <w:right w:val="nil"/>
            </w:tcBorders>
          </w:tcPr>
          <w:p w14:paraId="411021CC" w14:textId="77777777" w:rsidR="00A45F2F" w:rsidRPr="006862BA" w:rsidRDefault="00A45F2F" w:rsidP="00A45F2F">
            <w:pPr>
              <w:jc w:val="center"/>
              <w:rPr>
                <w:rFonts w:ascii="Times New Roman" w:hAnsi="Times New Roman" w:cs="Times New Roman"/>
                <w:sz w:val="20"/>
                <w:szCs w:val="20"/>
              </w:rPr>
            </w:pPr>
          </w:p>
        </w:tc>
        <w:tc>
          <w:tcPr>
            <w:tcW w:w="936" w:type="dxa"/>
            <w:tcBorders>
              <w:top w:val="nil"/>
              <w:left w:val="nil"/>
              <w:bottom w:val="nil"/>
              <w:right w:val="nil"/>
            </w:tcBorders>
          </w:tcPr>
          <w:p w14:paraId="22ED5399" w14:textId="77777777" w:rsidR="00A45F2F" w:rsidRPr="006862BA" w:rsidRDefault="00A45F2F" w:rsidP="00A45F2F">
            <w:pPr>
              <w:jc w:val="center"/>
              <w:rPr>
                <w:rFonts w:ascii="Times New Roman" w:hAnsi="Times New Roman" w:cs="Times New Roman"/>
                <w:sz w:val="20"/>
                <w:szCs w:val="20"/>
              </w:rPr>
            </w:pPr>
          </w:p>
        </w:tc>
        <w:tc>
          <w:tcPr>
            <w:tcW w:w="936" w:type="dxa"/>
            <w:tcBorders>
              <w:top w:val="nil"/>
              <w:left w:val="nil"/>
              <w:bottom w:val="nil"/>
              <w:right w:val="nil"/>
            </w:tcBorders>
          </w:tcPr>
          <w:p w14:paraId="05ACC8D0" w14:textId="77777777" w:rsidR="00A45F2F" w:rsidRPr="006862BA" w:rsidRDefault="00A45F2F" w:rsidP="00A45F2F">
            <w:pPr>
              <w:jc w:val="center"/>
              <w:rPr>
                <w:rFonts w:ascii="Times New Roman" w:hAnsi="Times New Roman" w:cs="Times New Roman"/>
                <w:sz w:val="20"/>
                <w:szCs w:val="20"/>
              </w:rPr>
            </w:pPr>
          </w:p>
        </w:tc>
        <w:tc>
          <w:tcPr>
            <w:tcW w:w="936" w:type="dxa"/>
            <w:tcBorders>
              <w:top w:val="nil"/>
              <w:left w:val="nil"/>
              <w:bottom w:val="nil"/>
              <w:right w:val="nil"/>
            </w:tcBorders>
          </w:tcPr>
          <w:p w14:paraId="50A077D4" w14:textId="49300842" w:rsidR="00A45F2F" w:rsidRPr="006862BA" w:rsidDel="005345B9" w:rsidRDefault="00A45F2F" w:rsidP="00A45F2F">
            <w:pPr>
              <w:jc w:val="center"/>
              <w:rPr>
                <w:rFonts w:ascii="Times New Roman" w:hAnsi="Times New Roman" w:cs="Times New Roman"/>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0B12A695" w14:textId="77777777" w:rsidR="00A45F2F" w:rsidRPr="006862BA" w:rsidRDefault="00A45F2F" w:rsidP="00A45F2F">
            <w:pPr>
              <w:jc w:val="center"/>
              <w:rPr>
                <w:rFonts w:ascii="Times New Roman" w:hAnsi="Times New Roman" w:cs="Times New Roman"/>
                <w:sz w:val="20"/>
                <w:szCs w:val="20"/>
              </w:rPr>
            </w:pPr>
          </w:p>
        </w:tc>
      </w:tr>
      <w:tr w:rsidR="00A45F2F" w:rsidRPr="006862BA" w14:paraId="146A6E8C" w14:textId="77777777" w:rsidTr="00920FC2">
        <w:trPr>
          <w:trHeight w:val="245"/>
        </w:trPr>
        <w:tc>
          <w:tcPr>
            <w:tcW w:w="7290" w:type="dxa"/>
            <w:tcBorders>
              <w:top w:val="nil"/>
              <w:left w:val="nil"/>
              <w:bottom w:val="nil"/>
              <w:right w:val="nil"/>
            </w:tcBorders>
          </w:tcPr>
          <w:p w14:paraId="2AC7FFCB" w14:textId="39415A6E" w:rsidR="00A45F2F" w:rsidRPr="006862BA" w:rsidRDefault="00A45F2F" w:rsidP="00A45F2F">
            <w:pPr>
              <w:rPr>
                <w:sz w:val="20"/>
                <w:szCs w:val="20"/>
              </w:rPr>
            </w:pPr>
            <w:r w:rsidRPr="006862BA">
              <w:rPr>
                <w:rFonts w:ascii="Times New Roman" w:hAnsi="Times New Roman" w:cs="Times New Roman"/>
                <w:sz w:val="20"/>
                <w:szCs w:val="20"/>
              </w:rPr>
              <w:t>General Dimension Minus Discrete</w:t>
            </w:r>
            <w:r w:rsidR="00925AAA" w:rsidRPr="006862BA">
              <w:rPr>
                <w:rFonts w:ascii="Times New Roman" w:hAnsi="Times New Roman" w:cs="Times New Roman"/>
                <w:sz w:val="20"/>
                <w:szCs w:val="20"/>
                <w:vertAlign w:val="superscript"/>
              </w:rPr>
              <w:t>2</w:t>
            </w:r>
            <w:r w:rsidRPr="006862BA">
              <w:rPr>
                <w:rFonts w:ascii="Times New Roman" w:hAnsi="Times New Roman" w:cs="Times New Roman"/>
                <w:sz w:val="20"/>
                <w:szCs w:val="20"/>
              </w:rPr>
              <w:t xml:space="preserve"> (Between-person) × Reacquisition adaptation,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34</w:t>
            </w:r>
          </w:p>
        </w:tc>
        <w:tc>
          <w:tcPr>
            <w:tcW w:w="936" w:type="dxa"/>
            <w:tcBorders>
              <w:top w:val="nil"/>
              <w:left w:val="nil"/>
              <w:bottom w:val="nil"/>
              <w:right w:val="nil"/>
            </w:tcBorders>
          </w:tcPr>
          <w:p w14:paraId="55ACE83D"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655648C5"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A329AE3"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426CD0D4"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6394311A" w14:textId="52B9A211" w:rsidR="00A45F2F" w:rsidRPr="006862BA" w:rsidRDefault="00A45F2F" w:rsidP="00A45F2F">
            <w:pPr>
              <w:jc w:val="center"/>
              <w:rPr>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472C955A" w14:textId="77777777" w:rsidR="00A45F2F" w:rsidRPr="006862BA" w:rsidRDefault="00A45F2F" w:rsidP="00A45F2F">
            <w:pPr>
              <w:jc w:val="center"/>
              <w:rPr>
                <w:sz w:val="20"/>
                <w:szCs w:val="20"/>
              </w:rPr>
            </w:pPr>
          </w:p>
        </w:tc>
      </w:tr>
      <w:tr w:rsidR="00A45F2F" w:rsidRPr="006862BA" w14:paraId="588E9A06" w14:textId="77777777" w:rsidTr="00920FC2">
        <w:trPr>
          <w:trHeight w:val="245"/>
        </w:trPr>
        <w:tc>
          <w:tcPr>
            <w:tcW w:w="7290" w:type="dxa"/>
            <w:tcBorders>
              <w:top w:val="nil"/>
              <w:left w:val="nil"/>
              <w:bottom w:val="nil"/>
              <w:right w:val="nil"/>
            </w:tcBorders>
          </w:tcPr>
          <w:p w14:paraId="43C17748" w14:textId="666BBBA5" w:rsidR="00A45F2F" w:rsidRPr="006862BA" w:rsidRDefault="00A45F2F" w:rsidP="00A45F2F">
            <w:pPr>
              <w:rPr>
                <w:sz w:val="20"/>
                <w:szCs w:val="20"/>
              </w:rPr>
            </w:pPr>
            <w:r w:rsidRPr="006862BA">
              <w:rPr>
                <w:rFonts w:ascii="Times New Roman" w:hAnsi="Times New Roman" w:cs="Times New Roman"/>
                <w:sz w:val="20"/>
                <w:szCs w:val="20"/>
              </w:rPr>
              <w:t>General Dimension Minus Discrete</w:t>
            </w:r>
            <w:r w:rsidR="00925AAA" w:rsidRPr="006862BA">
              <w:rPr>
                <w:rFonts w:ascii="Times New Roman" w:hAnsi="Times New Roman" w:cs="Times New Roman"/>
                <w:sz w:val="20"/>
                <w:szCs w:val="20"/>
                <w:vertAlign w:val="superscript"/>
              </w:rPr>
              <w:t>2</w:t>
            </w:r>
            <w:r w:rsidRPr="006862BA">
              <w:rPr>
                <w:rFonts w:ascii="Times New Roman" w:hAnsi="Times New Roman" w:cs="Times New Roman"/>
                <w:sz w:val="20"/>
                <w:szCs w:val="20"/>
              </w:rPr>
              <w:t xml:space="preserve"> (Within-person) × Skill acquisition, </w:t>
            </w:r>
            <w:r w:rsidRPr="006862BA">
              <w:rPr>
                <w:rFonts w:ascii="Times New Roman" w:hAnsi="Times New Roman" w:cs="Times New Roman"/>
                <w:i/>
                <w:sz w:val="20"/>
                <w:szCs w:val="20"/>
              </w:rPr>
              <w:t>γ</w:t>
            </w:r>
            <w:r w:rsidR="00E90FFB" w:rsidRPr="006862BA">
              <w:rPr>
                <w:rFonts w:ascii="Times New Roman" w:hAnsi="Times New Roman" w:cs="Times New Roman"/>
                <w:sz w:val="20"/>
                <w:szCs w:val="20"/>
                <w:vertAlign w:val="subscript"/>
              </w:rPr>
              <w:t>80</w:t>
            </w:r>
          </w:p>
        </w:tc>
        <w:tc>
          <w:tcPr>
            <w:tcW w:w="936" w:type="dxa"/>
            <w:tcBorders>
              <w:top w:val="nil"/>
              <w:left w:val="nil"/>
              <w:bottom w:val="nil"/>
              <w:right w:val="nil"/>
            </w:tcBorders>
          </w:tcPr>
          <w:p w14:paraId="7009EC08"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47B0D7CE"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6653DF10"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AA151DD"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59CE5816" w14:textId="1B315C71" w:rsidR="00A45F2F" w:rsidRPr="006862BA" w:rsidRDefault="00A45F2F" w:rsidP="00A45F2F">
            <w:pPr>
              <w:jc w:val="center"/>
              <w:rPr>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5C1624CC" w14:textId="77777777" w:rsidR="00A45F2F" w:rsidRPr="006862BA" w:rsidRDefault="00A45F2F" w:rsidP="00A45F2F">
            <w:pPr>
              <w:jc w:val="center"/>
              <w:rPr>
                <w:sz w:val="20"/>
                <w:szCs w:val="20"/>
              </w:rPr>
            </w:pPr>
          </w:p>
        </w:tc>
      </w:tr>
      <w:tr w:rsidR="00A45F2F" w:rsidRPr="006862BA" w14:paraId="08D4DF3B" w14:textId="77777777" w:rsidTr="00920FC2">
        <w:trPr>
          <w:trHeight w:val="245"/>
        </w:trPr>
        <w:tc>
          <w:tcPr>
            <w:tcW w:w="7290" w:type="dxa"/>
            <w:tcBorders>
              <w:top w:val="nil"/>
              <w:left w:val="nil"/>
              <w:bottom w:val="nil"/>
              <w:right w:val="nil"/>
            </w:tcBorders>
          </w:tcPr>
          <w:p w14:paraId="1CED8CEE" w14:textId="2B60A18B" w:rsidR="00A45F2F" w:rsidRPr="006862BA" w:rsidRDefault="00A45F2F" w:rsidP="00A45F2F">
            <w:pPr>
              <w:rPr>
                <w:sz w:val="20"/>
                <w:szCs w:val="20"/>
              </w:rPr>
            </w:pPr>
            <w:r w:rsidRPr="006862BA">
              <w:rPr>
                <w:rFonts w:ascii="Times New Roman" w:hAnsi="Times New Roman" w:cs="Times New Roman"/>
                <w:sz w:val="20"/>
                <w:szCs w:val="20"/>
              </w:rPr>
              <w:t>General Dimension Minus Discrete</w:t>
            </w:r>
            <w:r w:rsidR="00925AAA" w:rsidRPr="006862BA">
              <w:rPr>
                <w:rFonts w:ascii="Times New Roman" w:hAnsi="Times New Roman" w:cs="Times New Roman"/>
                <w:sz w:val="20"/>
                <w:szCs w:val="20"/>
                <w:vertAlign w:val="superscript"/>
              </w:rPr>
              <w:t>2</w:t>
            </w:r>
            <w:r w:rsidRPr="006862BA">
              <w:rPr>
                <w:rFonts w:ascii="Times New Roman" w:hAnsi="Times New Roman" w:cs="Times New Roman"/>
                <w:sz w:val="20"/>
                <w:szCs w:val="20"/>
              </w:rPr>
              <w:t xml:space="preserve"> (Within-person) × Transition adaptation, </w:t>
            </w:r>
            <w:r w:rsidRPr="006862BA">
              <w:rPr>
                <w:rFonts w:ascii="Times New Roman" w:hAnsi="Times New Roman" w:cs="Times New Roman"/>
                <w:i/>
                <w:sz w:val="20"/>
                <w:szCs w:val="20"/>
              </w:rPr>
              <w:t>γ</w:t>
            </w:r>
            <w:r w:rsidR="00E90FFB" w:rsidRPr="006862BA">
              <w:rPr>
                <w:rFonts w:ascii="Times New Roman" w:hAnsi="Times New Roman" w:cs="Times New Roman"/>
                <w:sz w:val="20"/>
                <w:szCs w:val="20"/>
                <w:vertAlign w:val="subscript"/>
              </w:rPr>
              <w:t>9</w:t>
            </w:r>
            <w:r w:rsidRPr="006862BA">
              <w:rPr>
                <w:rFonts w:ascii="Times New Roman" w:hAnsi="Times New Roman" w:cs="Times New Roman"/>
                <w:sz w:val="20"/>
                <w:szCs w:val="20"/>
                <w:vertAlign w:val="subscript"/>
              </w:rPr>
              <w:t>0</w:t>
            </w:r>
          </w:p>
        </w:tc>
        <w:tc>
          <w:tcPr>
            <w:tcW w:w="936" w:type="dxa"/>
            <w:tcBorders>
              <w:top w:val="nil"/>
              <w:left w:val="nil"/>
              <w:bottom w:val="nil"/>
              <w:right w:val="nil"/>
            </w:tcBorders>
          </w:tcPr>
          <w:p w14:paraId="604450A3"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7D676AD"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9938F2F"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6CE8CAB9"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9B61471" w14:textId="4FB4168B" w:rsidR="00A45F2F" w:rsidRPr="006862BA" w:rsidRDefault="00A45F2F" w:rsidP="00A45F2F">
            <w:pPr>
              <w:jc w:val="center"/>
              <w:rPr>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193B08FF" w14:textId="77777777" w:rsidR="00A45F2F" w:rsidRPr="006862BA" w:rsidRDefault="00A45F2F" w:rsidP="00A45F2F">
            <w:pPr>
              <w:jc w:val="center"/>
              <w:rPr>
                <w:sz w:val="20"/>
                <w:szCs w:val="20"/>
              </w:rPr>
            </w:pPr>
          </w:p>
        </w:tc>
      </w:tr>
      <w:tr w:rsidR="00A45F2F" w:rsidRPr="006862BA" w14:paraId="0C201F9D" w14:textId="77777777" w:rsidTr="00920FC2">
        <w:trPr>
          <w:trHeight w:val="245"/>
        </w:trPr>
        <w:tc>
          <w:tcPr>
            <w:tcW w:w="7290" w:type="dxa"/>
            <w:tcBorders>
              <w:top w:val="nil"/>
              <w:left w:val="nil"/>
              <w:bottom w:val="nil"/>
              <w:right w:val="nil"/>
            </w:tcBorders>
          </w:tcPr>
          <w:p w14:paraId="4D004A46" w14:textId="2DE5413E" w:rsidR="00A45F2F" w:rsidRPr="006862BA" w:rsidRDefault="00A45F2F" w:rsidP="00A45F2F">
            <w:pPr>
              <w:rPr>
                <w:sz w:val="20"/>
                <w:szCs w:val="20"/>
              </w:rPr>
            </w:pPr>
            <w:r w:rsidRPr="006862BA">
              <w:rPr>
                <w:rFonts w:ascii="Times New Roman" w:hAnsi="Times New Roman" w:cs="Times New Roman"/>
                <w:sz w:val="20"/>
                <w:szCs w:val="20"/>
              </w:rPr>
              <w:t>General Dimension Minus Discrete</w:t>
            </w:r>
            <w:r w:rsidR="00925AAA" w:rsidRPr="006862BA">
              <w:rPr>
                <w:rFonts w:ascii="Times New Roman" w:hAnsi="Times New Roman" w:cs="Times New Roman"/>
                <w:sz w:val="20"/>
                <w:szCs w:val="20"/>
                <w:vertAlign w:val="superscript"/>
              </w:rPr>
              <w:t>2</w:t>
            </w:r>
            <w:r w:rsidRPr="006862BA">
              <w:rPr>
                <w:rFonts w:ascii="Times New Roman" w:hAnsi="Times New Roman" w:cs="Times New Roman"/>
                <w:sz w:val="20"/>
                <w:szCs w:val="20"/>
              </w:rPr>
              <w:t xml:space="preserve"> (Within-person) × Reacquisition adaptation, </w:t>
            </w:r>
            <w:r w:rsidRPr="006862BA">
              <w:rPr>
                <w:rFonts w:ascii="Times New Roman" w:hAnsi="Times New Roman" w:cs="Times New Roman"/>
                <w:i/>
                <w:sz w:val="20"/>
                <w:szCs w:val="20"/>
              </w:rPr>
              <w:t>γ</w:t>
            </w:r>
            <w:r w:rsidR="00925AAA" w:rsidRPr="006862BA">
              <w:rPr>
                <w:rFonts w:ascii="Times New Roman" w:hAnsi="Times New Roman" w:cs="Times New Roman"/>
                <w:sz w:val="20"/>
                <w:szCs w:val="20"/>
                <w:vertAlign w:val="subscript"/>
              </w:rPr>
              <w:t>100</w:t>
            </w:r>
          </w:p>
        </w:tc>
        <w:tc>
          <w:tcPr>
            <w:tcW w:w="936" w:type="dxa"/>
            <w:tcBorders>
              <w:top w:val="nil"/>
              <w:left w:val="nil"/>
              <w:bottom w:val="nil"/>
              <w:right w:val="nil"/>
            </w:tcBorders>
          </w:tcPr>
          <w:p w14:paraId="1F2E3154"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4A272B72"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5BBA9CA3"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21180C75"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2A2A5EB" w14:textId="4AD1B4E0" w:rsidR="00A45F2F" w:rsidRPr="006862BA" w:rsidRDefault="00A45F2F" w:rsidP="00A45F2F">
            <w:pPr>
              <w:jc w:val="center"/>
              <w:rPr>
                <w:sz w:val="20"/>
                <w:szCs w:val="20"/>
              </w:rPr>
            </w:pPr>
            <w:r w:rsidRPr="006862BA">
              <w:rPr>
                <w:rFonts w:ascii="Times New Roman" w:hAnsi="Times New Roman" w:cs="Times New Roman"/>
                <w:sz w:val="20"/>
                <w:szCs w:val="20"/>
              </w:rPr>
              <w:t>X</w:t>
            </w:r>
          </w:p>
        </w:tc>
        <w:tc>
          <w:tcPr>
            <w:tcW w:w="936" w:type="dxa"/>
            <w:tcBorders>
              <w:top w:val="nil"/>
              <w:left w:val="nil"/>
              <w:bottom w:val="nil"/>
              <w:right w:val="nil"/>
            </w:tcBorders>
          </w:tcPr>
          <w:p w14:paraId="24C3F1CE" w14:textId="77777777" w:rsidR="00A45F2F" w:rsidRPr="006862BA" w:rsidRDefault="00A45F2F" w:rsidP="00A45F2F">
            <w:pPr>
              <w:jc w:val="center"/>
              <w:rPr>
                <w:sz w:val="20"/>
                <w:szCs w:val="20"/>
              </w:rPr>
            </w:pPr>
          </w:p>
        </w:tc>
      </w:tr>
      <w:tr w:rsidR="00A45F2F" w:rsidRPr="006862BA" w14:paraId="4CE23AF8" w14:textId="77777777" w:rsidTr="00920FC2">
        <w:trPr>
          <w:trHeight w:val="245"/>
        </w:trPr>
        <w:tc>
          <w:tcPr>
            <w:tcW w:w="7290" w:type="dxa"/>
            <w:tcBorders>
              <w:top w:val="nil"/>
              <w:left w:val="nil"/>
              <w:bottom w:val="nil"/>
              <w:right w:val="nil"/>
            </w:tcBorders>
          </w:tcPr>
          <w:p w14:paraId="353A4426" w14:textId="77777777" w:rsidR="00A45F2F" w:rsidRPr="006862BA" w:rsidRDefault="00A45F2F" w:rsidP="00A45F2F">
            <w:pPr>
              <w:rPr>
                <w:sz w:val="20"/>
                <w:szCs w:val="20"/>
              </w:rPr>
            </w:pPr>
          </w:p>
        </w:tc>
        <w:tc>
          <w:tcPr>
            <w:tcW w:w="936" w:type="dxa"/>
            <w:tcBorders>
              <w:top w:val="nil"/>
              <w:left w:val="nil"/>
              <w:bottom w:val="nil"/>
              <w:right w:val="nil"/>
            </w:tcBorders>
          </w:tcPr>
          <w:p w14:paraId="175535C2"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AFBFFAF"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708CBCDB"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6236070E"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4DB99AB2"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64708D1B" w14:textId="77777777" w:rsidR="00A45F2F" w:rsidRPr="006862BA" w:rsidRDefault="00A45F2F" w:rsidP="00A45F2F">
            <w:pPr>
              <w:jc w:val="center"/>
              <w:rPr>
                <w:sz w:val="20"/>
                <w:szCs w:val="20"/>
              </w:rPr>
            </w:pPr>
          </w:p>
        </w:tc>
      </w:tr>
      <w:tr w:rsidR="00A45F2F" w:rsidRPr="006862BA" w14:paraId="0B069FA2" w14:textId="658D469E" w:rsidTr="00920FC2">
        <w:trPr>
          <w:trHeight w:val="245"/>
        </w:trPr>
        <w:tc>
          <w:tcPr>
            <w:tcW w:w="7290" w:type="dxa"/>
            <w:tcBorders>
              <w:top w:val="nil"/>
              <w:left w:val="nil"/>
              <w:bottom w:val="nil"/>
              <w:right w:val="nil"/>
            </w:tcBorders>
          </w:tcPr>
          <w:p w14:paraId="67894DE7" w14:textId="286AC599" w:rsidR="00A45F2F" w:rsidRPr="006862BA" w:rsidRDefault="00A45F2F" w:rsidP="00A45F2F">
            <w:pPr>
              <w:rPr>
                <w:rFonts w:ascii="Times New Roman" w:hAnsi="Times New Roman" w:cs="Times New Roman"/>
                <w:sz w:val="20"/>
                <w:szCs w:val="20"/>
              </w:rPr>
            </w:pPr>
            <w:r w:rsidRPr="006862BA">
              <w:rPr>
                <w:rFonts w:ascii="Times New Roman" w:hAnsi="Times New Roman" w:cs="Times New Roman"/>
                <w:sz w:val="20"/>
                <w:szCs w:val="20"/>
              </w:rPr>
              <w:t xml:space="preserve">Discrete Emotion (Between-person) × Skill acquisition,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15</w:t>
            </w:r>
          </w:p>
        </w:tc>
        <w:tc>
          <w:tcPr>
            <w:tcW w:w="936" w:type="dxa"/>
            <w:tcBorders>
              <w:top w:val="nil"/>
              <w:left w:val="nil"/>
              <w:bottom w:val="nil"/>
              <w:right w:val="nil"/>
            </w:tcBorders>
          </w:tcPr>
          <w:p w14:paraId="197E793A" w14:textId="77777777" w:rsidR="00A45F2F" w:rsidRPr="006862BA" w:rsidRDefault="00A45F2F" w:rsidP="00A45F2F">
            <w:pPr>
              <w:jc w:val="center"/>
              <w:rPr>
                <w:rFonts w:ascii="Times New Roman" w:hAnsi="Times New Roman" w:cs="Times New Roman"/>
                <w:sz w:val="20"/>
                <w:szCs w:val="20"/>
              </w:rPr>
            </w:pPr>
          </w:p>
        </w:tc>
        <w:tc>
          <w:tcPr>
            <w:tcW w:w="936" w:type="dxa"/>
            <w:tcBorders>
              <w:top w:val="nil"/>
              <w:left w:val="nil"/>
              <w:bottom w:val="nil"/>
              <w:right w:val="nil"/>
            </w:tcBorders>
          </w:tcPr>
          <w:p w14:paraId="23FD6589" w14:textId="77777777" w:rsidR="00A45F2F" w:rsidRPr="006862BA" w:rsidRDefault="00A45F2F" w:rsidP="00A45F2F">
            <w:pPr>
              <w:jc w:val="center"/>
              <w:rPr>
                <w:rFonts w:ascii="Times New Roman" w:hAnsi="Times New Roman" w:cs="Times New Roman"/>
                <w:sz w:val="20"/>
                <w:szCs w:val="20"/>
              </w:rPr>
            </w:pPr>
          </w:p>
        </w:tc>
        <w:tc>
          <w:tcPr>
            <w:tcW w:w="936" w:type="dxa"/>
            <w:tcBorders>
              <w:top w:val="nil"/>
              <w:left w:val="nil"/>
              <w:bottom w:val="nil"/>
              <w:right w:val="nil"/>
            </w:tcBorders>
          </w:tcPr>
          <w:p w14:paraId="4B2D0CD7" w14:textId="77777777" w:rsidR="00A45F2F" w:rsidRPr="006862BA" w:rsidRDefault="00A45F2F" w:rsidP="00A45F2F">
            <w:pPr>
              <w:jc w:val="center"/>
              <w:rPr>
                <w:rFonts w:ascii="Times New Roman" w:hAnsi="Times New Roman" w:cs="Times New Roman"/>
                <w:sz w:val="20"/>
                <w:szCs w:val="20"/>
              </w:rPr>
            </w:pPr>
          </w:p>
        </w:tc>
        <w:tc>
          <w:tcPr>
            <w:tcW w:w="936" w:type="dxa"/>
            <w:tcBorders>
              <w:top w:val="nil"/>
              <w:left w:val="nil"/>
              <w:bottom w:val="nil"/>
              <w:right w:val="nil"/>
            </w:tcBorders>
          </w:tcPr>
          <w:p w14:paraId="1A52664E" w14:textId="77777777" w:rsidR="00A45F2F" w:rsidRPr="006862BA" w:rsidRDefault="00A45F2F" w:rsidP="00A45F2F">
            <w:pPr>
              <w:jc w:val="center"/>
              <w:rPr>
                <w:rFonts w:ascii="Times New Roman" w:hAnsi="Times New Roman" w:cs="Times New Roman"/>
                <w:sz w:val="20"/>
                <w:szCs w:val="20"/>
              </w:rPr>
            </w:pPr>
          </w:p>
        </w:tc>
        <w:tc>
          <w:tcPr>
            <w:tcW w:w="936" w:type="dxa"/>
            <w:tcBorders>
              <w:top w:val="nil"/>
              <w:left w:val="nil"/>
              <w:bottom w:val="nil"/>
              <w:right w:val="nil"/>
            </w:tcBorders>
          </w:tcPr>
          <w:p w14:paraId="662B7BC6" w14:textId="232759A5" w:rsidR="00A45F2F" w:rsidRPr="006862BA" w:rsidRDefault="00A45F2F" w:rsidP="00A45F2F">
            <w:pPr>
              <w:jc w:val="center"/>
              <w:rPr>
                <w:rFonts w:ascii="Times New Roman" w:hAnsi="Times New Roman" w:cs="Times New Roman"/>
                <w:sz w:val="20"/>
                <w:szCs w:val="20"/>
              </w:rPr>
            </w:pPr>
          </w:p>
        </w:tc>
        <w:tc>
          <w:tcPr>
            <w:tcW w:w="936" w:type="dxa"/>
            <w:tcBorders>
              <w:top w:val="nil"/>
              <w:left w:val="nil"/>
              <w:bottom w:val="nil"/>
              <w:right w:val="nil"/>
            </w:tcBorders>
          </w:tcPr>
          <w:p w14:paraId="77DB06D8" w14:textId="1971B6FE" w:rsidR="00A45F2F" w:rsidRPr="006862BA" w:rsidRDefault="00A45F2F" w:rsidP="00A45F2F">
            <w:pPr>
              <w:jc w:val="center"/>
              <w:rPr>
                <w:rFonts w:ascii="Times New Roman" w:hAnsi="Times New Roman" w:cs="Times New Roman"/>
                <w:sz w:val="20"/>
                <w:szCs w:val="20"/>
              </w:rPr>
            </w:pPr>
            <w:r w:rsidRPr="006862BA">
              <w:rPr>
                <w:rFonts w:ascii="Times New Roman" w:hAnsi="Times New Roman" w:cs="Times New Roman"/>
                <w:sz w:val="20"/>
                <w:szCs w:val="20"/>
              </w:rPr>
              <w:t>X</w:t>
            </w:r>
          </w:p>
        </w:tc>
      </w:tr>
      <w:tr w:rsidR="00A45F2F" w:rsidRPr="006862BA" w14:paraId="14548E91" w14:textId="77777777" w:rsidTr="00920FC2">
        <w:trPr>
          <w:trHeight w:val="245"/>
        </w:trPr>
        <w:tc>
          <w:tcPr>
            <w:tcW w:w="7290" w:type="dxa"/>
            <w:tcBorders>
              <w:top w:val="nil"/>
              <w:left w:val="nil"/>
              <w:bottom w:val="nil"/>
              <w:right w:val="nil"/>
            </w:tcBorders>
          </w:tcPr>
          <w:p w14:paraId="1034A4E5" w14:textId="062083BE" w:rsidR="00A45F2F" w:rsidRPr="006862BA" w:rsidRDefault="00A45F2F" w:rsidP="00A45F2F">
            <w:pPr>
              <w:rPr>
                <w:sz w:val="20"/>
                <w:szCs w:val="20"/>
              </w:rPr>
            </w:pPr>
            <w:r w:rsidRPr="006862BA">
              <w:rPr>
                <w:rFonts w:ascii="Times New Roman" w:hAnsi="Times New Roman" w:cs="Times New Roman"/>
                <w:sz w:val="20"/>
                <w:szCs w:val="20"/>
              </w:rPr>
              <w:t xml:space="preserve">Discrete Emotion (Between-person) × Transition adaptation,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25</w:t>
            </w:r>
          </w:p>
        </w:tc>
        <w:tc>
          <w:tcPr>
            <w:tcW w:w="936" w:type="dxa"/>
            <w:tcBorders>
              <w:top w:val="nil"/>
              <w:left w:val="nil"/>
              <w:bottom w:val="nil"/>
              <w:right w:val="nil"/>
            </w:tcBorders>
          </w:tcPr>
          <w:p w14:paraId="4EA68FC0"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66E5992E"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11327126"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572B86CF"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BDFA265"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0D65C573" w14:textId="3A85FE39" w:rsidR="00A45F2F" w:rsidRPr="006862BA" w:rsidRDefault="00A45F2F" w:rsidP="00A45F2F">
            <w:pPr>
              <w:jc w:val="center"/>
              <w:rPr>
                <w:sz w:val="20"/>
                <w:szCs w:val="20"/>
              </w:rPr>
            </w:pPr>
            <w:r w:rsidRPr="006862BA">
              <w:rPr>
                <w:rFonts w:ascii="Times New Roman" w:hAnsi="Times New Roman" w:cs="Times New Roman"/>
                <w:sz w:val="20"/>
                <w:szCs w:val="20"/>
              </w:rPr>
              <w:t>X</w:t>
            </w:r>
          </w:p>
        </w:tc>
      </w:tr>
      <w:tr w:rsidR="00A45F2F" w:rsidRPr="006862BA" w14:paraId="7C5444E3" w14:textId="77777777" w:rsidTr="00920FC2">
        <w:trPr>
          <w:trHeight w:val="245"/>
        </w:trPr>
        <w:tc>
          <w:tcPr>
            <w:tcW w:w="7290" w:type="dxa"/>
            <w:tcBorders>
              <w:top w:val="nil"/>
              <w:left w:val="nil"/>
              <w:bottom w:val="nil"/>
              <w:right w:val="nil"/>
            </w:tcBorders>
          </w:tcPr>
          <w:p w14:paraId="5BE30888" w14:textId="029C01D3" w:rsidR="00A45F2F" w:rsidRPr="006862BA" w:rsidRDefault="00A45F2F" w:rsidP="00A45F2F">
            <w:pPr>
              <w:rPr>
                <w:sz w:val="20"/>
                <w:szCs w:val="20"/>
              </w:rPr>
            </w:pPr>
            <w:r w:rsidRPr="006862BA">
              <w:rPr>
                <w:rFonts w:ascii="Times New Roman" w:hAnsi="Times New Roman" w:cs="Times New Roman"/>
                <w:sz w:val="20"/>
                <w:szCs w:val="20"/>
              </w:rPr>
              <w:t xml:space="preserve">Discrete Emotion (Between-person) × Reacquisition adaptation, </w:t>
            </w:r>
            <w:r w:rsidRPr="006862BA">
              <w:rPr>
                <w:rFonts w:ascii="Times New Roman" w:hAnsi="Times New Roman" w:cs="Times New Roman"/>
                <w:i/>
                <w:sz w:val="20"/>
                <w:szCs w:val="20"/>
              </w:rPr>
              <w:t>γ</w:t>
            </w:r>
            <w:r w:rsidRPr="006862BA">
              <w:rPr>
                <w:rFonts w:ascii="Times New Roman" w:hAnsi="Times New Roman" w:cs="Times New Roman"/>
                <w:sz w:val="20"/>
                <w:szCs w:val="20"/>
                <w:vertAlign w:val="subscript"/>
              </w:rPr>
              <w:t>35</w:t>
            </w:r>
          </w:p>
        </w:tc>
        <w:tc>
          <w:tcPr>
            <w:tcW w:w="936" w:type="dxa"/>
            <w:tcBorders>
              <w:top w:val="nil"/>
              <w:left w:val="nil"/>
              <w:bottom w:val="nil"/>
              <w:right w:val="nil"/>
            </w:tcBorders>
          </w:tcPr>
          <w:p w14:paraId="2FCB402B"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236987A4"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22856623"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72AC1218"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4E3F2A90"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6850BC4A" w14:textId="4176A347" w:rsidR="00A45F2F" w:rsidRPr="006862BA" w:rsidRDefault="00A45F2F" w:rsidP="00A45F2F">
            <w:pPr>
              <w:jc w:val="center"/>
              <w:rPr>
                <w:sz w:val="20"/>
                <w:szCs w:val="20"/>
              </w:rPr>
            </w:pPr>
            <w:r w:rsidRPr="006862BA">
              <w:rPr>
                <w:rFonts w:ascii="Times New Roman" w:hAnsi="Times New Roman" w:cs="Times New Roman"/>
                <w:sz w:val="20"/>
                <w:szCs w:val="20"/>
              </w:rPr>
              <w:t>X</w:t>
            </w:r>
          </w:p>
        </w:tc>
      </w:tr>
      <w:tr w:rsidR="00A45F2F" w:rsidRPr="006862BA" w14:paraId="5D3DE92F" w14:textId="77777777" w:rsidTr="00920FC2">
        <w:trPr>
          <w:trHeight w:val="245"/>
        </w:trPr>
        <w:tc>
          <w:tcPr>
            <w:tcW w:w="7290" w:type="dxa"/>
            <w:tcBorders>
              <w:top w:val="nil"/>
              <w:left w:val="nil"/>
              <w:bottom w:val="nil"/>
              <w:right w:val="nil"/>
            </w:tcBorders>
          </w:tcPr>
          <w:p w14:paraId="146F885D" w14:textId="316ED0AC" w:rsidR="00A45F2F" w:rsidRPr="006862BA" w:rsidRDefault="00A45F2F" w:rsidP="00925AAA">
            <w:pPr>
              <w:rPr>
                <w:sz w:val="20"/>
                <w:szCs w:val="20"/>
              </w:rPr>
            </w:pPr>
            <w:r w:rsidRPr="006862BA">
              <w:rPr>
                <w:rFonts w:ascii="Times New Roman" w:hAnsi="Times New Roman" w:cs="Times New Roman"/>
                <w:sz w:val="20"/>
                <w:szCs w:val="20"/>
              </w:rPr>
              <w:t xml:space="preserve">Discrete Emotion (Within-person) × Skill acquisition, </w:t>
            </w:r>
            <w:r w:rsidRPr="006862BA">
              <w:rPr>
                <w:rFonts w:ascii="Times New Roman" w:hAnsi="Times New Roman" w:cs="Times New Roman"/>
                <w:i/>
                <w:sz w:val="20"/>
                <w:szCs w:val="20"/>
              </w:rPr>
              <w:t>γ</w:t>
            </w:r>
            <w:r w:rsidR="00925AAA" w:rsidRPr="006862BA">
              <w:rPr>
                <w:rFonts w:ascii="Times New Roman" w:hAnsi="Times New Roman" w:cs="Times New Roman"/>
                <w:sz w:val="20"/>
                <w:szCs w:val="20"/>
                <w:vertAlign w:val="subscript"/>
              </w:rPr>
              <w:t>110</w:t>
            </w:r>
          </w:p>
        </w:tc>
        <w:tc>
          <w:tcPr>
            <w:tcW w:w="936" w:type="dxa"/>
            <w:tcBorders>
              <w:top w:val="nil"/>
              <w:left w:val="nil"/>
              <w:bottom w:val="nil"/>
              <w:right w:val="nil"/>
            </w:tcBorders>
          </w:tcPr>
          <w:p w14:paraId="15CF1694"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44A1E77C"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123A50F9"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62411A86"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76A37E1D"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792A0CE7" w14:textId="7F62BB13" w:rsidR="00A45F2F" w:rsidRPr="006862BA" w:rsidRDefault="00A45F2F" w:rsidP="00A45F2F">
            <w:pPr>
              <w:jc w:val="center"/>
              <w:rPr>
                <w:sz w:val="20"/>
                <w:szCs w:val="20"/>
              </w:rPr>
            </w:pPr>
            <w:r w:rsidRPr="006862BA">
              <w:rPr>
                <w:rFonts w:ascii="Times New Roman" w:hAnsi="Times New Roman" w:cs="Times New Roman"/>
                <w:sz w:val="20"/>
                <w:szCs w:val="20"/>
              </w:rPr>
              <w:t>X</w:t>
            </w:r>
          </w:p>
        </w:tc>
      </w:tr>
      <w:tr w:rsidR="00A45F2F" w:rsidRPr="006862BA" w14:paraId="57DE3905" w14:textId="77777777" w:rsidTr="00920FC2">
        <w:trPr>
          <w:trHeight w:val="245"/>
        </w:trPr>
        <w:tc>
          <w:tcPr>
            <w:tcW w:w="7290" w:type="dxa"/>
            <w:tcBorders>
              <w:top w:val="nil"/>
              <w:left w:val="nil"/>
              <w:bottom w:val="nil"/>
              <w:right w:val="nil"/>
            </w:tcBorders>
          </w:tcPr>
          <w:p w14:paraId="72FA029E" w14:textId="07FDDF5E" w:rsidR="00A45F2F" w:rsidRPr="006862BA" w:rsidRDefault="00A45F2F" w:rsidP="00925AAA">
            <w:pPr>
              <w:rPr>
                <w:sz w:val="20"/>
                <w:szCs w:val="20"/>
              </w:rPr>
            </w:pPr>
            <w:r w:rsidRPr="006862BA">
              <w:rPr>
                <w:rFonts w:ascii="Times New Roman" w:hAnsi="Times New Roman" w:cs="Times New Roman"/>
                <w:sz w:val="20"/>
                <w:szCs w:val="20"/>
              </w:rPr>
              <w:t xml:space="preserve">Discrete Emotion (Within-person) × Transition adaptation, </w:t>
            </w:r>
            <w:r w:rsidRPr="006862BA">
              <w:rPr>
                <w:rFonts w:ascii="Times New Roman" w:hAnsi="Times New Roman" w:cs="Times New Roman"/>
                <w:i/>
                <w:sz w:val="20"/>
                <w:szCs w:val="20"/>
              </w:rPr>
              <w:t>γ</w:t>
            </w:r>
            <w:r w:rsidR="00925AAA" w:rsidRPr="006862BA">
              <w:rPr>
                <w:rFonts w:ascii="Times New Roman" w:hAnsi="Times New Roman" w:cs="Times New Roman"/>
                <w:sz w:val="20"/>
                <w:szCs w:val="20"/>
                <w:vertAlign w:val="subscript"/>
              </w:rPr>
              <w:t>120</w:t>
            </w:r>
          </w:p>
        </w:tc>
        <w:tc>
          <w:tcPr>
            <w:tcW w:w="936" w:type="dxa"/>
            <w:tcBorders>
              <w:top w:val="nil"/>
              <w:left w:val="nil"/>
              <w:bottom w:val="nil"/>
              <w:right w:val="nil"/>
            </w:tcBorders>
          </w:tcPr>
          <w:p w14:paraId="7C43546A"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E0A71CD"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1BC92BA"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2A55A776"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3306350E" w14:textId="77777777" w:rsidR="00A45F2F" w:rsidRPr="006862BA" w:rsidRDefault="00A45F2F" w:rsidP="00A45F2F">
            <w:pPr>
              <w:jc w:val="center"/>
              <w:rPr>
                <w:sz w:val="20"/>
                <w:szCs w:val="20"/>
              </w:rPr>
            </w:pPr>
          </w:p>
        </w:tc>
        <w:tc>
          <w:tcPr>
            <w:tcW w:w="936" w:type="dxa"/>
            <w:tcBorders>
              <w:top w:val="nil"/>
              <w:left w:val="nil"/>
              <w:bottom w:val="nil"/>
              <w:right w:val="nil"/>
            </w:tcBorders>
          </w:tcPr>
          <w:p w14:paraId="102E361A" w14:textId="09AFB168" w:rsidR="00A45F2F" w:rsidRPr="006862BA" w:rsidRDefault="00A45F2F" w:rsidP="00A45F2F">
            <w:pPr>
              <w:jc w:val="center"/>
              <w:rPr>
                <w:sz w:val="20"/>
                <w:szCs w:val="20"/>
              </w:rPr>
            </w:pPr>
            <w:r w:rsidRPr="006862BA">
              <w:rPr>
                <w:rFonts w:ascii="Times New Roman" w:hAnsi="Times New Roman" w:cs="Times New Roman"/>
                <w:sz w:val="20"/>
                <w:szCs w:val="20"/>
              </w:rPr>
              <w:t>X</w:t>
            </w:r>
          </w:p>
        </w:tc>
      </w:tr>
      <w:tr w:rsidR="00A45F2F" w:rsidRPr="006862BA" w14:paraId="27441A4A" w14:textId="77777777" w:rsidTr="00920FC2">
        <w:trPr>
          <w:trHeight w:val="245"/>
        </w:trPr>
        <w:tc>
          <w:tcPr>
            <w:tcW w:w="7290" w:type="dxa"/>
            <w:tcBorders>
              <w:top w:val="nil"/>
              <w:left w:val="nil"/>
              <w:bottom w:val="single" w:sz="4" w:space="0" w:color="auto"/>
              <w:right w:val="nil"/>
            </w:tcBorders>
          </w:tcPr>
          <w:p w14:paraId="454206EA" w14:textId="04E95F69" w:rsidR="00A45F2F" w:rsidRPr="006862BA" w:rsidRDefault="00A45F2F" w:rsidP="00925AAA">
            <w:pPr>
              <w:rPr>
                <w:sz w:val="20"/>
                <w:szCs w:val="20"/>
              </w:rPr>
            </w:pPr>
            <w:r w:rsidRPr="006862BA">
              <w:rPr>
                <w:rFonts w:ascii="Times New Roman" w:hAnsi="Times New Roman" w:cs="Times New Roman"/>
                <w:sz w:val="20"/>
                <w:szCs w:val="20"/>
              </w:rPr>
              <w:t xml:space="preserve">Discrete Emotion (Within-person) × Reacquisition adaptation, </w:t>
            </w:r>
            <w:r w:rsidRPr="006862BA">
              <w:rPr>
                <w:rFonts w:ascii="Times New Roman" w:hAnsi="Times New Roman" w:cs="Times New Roman"/>
                <w:i/>
                <w:sz w:val="20"/>
                <w:szCs w:val="20"/>
              </w:rPr>
              <w:t>γ</w:t>
            </w:r>
            <w:r w:rsidR="00925AAA" w:rsidRPr="006862BA">
              <w:rPr>
                <w:rFonts w:ascii="Times New Roman" w:hAnsi="Times New Roman" w:cs="Times New Roman"/>
                <w:sz w:val="20"/>
                <w:szCs w:val="20"/>
                <w:vertAlign w:val="subscript"/>
              </w:rPr>
              <w:t>130</w:t>
            </w:r>
          </w:p>
        </w:tc>
        <w:tc>
          <w:tcPr>
            <w:tcW w:w="936" w:type="dxa"/>
            <w:tcBorders>
              <w:top w:val="nil"/>
              <w:left w:val="nil"/>
              <w:bottom w:val="single" w:sz="4" w:space="0" w:color="auto"/>
              <w:right w:val="nil"/>
            </w:tcBorders>
          </w:tcPr>
          <w:p w14:paraId="111022F7" w14:textId="77777777" w:rsidR="00A45F2F" w:rsidRPr="006862BA" w:rsidRDefault="00A45F2F" w:rsidP="00A45F2F">
            <w:pPr>
              <w:jc w:val="center"/>
              <w:rPr>
                <w:sz w:val="20"/>
                <w:szCs w:val="20"/>
              </w:rPr>
            </w:pPr>
          </w:p>
        </w:tc>
        <w:tc>
          <w:tcPr>
            <w:tcW w:w="936" w:type="dxa"/>
            <w:tcBorders>
              <w:top w:val="nil"/>
              <w:left w:val="nil"/>
              <w:bottom w:val="single" w:sz="4" w:space="0" w:color="auto"/>
              <w:right w:val="nil"/>
            </w:tcBorders>
          </w:tcPr>
          <w:p w14:paraId="331A1D0C" w14:textId="77777777" w:rsidR="00A45F2F" w:rsidRPr="006862BA" w:rsidRDefault="00A45F2F" w:rsidP="00A45F2F">
            <w:pPr>
              <w:jc w:val="center"/>
              <w:rPr>
                <w:sz w:val="20"/>
                <w:szCs w:val="20"/>
              </w:rPr>
            </w:pPr>
          </w:p>
        </w:tc>
        <w:tc>
          <w:tcPr>
            <w:tcW w:w="936" w:type="dxa"/>
            <w:tcBorders>
              <w:top w:val="nil"/>
              <w:left w:val="nil"/>
              <w:bottom w:val="single" w:sz="4" w:space="0" w:color="auto"/>
              <w:right w:val="nil"/>
            </w:tcBorders>
          </w:tcPr>
          <w:p w14:paraId="0BD91B7F" w14:textId="77777777" w:rsidR="00A45F2F" w:rsidRPr="006862BA" w:rsidRDefault="00A45F2F" w:rsidP="00A45F2F">
            <w:pPr>
              <w:jc w:val="center"/>
              <w:rPr>
                <w:sz w:val="20"/>
                <w:szCs w:val="20"/>
              </w:rPr>
            </w:pPr>
          </w:p>
        </w:tc>
        <w:tc>
          <w:tcPr>
            <w:tcW w:w="936" w:type="dxa"/>
            <w:tcBorders>
              <w:top w:val="nil"/>
              <w:left w:val="nil"/>
              <w:bottom w:val="single" w:sz="4" w:space="0" w:color="auto"/>
              <w:right w:val="nil"/>
            </w:tcBorders>
          </w:tcPr>
          <w:p w14:paraId="23008B37" w14:textId="77777777" w:rsidR="00A45F2F" w:rsidRPr="006862BA" w:rsidRDefault="00A45F2F" w:rsidP="00A45F2F">
            <w:pPr>
              <w:jc w:val="center"/>
              <w:rPr>
                <w:sz w:val="20"/>
                <w:szCs w:val="20"/>
              </w:rPr>
            </w:pPr>
          </w:p>
        </w:tc>
        <w:tc>
          <w:tcPr>
            <w:tcW w:w="936" w:type="dxa"/>
            <w:tcBorders>
              <w:top w:val="nil"/>
              <w:left w:val="nil"/>
              <w:bottom w:val="single" w:sz="4" w:space="0" w:color="auto"/>
              <w:right w:val="nil"/>
            </w:tcBorders>
          </w:tcPr>
          <w:p w14:paraId="66E979AC" w14:textId="77777777" w:rsidR="00A45F2F" w:rsidRPr="006862BA" w:rsidRDefault="00A45F2F" w:rsidP="00A45F2F">
            <w:pPr>
              <w:jc w:val="center"/>
              <w:rPr>
                <w:sz w:val="20"/>
                <w:szCs w:val="20"/>
              </w:rPr>
            </w:pPr>
          </w:p>
        </w:tc>
        <w:tc>
          <w:tcPr>
            <w:tcW w:w="936" w:type="dxa"/>
            <w:tcBorders>
              <w:top w:val="nil"/>
              <w:left w:val="nil"/>
              <w:bottom w:val="single" w:sz="4" w:space="0" w:color="auto"/>
              <w:right w:val="nil"/>
            </w:tcBorders>
          </w:tcPr>
          <w:p w14:paraId="25ED9A45" w14:textId="34358CAB" w:rsidR="00A45F2F" w:rsidRPr="006862BA" w:rsidRDefault="00A45F2F" w:rsidP="00A45F2F">
            <w:pPr>
              <w:jc w:val="center"/>
              <w:rPr>
                <w:sz w:val="20"/>
                <w:szCs w:val="20"/>
              </w:rPr>
            </w:pPr>
            <w:r w:rsidRPr="006862BA">
              <w:rPr>
                <w:rFonts w:ascii="Times New Roman" w:hAnsi="Times New Roman" w:cs="Times New Roman"/>
                <w:sz w:val="20"/>
                <w:szCs w:val="20"/>
              </w:rPr>
              <w:t>X</w:t>
            </w:r>
          </w:p>
        </w:tc>
      </w:tr>
    </w:tbl>
    <w:bookmarkEnd w:id="72"/>
    <w:bookmarkEnd w:id="73"/>
    <w:p w14:paraId="16B14ECF" w14:textId="77777777" w:rsidR="00311D83" w:rsidRDefault="00725E3A" w:rsidP="006F0D5E">
      <w:pPr>
        <w:widowControl w:val="0"/>
        <w:rPr>
          <w:rFonts w:eastAsia="Times New Roman"/>
          <w:sz w:val="20"/>
          <w:szCs w:val="20"/>
        </w:rPr>
      </w:pPr>
      <w:r w:rsidRPr="006862BA">
        <w:rPr>
          <w:rFonts w:eastAsia="Times New Roman"/>
          <w:i/>
          <w:sz w:val="20"/>
          <w:szCs w:val="20"/>
        </w:rPr>
        <w:t>Note.</w:t>
      </w:r>
      <w:r w:rsidRPr="006862BA">
        <w:rPr>
          <w:rFonts w:eastAsia="Times New Roman"/>
          <w:sz w:val="20"/>
          <w:szCs w:val="20"/>
        </w:rPr>
        <w:t xml:space="preserve"> </w:t>
      </w:r>
      <w:r w:rsidR="00AD4767" w:rsidRPr="006862BA">
        <w:rPr>
          <w:rFonts w:eastAsia="Times New Roman"/>
          <w:sz w:val="20"/>
          <w:szCs w:val="20"/>
          <w:vertAlign w:val="superscript"/>
        </w:rPr>
        <w:t>1</w:t>
      </w:r>
      <w:r w:rsidR="007D12BB" w:rsidRPr="006862BA">
        <w:rPr>
          <w:rFonts w:eastAsia="Times New Roman"/>
          <w:sz w:val="20"/>
          <w:szCs w:val="20"/>
        </w:rPr>
        <w:t>Sex: male</w:t>
      </w:r>
      <w:r w:rsidR="00925AAA" w:rsidRPr="006862BA">
        <w:rPr>
          <w:rFonts w:eastAsia="Times New Roman"/>
          <w:sz w:val="20"/>
          <w:szCs w:val="20"/>
        </w:rPr>
        <w:t xml:space="preserve"> </w:t>
      </w:r>
      <w:r w:rsidR="007D12BB" w:rsidRPr="006862BA">
        <w:rPr>
          <w:rFonts w:eastAsia="Times New Roman"/>
          <w:sz w:val="20"/>
          <w:szCs w:val="20"/>
        </w:rPr>
        <w:t xml:space="preserve">= 0, female = 1. </w:t>
      </w:r>
      <w:r w:rsidR="00AD4767" w:rsidRPr="006862BA">
        <w:rPr>
          <w:rFonts w:eastAsia="Times New Roman"/>
          <w:sz w:val="20"/>
          <w:szCs w:val="20"/>
          <w:vertAlign w:val="superscript"/>
        </w:rPr>
        <w:t>2</w:t>
      </w:r>
      <w:r w:rsidRPr="006862BA">
        <w:rPr>
          <w:rFonts w:eastAsia="Times New Roman"/>
          <w:sz w:val="20"/>
          <w:szCs w:val="20"/>
        </w:rPr>
        <w:t xml:space="preserve">The incremental </w:t>
      </w:r>
      <w:r w:rsidR="007A0AB5" w:rsidRPr="006862BA">
        <w:rPr>
          <w:rFonts w:eastAsia="Times New Roman"/>
          <w:sz w:val="20"/>
          <w:szCs w:val="20"/>
        </w:rPr>
        <w:t>prediction</w:t>
      </w:r>
      <w:r w:rsidRPr="006862BA">
        <w:rPr>
          <w:rFonts w:eastAsia="Times New Roman"/>
          <w:sz w:val="20"/>
          <w:szCs w:val="20"/>
        </w:rPr>
        <w:t xml:space="preserve"> was determined by examining the effect for each discrete emotion after controlling for effect of </w:t>
      </w:r>
    </w:p>
    <w:p w14:paraId="4561FA1A" w14:textId="582175CE" w:rsidR="00725E3A" w:rsidRDefault="00725E3A" w:rsidP="006F0D5E">
      <w:pPr>
        <w:widowControl w:val="0"/>
        <w:rPr>
          <w:rFonts w:eastAsia="Times New Roman"/>
        </w:rPr>
      </w:pPr>
      <w:r w:rsidRPr="006862BA">
        <w:rPr>
          <w:rFonts w:eastAsia="Times New Roman"/>
          <w:sz w:val="20"/>
          <w:szCs w:val="20"/>
        </w:rPr>
        <w:t xml:space="preserve">the general dimension without including the specific discrete emotion. For example, </w:t>
      </w:r>
      <w:r w:rsidRPr="006862BA">
        <w:rPr>
          <w:rFonts w:eastAsia="Times New Roman"/>
          <w:i/>
          <w:sz w:val="20"/>
          <w:szCs w:val="20"/>
        </w:rPr>
        <w:t>happy</w:t>
      </w:r>
      <w:r w:rsidRPr="006862BA">
        <w:rPr>
          <w:rFonts w:eastAsia="Times New Roman"/>
          <w:sz w:val="20"/>
          <w:szCs w:val="20"/>
        </w:rPr>
        <w:t xml:space="preserve"> was examined over the sum of all other positive discrete emotions (i.e., </w:t>
      </w:r>
      <w:r w:rsidRPr="006862BA">
        <w:rPr>
          <w:rFonts w:eastAsia="Times New Roman"/>
          <w:i/>
          <w:sz w:val="20"/>
          <w:szCs w:val="20"/>
        </w:rPr>
        <w:t>enthusiastic, excited, at ease, calm, relaxed</w:t>
      </w:r>
      <w:r w:rsidRPr="006862BA">
        <w:rPr>
          <w:rFonts w:eastAsia="Times New Roman"/>
          <w:sz w:val="20"/>
          <w:szCs w:val="20"/>
        </w:rPr>
        <w:t>)</w:t>
      </w:r>
      <w:r w:rsidRPr="006862BA">
        <w:rPr>
          <w:rFonts w:eastAsia="Times New Roman"/>
          <w:i/>
          <w:sz w:val="20"/>
          <w:szCs w:val="20"/>
        </w:rPr>
        <w:t xml:space="preserve">. </w:t>
      </w:r>
      <w:r w:rsidRPr="006862BA">
        <w:rPr>
          <w:rFonts w:eastAsia="Times New Roman"/>
          <w:sz w:val="20"/>
          <w:szCs w:val="20"/>
        </w:rPr>
        <w:t>Separate analyses were conducted for each of the 16 discrete emotions. Level 1 accounted for autocorrelation (AR1) in error structures.</w:t>
      </w:r>
      <w:bookmarkEnd w:id="69"/>
      <w:r>
        <w:rPr>
          <w:rFonts w:eastAsia="Times New Roman"/>
        </w:rPr>
        <w:br w:type="page"/>
      </w:r>
    </w:p>
    <w:p w14:paraId="70C3A86C" w14:textId="77777777" w:rsidR="00472698" w:rsidRDefault="00472698" w:rsidP="00725E3A">
      <w:pPr>
        <w:widowControl w:val="0"/>
      </w:pPr>
    </w:p>
    <w:p w14:paraId="5AC48A3D" w14:textId="50F677FD" w:rsidR="00725E3A" w:rsidRDefault="00472698" w:rsidP="00E910D9">
      <w:pPr>
        <w:pStyle w:val="Tables"/>
      </w:pPr>
      <w:bookmarkStart w:id="74" w:name="_Toc45564665"/>
      <w:r w:rsidRPr="00C426A8">
        <w:t>Table 5</w:t>
      </w:r>
      <w:bookmarkEnd w:id="74"/>
    </w:p>
    <w:p w14:paraId="1A660891" w14:textId="5C82BBE7" w:rsidR="00472698" w:rsidRPr="00C426A8" w:rsidRDefault="00472698" w:rsidP="00E910D9">
      <w:pPr>
        <w:pStyle w:val="Tables"/>
        <w:rPr>
          <w:b/>
        </w:rPr>
      </w:pPr>
      <w:bookmarkStart w:id="75" w:name="_Toc45564666"/>
      <w:r w:rsidRPr="00C426A8">
        <w:rPr>
          <w:rFonts w:eastAsia="Times New Roman"/>
          <w:i/>
        </w:rPr>
        <w:t>Study 1: Discontinuous Mixed–Effects Growth Models of Performance Change</w:t>
      </w:r>
      <w:bookmarkEnd w:id="75"/>
    </w:p>
    <w:tbl>
      <w:tblPr>
        <w:tblStyle w:val="TableGrid2"/>
        <w:tblW w:w="128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94"/>
        <w:gridCol w:w="1332"/>
        <w:gridCol w:w="1132"/>
        <w:gridCol w:w="1362"/>
        <w:gridCol w:w="270"/>
        <w:gridCol w:w="1269"/>
        <w:gridCol w:w="1135"/>
        <w:gridCol w:w="1343"/>
      </w:tblGrid>
      <w:tr w:rsidR="00725E3A" w:rsidRPr="00C426A8" w14:paraId="6FD0F285" w14:textId="77777777" w:rsidTr="005B6E97">
        <w:trPr>
          <w:trHeight w:val="148"/>
        </w:trPr>
        <w:tc>
          <w:tcPr>
            <w:tcW w:w="4994" w:type="dxa"/>
            <w:tcBorders>
              <w:top w:val="single" w:sz="4" w:space="0" w:color="auto"/>
            </w:tcBorders>
          </w:tcPr>
          <w:p w14:paraId="73198061" w14:textId="77777777" w:rsidR="00725E3A" w:rsidRPr="00C426A8" w:rsidRDefault="00725E3A" w:rsidP="000704DB">
            <w:pPr>
              <w:rPr>
                <w:rFonts w:ascii="Times New Roman" w:hAnsi="Times New Roman" w:cs="Times New Roman"/>
                <w:sz w:val="24"/>
                <w:szCs w:val="24"/>
              </w:rPr>
            </w:pPr>
          </w:p>
        </w:tc>
        <w:tc>
          <w:tcPr>
            <w:tcW w:w="3826" w:type="dxa"/>
            <w:gridSpan w:val="3"/>
            <w:tcBorders>
              <w:top w:val="single" w:sz="4" w:space="0" w:color="auto"/>
              <w:bottom w:val="single" w:sz="4" w:space="0" w:color="auto"/>
            </w:tcBorders>
            <w:vAlign w:val="center"/>
          </w:tcPr>
          <w:p w14:paraId="345EF9DB" w14:textId="77777777" w:rsidR="00725E3A" w:rsidRPr="00C426A8" w:rsidRDefault="00725E3A" w:rsidP="000704DB">
            <w:pPr>
              <w:ind w:right="-195"/>
              <w:jc w:val="center"/>
              <w:rPr>
                <w:rFonts w:ascii="Times New Roman" w:hAnsi="Times New Roman" w:cs="Times New Roman"/>
                <w:sz w:val="24"/>
                <w:szCs w:val="24"/>
              </w:rPr>
            </w:pPr>
            <w:r w:rsidRPr="00C426A8">
              <w:rPr>
                <w:rFonts w:ascii="Times New Roman" w:hAnsi="Times New Roman" w:cs="Times New Roman"/>
                <w:sz w:val="24"/>
                <w:szCs w:val="24"/>
              </w:rPr>
              <w:t>Model 1</w:t>
            </w:r>
          </w:p>
        </w:tc>
        <w:tc>
          <w:tcPr>
            <w:tcW w:w="270" w:type="dxa"/>
            <w:tcBorders>
              <w:top w:val="single" w:sz="4" w:space="0" w:color="auto"/>
            </w:tcBorders>
          </w:tcPr>
          <w:p w14:paraId="3AA420B3" w14:textId="77777777" w:rsidR="00725E3A" w:rsidRPr="00C426A8" w:rsidRDefault="00725E3A" w:rsidP="000704DB">
            <w:pPr>
              <w:jc w:val="center"/>
              <w:rPr>
                <w:rFonts w:ascii="Times New Roman" w:hAnsi="Times New Roman" w:cs="Times New Roman"/>
                <w:sz w:val="24"/>
                <w:szCs w:val="24"/>
              </w:rPr>
            </w:pPr>
          </w:p>
        </w:tc>
        <w:tc>
          <w:tcPr>
            <w:tcW w:w="3747" w:type="dxa"/>
            <w:gridSpan w:val="3"/>
            <w:tcBorders>
              <w:top w:val="single" w:sz="4" w:space="0" w:color="auto"/>
              <w:bottom w:val="single" w:sz="4" w:space="0" w:color="auto"/>
            </w:tcBorders>
          </w:tcPr>
          <w:p w14:paraId="45873A36" w14:textId="77777777" w:rsidR="00725E3A" w:rsidRPr="00C426A8" w:rsidRDefault="00725E3A" w:rsidP="000704DB">
            <w:pPr>
              <w:jc w:val="center"/>
              <w:rPr>
                <w:rFonts w:ascii="Times New Roman" w:hAnsi="Times New Roman" w:cs="Times New Roman"/>
                <w:sz w:val="24"/>
                <w:szCs w:val="24"/>
              </w:rPr>
            </w:pPr>
            <w:r w:rsidRPr="00C426A8">
              <w:rPr>
                <w:rFonts w:ascii="Times New Roman" w:hAnsi="Times New Roman" w:cs="Times New Roman"/>
                <w:sz w:val="24"/>
                <w:szCs w:val="24"/>
              </w:rPr>
              <w:t xml:space="preserve">Model 2                         </w:t>
            </w:r>
          </w:p>
        </w:tc>
      </w:tr>
      <w:tr w:rsidR="00725E3A" w:rsidRPr="00C426A8" w14:paraId="14C37F2E" w14:textId="77777777" w:rsidTr="005B6E97">
        <w:trPr>
          <w:trHeight w:val="148"/>
        </w:trPr>
        <w:tc>
          <w:tcPr>
            <w:tcW w:w="4994" w:type="dxa"/>
            <w:tcBorders>
              <w:bottom w:val="single" w:sz="4" w:space="0" w:color="auto"/>
            </w:tcBorders>
          </w:tcPr>
          <w:p w14:paraId="3DF4CE67" w14:textId="77777777" w:rsidR="00725E3A" w:rsidRPr="00C426A8" w:rsidRDefault="00725E3A" w:rsidP="000704DB">
            <w:pPr>
              <w:rPr>
                <w:rFonts w:ascii="Times New Roman" w:hAnsi="Times New Roman" w:cs="Times New Roman"/>
                <w:sz w:val="24"/>
                <w:szCs w:val="24"/>
              </w:rPr>
            </w:pPr>
            <w:r w:rsidRPr="00C426A8">
              <w:rPr>
                <w:rFonts w:ascii="Times New Roman" w:hAnsi="Times New Roman" w:cs="Times New Roman"/>
                <w:sz w:val="24"/>
                <w:szCs w:val="24"/>
              </w:rPr>
              <w:t>Variable</w:t>
            </w:r>
          </w:p>
        </w:tc>
        <w:tc>
          <w:tcPr>
            <w:tcW w:w="1332" w:type="dxa"/>
            <w:tcBorders>
              <w:top w:val="single" w:sz="4" w:space="0" w:color="auto"/>
              <w:bottom w:val="single" w:sz="4" w:space="0" w:color="auto"/>
            </w:tcBorders>
          </w:tcPr>
          <w:p w14:paraId="739F2972" w14:textId="77777777" w:rsidR="00725E3A" w:rsidRPr="00C426A8" w:rsidRDefault="00725E3A" w:rsidP="000704DB">
            <w:pPr>
              <w:jc w:val="center"/>
              <w:rPr>
                <w:rFonts w:ascii="Times New Roman" w:hAnsi="Times New Roman" w:cs="Times New Roman"/>
                <w:i/>
                <w:sz w:val="24"/>
                <w:szCs w:val="24"/>
              </w:rPr>
            </w:pPr>
            <w:r w:rsidRPr="00C426A8">
              <w:rPr>
                <w:rFonts w:ascii="Times New Roman" w:hAnsi="Times New Roman" w:cs="Times New Roman"/>
                <w:i/>
                <w:sz w:val="24"/>
                <w:szCs w:val="24"/>
              </w:rPr>
              <w:t>B</w:t>
            </w:r>
          </w:p>
        </w:tc>
        <w:tc>
          <w:tcPr>
            <w:tcW w:w="1132" w:type="dxa"/>
            <w:tcBorders>
              <w:top w:val="single" w:sz="4" w:space="0" w:color="auto"/>
              <w:bottom w:val="single" w:sz="4" w:space="0" w:color="auto"/>
            </w:tcBorders>
          </w:tcPr>
          <w:p w14:paraId="3C05E710" w14:textId="77777777" w:rsidR="00725E3A" w:rsidRPr="00C426A8" w:rsidRDefault="00725E3A" w:rsidP="000704DB">
            <w:pPr>
              <w:jc w:val="center"/>
              <w:rPr>
                <w:rFonts w:ascii="Times New Roman" w:hAnsi="Times New Roman" w:cs="Times New Roman"/>
                <w:i/>
                <w:sz w:val="24"/>
                <w:szCs w:val="24"/>
              </w:rPr>
            </w:pPr>
            <w:r w:rsidRPr="00C426A8">
              <w:rPr>
                <w:rFonts w:ascii="Times New Roman" w:hAnsi="Times New Roman" w:cs="Times New Roman"/>
                <w:i/>
                <w:sz w:val="24"/>
                <w:szCs w:val="24"/>
              </w:rPr>
              <w:t>SE</w:t>
            </w:r>
          </w:p>
        </w:tc>
        <w:tc>
          <w:tcPr>
            <w:tcW w:w="1362" w:type="dxa"/>
            <w:tcBorders>
              <w:top w:val="single" w:sz="4" w:space="0" w:color="auto"/>
              <w:bottom w:val="single" w:sz="4" w:space="0" w:color="auto"/>
            </w:tcBorders>
          </w:tcPr>
          <w:p w14:paraId="497E12F9" w14:textId="77777777" w:rsidR="00725E3A" w:rsidRPr="00C426A8" w:rsidRDefault="00725E3A" w:rsidP="000704DB">
            <w:pPr>
              <w:jc w:val="center"/>
              <w:rPr>
                <w:rFonts w:ascii="Times New Roman" w:hAnsi="Times New Roman" w:cs="Times New Roman"/>
                <w:i/>
                <w:sz w:val="24"/>
                <w:szCs w:val="24"/>
              </w:rPr>
            </w:pPr>
            <w:r w:rsidRPr="00C426A8">
              <w:rPr>
                <w:rFonts w:ascii="Times New Roman" w:hAnsi="Times New Roman" w:cs="Times New Roman"/>
                <w:i/>
                <w:sz w:val="24"/>
                <w:szCs w:val="24"/>
              </w:rPr>
              <w:t>t</w:t>
            </w:r>
          </w:p>
        </w:tc>
        <w:tc>
          <w:tcPr>
            <w:tcW w:w="270" w:type="dxa"/>
            <w:tcBorders>
              <w:bottom w:val="single" w:sz="4" w:space="0" w:color="auto"/>
            </w:tcBorders>
          </w:tcPr>
          <w:p w14:paraId="04AAC336" w14:textId="77777777" w:rsidR="00725E3A" w:rsidRPr="00C426A8" w:rsidRDefault="00725E3A" w:rsidP="000704DB">
            <w:pPr>
              <w:jc w:val="center"/>
              <w:rPr>
                <w:rFonts w:ascii="Times New Roman" w:hAnsi="Times New Roman" w:cs="Times New Roman"/>
                <w:i/>
                <w:sz w:val="24"/>
                <w:szCs w:val="24"/>
              </w:rPr>
            </w:pPr>
          </w:p>
        </w:tc>
        <w:tc>
          <w:tcPr>
            <w:tcW w:w="1269" w:type="dxa"/>
            <w:tcBorders>
              <w:bottom w:val="single" w:sz="4" w:space="0" w:color="auto"/>
            </w:tcBorders>
          </w:tcPr>
          <w:p w14:paraId="260F9F8C" w14:textId="77777777" w:rsidR="00725E3A" w:rsidRPr="00C426A8" w:rsidRDefault="00725E3A" w:rsidP="000704DB">
            <w:pPr>
              <w:jc w:val="center"/>
              <w:rPr>
                <w:rFonts w:ascii="Times New Roman" w:hAnsi="Times New Roman" w:cs="Times New Roman"/>
                <w:i/>
                <w:sz w:val="24"/>
                <w:szCs w:val="24"/>
              </w:rPr>
            </w:pPr>
            <w:r w:rsidRPr="00C426A8">
              <w:rPr>
                <w:rFonts w:ascii="Times New Roman" w:hAnsi="Times New Roman" w:cs="Times New Roman"/>
                <w:i/>
                <w:sz w:val="24"/>
                <w:szCs w:val="24"/>
              </w:rPr>
              <w:t>B</w:t>
            </w:r>
          </w:p>
        </w:tc>
        <w:tc>
          <w:tcPr>
            <w:tcW w:w="1135" w:type="dxa"/>
            <w:tcBorders>
              <w:bottom w:val="single" w:sz="4" w:space="0" w:color="auto"/>
            </w:tcBorders>
          </w:tcPr>
          <w:p w14:paraId="406888CA" w14:textId="77777777" w:rsidR="00725E3A" w:rsidRPr="00C426A8" w:rsidRDefault="00725E3A" w:rsidP="000704DB">
            <w:pPr>
              <w:jc w:val="center"/>
              <w:rPr>
                <w:rFonts w:ascii="Times New Roman" w:hAnsi="Times New Roman" w:cs="Times New Roman"/>
                <w:i/>
                <w:sz w:val="24"/>
                <w:szCs w:val="24"/>
              </w:rPr>
            </w:pPr>
            <w:r w:rsidRPr="00C426A8">
              <w:rPr>
                <w:rFonts w:ascii="Times New Roman" w:hAnsi="Times New Roman" w:cs="Times New Roman"/>
                <w:i/>
                <w:sz w:val="24"/>
                <w:szCs w:val="24"/>
              </w:rPr>
              <w:t xml:space="preserve">  SE</w:t>
            </w:r>
          </w:p>
        </w:tc>
        <w:tc>
          <w:tcPr>
            <w:tcW w:w="1343" w:type="dxa"/>
            <w:tcBorders>
              <w:bottom w:val="single" w:sz="4" w:space="0" w:color="auto"/>
            </w:tcBorders>
          </w:tcPr>
          <w:p w14:paraId="05547970" w14:textId="77777777" w:rsidR="00725E3A" w:rsidRPr="00C426A8" w:rsidRDefault="00725E3A" w:rsidP="000704DB">
            <w:pPr>
              <w:jc w:val="center"/>
              <w:rPr>
                <w:rFonts w:ascii="Times New Roman" w:hAnsi="Times New Roman" w:cs="Times New Roman"/>
                <w:i/>
                <w:sz w:val="24"/>
                <w:szCs w:val="24"/>
              </w:rPr>
            </w:pPr>
            <w:r w:rsidRPr="00C426A8">
              <w:rPr>
                <w:rFonts w:ascii="Times New Roman" w:hAnsi="Times New Roman" w:cs="Times New Roman"/>
                <w:i/>
                <w:sz w:val="24"/>
                <w:szCs w:val="24"/>
              </w:rPr>
              <w:t>t</w:t>
            </w:r>
          </w:p>
        </w:tc>
      </w:tr>
      <w:tr w:rsidR="00AF548C" w:rsidRPr="00C426A8" w14:paraId="2499E317" w14:textId="77777777" w:rsidTr="005B6E97">
        <w:trPr>
          <w:trHeight w:hRule="exact" w:val="284"/>
        </w:trPr>
        <w:tc>
          <w:tcPr>
            <w:tcW w:w="4994" w:type="dxa"/>
          </w:tcPr>
          <w:p w14:paraId="2AF2B1BF" w14:textId="65CE8C79"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 xml:space="preserve">Intercept, </w:t>
            </w:r>
            <w:r w:rsidRPr="00C426A8">
              <w:rPr>
                <w:rFonts w:ascii="Times New Roman" w:hAnsi="Times New Roman" w:cs="Times New Roman"/>
                <w:i/>
                <w:sz w:val="24"/>
                <w:szCs w:val="24"/>
              </w:rPr>
              <w:t>γ</w:t>
            </w:r>
            <w:r w:rsidRPr="00C426A8">
              <w:rPr>
                <w:rFonts w:ascii="Times New Roman" w:hAnsi="Times New Roman" w:cs="Times New Roman"/>
                <w:sz w:val="24"/>
                <w:szCs w:val="24"/>
                <w:vertAlign w:val="subscript"/>
              </w:rPr>
              <w:t>00</w:t>
            </w:r>
          </w:p>
        </w:tc>
        <w:tc>
          <w:tcPr>
            <w:tcW w:w="1332" w:type="dxa"/>
            <w:vAlign w:val="bottom"/>
          </w:tcPr>
          <w:p w14:paraId="3B99C268" w14:textId="201AECCF" w:rsidR="00AF548C" w:rsidRPr="00C426A8" w:rsidRDefault="00AF548C" w:rsidP="00AF548C">
            <w:pPr>
              <w:tabs>
                <w:tab w:val="decimal" w:pos="495"/>
              </w:tabs>
              <w:rPr>
                <w:rFonts w:ascii="Times New Roman" w:hAnsi="Times New Roman" w:cs="Times New Roman"/>
                <w:sz w:val="24"/>
                <w:szCs w:val="24"/>
              </w:rPr>
            </w:pPr>
            <w:r w:rsidRPr="00C426A8">
              <w:rPr>
                <w:rFonts w:ascii="Times New Roman" w:hAnsi="Times New Roman" w:cs="Times New Roman"/>
                <w:sz w:val="24"/>
                <w:szCs w:val="24"/>
              </w:rPr>
              <w:t>28.25</w:t>
            </w:r>
          </w:p>
        </w:tc>
        <w:tc>
          <w:tcPr>
            <w:tcW w:w="1132" w:type="dxa"/>
            <w:vAlign w:val="bottom"/>
          </w:tcPr>
          <w:p w14:paraId="14C3D757" w14:textId="43FB7713" w:rsidR="00AF548C" w:rsidRPr="00C426A8" w:rsidRDefault="00AF548C" w:rsidP="00AF548C">
            <w:pPr>
              <w:tabs>
                <w:tab w:val="decimal" w:pos="402"/>
              </w:tabs>
              <w:rPr>
                <w:rFonts w:ascii="Times New Roman" w:hAnsi="Times New Roman" w:cs="Times New Roman"/>
                <w:sz w:val="24"/>
                <w:szCs w:val="24"/>
              </w:rPr>
            </w:pPr>
            <w:r w:rsidRPr="00C426A8">
              <w:rPr>
                <w:rFonts w:ascii="Times New Roman" w:hAnsi="Times New Roman" w:cs="Times New Roman"/>
                <w:sz w:val="24"/>
                <w:szCs w:val="24"/>
              </w:rPr>
              <w:t>0.84</w:t>
            </w:r>
          </w:p>
        </w:tc>
        <w:tc>
          <w:tcPr>
            <w:tcW w:w="1362" w:type="dxa"/>
            <w:vAlign w:val="bottom"/>
          </w:tcPr>
          <w:p w14:paraId="3828E9FD" w14:textId="0AE3E690" w:rsidR="00AF548C" w:rsidRPr="00C426A8" w:rsidRDefault="00AF548C" w:rsidP="00AF548C">
            <w:pPr>
              <w:tabs>
                <w:tab w:val="decimal" w:pos="525"/>
              </w:tabs>
              <w:rPr>
                <w:rFonts w:ascii="Times New Roman" w:hAnsi="Times New Roman" w:cs="Times New Roman"/>
                <w:sz w:val="24"/>
                <w:szCs w:val="24"/>
              </w:rPr>
            </w:pPr>
            <w:r w:rsidRPr="00C426A8">
              <w:rPr>
                <w:rFonts w:ascii="Times New Roman" w:hAnsi="Times New Roman" w:cs="Times New Roman"/>
                <w:sz w:val="24"/>
                <w:szCs w:val="24"/>
              </w:rPr>
              <w:t>33.51**</w:t>
            </w:r>
          </w:p>
        </w:tc>
        <w:tc>
          <w:tcPr>
            <w:tcW w:w="270" w:type="dxa"/>
          </w:tcPr>
          <w:p w14:paraId="14A57065" w14:textId="77777777" w:rsidR="00AF548C" w:rsidRPr="00C426A8" w:rsidRDefault="00AF548C" w:rsidP="00AF548C">
            <w:pPr>
              <w:rPr>
                <w:rFonts w:ascii="Times New Roman" w:hAnsi="Times New Roman" w:cs="Times New Roman"/>
                <w:sz w:val="24"/>
                <w:szCs w:val="24"/>
              </w:rPr>
            </w:pPr>
          </w:p>
        </w:tc>
        <w:tc>
          <w:tcPr>
            <w:tcW w:w="1269" w:type="dxa"/>
            <w:vAlign w:val="bottom"/>
          </w:tcPr>
          <w:p w14:paraId="29D5923B" w14:textId="5F8C8B86" w:rsidR="00AF548C" w:rsidRPr="00C426A8" w:rsidRDefault="00AF548C" w:rsidP="00AF548C">
            <w:pPr>
              <w:tabs>
                <w:tab w:val="decimal" w:pos="480"/>
              </w:tabs>
              <w:rPr>
                <w:rFonts w:ascii="Times New Roman" w:hAnsi="Times New Roman" w:cs="Times New Roman"/>
                <w:sz w:val="24"/>
                <w:szCs w:val="24"/>
              </w:rPr>
            </w:pPr>
            <w:r w:rsidRPr="00C426A8">
              <w:rPr>
                <w:rFonts w:ascii="Times New Roman" w:hAnsi="Times New Roman" w:cs="Times New Roman"/>
                <w:sz w:val="24"/>
                <w:szCs w:val="24"/>
              </w:rPr>
              <w:t>33.74</w:t>
            </w:r>
          </w:p>
        </w:tc>
        <w:tc>
          <w:tcPr>
            <w:tcW w:w="1135" w:type="dxa"/>
            <w:vAlign w:val="bottom"/>
          </w:tcPr>
          <w:p w14:paraId="0157BC7A" w14:textId="5A4E8BDA" w:rsidR="00AF548C" w:rsidRPr="00C426A8" w:rsidRDefault="00AF548C" w:rsidP="00AF548C">
            <w:pPr>
              <w:tabs>
                <w:tab w:val="decimal" w:pos="446"/>
              </w:tabs>
              <w:rPr>
                <w:rFonts w:ascii="Times New Roman" w:hAnsi="Times New Roman" w:cs="Times New Roman"/>
                <w:sz w:val="24"/>
                <w:szCs w:val="24"/>
              </w:rPr>
            </w:pPr>
            <w:r w:rsidRPr="00C426A8">
              <w:rPr>
                <w:rFonts w:ascii="Times New Roman" w:hAnsi="Times New Roman" w:cs="Times New Roman"/>
                <w:sz w:val="24"/>
                <w:szCs w:val="24"/>
              </w:rPr>
              <w:t>0.70</w:t>
            </w:r>
          </w:p>
        </w:tc>
        <w:tc>
          <w:tcPr>
            <w:tcW w:w="1343" w:type="dxa"/>
            <w:vAlign w:val="bottom"/>
          </w:tcPr>
          <w:p w14:paraId="1DE63C09" w14:textId="1CF337A7" w:rsidR="00AF548C" w:rsidRPr="00C426A8" w:rsidRDefault="00AF548C" w:rsidP="00AF548C">
            <w:pPr>
              <w:tabs>
                <w:tab w:val="decimal" w:pos="555"/>
              </w:tabs>
              <w:rPr>
                <w:rFonts w:ascii="Times New Roman" w:hAnsi="Times New Roman" w:cs="Times New Roman"/>
                <w:sz w:val="24"/>
                <w:szCs w:val="24"/>
              </w:rPr>
            </w:pPr>
            <w:r w:rsidRPr="00C426A8">
              <w:rPr>
                <w:rFonts w:ascii="Times New Roman" w:hAnsi="Times New Roman" w:cs="Times New Roman"/>
                <w:sz w:val="24"/>
                <w:szCs w:val="24"/>
              </w:rPr>
              <w:t>48.24**</w:t>
            </w:r>
          </w:p>
        </w:tc>
      </w:tr>
      <w:tr w:rsidR="00AF548C" w:rsidRPr="00C426A8" w14:paraId="7A1DF596" w14:textId="77777777" w:rsidTr="005B6E97">
        <w:trPr>
          <w:trHeight w:hRule="exact" w:val="284"/>
        </w:trPr>
        <w:tc>
          <w:tcPr>
            <w:tcW w:w="4994" w:type="dxa"/>
          </w:tcPr>
          <w:p w14:paraId="3EA9A2B7" w14:textId="72D13544"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 xml:space="preserve">Skill acquisition, </w:t>
            </w:r>
            <w:r w:rsidRPr="00C426A8">
              <w:rPr>
                <w:rFonts w:ascii="Times New Roman" w:hAnsi="Times New Roman" w:cs="Times New Roman"/>
                <w:i/>
                <w:sz w:val="24"/>
                <w:szCs w:val="24"/>
              </w:rPr>
              <w:t>γ</w:t>
            </w:r>
            <w:r w:rsidRPr="00C426A8">
              <w:rPr>
                <w:rFonts w:ascii="Times New Roman" w:hAnsi="Times New Roman" w:cs="Times New Roman"/>
                <w:sz w:val="24"/>
                <w:szCs w:val="24"/>
                <w:vertAlign w:val="subscript"/>
              </w:rPr>
              <w:t>10</w:t>
            </w:r>
          </w:p>
        </w:tc>
        <w:tc>
          <w:tcPr>
            <w:tcW w:w="1332" w:type="dxa"/>
            <w:vAlign w:val="bottom"/>
          </w:tcPr>
          <w:p w14:paraId="0CD40EE7" w14:textId="12471E36" w:rsidR="00AF548C" w:rsidRPr="00C426A8" w:rsidRDefault="00AF548C" w:rsidP="00AF548C">
            <w:pPr>
              <w:tabs>
                <w:tab w:val="decimal" w:pos="495"/>
              </w:tabs>
              <w:rPr>
                <w:rFonts w:ascii="Times New Roman" w:hAnsi="Times New Roman" w:cs="Times New Roman"/>
                <w:sz w:val="24"/>
                <w:szCs w:val="24"/>
              </w:rPr>
            </w:pPr>
            <w:r w:rsidRPr="00C426A8">
              <w:rPr>
                <w:rFonts w:ascii="Times New Roman" w:hAnsi="Times New Roman" w:cs="Times New Roman"/>
                <w:sz w:val="24"/>
                <w:szCs w:val="24"/>
              </w:rPr>
              <w:t>5.36</w:t>
            </w:r>
          </w:p>
        </w:tc>
        <w:tc>
          <w:tcPr>
            <w:tcW w:w="1132" w:type="dxa"/>
            <w:vAlign w:val="bottom"/>
          </w:tcPr>
          <w:p w14:paraId="3E4C6991" w14:textId="4D5EB178" w:rsidR="00AF548C" w:rsidRPr="00C426A8" w:rsidRDefault="00AF548C" w:rsidP="00AF548C">
            <w:pPr>
              <w:tabs>
                <w:tab w:val="decimal" w:pos="402"/>
              </w:tabs>
              <w:rPr>
                <w:rFonts w:ascii="Times New Roman" w:hAnsi="Times New Roman" w:cs="Times New Roman"/>
                <w:sz w:val="24"/>
                <w:szCs w:val="24"/>
              </w:rPr>
            </w:pPr>
            <w:r w:rsidRPr="00C426A8">
              <w:rPr>
                <w:rFonts w:ascii="Times New Roman" w:hAnsi="Times New Roman" w:cs="Times New Roman"/>
                <w:sz w:val="24"/>
                <w:szCs w:val="24"/>
              </w:rPr>
              <w:t>0.27</w:t>
            </w:r>
          </w:p>
        </w:tc>
        <w:tc>
          <w:tcPr>
            <w:tcW w:w="1362" w:type="dxa"/>
            <w:vAlign w:val="bottom"/>
          </w:tcPr>
          <w:p w14:paraId="147ABB9E" w14:textId="7379687A" w:rsidR="00AF548C" w:rsidRPr="00C426A8" w:rsidRDefault="00AF548C" w:rsidP="00AF548C">
            <w:pPr>
              <w:tabs>
                <w:tab w:val="decimal" w:pos="525"/>
              </w:tabs>
              <w:rPr>
                <w:rFonts w:ascii="Times New Roman" w:hAnsi="Times New Roman" w:cs="Times New Roman"/>
                <w:sz w:val="24"/>
                <w:szCs w:val="24"/>
              </w:rPr>
            </w:pPr>
            <w:r w:rsidRPr="00C426A8">
              <w:rPr>
                <w:rFonts w:ascii="Times New Roman" w:hAnsi="Times New Roman" w:cs="Times New Roman"/>
                <w:sz w:val="24"/>
                <w:szCs w:val="24"/>
              </w:rPr>
              <w:t>19.93**</w:t>
            </w:r>
          </w:p>
        </w:tc>
        <w:tc>
          <w:tcPr>
            <w:tcW w:w="270" w:type="dxa"/>
          </w:tcPr>
          <w:p w14:paraId="437C4B01" w14:textId="77777777" w:rsidR="00AF548C" w:rsidRPr="00C426A8" w:rsidRDefault="00AF548C" w:rsidP="00AF548C">
            <w:pPr>
              <w:rPr>
                <w:rFonts w:ascii="Times New Roman" w:hAnsi="Times New Roman" w:cs="Times New Roman"/>
                <w:sz w:val="24"/>
                <w:szCs w:val="24"/>
              </w:rPr>
            </w:pPr>
          </w:p>
        </w:tc>
        <w:tc>
          <w:tcPr>
            <w:tcW w:w="1269" w:type="dxa"/>
            <w:vAlign w:val="bottom"/>
          </w:tcPr>
          <w:p w14:paraId="12563E75" w14:textId="7D7B3B7A" w:rsidR="00AF548C" w:rsidRPr="00C426A8" w:rsidRDefault="00AF548C" w:rsidP="00AF548C">
            <w:pPr>
              <w:tabs>
                <w:tab w:val="decimal" w:pos="480"/>
              </w:tabs>
              <w:rPr>
                <w:rFonts w:ascii="Times New Roman" w:hAnsi="Times New Roman" w:cs="Times New Roman"/>
                <w:sz w:val="24"/>
                <w:szCs w:val="24"/>
              </w:rPr>
            </w:pPr>
            <w:r w:rsidRPr="00C426A8">
              <w:rPr>
                <w:rFonts w:ascii="Times New Roman" w:hAnsi="Times New Roman" w:cs="Times New Roman"/>
                <w:sz w:val="24"/>
                <w:szCs w:val="24"/>
              </w:rPr>
              <w:t>5.36</w:t>
            </w:r>
          </w:p>
        </w:tc>
        <w:tc>
          <w:tcPr>
            <w:tcW w:w="1135" w:type="dxa"/>
            <w:vAlign w:val="bottom"/>
          </w:tcPr>
          <w:p w14:paraId="11A6C0DC" w14:textId="20C8F2A2" w:rsidR="00AF548C" w:rsidRPr="00C426A8" w:rsidRDefault="00AF548C" w:rsidP="00AF548C">
            <w:pPr>
              <w:tabs>
                <w:tab w:val="decimal" w:pos="446"/>
              </w:tabs>
              <w:rPr>
                <w:rFonts w:ascii="Times New Roman" w:hAnsi="Times New Roman" w:cs="Times New Roman"/>
                <w:sz w:val="24"/>
                <w:szCs w:val="24"/>
              </w:rPr>
            </w:pPr>
            <w:r w:rsidRPr="00C426A8">
              <w:rPr>
                <w:rFonts w:ascii="Times New Roman" w:hAnsi="Times New Roman" w:cs="Times New Roman"/>
                <w:sz w:val="24"/>
                <w:szCs w:val="24"/>
              </w:rPr>
              <w:t>0.27</w:t>
            </w:r>
          </w:p>
        </w:tc>
        <w:tc>
          <w:tcPr>
            <w:tcW w:w="1343" w:type="dxa"/>
            <w:vAlign w:val="bottom"/>
          </w:tcPr>
          <w:p w14:paraId="45416DCC" w14:textId="39AAC28E" w:rsidR="00AF548C" w:rsidRPr="00C426A8" w:rsidRDefault="00AF548C" w:rsidP="00AF548C">
            <w:pPr>
              <w:tabs>
                <w:tab w:val="decimal" w:pos="555"/>
              </w:tabs>
              <w:rPr>
                <w:rFonts w:ascii="Times New Roman" w:hAnsi="Times New Roman" w:cs="Times New Roman"/>
                <w:sz w:val="24"/>
                <w:szCs w:val="24"/>
              </w:rPr>
            </w:pPr>
            <w:r w:rsidRPr="00C426A8">
              <w:rPr>
                <w:rFonts w:ascii="Times New Roman" w:hAnsi="Times New Roman" w:cs="Times New Roman"/>
                <w:sz w:val="24"/>
                <w:szCs w:val="24"/>
              </w:rPr>
              <w:t>19.87**</w:t>
            </w:r>
          </w:p>
        </w:tc>
      </w:tr>
      <w:tr w:rsidR="00AF548C" w:rsidRPr="00C426A8" w14:paraId="4EB2F18D" w14:textId="77777777" w:rsidTr="005B6E97">
        <w:trPr>
          <w:trHeight w:hRule="exact" w:val="284"/>
        </w:trPr>
        <w:tc>
          <w:tcPr>
            <w:tcW w:w="4994" w:type="dxa"/>
          </w:tcPr>
          <w:p w14:paraId="6A636A75" w14:textId="064863D4"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 xml:space="preserve">Transition adaptation, </w:t>
            </w:r>
            <w:r w:rsidRPr="00C426A8">
              <w:rPr>
                <w:rFonts w:ascii="Times New Roman" w:hAnsi="Times New Roman" w:cs="Times New Roman"/>
                <w:i/>
                <w:sz w:val="24"/>
                <w:szCs w:val="24"/>
              </w:rPr>
              <w:t>γ</w:t>
            </w:r>
            <w:r w:rsidRPr="00C426A8">
              <w:rPr>
                <w:rFonts w:ascii="Times New Roman" w:hAnsi="Times New Roman" w:cs="Times New Roman"/>
                <w:sz w:val="24"/>
                <w:szCs w:val="24"/>
                <w:vertAlign w:val="subscript"/>
              </w:rPr>
              <w:t>20</w:t>
            </w:r>
          </w:p>
        </w:tc>
        <w:tc>
          <w:tcPr>
            <w:tcW w:w="1332" w:type="dxa"/>
            <w:vAlign w:val="bottom"/>
          </w:tcPr>
          <w:p w14:paraId="02F80B29" w14:textId="5EF11DC7" w:rsidR="00AF548C" w:rsidRPr="00C426A8" w:rsidRDefault="00B33B5D" w:rsidP="00AF548C">
            <w:pPr>
              <w:tabs>
                <w:tab w:val="decimal" w:pos="49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18.63</w:t>
            </w:r>
          </w:p>
        </w:tc>
        <w:tc>
          <w:tcPr>
            <w:tcW w:w="1132" w:type="dxa"/>
            <w:vAlign w:val="bottom"/>
          </w:tcPr>
          <w:p w14:paraId="00D0D2A7" w14:textId="7AA70214" w:rsidR="00AF548C" w:rsidRPr="00C426A8" w:rsidRDefault="00AF548C" w:rsidP="00AF548C">
            <w:pPr>
              <w:tabs>
                <w:tab w:val="decimal" w:pos="402"/>
              </w:tabs>
              <w:rPr>
                <w:rFonts w:ascii="Times New Roman" w:hAnsi="Times New Roman" w:cs="Times New Roman"/>
                <w:sz w:val="24"/>
                <w:szCs w:val="24"/>
              </w:rPr>
            </w:pPr>
            <w:r w:rsidRPr="00C426A8">
              <w:rPr>
                <w:rFonts w:ascii="Times New Roman" w:hAnsi="Times New Roman" w:cs="Times New Roman"/>
                <w:sz w:val="24"/>
                <w:szCs w:val="24"/>
              </w:rPr>
              <w:t>0.62</w:t>
            </w:r>
          </w:p>
        </w:tc>
        <w:tc>
          <w:tcPr>
            <w:tcW w:w="1362" w:type="dxa"/>
            <w:vAlign w:val="bottom"/>
          </w:tcPr>
          <w:p w14:paraId="662E1155" w14:textId="001DE7AA" w:rsidR="00AF548C" w:rsidRPr="00C426A8" w:rsidRDefault="00B33B5D" w:rsidP="00AF548C">
            <w:pPr>
              <w:tabs>
                <w:tab w:val="decimal" w:pos="52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29.90**</w:t>
            </w:r>
          </w:p>
        </w:tc>
        <w:tc>
          <w:tcPr>
            <w:tcW w:w="270" w:type="dxa"/>
          </w:tcPr>
          <w:p w14:paraId="105BD15A" w14:textId="77777777" w:rsidR="00AF548C" w:rsidRPr="00C426A8" w:rsidRDefault="00AF548C" w:rsidP="00AF548C">
            <w:pPr>
              <w:rPr>
                <w:rFonts w:ascii="Times New Roman" w:hAnsi="Times New Roman" w:cs="Times New Roman"/>
                <w:sz w:val="24"/>
                <w:szCs w:val="24"/>
              </w:rPr>
            </w:pPr>
          </w:p>
        </w:tc>
        <w:tc>
          <w:tcPr>
            <w:tcW w:w="1269" w:type="dxa"/>
            <w:vAlign w:val="bottom"/>
          </w:tcPr>
          <w:p w14:paraId="2D7B2A82" w14:textId="27C6FA8A" w:rsidR="00AF548C" w:rsidRPr="00C426A8" w:rsidRDefault="00B33B5D" w:rsidP="00AF548C">
            <w:pPr>
              <w:tabs>
                <w:tab w:val="decimal" w:pos="480"/>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18.50</w:t>
            </w:r>
          </w:p>
        </w:tc>
        <w:tc>
          <w:tcPr>
            <w:tcW w:w="1135" w:type="dxa"/>
            <w:vAlign w:val="bottom"/>
          </w:tcPr>
          <w:p w14:paraId="691A9BA2" w14:textId="51C506C5" w:rsidR="00AF548C" w:rsidRPr="00C426A8" w:rsidRDefault="00AF548C" w:rsidP="00AF548C">
            <w:pPr>
              <w:tabs>
                <w:tab w:val="decimal" w:pos="446"/>
              </w:tabs>
              <w:rPr>
                <w:rFonts w:ascii="Times New Roman" w:hAnsi="Times New Roman" w:cs="Times New Roman"/>
                <w:sz w:val="24"/>
                <w:szCs w:val="24"/>
              </w:rPr>
            </w:pPr>
            <w:r w:rsidRPr="00C426A8">
              <w:rPr>
                <w:rFonts w:ascii="Times New Roman" w:hAnsi="Times New Roman" w:cs="Times New Roman"/>
                <w:sz w:val="24"/>
                <w:szCs w:val="24"/>
              </w:rPr>
              <w:t>0.59</w:t>
            </w:r>
          </w:p>
        </w:tc>
        <w:tc>
          <w:tcPr>
            <w:tcW w:w="1343" w:type="dxa"/>
            <w:vAlign w:val="bottom"/>
          </w:tcPr>
          <w:p w14:paraId="3CD190F6" w14:textId="16081846" w:rsidR="00AF548C" w:rsidRPr="00C426A8" w:rsidRDefault="00B33B5D" w:rsidP="00AF548C">
            <w:pPr>
              <w:tabs>
                <w:tab w:val="decimal" w:pos="55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31.34**</w:t>
            </w:r>
          </w:p>
        </w:tc>
      </w:tr>
      <w:tr w:rsidR="00AF548C" w:rsidRPr="00C426A8" w14:paraId="7DF72AE5" w14:textId="77777777" w:rsidTr="005B6E97">
        <w:trPr>
          <w:trHeight w:hRule="exact" w:val="284"/>
        </w:trPr>
        <w:tc>
          <w:tcPr>
            <w:tcW w:w="4994" w:type="dxa"/>
          </w:tcPr>
          <w:p w14:paraId="41E9934D" w14:textId="4E4F459D"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 xml:space="preserve">Reacquisition adaptation, </w:t>
            </w:r>
            <w:r w:rsidRPr="00C426A8">
              <w:rPr>
                <w:rFonts w:ascii="Times New Roman" w:hAnsi="Times New Roman" w:cs="Times New Roman"/>
                <w:i/>
                <w:sz w:val="24"/>
                <w:szCs w:val="24"/>
              </w:rPr>
              <w:t>γ</w:t>
            </w:r>
            <w:r w:rsidRPr="00C426A8">
              <w:rPr>
                <w:rFonts w:ascii="Times New Roman" w:hAnsi="Times New Roman" w:cs="Times New Roman"/>
                <w:sz w:val="24"/>
                <w:szCs w:val="24"/>
                <w:vertAlign w:val="subscript"/>
              </w:rPr>
              <w:t>30</w:t>
            </w:r>
          </w:p>
        </w:tc>
        <w:tc>
          <w:tcPr>
            <w:tcW w:w="1332" w:type="dxa"/>
            <w:vAlign w:val="bottom"/>
          </w:tcPr>
          <w:p w14:paraId="38C4CC16" w14:textId="113C448D" w:rsidR="00AF548C" w:rsidRPr="00C426A8" w:rsidRDefault="00B33B5D" w:rsidP="00AF548C">
            <w:pPr>
              <w:tabs>
                <w:tab w:val="decimal" w:pos="49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4.41</w:t>
            </w:r>
          </w:p>
        </w:tc>
        <w:tc>
          <w:tcPr>
            <w:tcW w:w="1132" w:type="dxa"/>
            <w:vAlign w:val="bottom"/>
          </w:tcPr>
          <w:p w14:paraId="70D63D08" w14:textId="32D59470" w:rsidR="00AF548C" w:rsidRPr="00C426A8" w:rsidRDefault="00AF548C" w:rsidP="00AF548C">
            <w:pPr>
              <w:tabs>
                <w:tab w:val="decimal" w:pos="402"/>
              </w:tabs>
              <w:rPr>
                <w:rFonts w:ascii="Times New Roman" w:hAnsi="Times New Roman" w:cs="Times New Roman"/>
                <w:sz w:val="24"/>
                <w:szCs w:val="24"/>
              </w:rPr>
            </w:pPr>
            <w:r w:rsidRPr="00C426A8">
              <w:rPr>
                <w:rFonts w:ascii="Times New Roman" w:hAnsi="Times New Roman" w:cs="Times New Roman"/>
                <w:sz w:val="24"/>
                <w:szCs w:val="24"/>
              </w:rPr>
              <w:t>0.42</w:t>
            </w:r>
          </w:p>
        </w:tc>
        <w:tc>
          <w:tcPr>
            <w:tcW w:w="1362" w:type="dxa"/>
            <w:vAlign w:val="bottom"/>
          </w:tcPr>
          <w:p w14:paraId="65F06253" w14:textId="411E0DCA" w:rsidR="00AF548C" w:rsidRPr="00C426A8" w:rsidRDefault="00B33B5D" w:rsidP="00AF548C">
            <w:pPr>
              <w:tabs>
                <w:tab w:val="decimal" w:pos="52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10.50**</w:t>
            </w:r>
          </w:p>
        </w:tc>
        <w:tc>
          <w:tcPr>
            <w:tcW w:w="270" w:type="dxa"/>
          </w:tcPr>
          <w:p w14:paraId="51F90542" w14:textId="77777777" w:rsidR="00AF548C" w:rsidRPr="00C426A8" w:rsidRDefault="00AF548C" w:rsidP="00AF548C">
            <w:pPr>
              <w:rPr>
                <w:rFonts w:ascii="Times New Roman" w:hAnsi="Times New Roman" w:cs="Times New Roman"/>
                <w:sz w:val="24"/>
                <w:szCs w:val="24"/>
              </w:rPr>
            </w:pPr>
          </w:p>
        </w:tc>
        <w:tc>
          <w:tcPr>
            <w:tcW w:w="1269" w:type="dxa"/>
            <w:vAlign w:val="bottom"/>
          </w:tcPr>
          <w:p w14:paraId="594B9F86" w14:textId="65599F8E" w:rsidR="00AF548C" w:rsidRPr="00C426A8" w:rsidRDefault="00B33B5D" w:rsidP="00AF548C">
            <w:pPr>
              <w:tabs>
                <w:tab w:val="decimal" w:pos="480"/>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4.62</w:t>
            </w:r>
          </w:p>
        </w:tc>
        <w:tc>
          <w:tcPr>
            <w:tcW w:w="1135" w:type="dxa"/>
            <w:vAlign w:val="bottom"/>
          </w:tcPr>
          <w:p w14:paraId="4533BCC2" w14:textId="2700CF91" w:rsidR="00AF548C" w:rsidRPr="00C426A8" w:rsidRDefault="00AF548C" w:rsidP="00AF548C">
            <w:pPr>
              <w:tabs>
                <w:tab w:val="decimal" w:pos="446"/>
              </w:tabs>
              <w:rPr>
                <w:rFonts w:ascii="Times New Roman" w:hAnsi="Times New Roman" w:cs="Times New Roman"/>
                <w:sz w:val="24"/>
                <w:szCs w:val="24"/>
              </w:rPr>
            </w:pPr>
            <w:r w:rsidRPr="00C426A8">
              <w:rPr>
                <w:rFonts w:ascii="Times New Roman" w:hAnsi="Times New Roman" w:cs="Times New Roman"/>
                <w:sz w:val="24"/>
                <w:szCs w:val="24"/>
              </w:rPr>
              <w:t>0.29</w:t>
            </w:r>
          </w:p>
        </w:tc>
        <w:tc>
          <w:tcPr>
            <w:tcW w:w="1343" w:type="dxa"/>
            <w:vAlign w:val="bottom"/>
          </w:tcPr>
          <w:p w14:paraId="6CDD3996" w14:textId="6A266D5B" w:rsidR="00AF548C" w:rsidRPr="00C426A8" w:rsidRDefault="00B33B5D" w:rsidP="00AF548C">
            <w:pPr>
              <w:tabs>
                <w:tab w:val="decimal" w:pos="55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16.13**</w:t>
            </w:r>
          </w:p>
        </w:tc>
      </w:tr>
      <w:tr w:rsidR="00AF548C" w:rsidRPr="00C426A8" w14:paraId="54C782A0" w14:textId="77777777" w:rsidTr="005B6E97">
        <w:trPr>
          <w:trHeight w:hRule="exact" w:val="284"/>
        </w:trPr>
        <w:tc>
          <w:tcPr>
            <w:tcW w:w="4994" w:type="dxa"/>
          </w:tcPr>
          <w:p w14:paraId="0E3599B1" w14:textId="5A1E5831"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 xml:space="preserve">Quadratic skill acquisition, </w:t>
            </w:r>
            <w:r w:rsidRPr="00C426A8">
              <w:rPr>
                <w:rFonts w:ascii="Times New Roman" w:hAnsi="Times New Roman" w:cs="Times New Roman"/>
                <w:i/>
                <w:sz w:val="24"/>
                <w:szCs w:val="24"/>
              </w:rPr>
              <w:t>γ</w:t>
            </w:r>
            <w:r w:rsidRPr="00C426A8">
              <w:rPr>
                <w:rFonts w:ascii="Times New Roman" w:hAnsi="Times New Roman" w:cs="Times New Roman"/>
                <w:sz w:val="24"/>
                <w:szCs w:val="24"/>
                <w:vertAlign w:val="subscript"/>
              </w:rPr>
              <w:t>40</w:t>
            </w:r>
          </w:p>
        </w:tc>
        <w:tc>
          <w:tcPr>
            <w:tcW w:w="1332" w:type="dxa"/>
            <w:vAlign w:val="bottom"/>
          </w:tcPr>
          <w:p w14:paraId="3955D093" w14:textId="70C311B5" w:rsidR="00AF548C" w:rsidRPr="00C426A8" w:rsidRDefault="00B33B5D" w:rsidP="00AF548C">
            <w:pPr>
              <w:tabs>
                <w:tab w:val="decimal" w:pos="49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0.55</w:t>
            </w:r>
          </w:p>
        </w:tc>
        <w:tc>
          <w:tcPr>
            <w:tcW w:w="1132" w:type="dxa"/>
            <w:vAlign w:val="bottom"/>
          </w:tcPr>
          <w:p w14:paraId="2C2F76DD" w14:textId="2B205BFA" w:rsidR="00AF548C" w:rsidRPr="00C426A8" w:rsidRDefault="00AF548C" w:rsidP="00AF548C">
            <w:pPr>
              <w:tabs>
                <w:tab w:val="decimal" w:pos="402"/>
              </w:tabs>
              <w:rPr>
                <w:rFonts w:ascii="Times New Roman" w:hAnsi="Times New Roman" w:cs="Times New Roman"/>
                <w:sz w:val="24"/>
                <w:szCs w:val="24"/>
              </w:rPr>
            </w:pPr>
            <w:r w:rsidRPr="00C426A8">
              <w:rPr>
                <w:rFonts w:ascii="Times New Roman" w:hAnsi="Times New Roman" w:cs="Times New Roman"/>
                <w:sz w:val="24"/>
                <w:szCs w:val="24"/>
              </w:rPr>
              <w:t>0.04</w:t>
            </w:r>
          </w:p>
        </w:tc>
        <w:tc>
          <w:tcPr>
            <w:tcW w:w="1362" w:type="dxa"/>
            <w:vAlign w:val="bottom"/>
          </w:tcPr>
          <w:p w14:paraId="33EFBF7F" w14:textId="295641DA" w:rsidR="00AF548C" w:rsidRPr="00C426A8" w:rsidRDefault="00B33B5D" w:rsidP="00AF548C">
            <w:pPr>
              <w:tabs>
                <w:tab w:val="decimal" w:pos="52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13.06**</w:t>
            </w:r>
          </w:p>
        </w:tc>
        <w:tc>
          <w:tcPr>
            <w:tcW w:w="270" w:type="dxa"/>
          </w:tcPr>
          <w:p w14:paraId="0F92425B" w14:textId="77777777" w:rsidR="00AF548C" w:rsidRPr="00C426A8" w:rsidRDefault="00AF548C" w:rsidP="00AF548C">
            <w:pPr>
              <w:rPr>
                <w:rFonts w:ascii="Times New Roman" w:hAnsi="Times New Roman" w:cs="Times New Roman"/>
                <w:sz w:val="24"/>
                <w:szCs w:val="24"/>
              </w:rPr>
            </w:pPr>
          </w:p>
        </w:tc>
        <w:tc>
          <w:tcPr>
            <w:tcW w:w="1269" w:type="dxa"/>
            <w:vAlign w:val="bottom"/>
          </w:tcPr>
          <w:p w14:paraId="79086104" w14:textId="5D5C2CD4" w:rsidR="00AF548C" w:rsidRPr="00C426A8" w:rsidRDefault="00B33B5D" w:rsidP="00AF548C">
            <w:pPr>
              <w:tabs>
                <w:tab w:val="decimal" w:pos="480"/>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0.55</w:t>
            </w:r>
          </w:p>
        </w:tc>
        <w:tc>
          <w:tcPr>
            <w:tcW w:w="1135" w:type="dxa"/>
            <w:vAlign w:val="bottom"/>
          </w:tcPr>
          <w:p w14:paraId="517ECCFD" w14:textId="583C975C" w:rsidR="00AF548C" w:rsidRPr="00C426A8" w:rsidRDefault="00AF548C" w:rsidP="00AF548C">
            <w:pPr>
              <w:tabs>
                <w:tab w:val="decimal" w:pos="446"/>
              </w:tabs>
              <w:rPr>
                <w:rFonts w:ascii="Times New Roman" w:hAnsi="Times New Roman" w:cs="Times New Roman"/>
                <w:sz w:val="24"/>
                <w:szCs w:val="24"/>
              </w:rPr>
            </w:pPr>
            <w:r w:rsidRPr="00C426A8">
              <w:rPr>
                <w:rFonts w:ascii="Times New Roman" w:hAnsi="Times New Roman" w:cs="Times New Roman"/>
                <w:sz w:val="24"/>
                <w:szCs w:val="24"/>
              </w:rPr>
              <w:t>0.04</w:t>
            </w:r>
          </w:p>
        </w:tc>
        <w:tc>
          <w:tcPr>
            <w:tcW w:w="1343" w:type="dxa"/>
            <w:vAlign w:val="bottom"/>
          </w:tcPr>
          <w:p w14:paraId="088AED8A" w14:textId="4AD0B147" w:rsidR="00AF548C" w:rsidRPr="00C426A8" w:rsidRDefault="00B33B5D" w:rsidP="00AF548C">
            <w:pPr>
              <w:tabs>
                <w:tab w:val="decimal" w:pos="55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13.01**</w:t>
            </w:r>
          </w:p>
        </w:tc>
      </w:tr>
      <w:tr w:rsidR="00B423F2" w:rsidRPr="00C426A8" w14:paraId="76E72996" w14:textId="77777777" w:rsidTr="005B6E97">
        <w:trPr>
          <w:trHeight w:hRule="exact" w:val="284"/>
        </w:trPr>
        <w:tc>
          <w:tcPr>
            <w:tcW w:w="4994" w:type="dxa"/>
          </w:tcPr>
          <w:p w14:paraId="04EB1683" w14:textId="43EC55E7" w:rsidR="00B423F2" w:rsidRPr="00C426A8" w:rsidRDefault="00B423F2" w:rsidP="00B423F2">
            <w:pPr>
              <w:rPr>
                <w:rFonts w:ascii="Times New Roman" w:hAnsi="Times New Roman" w:cs="Times New Roman"/>
                <w:sz w:val="24"/>
                <w:szCs w:val="24"/>
              </w:rPr>
            </w:pPr>
            <w:r w:rsidRPr="00C426A8">
              <w:rPr>
                <w:rFonts w:ascii="Times New Roman" w:hAnsi="Times New Roman" w:cs="Times New Roman"/>
                <w:sz w:val="24"/>
                <w:szCs w:val="24"/>
              </w:rPr>
              <w:t xml:space="preserve">Quadratic reacquisition adaptation, </w:t>
            </w:r>
            <w:r w:rsidRPr="00C426A8">
              <w:rPr>
                <w:rFonts w:ascii="Times New Roman" w:hAnsi="Times New Roman" w:cs="Times New Roman"/>
                <w:i/>
                <w:sz w:val="24"/>
                <w:szCs w:val="24"/>
              </w:rPr>
              <w:t>γ</w:t>
            </w:r>
            <w:r w:rsidRPr="00C426A8">
              <w:rPr>
                <w:rFonts w:ascii="Times New Roman" w:hAnsi="Times New Roman" w:cs="Times New Roman"/>
                <w:sz w:val="24"/>
                <w:szCs w:val="24"/>
                <w:vertAlign w:val="subscript"/>
              </w:rPr>
              <w:t>50</w:t>
            </w:r>
          </w:p>
        </w:tc>
        <w:tc>
          <w:tcPr>
            <w:tcW w:w="1332" w:type="dxa"/>
            <w:vAlign w:val="bottom"/>
          </w:tcPr>
          <w:p w14:paraId="49CB3FA9" w14:textId="4F7B723F" w:rsidR="00B423F2" w:rsidRPr="00C426A8" w:rsidRDefault="00B33B5D" w:rsidP="00B423F2">
            <w:pPr>
              <w:tabs>
                <w:tab w:val="decimal" w:pos="495"/>
              </w:tabs>
              <w:rPr>
                <w:rFonts w:ascii="Times New Roman" w:hAnsi="Times New Roman" w:cs="Times New Roman"/>
                <w:sz w:val="24"/>
                <w:szCs w:val="24"/>
              </w:rPr>
            </w:pPr>
            <w:r w:rsidRPr="00C426A8">
              <w:rPr>
                <w:rFonts w:ascii="Times New Roman" w:hAnsi="Times New Roman" w:cs="Times New Roman"/>
                <w:sz w:val="24"/>
                <w:szCs w:val="24"/>
              </w:rPr>
              <w:t>–</w:t>
            </w:r>
            <w:r w:rsidR="00B423F2" w:rsidRPr="00C426A8">
              <w:rPr>
                <w:rFonts w:ascii="Times New Roman" w:hAnsi="Times New Roman" w:cs="Times New Roman"/>
                <w:sz w:val="24"/>
                <w:szCs w:val="24"/>
              </w:rPr>
              <w:t>0.04</w:t>
            </w:r>
          </w:p>
        </w:tc>
        <w:tc>
          <w:tcPr>
            <w:tcW w:w="1132" w:type="dxa"/>
            <w:vAlign w:val="bottom"/>
          </w:tcPr>
          <w:p w14:paraId="15560659" w14:textId="617C4D0D" w:rsidR="00B423F2" w:rsidRPr="00C426A8" w:rsidRDefault="00B423F2" w:rsidP="00B423F2">
            <w:pPr>
              <w:tabs>
                <w:tab w:val="decimal" w:pos="402"/>
              </w:tabs>
              <w:rPr>
                <w:rFonts w:ascii="Times New Roman" w:hAnsi="Times New Roman" w:cs="Times New Roman"/>
                <w:sz w:val="24"/>
                <w:szCs w:val="24"/>
              </w:rPr>
            </w:pPr>
            <w:r w:rsidRPr="00C426A8">
              <w:rPr>
                <w:rFonts w:ascii="Times New Roman" w:hAnsi="Times New Roman" w:cs="Times New Roman"/>
                <w:sz w:val="24"/>
                <w:szCs w:val="24"/>
              </w:rPr>
              <w:t>0.06</w:t>
            </w:r>
          </w:p>
        </w:tc>
        <w:tc>
          <w:tcPr>
            <w:tcW w:w="1362" w:type="dxa"/>
            <w:vAlign w:val="bottom"/>
          </w:tcPr>
          <w:p w14:paraId="203E308B" w14:textId="5AFACDBD" w:rsidR="00B423F2" w:rsidRPr="00C426A8" w:rsidRDefault="00B33B5D" w:rsidP="00B423F2">
            <w:pPr>
              <w:tabs>
                <w:tab w:val="decimal" w:pos="525"/>
              </w:tabs>
              <w:rPr>
                <w:rFonts w:ascii="Times New Roman" w:hAnsi="Times New Roman" w:cs="Times New Roman"/>
                <w:sz w:val="24"/>
                <w:szCs w:val="24"/>
              </w:rPr>
            </w:pPr>
            <w:r w:rsidRPr="00C426A8">
              <w:rPr>
                <w:rFonts w:ascii="Times New Roman" w:hAnsi="Times New Roman" w:cs="Times New Roman"/>
                <w:sz w:val="24"/>
                <w:szCs w:val="24"/>
              </w:rPr>
              <w:t>–</w:t>
            </w:r>
            <w:r w:rsidR="00B423F2" w:rsidRPr="00C426A8">
              <w:rPr>
                <w:rFonts w:ascii="Times New Roman" w:hAnsi="Times New Roman" w:cs="Times New Roman"/>
                <w:sz w:val="24"/>
                <w:szCs w:val="24"/>
              </w:rPr>
              <w:t>0.66</w:t>
            </w:r>
          </w:p>
        </w:tc>
        <w:tc>
          <w:tcPr>
            <w:tcW w:w="270" w:type="dxa"/>
          </w:tcPr>
          <w:p w14:paraId="0CD8FE6B" w14:textId="77777777" w:rsidR="00B423F2" w:rsidRPr="00C426A8" w:rsidRDefault="00B423F2" w:rsidP="00B423F2">
            <w:pPr>
              <w:rPr>
                <w:rFonts w:ascii="Times New Roman" w:hAnsi="Times New Roman" w:cs="Times New Roman"/>
                <w:sz w:val="24"/>
                <w:szCs w:val="24"/>
              </w:rPr>
            </w:pPr>
          </w:p>
        </w:tc>
        <w:tc>
          <w:tcPr>
            <w:tcW w:w="1269" w:type="dxa"/>
            <w:vAlign w:val="bottom"/>
          </w:tcPr>
          <w:p w14:paraId="7BA51201" w14:textId="69196CD5" w:rsidR="00B423F2" w:rsidRPr="00C426A8" w:rsidRDefault="00B423F2" w:rsidP="00B423F2">
            <w:pPr>
              <w:tabs>
                <w:tab w:val="decimal" w:pos="480"/>
              </w:tabs>
              <w:rPr>
                <w:rFonts w:ascii="Times New Roman" w:hAnsi="Times New Roman" w:cs="Times New Roman"/>
                <w:sz w:val="24"/>
                <w:szCs w:val="24"/>
              </w:rPr>
            </w:pPr>
          </w:p>
        </w:tc>
        <w:tc>
          <w:tcPr>
            <w:tcW w:w="1135" w:type="dxa"/>
            <w:vAlign w:val="bottom"/>
          </w:tcPr>
          <w:p w14:paraId="06B0A6FB" w14:textId="11EDC133" w:rsidR="00B423F2" w:rsidRPr="00C426A8" w:rsidRDefault="00B423F2" w:rsidP="00B423F2">
            <w:pPr>
              <w:tabs>
                <w:tab w:val="decimal" w:pos="446"/>
              </w:tabs>
              <w:rPr>
                <w:rFonts w:ascii="Times New Roman" w:hAnsi="Times New Roman" w:cs="Times New Roman"/>
                <w:sz w:val="24"/>
                <w:szCs w:val="24"/>
              </w:rPr>
            </w:pPr>
          </w:p>
        </w:tc>
        <w:tc>
          <w:tcPr>
            <w:tcW w:w="1343" w:type="dxa"/>
            <w:vAlign w:val="bottom"/>
          </w:tcPr>
          <w:p w14:paraId="42028CFA" w14:textId="44F1F917" w:rsidR="00B423F2" w:rsidRPr="00C426A8" w:rsidRDefault="00B423F2" w:rsidP="00B423F2">
            <w:pPr>
              <w:tabs>
                <w:tab w:val="decimal" w:pos="555"/>
              </w:tabs>
              <w:rPr>
                <w:rFonts w:ascii="Times New Roman" w:hAnsi="Times New Roman" w:cs="Times New Roman"/>
                <w:sz w:val="24"/>
                <w:szCs w:val="24"/>
              </w:rPr>
            </w:pPr>
          </w:p>
        </w:tc>
      </w:tr>
      <w:tr w:rsidR="00B423F2" w:rsidRPr="00C426A8" w14:paraId="3AA49CF6" w14:textId="77777777" w:rsidTr="005B6E97">
        <w:trPr>
          <w:trHeight w:hRule="exact" w:val="284"/>
        </w:trPr>
        <w:tc>
          <w:tcPr>
            <w:tcW w:w="4994" w:type="dxa"/>
          </w:tcPr>
          <w:p w14:paraId="652A7A77" w14:textId="77777777" w:rsidR="00B423F2" w:rsidRPr="00C426A8" w:rsidRDefault="00B423F2" w:rsidP="00B423F2">
            <w:pPr>
              <w:rPr>
                <w:rFonts w:ascii="Times New Roman" w:hAnsi="Times New Roman" w:cs="Times New Roman"/>
                <w:sz w:val="24"/>
                <w:szCs w:val="24"/>
              </w:rPr>
            </w:pPr>
          </w:p>
        </w:tc>
        <w:tc>
          <w:tcPr>
            <w:tcW w:w="1332" w:type="dxa"/>
          </w:tcPr>
          <w:p w14:paraId="29A907D1" w14:textId="77777777" w:rsidR="00B423F2" w:rsidRPr="00C426A8" w:rsidRDefault="00B423F2" w:rsidP="00B423F2">
            <w:pPr>
              <w:tabs>
                <w:tab w:val="decimal" w:pos="175"/>
              </w:tabs>
              <w:rPr>
                <w:rFonts w:ascii="Times New Roman" w:hAnsi="Times New Roman" w:cs="Times New Roman"/>
                <w:sz w:val="24"/>
                <w:szCs w:val="24"/>
              </w:rPr>
            </w:pPr>
          </w:p>
        </w:tc>
        <w:tc>
          <w:tcPr>
            <w:tcW w:w="1132" w:type="dxa"/>
          </w:tcPr>
          <w:p w14:paraId="549D9592" w14:textId="77777777" w:rsidR="00B423F2" w:rsidRPr="00C426A8" w:rsidRDefault="00B423F2" w:rsidP="00B423F2">
            <w:pPr>
              <w:tabs>
                <w:tab w:val="decimal" w:pos="402"/>
              </w:tabs>
              <w:rPr>
                <w:rFonts w:ascii="Times New Roman" w:hAnsi="Times New Roman" w:cs="Times New Roman"/>
                <w:sz w:val="24"/>
                <w:szCs w:val="24"/>
              </w:rPr>
            </w:pPr>
          </w:p>
        </w:tc>
        <w:tc>
          <w:tcPr>
            <w:tcW w:w="1362" w:type="dxa"/>
          </w:tcPr>
          <w:p w14:paraId="3C7FE82B" w14:textId="77777777" w:rsidR="00B423F2" w:rsidRPr="00C426A8" w:rsidRDefault="00B423F2" w:rsidP="00B423F2">
            <w:pPr>
              <w:rPr>
                <w:rFonts w:ascii="Times New Roman" w:hAnsi="Times New Roman" w:cs="Times New Roman"/>
                <w:sz w:val="24"/>
                <w:szCs w:val="24"/>
              </w:rPr>
            </w:pPr>
          </w:p>
        </w:tc>
        <w:tc>
          <w:tcPr>
            <w:tcW w:w="270" w:type="dxa"/>
          </w:tcPr>
          <w:p w14:paraId="11FA8334" w14:textId="77777777" w:rsidR="00B423F2" w:rsidRPr="00C426A8" w:rsidRDefault="00B423F2" w:rsidP="00B423F2">
            <w:pPr>
              <w:rPr>
                <w:rFonts w:ascii="Times New Roman" w:hAnsi="Times New Roman" w:cs="Times New Roman"/>
                <w:sz w:val="24"/>
                <w:szCs w:val="24"/>
              </w:rPr>
            </w:pPr>
          </w:p>
        </w:tc>
        <w:tc>
          <w:tcPr>
            <w:tcW w:w="1269" w:type="dxa"/>
            <w:vAlign w:val="bottom"/>
          </w:tcPr>
          <w:p w14:paraId="5288239A" w14:textId="5B6A2684" w:rsidR="00B423F2" w:rsidRPr="00C426A8" w:rsidRDefault="00B423F2" w:rsidP="00B423F2">
            <w:pPr>
              <w:tabs>
                <w:tab w:val="decimal" w:pos="480"/>
              </w:tabs>
              <w:rPr>
                <w:rFonts w:ascii="Times New Roman" w:hAnsi="Times New Roman" w:cs="Times New Roman"/>
                <w:sz w:val="24"/>
                <w:szCs w:val="24"/>
              </w:rPr>
            </w:pPr>
          </w:p>
        </w:tc>
        <w:tc>
          <w:tcPr>
            <w:tcW w:w="1135" w:type="dxa"/>
            <w:vAlign w:val="bottom"/>
          </w:tcPr>
          <w:p w14:paraId="4BCAB03F" w14:textId="02F71195" w:rsidR="00B423F2" w:rsidRPr="00C426A8" w:rsidRDefault="00B423F2" w:rsidP="00B423F2">
            <w:pPr>
              <w:tabs>
                <w:tab w:val="decimal" w:pos="446"/>
              </w:tabs>
              <w:rPr>
                <w:rFonts w:ascii="Times New Roman" w:hAnsi="Times New Roman" w:cs="Times New Roman"/>
                <w:sz w:val="24"/>
                <w:szCs w:val="24"/>
              </w:rPr>
            </w:pPr>
          </w:p>
        </w:tc>
        <w:tc>
          <w:tcPr>
            <w:tcW w:w="1343" w:type="dxa"/>
            <w:vAlign w:val="bottom"/>
          </w:tcPr>
          <w:p w14:paraId="39D850E8" w14:textId="0F712723" w:rsidR="00B423F2" w:rsidRPr="00C426A8" w:rsidRDefault="00B423F2" w:rsidP="00B423F2">
            <w:pPr>
              <w:tabs>
                <w:tab w:val="decimal" w:pos="555"/>
              </w:tabs>
              <w:rPr>
                <w:rFonts w:ascii="Times New Roman" w:hAnsi="Times New Roman" w:cs="Times New Roman"/>
                <w:sz w:val="24"/>
                <w:szCs w:val="24"/>
              </w:rPr>
            </w:pPr>
          </w:p>
        </w:tc>
      </w:tr>
      <w:tr w:rsidR="00AF548C" w:rsidRPr="00C426A8" w14:paraId="64A2AA5A" w14:textId="77777777" w:rsidTr="005B6E97">
        <w:trPr>
          <w:trHeight w:hRule="exact" w:val="284"/>
        </w:trPr>
        <w:tc>
          <w:tcPr>
            <w:tcW w:w="4994" w:type="dxa"/>
          </w:tcPr>
          <w:p w14:paraId="3BED3DF7" w14:textId="7F3EAE15"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Sex</w:t>
            </w:r>
            <w:r w:rsidR="00AD4767" w:rsidRPr="00C426A8">
              <w:rPr>
                <w:rFonts w:ascii="Times New Roman" w:hAnsi="Times New Roman" w:cs="Times New Roman"/>
                <w:sz w:val="24"/>
                <w:szCs w:val="24"/>
                <w:vertAlign w:val="superscript"/>
              </w:rPr>
              <w:t>1</w:t>
            </w:r>
            <w:r w:rsidRPr="00C426A8">
              <w:rPr>
                <w:rFonts w:ascii="Times New Roman" w:hAnsi="Times New Roman" w:cs="Times New Roman"/>
                <w:sz w:val="24"/>
                <w:szCs w:val="24"/>
              </w:rPr>
              <w:t xml:space="preserve">, </w:t>
            </w:r>
            <w:r w:rsidRPr="00C426A8">
              <w:rPr>
                <w:rFonts w:ascii="Times New Roman" w:hAnsi="Times New Roman" w:cs="Times New Roman"/>
                <w:i/>
                <w:sz w:val="24"/>
                <w:szCs w:val="24"/>
              </w:rPr>
              <w:t>γ</w:t>
            </w:r>
            <w:r w:rsidRPr="00C426A8">
              <w:rPr>
                <w:rFonts w:ascii="Times New Roman" w:hAnsi="Times New Roman" w:cs="Times New Roman"/>
                <w:sz w:val="24"/>
                <w:szCs w:val="24"/>
                <w:vertAlign w:val="subscript"/>
              </w:rPr>
              <w:t>01</w:t>
            </w:r>
          </w:p>
        </w:tc>
        <w:tc>
          <w:tcPr>
            <w:tcW w:w="1332" w:type="dxa"/>
          </w:tcPr>
          <w:p w14:paraId="176F1329" w14:textId="77777777" w:rsidR="00AF548C" w:rsidRPr="00C426A8" w:rsidRDefault="00AF548C" w:rsidP="00AF548C">
            <w:pPr>
              <w:tabs>
                <w:tab w:val="decimal" w:pos="175"/>
              </w:tabs>
              <w:rPr>
                <w:rFonts w:ascii="Times New Roman" w:hAnsi="Times New Roman" w:cs="Times New Roman"/>
                <w:sz w:val="24"/>
                <w:szCs w:val="24"/>
              </w:rPr>
            </w:pPr>
          </w:p>
        </w:tc>
        <w:tc>
          <w:tcPr>
            <w:tcW w:w="1132" w:type="dxa"/>
          </w:tcPr>
          <w:p w14:paraId="1B3ECAFD" w14:textId="77777777" w:rsidR="00AF548C" w:rsidRPr="00C426A8" w:rsidRDefault="00AF548C" w:rsidP="00AF548C">
            <w:pPr>
              <w:tabs>
                <w:tab w:val="decimal" w:pos="402"/>
              </w:tabs>
              <w:rPr>
                <w:rFonts w:ascii="Times New Roman" w:hAnsi="Times New Roman" w:cs="Times New Roman"/>
                <w:sz w:val="24"/>
                <w:szCs w:val="24"/>
              </w:rPr>
            </w:pPr>
          </w:p>
        </w:tc>
        <w:tc>
          <w:tcPr>
            <w:tcW w:w="1362" w:type="dxa"/>
          </w:tcPr>
          <w:p w14:paraId="52FDFD23" w14:textId="77777777" w:rsidR="00AF548C" w:rsidRPr="00C426A8" w:rsidRDefault="00AF548C" w:rsidP="00AF548C">
            <w:pPr>
              <w:rPr>
                <w:rFonts w:ascii="Times New Roman" w:hAnsi="Times New Roman" w:cs="Times New Roman"/>
                <w:sz w:val="24"/>
                <w:szCs w:val="24"/>
              </w:rPr>
            </w:pPr>
          </w:p>
        </w:tc>
        <w:tc>
          <w:tcPr>
            <w:tcW w:w="270" w:type="dxa"/>
          </w:tcPr>
          <w:p w14:paraId="74E50E83" w14:textId="77777777" w:rsidR="00AF548C" w:rsidRPr="00C426A8" w:rsidRDefault="00AF548C" w:rsidP="00AF548C">
            <w:pPr>
              <w:rPr>
                <w:rFonts w:ascii="Times New Roman" w:hAnsi="Times New Roman" w:cs="Times New Roman"/>
                <w:sz w:val="24"/>
                <w:szCs w:val="24"/>
              </w:rPr>
            </w:pPr>
          </w:p>
        </w:tc>
        <w:tc>
          <w:tcPr>
            <w:tcW w:w="1269" w:type="dxa"/>
            <w:vAlign w:val="bottom"/>
          </w:tcPr>
          <w:p w14:paraId="126ABFE3" w14:textId="253C3EFF" w:rsidR="00AF548C" w:rsidRPr="00C426A8" w:rsidRDefault="00B33B5D" w:rsidP="00AF548C">
            <w:pPr>
              <w:tabs>
                <w:tab w:val="decimal" w:pos="480"/>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14.76</w:t>
            </w:r>
          </w:p>
        </w:tc>
        <w:tc>
          <w:tcPr>
            <w:tcW w:w="1135" w:type="dxa"/>
            <w:vAlign w:val="bottom"/>
          </w:tcPr>
          <w:p w14:paraId="24502A87" w14:textId="53393B1F" w:rsidR="00AF548C" w:rsidRPr="00C426A8" w:rsidRDefault="00AF548C" w:rsidP="00AF548C">
            <w:pPr>
              <w:tabs>
                <w:tab w:val="decimal" w:pos="446"/>
              </w:tabs>
              <w:rPr>
                <w:rFonts w:ascii="Times New Roman" w:hAnsi="Times New Roman" w:cs="Times New Roman"/>
                <w:sz w:val="24"/>
                <w:szCs w:val="24"/>
              </w:rPr>
            </w:pPr>
            <w:r w:rsidRPr="00C426A8">
              <w:rPr>
                <w:rFonts w:ascii="Times New Roman" w:hAnsi="Times New Roman" w:cs="Times New Roman"/>
                <w:sz w:val="24"/>
                <w:szCs w:val="24"/>
              </w:rPr>
              <w:t>1.12</w:t>
            </w:r>
          </w:p>
        </w:tc>
        <w:tc>
          <w:tcPr>
            <w:tcW w:w="1343" w:type="dxa"/>
            <w:vAlign w:val="bottom"/>
          </w:tcPr>
          <w:p w14:paraId="327C4653" w14:textId="052505C7" w:rsidR="00AF548C" w:rsidRPr="00C426A8" w:rsidRDefault="00B33B5D" w:rsidP="00AF548C">
            <w:pPr>
              <w:tabs>
                <w:tab w:val="decimal" w:pos="55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13.22**</w:t>
            </w:r>
          </w:p>
        </w:tc>
      </w:tr>
      <w:tr w:rsidR="00AF548C" w:rsidRPr="00C426A8" w14:paraId="153B6173" w14:textId="77777777" w:rsidTr="005B6E97">
        <w:trPr>
          <w:trHeight w:hRule="exact" w:val="284"/>
        </w:trPr>
        <w:tc>
          <w:tcPr>
            <w:tcW w:w="4994" w:type="dxa"/>
          </w:tcPr>
          <w:p w14:paraId="05ADD015" w14:textId="727B6653"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 xml:space="preserve">ACT, </w:t>
            </w:r>
            <w:r w:rsidRPr="00C426A8">
              <w:rPr>
                <w:rFonts w:ascii="Times New Roman" w:hAnsi="Times New Roman" w:cs="Times New Roman"/>
                <w:i/>
                <w:sz w:val="24"/>
                <w:szCs w:val="24"/>
              </w:rPr>
              <w:t>γ</w:t>
            </w:r>
            <w:r w:rsidRPr="00C426A8">
              <w:rPr>
                <w:rFonts w:ascii="Times New Roman" w:hAnsi="Times New Roman" w:cs="Times New Roman"/>
                <w:sz w:val="24"/>
                <w:szCs w:val="24"/>
                <w:vertAlign w:val="subscript"/>
              </w:rPr>
              <w:t>02</w:t>
            </w:r>
          </w:p>
        </w:tc>
        <w:tc>
          <w:tcPr>
            <w:tcW w:w="1332" w:type="dxa"/>
          </w:tcPr>
          <w:p w14:paraId="78146355" w14:textId="77777777" w:rsidR="00AF548C" w:rsidRPr="00C426A8" w:rsidRDefault="00AF548C" w:rsidP="00AF548C">
            <w:pPr>
              <w:tabs>
                <w:tab w:val="decimal" w:pos="175"/>
              </w:tabs>
              <w:rPr>
                <w:rFonts w:ascii="Times New Roman" w:hAnsi="Times New Roman" w:cs="Times New Roman"/>
                <w:sz w:val="24"/>
                <w:szCs w:val="24"/>
              </w:rPr>
            </w:pPr>
          </w:p>
        </w:tc>
        <w:tc>
          <w:tcPr>
            <w:tcW w:w="1132" w:type="dxa"/>
          </w:tcPr>
          <w:p w14:paraId="4133AC70" w14:textId="77777777" w:rsidR="00AF548C" w:rsidRPr="00C426A8" w:rsidRDefault="00AF548C" w:rsidP="00AF548C">
            <w:pPr>
              <w:tabs>
                <w:tab w:val="decimal" w:pos="402"/>
              </w:tabs>
              <w:rPr>
                <w:rFonts w:ascii="Times New Roman" w:hAnsi="Times New Roman" w:cs="Times New Roman"/>
                <w:sz w:val="24"/>
                <w:szCs w:val="24"/>
              </w:rPr>
            </w:pPr>
          </w:p>
        </w:tc>
        <w:tc>
          <w:tcPr>
            <w:tcW w:w="1362" w:type="dxa"/>
          </w:tcPr>
          <w:p w14:paraId="766B2890" w14:textId="77777777" w:rsidR="00AF548C" w:rsidRPr="00C426A8" w:rsidRDefault="00AF548C" w:rsidP="00AF548C">
            <w:pPr>
              <w:rPr>
                <w:rFonts w:ascii="Times New Roman" w:hAnsi="Times New Roman" w:cs="Times New Roman"/>
                <w:sz w:val="24"/>
                <w:szCs w:val="24"/>
              </w:rPr>
            </w:pPr>
          </w:p>
        </w:tc>
        <w:tc>
          <w:tcPr>
            <w:tcW w:w="270" w:type="dxa"/>
          </w:tcPr>
          <w:p w14:paraId="08002164" w14:textId="77777777" w:rsidR="00AF548C" w:rsidRPr="00C426A8" w:rsidRDefault="00AF548C" w:rsidP="00AF548C">
            <w:pPr>
              <w:rPr>
                <w:rFonts w:ascii="Times New Roman" w:hAnsi="Times New Roman" w:cs="Times New Roman"/>
                <w:sz w:val="24"/>
                <w:szCs w:val="24"/>
              </w:rPr>
            </w:pPr>
          </w:p>
        </w:tc>
        <w:tc>
          <w:tcPr>
            <w:tcW w:w="1269" w:type="dxa"/>
            <w:vAlign w:val="bottom"/>
          </w:tcPr>
          <w:p w14:paraId="080D9D39" w14:textId="26DE0BF5" w:rsidR="00AF548C" w:rsidRPr="00C426A8" w:rsidRDefault="00AF548C" w:rsidP="00AF548C">
            <w:pPr>
              <w:tabs>
                <w:tab w:val="decimal" w:pos="480"/>
              </w:tabs>
              <w:rPr>
                <w:rFonts w:ascii="Times New Roman" w:hAnsi="Times New Roman" w:cs="Times New Roman"/>
                <w:sz w:val="24"/>
                <w:szCs w:val="24"/>
              </w:rPr>
            </w:pPr>
            <w:r w:rsidRPr="00C426A8">
              <w:rPr>
                <w:rFonts w:ascii="Times New Roman" w:hAnsi="Times New Roman" w:cs="Times New Roman"/>
                <w:sz w:val="24"/>
                <w:szCs w:val="24"/>
              </w:rPr>
              <w:t>0.69</w:t>
            </w:r>
          </w:p>
        </w:tc>
        <w:tc>
          <w:tcPr>
            <w:tcW w:w="1135" w:type="dxa"/>
            <w:vAlign w:val="bottom"/>
          </w:tcPr>
          <w:p w14:paraId="0D554769" w14:textId="2F7D6A4E" w:rsidR="00AF548C" w:rsidRPr="00C426A8" w:rsidRDefault="00AF548C" w:rsidP="00AF548C">
            <w:pPr>
              <w:tabs>
                <w:tab w:val="decimal" w:pos="446"/>
              </w:tabs>
              <w:rPr>
                <w:rFonts w:ascii="Times New Roman" w:hAnsi="Times New Roman" w:cs="Times New Roman"/>
                <w:sz w:val="24"/>
                <w:szCs w:val="24"/>
              </w:rPr>
            </w:pPr>
            <w:r w:rsidRPr="00C426A8">
              <w:rPr>
                <w:rFonts w:ascii="Times New Roman" w:hAnsi="Times New Roman" w:cs="Times New Roman"/>
                <w:sz w:val="24"/>
                <w:szCs w:val="24"/>
              </w:rPr>
              <w:t>0.11</w:t>
            </w:r>
          </w:p>
        </w:tc>
        <w:tc>
          <w:tcPr>
            <w:tcW w:w="1343" w:type="dxa"/>
            <w:vAlign w:val="bottom"/>
          </w:tcPr>
          <w:p w14:paraId="1BA1475C" w14:textId="41139C83" w:rsidR="00AF548C" w:rsidRPr="00C426A8" w:rsidRDefault="00AF548C" w:rsidP="00AF548C">
            <w:pPr>
              <w:tabs>
                <w:tab w:val="decimal" w:pos="555"/>
              </w:tabs>
              <w:rPr>
                <w:rFonts w:ascii="Times New Roman" w:hAnsi="Times New Roman" w:cs="Times New Roman"/>
                <w:sz w:val="24"/>
                <w:szCs w:val="24"/>
              </w:rPr>
            </w:pPr>
            <w:r w:rsidRPr="00C426A8">
              <w:rPr>
                <w:rFonts w:ascii="Times New Roman" w:hAnsi="Times New Roman" w:cs="Times New Roman"/>
                <w:sz w:val="24"/>
                <w:szCs w:val="24"/>
              </w:rPr>
              <w:t>6.25**</w:t>
            </w:r>
          </w:p>
        </w:tc>
      </w:tr>
      <w:tr w:rsidR="00AF548C" w:rsidRPr="00C426A8" w14:paraId="074D31E3" w14:textId="77777777" w:rsidTr="005B6E97">
        <w:trPr>
          <w:trHeight w:hRule="exact" w:val="284"/>
        </w:trPr>
        <w:tc>
          <w:tcPr>
            <w:tcW w:w="4994" w:type="dxa"/>
            <w:tcBorders>
              <w:bottom w:val="single" w:sz="4" w:space="0" w:color="auto"/>
            </w:tcBorders>
          </w:tcPr>
          <w:p w14:paraId="3B08617B" w14:textId="03116A47"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 xml:space="preserve">Videogame experience (VGE), </w:t>
            </w:r>
            <w:r w:rsidRPr="00C426A8">
              <w:rPr>
                <w:rFonts w:ascii="Times New Roman" w:hAnsi="Times New Roman" w:cs="Times New Roman"/>
                <w:i/>
                <w:sz w:val="24"/>
                <w:szCs w:val="24"/>
              </w:rPr>
              <w:t>γ</w:t>
            </w:r>
            <w:r w:rsidRPr="00C426A8">
              <w:rPr>
                <w:rFonts w:ascii="Times New Roman" w:hAnsi="Times New Roman" w:cs="Times New Roman"/>
                <w:sz w:val="24"/>
                <w:szCs w:val="24"/>
                <w:vertAlign w:val="subscript"/>
              </w:rPr>
              <w:t>03</w:t>
            </w:r>
          </w:p>
        </w:tc>
        <w:tc>
          <w:tcPr>
            <w:tcW w:w="1332" w:type="dxa"/>
            <w:tcBorders>
              <w:bottom w:val="single" w:sz="4" w:space="0" w:color="auto"/>
            </w:tcBorders>
          </w:tcPr>
          <w:p w14:paraId="4B907E67" w14:textId="77777777" w:rsidR="00AF548C" w:rsidRPr="00C426A8" w:rsidRDefault="00AF548C" w:rsidP="00AF548C">
            <w:pPr>
              <w:tabs>
                <w:tab w:val="decimal" w:pos="175"/>
              </w:tabs>
              <w:rPr>
                <w:rFonts w:ascii="Times New Roman" w:hAnsi="Times New Roman" w:cs="Times New Roman"/>
                <w:sz w:val="24"/>
                <w:szCs w:val="24"/>
              </w:rPr>
            </w:pPr>
          </w:p>
        </w:tc>
        <w:tc>
          <w:tcPr>
            <w:tcW w:w="1132" w:type="dxa"/>
            <w:tcBorders>
              <w:bottom w:val="single" w:sz="4" w:space="0" w:color="auto"/>
            </w:tcBorders>
          </w:tcPr>
          <w:p w14:paraId="014E23A4" w14:textId="77777777" w:rsidR="00AF548C" w:rsidRPr="00C426A8" w:rsidRDefault="00AF548C" w:rsidP="00AF548C">
            <w:pPr>
              <w:tabs>
                <w:tab w:val="decimal" w:pos="402"/>
              </w:tabs>
              <w:rPr>
                <w:rFonts w:ascii="Times New Roman" w:hAnsi="Times New Roman" w:cs="Times New Roman"/>
                <w:sz w:val="24"/>
                <w:szCs w:val="24"/>
              </w:rPr>
            </w:pPr>
          </w:p>
        </w:tc>
        <w:tc>
          <w:tcPr>
            <w:tcW w:w="1362" w:type="dxa"/>
            <w:tcBorders>
              <w:bottom w:val="single" w:sz="4" w:space="0" w:color="auto"/>
            </w:tcBorders>
          </w:tcPr>
          <w:p w14:paraId="2DBA0579" w14:textId="77777777" w:rsidR="00AF548C" w:rsidRPr="00C426A8" w:rsidRDefault="00AF548C" w:rsidP="00AF548C">
            <w:pPr>
              <w:rPr>
                <w:rFonts w:ascii="Times New Roman" w:hAnsi="Times New Roman" w:cs="Times New Roman"/>
                <w:sz w:val="24"/>
                <w:szCs w:val="24"/>
              </w:rPr>
            </w:pPr>
          </w:p>
        </w:tc>
        <w:tc>
          <w:tcPr>
            <w:tcW w:w="270" w:type="dxa"/>
            <w:tcBorders>
              <w:bottom w:val="single" w:sz="4" w:space="0" w:color="auto"/>
            </w:tcBorders>
          </w:tcPr>
          <w:p w14:paraId="5470C3F4" w14:textId="77777777" w:rsidR="00AF548C" w:rsidRPr="00C426A8" w:rsidRDefault="00AF548C" w:rsidP="00AF548C">
            <w:pPr>
              <w:rPr>
                <w:rFonts w:ascii="Times New Roman" w:hAnsi="Times New Roman" w:cs="Times New Roman"/>
                <w:sz w:val="24"/>
                <w:szCs w:val="24"/>
              </w:rPr>
            </w:pPr>
          </w:p>
        </w:tc>
        <w:tc>
          <w:tcPr>
            <w:tcW w:w="1269" w:type="dxa"/>
            <w:tcBorders>
              <w:bottom w:val="single" w:sz="4" w:space="0" w:color="auto"/>
            </w:tcBorders>
            <w:vAlign w:val="bottom"/>
          </w:tcPr>
          <w:p w14:paraId="051A5A8C" w14:textId="0CF7BA40" w:rsidR="00AF548C" w:rsidRPr="00C426A8" w:rsidRDefault="00AF548C" w:rsidP="00AF548C">
            <w:pPr>
              <w:tabs>
                <w:tab w:val="decimal" w:pos="480"/>
              </w:tabs>
              <w:rPr>
                <w:rFonts w:ascii="Times New Roman" w:hAnsi="Times New Roman" w:cs="Times New Roman"/>
                <w:sz w:val="24"/>
                <w:szCs w:val="24"/>
              </w:rPr>
            </w:pPr>
            <w:r w:rsidRPr="00C426A8">
              <w:rPr>
                <w:rFonts w:ascii="Times New Roman" w:hAnsi="Times New Roman" w:cs="Times New Roman"/>
                <w:sz w:val="24"/>
                <w:szCs w:val="24"/>
              </w:rPr>
              <w:t>5.94</w:t>
            </w:r>
          </w:p>
        </w:tc>
        <w:tc>
          <w:tcPr>
            <w:tcW w:w="1135" w:type="dxa"/>
            <w:tcBorders>
              <w:bottom w:val="single" w:sz="4" w:space="0" w:color="auto"/>
            </w:tcBorders>
            <w:vAlign w:val="bottom"/>
          </w:tcPr>
          <w:p w14:paraId="5F10620F" w14:textId="16B0D53C" w:rsidR="00AF548C" w:rsidRPr="00C426A8" w:rsidRDefault="00AF548C" w:rsidP="00AF548C">
            <w:pPr>
              <w:tabs>
                <w:tab w:val="decimal" w:pos="446"/>
              </w:tabs>
              <w:rPr>
                <w:rFonts w:ascii="Times New Roman" w:hAnsi="Times New Roman" w:cs="Times New Roman"/>
                <w:sz w:val="24"/>
                <w:szCs w:val="24"/>
              </w:rPr>
            </w:pPr>
            <w:r w:rsidRPr="00C426A8">
              <w:rPr>
                <w:rFonts w:ascii="Times New Roman" w:hAnsi="Times New Roman" w:cs="Times New Roman"/>
                <w:sz w:val="24"/>
                <w:szCs w:val="24"/>
              </w:rPr>
              <w:t>0.54</w:t>
            </w:r>
          </w:p>
        </w:tc>
        <w:tc>
          <w:tcPr>
            <w:tcW w:w="1343" w:type="dxa"/>
            <w:tcBorders>
              <w:bottom w:val="single" w:sz="4" w:space="0" w:color="auto"/>
            </w:tcBorders>
            <w:vAlign w:val="bottom"/>
          </w:tcPr>
          <w:p w14:paraId="128EB1F1" w14:textId="28682482" w:rsidR="00AF548C" w:rsidRPr="00C426A8" w:rsidRDefault="00AF548C" w:rsidP="00AF548C">
            <w:pPr>
              <w:tabs>
                <w:tab w:val="decimal" w:pos="555"/>
              </w:tabs>
              <w:rPr>
                <w:rFonts w:ascii="Times New Roman" w:hAnsi="Times New Roman" w:cs="Times New Roman"/>
                <w:sz w:val="24"/>
                <w:szCs w:val="24"/>
              </w:rPr>
            </w:pPr>
            <w:r w:rsidRPr="00C426A8">
              <w:rPr>
                <w:rFonts w:ascii="Times New Roman" w:hAnsi="Times New Roman" w:cs="Times New Roman"/>
                <w:sz w:val="24"/>
                <w:szCs w:val="24"/>
              </w:rPr>
              <w:t>11.11**</w:t>
            </w:r>
          </w:p>
        </w:tc>
      </w:tr>
    </w:tbl>
    <w:p w14:paraId="64BFE405" w14:textId="77777777" w:rsidR="00925AAA" w:rsidRPr="00C426A8" w:rsidRDefault="00725E3A" w:rsidP="00925AAA">
      <w:pPr>
        <w:ind w:right="1170"/>
        <w:rPr>
          <w:rFonts w:eastAsia="Times New Roman"/>
        </w:rPr>
      </w:pPr>
      <w:r w:rsidRPr="00C426A8">
        <w:rPr>
          <w:i/>
        </w:rPr>
        <w:t>Note</w:t>
      </w:r>
      <w:r w:rsidRPr="00C426A8">
        <w:t xml:space="preserve">. </w:t>
      </w:r>
      <w:r w:rsidR="00AD4767" w:rsidRPr="00C426A8">
        <w:rPr>
          <w:vertAlign w:val="superscript"/>
        </w:rPr>
        <w:t>1</w:t>
      </w:r>
      <w:r w:rsidR="007D12BB" w:rsidRPr="00C426A8">
        <w:t>Sex: male</w:t>
      </w:r>
      <w:r w:rsidR="00925AAA" w:rsidRPr="00C426A8">
        <w:t xml:space="preserve"> </w:t>
      </w:r>
      <w:r w:rsidR="007D12BB" w:rsidRPr="00C426A8">
        <w:t xml:space="preserve">= 0, female = 1. </w:t>
      </w:r>
      <w:r w:rsidRPr="00C426A8">
        <w:rPr>
          <w:rFonts w:eastAsia="Times New Roman"/>
        </w:rPr>
        <w:t xml:space="preserve">Level 1 accounted for autocorrelation (AR1) in error structures. </w:t>
      </w:r>
    </w:p>
    <w:p w14:paraId="1D33465F" w14:textId="32EDABE5" w:rsidR="00725E3A" w:rsidRPr="00C426A8" w:rsidRDefault="00AD4767" w:rsidP="00925AAA">
      <w:pPr>
        <w:ind w:right="1170"/>
      </w:pPr>
      <w:r w:rsidRPr="00C426A8">
        <w:rPr>
          <w:i/>
        </w:rPr>
        <w:t xml:space="preserve">N </w:t>
      </w:r>
      <w:r w:rsidRPr="00C426A8">
        <w:t>between-person</w:t>
      </w:r>
      <w:r w:rsidRPr="00C426A8">
        <w:rPr>
          <w:i/>
        </w:rPr>
        <w:t xml:space="preserve"> </w:t>
      </w:r>
      <w:r w:rsidRPr="00C426A8">
        <w:t xml:space="preserve">= 467; </w:t>
      </w:r>
      <w:r w:rsidRPr="00C426A8">
        <w:rPr>
          <w:i/>
        </w:rPr>
        <w:t xml:space="preserve">N </w:t>
      </w:r>
      <w:r w:rsidRPr="00C426A8">
        <w:t xml:space="preserve">within-person = 6,538. </w:t>
      </w:r>
      <w:bookmarkStart w:id="76" w:name="_Hlk490728478"/>
      <w:r w:rsidR="00725E3A" w:rsidRPr="00C426A8">
        <w:t>**</w:t>
      </w:r>
      <w:r w:rsidR="00725E3A" w:rsidRPr="00C426A8">
        <w:rPr>
          <w:i/>
        </w:rPr>
        <w:t>p</w:t>
      </w:r>
      <w:r w:rsidR="00725E3A" w:rsidRPr="00C426A8">
        <w:t xml:space="preserve"> &lt; .01.</w:t>
      </w:r>
      <w:bookmarkEnd w:id="76"/>
      <w:r w:rsidR="00725E3A" w:rsidRPr="00C426A8">
        <w:t xml:space="preserve"> </w:t>
      </w:r>
    </w:p>
    <w:p w14:paraId="531F6D1F" w14:textId="77777777" w:rsidR="00725E3A" w:rsidRPr="00C426A8" w:rsidRDefault="00725E3A" w:rsidP="00725E3A">
      <w:pPr>
        <w:rPr>
          <w:b/>
        </w:rPr>
      </w:pPr>
    </w:p>
    <w:p w14:paraId="77AA2A75" w14:textId="77777777" w:rsidR="00725E3A" w:rsidRPr="00C426A8" w:rsidRDefault="00725E3A" w:rsidP="00725E3A">
      <w:pPr>
        <w:rPr>
          <w:b/>
        </w:rPr>
      </w:pPr>
    </w:p>
    <w:p w14:paraId="562BAF6E" w14:textId="77777777" w:rsidR="00725E3A" w:rsidRPr="00C426A8" w:rsidRDefault="00725E3A" w:rsidP="00725E3A">
      <w:pPr>
        <w:rPr>
          <w:b/>
        </w:rPr>
      </w:pPr>
    </w:p>
    <w:p w14:paraId="64F60293" w14:textId="77777777" w:rsidR="00725E3A" w:rsidRPr="00C426A8" w:rsidRDefault="00725E3A" w:rsidP="00725E3A">
      <w:pPr>
        <w:rPr>
          <w:b/>
        </w:rPr>
      </w:pPr>
    </w:p>
    <w:p w14:paraId="38B064D3" w14:textId="6E96FBE0" w:rsidR="00725E3A" w:rsidRPr="00C426A8" w:rsidRDefault="00725E3A" w:rsidP="00725E3A">
      <w:pPr>
        <w:rPr>
          <w:b/>
        </w:rPr>
        <w:sectPr w:rsidR="00725E3A" w:rsidRPr="00C426A8" w:rsidSect="005E19D9">
          <w:headerReference w:type="default" r:id="rId14"/>
          <w:headerReference w:type="first" r:id="rId15"/>
          <w:pgSz w:w="15840" w:h="12240" w:orient="landscape"/>
          <w:pgMar w:top="1440" w:right="1440" w:bottom="1440" w:left="1440" w:header="720" w:footer="720" w:gutter="0"/>
          <w:cols w:space="720"/>
          <w:noEndnote/>
          <w:docGrid w:linePitch="326"/>
        </w:sectPr>
      </w:pPr>
      <w:r w:rsidRPr="00C426A8">
        <w:rPr>
          <w:b/>
        </w:rPr>
        <w:br w:type="page"/>
      </w:r>
    </w:p>
    <w:p w14:paraId="5918FD10" w14:textId="77777777" w:rsidR="00472698" w:rsidRDefault="00472698" w:rsidP="00725E3A"/>
    <w:p w14:paraId="6923C832" w14:textId="77777777" w:rsidR="00472698" w:rsidRDefault="00472698" w:rsidP="00E910D9">
      <w:pPr>
        <w:pStyle w:val="Tables"/>
        <w:rPr>
          <w:rFonts w:eastAsia="Times New Roman"/>
          <w:i/>
        </w:rPr>
      </w:pPr>
      <w:bookmarkStart w:id="77" w:name="_Toc45564667"/>
      <w:r w:rsidRPr="00C426A8">
        <w:t>Table 6</w:t>
      </w:r>
      <w:bookmarkEnd w:id="77"/>
      <w:r w:rsidRPr="00472698">
        <w:rPr>
          <w:rFonts w:eastAsia="Times New Roman"/>
          <w:i/>
        </w:rPr>
        <w:t xml:space="preserve"> </w:t>
      </w:r>
    </w:p>
    <w:p w14:paraId="6218BD5B" w14:textId="022BE604" w:rsidR="00725E3A" w:rsidRPr="00C426A8" w:rsidRDefault="00472698" w:rsidP="00E910D9">
      <w:pPr>
        <w:pStyle w:val="Tables"/>
        <w:rPr>
          <w:b/>
        </w:rPr>
      </w:pPr>
      <w:bookmarkStart w:id="78" w:name="_Toc45564668"/>
      <w:r w:rsidRPr="00C426A8">
        <w:rPr>
          <w:rFonts w:eastAsia="Times New Roman"/>
          <w:i/>
        </w:rPr>
        <w:t>Study 1: Discontinuous Mixed–Effects Growth Models of Performance Change as a Function of Positive Emotions</w:t>
      </w:r>
      <w:bookmarkEnd w:id="78"/>
    </w:p>
    <w:tbl>
      <w:tblPr>
        <w:tblStyle w:val="TableGrid2"/>
        <w:tblW w:w="9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8"/>
        <w:gridCol w:w="1080"/>
        <w:gridCol w:w="432"/>
        <w:gridCol w:w="1440"/>
        <w:gridCol w:w="1008"/>
        <w:gridCol w:w="1449"/>
      </w:tblGrid>
      <w:tr w:rsidR="00F4626D" w:rsidRPr="00C426A8" w14:paraId="5C50546E" w14:textId="77777777" w:rsidTr="00920FC2">
        <w:trPr>
          <w:trHeight w:val="148"/>
        </w:trPr>
        <w:tc>
          <w:tcPr>
            <w:tcW w:w="3888" w:type="dxa"/>
            <w:tcBorders>
              <w:top w:val="single" w:sz="4" w:space="0" w:color="auto"/>
            </w:tcBorders>
          </w:tcPr>
          <w:p w14:paraId="6D7EA138" w14:textId="77777777" w:rsidR="00F4626D" w:rsidRPr="00C426A8" w:rsidRDefault="00F4626D" w:rsidP="000704DB">
            <w:pPr>
              <w:rPr>
                <w:rFonts w:ascii="Times New Roman" w:hAnsi="Times New Roman" w:cs="Times New Roman"/>
                <w:sz w:val="24"/>
                <w:szCs w:val="24"/>
              </w:rPr>
            </w:pPr>
          </w:p>
        </w:tc>
        <w:tc>
          <w:tcPr>
            <w:tcW w:w="1080" w:type="dxa"/>
            <w:tcBorders>
              <w:top w:val="single" w:sz="4" w:space="0" w:color="auto"/>
            </w:tcBorders>
          </w:tcPr>
          <w:p w14:paraId="2DFBCD2B" w14:textId="77777777" w:rsidR="00F4626D" w:rsidRPr="00C426A8" w:rsidRDefault="00F4626D" w:rsidP="000704DB">
            <w:pPr>
              <w:ind w:right="-105"/>
              <w:jc w:val="center"/>
              <w:rPr>
                <w:rFonts w:ascii="Times New Roman" w:hAnsi="Times New Roman" w:cs="Times New Roman"/>
                <w:sz w:val="24"/>
                <w:szCs w:val="24"/>
              </w:rPr>
            </w:pPr>
          </w:p>
        </w:tc>
        <w:tc>
          <w:tcPr>
            <w:tcW w:w="432" w:type="dxa"/>
            <w:tcBorders>
              <w:top w:val="single" w:sz="4" w:space="0" w:color="auto"/>
            </w:tcBorders>
          </w:tcPr>
          <w:p w14:paraId="2FFAACC9" w14:textId="77777777" w:rsidR="00F4626D" w:rsidRPr="00C426A8" w:rsidRDefault="00F4626D" w:rsidP="000704DB">
            <w:pPr>
              <w:ind w:right="-105"/>
              <w:jc w:val="center"/>
              <w:rPr>
                <w:rFonts w:ascii="Times New Roman" w:hAnsi="Times New Roman" w:cs="Times New Roman"/>
                <w:sz w:val="24"/>
                <w:szCs w:val="24"/>
              </w:rPr>
            </w:pPr>
          </w:p>
        </w:tc>
        <w:tc>
          <w:tcPr>
            <w:tcW w:w="3897" w:type="dxa"/>
            <w:gridSpan w:val="3"/>
            <w:tcBorders>
              <w:top w:val="single" w:sz="4" w:space="0" w:color="auto"/>
              <w:bottom w:val="single" w:sz="4" w:space="0" w:color="auto"/>
            </w:tcBorders>
          </w:tcPr>
          <w:p w14:paraId="129E41D5" w14:textId="337FCFCC" w:rsidR="00F4626D" w:rsidRPr="00C426A8" w:rsidRDefault="00F4626D" w:rsidP="000704DB">
            <w:pPr>
              <w:jc w:val="center"/>
              <w:rPr>
                <w:rFonts w:ascii="Times New Roman" w:hAnsi="Times New Roman" w:cs="Times New Roman"/>
                <w:sz w:val="24"/>
                <w:szCs w:val="24"/>
              </w:rPr>
            </w:pPr>
            <w:r w:rsidRPr="00C426A8">
              <w:rPr>
                <w:rFonts w:ascii="Times New Roman" w:hAnsi="Times New Roman" w:cs="Times New Roman"/>
                <w:sz w:val="24"/>
                <w:szCs w:val="24"/>
              </w:rPr>
              <w:t xml:space="preserve">Model </w:t>
            </w:r>
            <w:r w:rsidR="005F7420" w:rsidRPr="00C426A8">
              <w:rPr>
                <w:rFonts w:ascii="Times New Roman" w:hAnsi="Times New Roman" w:cs="Times New Roman"/>
                <w:sz w:val="24"/>
                <w:szCs w:val="24"/>
              </w:rPr>
              <w:t>4</w:t>
            </w:r>
          </w:p>
        </w:tc>
      </w:tr>
      <w:tr w:rsidR="00F4626D" w:rsidRPr="00C426A8" w14:paraId="23EF3B12" w14:textId="77777777" w:rsidTr="00920FC2">
        <w:trPr>
          <w:trHeight w:val="148"/>
        </w:trPr>
        <w:tc>
          <w:tcPr>
            <w:tcW w:w="3888" w:type="dxa"/>
            <w:tcBorders>
              <w:bottom w:val="single" w:sz="4" w:space="0" w:color="auto"/>
            </w:tcBorders>
          </w:tcPr>
          <w:p w14:paraId="10C3E7D1" w14:textId="77777777" w:rsidR="00F4626D" w:rsidRPr="00C426A8" w:rsidRDefault="00F4626D" w:rsidP="000704DB">
            <w:pPr>
              <w:rPr>
                <w:rFonts w:ascii="Times New Roman" w:hAnsi="Times New Roman" w:cs="Times New Roman"/>
                <w:sz w:val="24"/>
                <w:szCs w:val="24"/>
              </w:rPr>
            </w:pPr>
            <w:r w:rsidRPr="00C426A8">
              <w:rPr>
                <w:rFonts w:ascii="Times New Roman" w:hAnsi="Times New Roman" w:cs="Times New Roman"/>
                <w:sz w:val="24"/>
                <w:szCs w:val="24"/>
              </w:rPr>
              <w:t>Variable</w:t>
            </w:r>
          </w:p>
        </w:tc>
        <w:tc>
          <w:tcPr>
            <w:tcW w:w="1080" w:type="dxa"/>
            <w:tcBorders>
              <w:bottom w:val="single" w:sz="4" w:space="0" w:color="auto"/>
            </w:tcBorders>
          </w:tcPr>
          <w:p w14:paraId="46A0E6F6" w14:textId="77777777" w:rsidR="00F4626D" w:rsidRPr="00C426A8" w:rsidRDefault="00F4626D" w:rsidP="000704DB">
            <w:pPr>
              <w:jc w:val="center"/>
              <w:rPr>
                <w:rFonts w:ascii="Times New Roman" w:hAnsi="Times New Roman" w:cs="Times New Roman"/>
                <w:i/>
                <w:sz w:val="24"/>
                <w:szCs w:val="24"/>
              </w:rPr>
            </w:pPr>
            <w:r w:rsidRPr="00C426A8">
              <w:rPr>
                <w:rFonts w:ascii="Times New Roman" w:hAnsi="Times New Roman" w:cs="Times New Roman"/>
                <w:i/>
                <w:sz w:val="24"/>
                <w:szCs w:val="24"/>
              </w:rPr>
              <w:t>r</w:t>
            </w:r>
          </w:p>
        </w:tc>
        <w:tc>
          <w:tcPr>
            <w:tcW w:w="432" w:type="dxa"/>
            <w:tcBorders>
              <w:bottom w:val="single" w:sz="4" w:space="0" w:color="auto"/>
            </w:tcBorders>
          </w:tcPr>
          <w:p w14:paraId="25C94163" w14:textId="77777777" w:rsidR="00F4626D" w:rsidRPr="00C426A8" w:rsidRDefault="00F4626D" w:rsidP="000704DB">
            <w:pPr>
              <w:jc w:val="center"/>
              <w:rPr>
                <w:rFonts w:ascii="Times New Roman" w:hAnsi="Times New Roman" w:cs="Times New Roman"/>
                <w:i/>
                <w:sz w:val="24"/>
                <w:szCs w:val="24"/>
              </w:rPr>
            </w:pPr>
          </w:p>
        </w:tc>
        <w:tc>
          <w:tcPr>
            <w:tcW w:w="1440" w:type="dxa"/>
            <w:tcBorders>
              <w:bottom w:val="single" w:sz="4" w:space="0" w:color="auto"/>
            </w:tcBorders>
          </w:tcPr>
          <w:p w14:paraId="3A2A9ED8" w14:textId="77777777" w:rsidR="00F4626D" w:rsidRPr="00C426A8" w:rsidRDefault="00F4626D" w:rsidP="000704DB">
            <w:pPr>
              <w:jc w:val="center"/>
              <w:rPr>
                <w:rFonts w:ascii="Times New Roman" w:hAnsi="Times New Roman" w:cs="Times New Roman"/>
                <w:i/>
                <w:sz w:val="24"/>
                <w:szCs w:val="24"/>
              </w:rPr>
            </w:pPr>
            <w:r w:rsidRPr="00C426A8">
              <w:rPr>
                <w:rFonts w:ascii="Times New Roman" w:hAnsi="Times New Roman" w:cs="Times New Roman"/>
                <w:i/>
                <w:sz w:val="24"/>
                <w:szCs w:val="24"/>
              </w:rPr>
              <w:t>B</w:t>
            </w:r>
          </w:p>
        </w:tc>
        <w:tc>
          <w:tcPr>
            <w:tcW w:w="1008" w:type="dxa"/>
            <w:tcBorders>
              <w:bottom w:val="single" w:sz="4" w:space="0" w:color="auto"/>
            </w:tcBorders>
          </w:tcPr>
          <w:p w14:paraId="101C928C" w14:textId="77777777" w:rsidR="00F4626D" w:rsidRPr="00C426A8" w:rsidRDefault="00F4626D" w:rsidP="000704DB">
            <w:pPr>
              <w:jc w:val="center"/>
              <w:rPr>
                <w:rFonts w:ascii="Times New Roman" w:hAnsi="Times New Roman" w:cs="Times New Roman"/>
                <w:i/>
                <w:sz w:val="24"/>
                <w:szCs w:val="24"/>
              </w:rPr>
            </w:pPr>
            <w:r w:rsidRPr="00C426A8">
              <w:rPr>
                <w:rFonts w:ascii="Times New Roman" w:hAnsi="Times New Roman" w:cs="Times New Roman"/>
                <w:i/>
                <w:sz w:val="24"/>
                <w:szCs w:val="24"/>
              </w:rPr>
              <w:t>SE</w:t>
            </w:r>
          </w:p>
        </w:tc>
        <w:tc>
          <w:tcPr>
            <w:tcW w:w="1449" w:type="dxa"/>
            <w:tcBorders>
              <w:bottom w:val="single" w:sz="4" w:space="0" w:color="auto"/>
            </w:tcBorders>
          </w:tcPr>
          <w:p w14:paraId="332EC2AD" w14:textId="77777777" w:rsidR="00F4626D" w:rsidRPr="00C426A8" w:rsidRDefault="00F4626D" w:rsidP="00F85382">
            <w:pPr>
              <w:jc w:val="center"/>
              <w:rPr>
                <w:rFonts w:ascii="Times New Roman" w:hAnsi="Times New Roman" w:cs="Times New Roman"/>
                <w:i/>
                <w:sz w:val="24"/>
                <w:szCs w:val="24"/>
              </w:rPr>
            </w:pPr>
            <w:r w:rsidRPr="00C426A8">
              <w:rPr>
                <w:rFonts w:ascii="Times New Roman" w:hAnsi="Times New Roman" w:cs="Times New Roman"/>
                <w:i/>
                <w:sz w:val="24"/>
                <w:szCs w:val="24"/>
              </w:rPr>
              <w:t>t</w:t>
            </w:r>
          </w:p>
        </w:tc>
      </w:tr>
      <w:tr w:rsidR="00F4626D" w:rsidRPr="00C426A8" w14:paraId="6447A9FE" w14:textId="77777777" w:rsidTr="00920FC2">
        <w:trPr>
          <w:trHeight w:hRule="exact" w:val="284"/>
        </w:trPr>
        <w:tc>
          <w:tcPr>
            <w:tcW w:w="3888" w:type="dxa"/>
          </w:tcPr>
          <w:p w14:paraId="2BB9DB4F" w14:textId="77777777" w:rsidR="00F4626D" w:rsidRPr="00C426A8" w:rsidRDefault="00F4626D" w:rsidP="000704DB">
            <w:pPr>
              <w:rPr>
                <w:rFonts w:ascii="Times New Roman" w:hAnsi="Times New Roman" w:cs="Times New Roman"/>
                <w:sz w:val="24"/>
                <w:szCs w:val="24"/>
              </w:rPr>
            </w:pPr>
            <w:r w:rsidRPr="00C426A8">
              <w:rPr>
                <w:rFonts w:ascii="Times New Roman" w:hAnsi="Times New Roman" w:cs="Times New Roman"/>
                <w:b/>
                <w:sz w:val="24"/>
                <w:szCs w:val="24"/>
              </w:rPr>
              <w:t>Activating</w:t>
            </w:r>
          </w:p>
        </w:tc>
        <w:tc>
          <w:tcPr>
            <w:tcW w:w="1080" w:type="dxa"/>
          </w:tcPr>
          <w:p w14:paraId="141F4144" w14:textId="77777777" w:rsidR="00F4626D" w:rsidRPr="00C426A8" w:rsidRDefault="00F4626D" w:rsidP="005C1360">
            <w:pPr>
              <w:tabs>
                <w:tab w:val="decimal" w:pos="248"/>
              </w:tabs>
              <w:rPr>
                <w:rFonts w:ascii="Times New Roman" w:hAnsi="Times New Roman" w:cs="Times New Roman"/>
                <w:sz w:val="24"/>
                <w:szCs w:val="24"/>
              </w:rPr>
            </w:pPr>
          </w:p>
        </w:tc>
        <w:tc>
          <w:tcPr>
            <w:tcW w:w="432" w:type="dxa"/>
          </w:tcPr>
          <w:p w14:paraId="0E177FD5" w14:textId="77777777" w:rsidR="00F4626D" w:rsidRPr="00C426A8" w:rsidRDefault="00F4626D" w:rsidP="000704DB">
            <w:pPr>
              <w:tabs>
                <w:tab w:val="decimal" w:pos="490"/>
              </w:tabs>
              <w:rPr>
                <w:rFonts w:ascii="Times New Roman" w:hAnsi="Times New Roman" w:cs="Times New Roman"/>
                <w:sz w:val="24"/>
                <w:szCs w:val="24"/>
              </w:rPr>
            </w:pPr>
          </w:p>
        </w:tc>
        <w:tc>
          <w:tcPr>
            <w:tcW w:w="1440" w:type="dxa"/>
            <w:vAlign w:val="bottom"/>
          </w:tcPr>
          <w:p w14:paraId="100FA047" w14:textId="77777777" w:rsidR="00F4626D" w:rsidRPr="00C426A8" w:rsidRDefault="00F4626D" w:rsidP="00F85382">
            <w:pPr>
              <w:tabs>
                <w:tab w:val="decimal" w:pos="525"/>
              </w:tabs>
              <w:rPr>
                <w:rFonts w:ascii="Times New Roman" w:hAnsi="Times New Roman" w:cs="Times New Roman"/>
                <w:sz w:val="24"/>
                <w:szCs w:val="24"/>
              </w:rPr>
            </w:pPr>
          </w:p>
        </w:tc>
        <w:tc>
          <w:tcPr>
            <w:tcW w:w="1008" w:type="dxa"/>
            <w:vAlign w:val="bottom"/>
          </w:tcPr>
          <w:p w14:paraId="428482F5" w14:textId="77777777" w:rsidR="00F4626D" w:rsidRPr="00C426A8" w:rsidRDefault="00F4626D" w:rsidP="00F85382">
            <w:pPr>
              <w:jc w:val="center"/>
              <w:rPr>
                <w:rFonts w:ascii="Times New Roman" w:hAnsi="Times New Roman" w:cs="Times New Roman"/>
                <w:sz w:val="24"/>
                <w:szCs w:val="24"/>
              </w:rPr>
            </w:pPr>
          </w:p>
        </w:tc>
        <w:tc>
          <w:tcPr>
            <w:tcW w:w="1449" w:type="dxa"/>
            <w:vAlign w:val="bottom"/>
          </w:tcPr>
          <w:p w14:paraId="70A0CF90" w14:textId="77777777" w:rsidR="00F4626D" w:rsidRPr="00C426A8" w:rsidRDefault="00F4626D" w:rsidP="00F85382">
            <w:pPr>
              <w:tabs>
                <w:tab w:val="decimal" w:pos="510"/>
              </w:tabs>
              <w:rPr>
                <w:rFonts w:ascii="Times New Roman" w:hAnsi="Times New Roman" w:cs="Times New Roman"/>
                <w:sz w:val="24"/>
                <w:szCs w:val="24"/>
              </w:rPr>
            </w:pPr>
          </w:p>
        </w:tc>
      </w:tr>
      <w:tr w:rsidR="00AF548C" w:rsidRPr="00C426A8" w14:paraId="647737A2" w14:textId="77777777" w:rsidTr="00920FC2">
        <w:trPr>
          <w:trHeight w:hRule="exact" w:val="284"/>
        </w:trPr>
        <w:tc>
          <w:tcPr>
            <w:tcW w:w="3888" w:type="dxa"/>
          </w:tcPr>
          <w:p w14:paraId="2C5157A8" w14:textId="186A2FCA"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Enthusiastic (Between-person)</w:t>
            </w:r>
          </w:p>
        </w:tc>
        <w:tc>
          <w:tcPr>
            <w:tcW w:w="1080" w:type="dxa"/>
            <w:vAlign w:val="center"/>
          </w:tcPr>
          <w:p w14:paraId="479C8E77" w14:textId="44786779" w:rsidR="00AF548C" w:rsidRPr="00C426A8" w:rsidRDefault="005C1360" w:rsidP="005C1360">
            <w:pPr>
              <w:tabs>
                <w:tab w:val="decimal" w:pos="248"/>
              </w:tabs>
              <w:rPr>
                <w:rFonts w:ascii="Times New Roman" w:hAnsi="Times New Roman" w:cs="Times New Roman"/>
                <w:sz w:val="24"/>
                <w:szCs w:val="24"/>
              </w:rPr>
            </w:pPr>
            <w:r>
              <w:rPr>
                <w:rFonts w:ascii="Times New Roman" w:hAnsi="Times New Roman" w:cs="Times New Roman"/>
                <w:sz w:val="24"/>
                <w:szCs w:val="24"/>
              </w:rPr>
              <w:t>.</w:t>
            </w:r>
            <w:r w:rsidR="00AF548C" w:rsidRPr="00C426A8">
              <w:rPr>
                <w:rFonts w:ascii="Times New Roman" w:hAnsi="Times New Roman" w:cs="Times New Roman"/>
                <w:sz w:val="24"/>
                <w:szCs w:val="24"/>
              </w:rPr>
              <w:t>54</w:t>
            </w:r>
            <w:r w:rsidR="00581013" w:rsidRPr="00C426A8">
              <w:rPr>
                <w:rFonts w:ascii="Times New Roman" w:hAnsi="Times New Roman" w:cs="Times New Roman"/>
                <w:sz w:val="24"/>
                <w:szCs w:val="24"/>
              </w:rPr>
              <w:t>**</w:t>
            </w:r>
          </w:p>
        </w:tc>
        <w:tc>
          <w:tcPr>
            <w:tcW w:w="432" w:type="dxa"/>
          </w:tcPr>
          <w:p w14:paraId="5C123B2D"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34809F18" w14:textId="33878815" w:rsidR="00AF548C" w:rsidRPr="00C426A8" w:rsidRDefault="00AF548C"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1.76</w:t>
            </w:r>
          </w:p>
        </w:tc>
        <w:tc>
          <w:tcPr>
            <w:tcW w:w="1008" w:type="dxa"/>
          </w:tcPr>
          <w:p w14:paraId="4564327C" w14:textId="4DCAEA8E"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0.36</w:t>
            </w:r>
          </w:p>
        </w:tc>
        <w:tc>
          <w:tcPr>
            <w:tcW w:w="1449" w:type="dxa"/>
          </w:tcPr>
          <w:p w14:paraId="2FF1A5ED" w14:textId="0F84A8EE" w:rsidR="00AF548C" w:rsidRPr="00C426A8" w:rsidRDefault="00AF548C"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4.84**</w:t>
            </w:r>
          </w:p>
        </w:tc>
      </w:tr>
      <w:tr w:rsidR="00AF548C" w:rsidRPr="00C426A8" w14:paraId="64C0C546" w14:textId="77777777" w:rsidTr="00920FC2">
        <w:trPr>
          <w:trHeight w:hRule="exact" w:val="284"/>
        </w:trPr>
        <w:tc>
          <w:tcPr>
            <w:tcW w:w="3888" w:type="dxa"/>
          </w:tcPr>
          <w:p w14:paraId="4C9E2714" w14:textId="1AC5CA33"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Enthusiastic (Within-person)</w:t>
            </w:r>
          </w:p>
        </w:tc>
        <w:tc>
          <w:tcPr>
            <w:tcW w:w="1080" w:type="dxa"/>
            <w:vAlign w:val="center"/>
          </w:tcPr>
          <w:p w14:paraId="6A4E1350" w14:textId="77777777" w:rsidR="00AF548C" w:rsidRPr="00C426A8" w:rsidRDefault="00AF548C" w:rsidP="005C1360">
            <w:pPr>
              <w:tabs>
                <w:tab w:val="decimal" w:pos="248"/>
              </w:tabs>
              <w:rPr>
                <w:rFonts w:ascii="Times New Roman" w:hAnsi="Times New Roman" w:cs="Times New Roman"/>
                <w:sz w:val="24"/>
                <w:szCs w:val="24"/>
              </w:rPr>
            </w:pPr>
            <w:r w:rsidRPr="00C426A8">
              <w:rPr>
                <w:rFonts w:ascii="Times New Roman" w:hAnsi="Times New Roman" w:cs="Times New Roman"/>
                <w:sz w:val="24"/>
                <w:szCs w:val="24"/>
              </w:rPr>
              <w:t> </w:t>
            </w:r>
          </w:p>
        </w:tc>
        <w:tc>
          <w:tcPr>
            <w:tcW w:w="432" w:type="dxa"/>
          </w:tcPr>
          <w:p w14:paraId="5047D73A"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1E892821" w14:textId="0F7152ED" w:rsidR="00AF548C" w:rsidRPr="00C426A8" w:rsidRDefault="00AF548C"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0.72</w:t>
            </w:r>
          </w:p>
        </w:tc>
        <w:tc>
          <w:tcPr>
            <w:tcW w:w="1008" w:type="dxa"/>
          </w:tcPr>
          <w:p w14:paraId="0ED54837" w14:textId="1C2EAC3F"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0.08</w:t>
            </w:r>
          </w:p>
        </w:tc>
        <w:tc>
          <w:tcPr>
            <w:tcW w:w="1449" w:type="dxa"/>
          </w:tcPr>
          <w:p w14:paraId="274031BC" w14:textId="21FF8B82" w:rsidR="00AF548C" w:rsidRPr="00C426A8" w:rsidRDefault="00AF548C"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8.84**</w:t>
            </w:r>
          </w:p>
        </w:tc>
      </w:tr>
      <w:tr w:rsidR="00AF548C" w:rsidRPr="00C426A8" w14:paraId="760ABCB6" w14:textId="77777777" w:rsidTr="00920FC2">
        <w:trPr>
          <w:trHeight w:hRule="exact" w:val="284"/>
        </w:trPr>
        <w:tc>
          <w:tcPr>
            <w:tcW w:w="3888" w:type="dxa"/>
          </w:tcPr>
          <w:p w14:paraId="525CEF50" w14:textId="77777777" w:rsidR="00AF548C" w:rsidRPr="00C426A8" w:rsidRDefault="00AF548C" w:rsidP="00AF548C">
            <w:pPr>
              <w:rPr>
                <w:rFonts w:ascii="Times New Roman" w:hAnsi="Times New Roman" w:cs="Times New Roman"/>
                <w:sz w:val="24"/>
                <w:szCs w:val="24"/>
              </w:rPr>
            </w:pPr>
          </w:p>
        </w:tc>
        <w:tc>
          <w:tcPr>
            <w:tcW w:w="1080" w:type="dxa"/>
            <w:vAlign w:val="center"/>
          </w:tcPr>
          <w:p w14:paraId="5255A495" w14:textId="77777777" w:rsidR="00AF548C" w:rsidRPr="00C426A8" w:rsidRDefault="00AF548C" w:rsidP="005C1360">
            <w:pPr>
              <w:tabs>
                <w:tab w:val="decimal" w:pos="248"/>
              </w:tabs>
              <w:rPr>
                <w:rFonts w:ascii="Times New Roman" w:hAnsi="Times New Roman" w:cs="Times New Roman"/>
                <w:sz w:val="24"/>
                <w:szCs w:val="24"/>
              </w:rPr>
            </w:pPr>
          </w:p>
        </w:tc>
        <w:tc>
          <w:tcPr>
            <w:tcW w:w="432" w:type="dxa"/>
          </w:tcPr>
          <w:p w14:paraId="3A97BDC6"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067E04D7" w14:textId="77777777" w:rsidR="00AF548C" w:rsidRPr="00C426A8" w:rsidRDefault="00AF548C" w:rsidP="00AF548C">
            <w:pPr>
              <w:tabs>
                <w:tab w:val="decimal" w:pos="525"/>
              </w:tabs>
              <w:rPr>
                <w:rFonts w:ascii="Times New Roman" w:hAnsi="Times New Roman" w:cs="Times New Roman"/>
                <w:b/>
                <w:sz w:val="24"/>
                <w:szCs w:val="24"/>
              </w:rPr>
            </w:pPr>
          </w:p>
        </w:tc>
        <w:tc>
          <w:tcPr>
            <w:tcW w:w="1008" w:type="dxa"/>
          </w:tcPr>
          <w:p w14:paraId="2B8C70D1" w14:textId="77777777" w:rsidR="00AF548C" w:rsidRPr="00C426A8" w:rsidRDefault="00AF548C" w:rsidP="00AF548C">
            <w:pPr>
              <w:jc w:val="center"/>
              <w:rPr>
                <w:rFonts w:ascii="Times New Roman" w:hAnsi="Times New Roman" w:cs="Times New Roman"/>
                <w:b/>
                <w:sz w:val="24"/>
                <w:szCs w:val="24"/>
              </w:rPr>
            </w:pPr>
          </w:p>
        </w:tc>
        <w:tc>
          <w:tcPr>
            <w:tcW w:w="1449" w:type="dxa"/>
          </w:tcPr>
          <w:p w14:paraId="45D0CB0E" w14:textId="77777777" w:rsidR="00AF548C" w:rsidRPr="00C426A8" w:rsidRDefault="00AF548C" w:rsidP="00AF548C">
            <w:pPr>
              <w:tabs>
                <w:tab w:val="decimal" w:pos="510"/>
              </w:tabs>
              <w:rPr>
                <w:rFonts w:ascii="Times New Roman" w:hAnsi="Times New Roman" w:cs="Times New Roman"/>
                <w:b/>
                <w:sz w:val="24"/>
                <w:szCs w:val="24"/>
              </w:rPr>
            </w:pPr>
          </w:p>
        </w:tc>
      </w:tr>
      <w:tr w:rsidR="00AF548C" w:rsidRPr="00C426A8" w14:paraId="5ED848A5" w14:textId="77777777" w:rsidTr="00920FC2">
        <w:trPr>
          <w:trHeight w:hRule="exact" w:val="284"/>
        </w:trPr>
        <w:tc>
          <w:tcPr>
            <w:tcW w:w="3888" w:type="dxa"/>
          </w:tcPr>
          <w:p w14:paraId="14F69026" w14:textId="7C557BCB"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Excited (Between-person)</w:t>
            </w:r>
          </w:p>
        </w:tc>
        <w:tc>
          <w:tcPr>
            <w:tcW w:w="1080" w:type="dxa"/>
            <w:vAlign w:val="center"/>
          </w:tcPr>
          <w:p w14:paraId="5204C95C" w14:textId="0FC69754" w:rsidR="00AF548C" w:rsidRPr="00C426A8" w:rsidRDefault="005C1360" w:rsidP="005C1360">
            <w:pPr>
              <w:tabs>
                <w:tab w:val="decimal" w:pos="248"/>
              </w:tabs>
              <w:rPr>
                <w:rFonts w:ascii="Times New Roman" w:hAnsi="Times New Roman" w:cs="Times New Roman"/>
                <w:sz w:val="24"/>
                <w:szCs w:val="24"/>
              </w:rPr>
            </w:pPr>
            <w:r>
              <w:rPr>
                <w:rFonts w:ascii="Times New Roman" w:hAnsi="Times New Roman" w:cs="Times New Roman"/>
                <w:sz w:val="24"/>
                <w:szCs w:val="24"/>
              </w:rPr>
              <w:t>.</w:t>
            </w:r>
            <w:r w:rsidR="00AF548C" w:rsidRPr="00C426A8">
              <w:rPr>
                <w:rFonts w:ascii="Times New Roman" w:hAnsi="Times New Roman" w:cs="Times New Roman"/>
                <w:sz w:val="24"/>
                <w:szCs w:val="24"/>
              </w:rPr>
              <w:t>5</w:t>
            </w:r>
            <w:r w:rsidR="00B33B5D" w:rsidRPr="00C426A8">
              <w:rPr>
                <w:rFonts w:ascii="Times New Roman" w:hAnsi="Times New Roman" w:cs="Times New Roman"/>
                <w:sz w:val="24"/>
                <w:szCs w:val="24"/>
              </w:rPr>
              <w:t>3</w:t>
            </w:r>
            <w:r w:rsidR="00581013" w:rsidRPr="00C426A8">
              <w:rPr>
                <w:rFonts w:ascii="Times New Roman" w:hAnsi="Times New Roman" w:cs="Times New Roman"/>
                <w:sz w:val="24"/>
                <w:szCs w:val="24"/>
              </w:rPr>
              <w:t>**</w:t>
            </w:r>
          </w:p>
        </w:tc>
        <w:tc>
          <w:tcPr>
            <w:tcW w:w="432" w:type="dxa"/>
          </w:tcPr>
          <w:p w14:paraId="1CADBA2C"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69B465D2" w14:textId="37C63AFC" w:rsidR="00AF548C" w:rsidRPr="00C426A8" w:rsidRDefault="00AF548C"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1.56</w:t>
            </w:r>
          </w:p>
        </w:tc>
        <w:tc>
          <w:tcPr>
            <w:tcW w:w="1008" w:type="dxa"/>
          </w:tcPr>
          <w:p w14:paraId="48B30B72" w14:textId="68ACC15C"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0.33</w:t>
            </w:r>
          </w:p>
        </w:tc>
        <w:tc>
          <w:tcPr>
            <w:tcW w:w="1449" w:type="dxa"/>
          </w:tcPr>
          <w:p w14:paraId="17CAEC4F" w14:textId="6397B03F" w:rsidR="00AF548C" w:rsidRPr="00C426A8" w:rsidRDefault="00AF548C"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4.82**</w:t>
            </w:r>
          </w:p>
        </w:tc>
      </w:tr>
      <w:tr w:rsidR="00AF548C" w:rsidRPr="00C426A8" w14:paraId="2D5B2D88" w14:textId="77777777" w:rsidTr="00920FC2">
        <w:trPr>
          <w:trHeight w:hRule="exact" w:val="284"/>
        </w:trPr>
        <w:tc>
          <w:tcPr>
            <w:tcW w:w="3888" w:type="dxa"/>
          </w:tcPr>
          <w:p w14:paraId="2A67D9C1" w14:textId="50E8181A"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Excited (Within-person)</w:t>
            </w:r>
          </w:p>
        </w:tc>
        <w:tc>
          <w:tcPr>
            <w:tcW w:w="1080" w:type="dxa"/>
            <w:vAlign w:val="center"/>
          </w:tcPr>
          <w:p w14:paraId="6D198598" w14:textId="77777777" w:rsidR="00AF548C" w:rsidRPr="00C426A8" w:rsidRDefault="00AF548C" w:rsidP="005C1360">
            <w:pPr>
              <w:tabs>
                <w:tab w:val="decimal" w:pos="248"/>
              </w:tabs>
              <w:rPr>
                <w:rFonts w:ascii="Times New Roman" w:hAnsi="Times New Roman" w:cs="Times New Roman"/>
                <w:sz w:val="24"/>
                <w:szCs w:val="24"/>
              </w:rPr>
            </w:pPr>
            <w:r w:rsidRPr="00C426A8">
              <w:rPr>
                <w:rFonts w:ascii="Times New Roman" w:hAnsi="Times New Roman" w:cs="Times New Roman"/>
                <w:sz w:val="24"/>
                <w:szCs w:val="24"/>
              </w:rPr>
              <w:t> </w:t>
            </w:r>
          </w:p>
        </w:tc>
        <w:tc>
          <w:tcPr>
            <w:tcW w:w="432" w:type="dxa"/>
          </w:tcPr>
          <w:p w14:paraId="0727192D"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15F6CDB9" w14:textId="41CC7086" w:rsidR="00AF548C" w:rsidRPr="00C426A8" w:rsidRDefault="00AF548C"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0.85</w:t>
            </w:r>
          </w:p>
        </w:tc>
        <w:tc>
          <w:tcPr>
            <w:tcW w:w="1008" w:type="dxa"/>
          </w:tcPr>
          <w:p w14:paraId="383EEBAE" w14:textId="7F93FD86"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0.08</w:t>
            </w:r>
          </w:p>
        </w:tc>
        <w:tc>
          <w:tcPr>
            <w:tcW w:w="1449" w:type="dxa"/>
          </w:tcPr>
          <w:p w14:paraId="60E431E6" w14:textId="4D515FAA" w:rsidR="00AF548C" w:rsidRPr="00C426A8" w:rsidRDefault="00AF548C"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10.51**</w:t>
            </w:r>
          </w:p>
        </w:tc>
      </w:tr>
      <w:tr w:rsidR="00AF548C" w:rsidRPr="00C426A8" w14:paraId="38F25752" w14:textId="77777777" w:rsidTr="00920FC2">
        <w:trPr>
          <w:trHeight w:hRule="exact" w:val="284"/>
        </w:trPr>
        <w:tc>
          <w:tcPr>
            <w:tcW w:w="3888" w:type="dxa"/>
          </w:tcPr>
          <w:p w14:paraId="1DEE803E" w14:textId="77777777" w:rsidR="00AF548C" w:rsidRPr="00C426A8" w:rsidRDefault="00AF548C" w:rsidP="00AF548C">
            <w:pPr>
              <w:rPr>
                <w:rFonts w:ascii="Times New Roman" w:hAnsi="Times New Roman" w:cs="Times New Roman"/>
                <w:sz w:val="24"/>
                <w:szCs w:val="24"/>
              </w:rPr>
            </w:pPr>
          </w:p>
        </w:tc>
        <w:tc>
          <w:tcPr>
            <w:tcW w:w="1080" w:type="dxa"/>
            <w:vAlign w:val="center"/>
          </w:tcPr>
          <w:p w14:paraId="61BA8916" w14:textId="77777777" w:rsidR="00AF548C" w:rsidRPr="00C426A8" w:rsidRDefault="00AF548C" w:rsidP="005C1360">
            <w:pPr>
              <w:tabs>
                <w:tab w:val="decimal" w:pos="248"/>
              </w:tabs>
              <w:rPr>
                <w:rFonts w:ascii="Times New Roman" w:hAnsi="Times New Roman" w:cs="Times New Roman"/>
                <w:sz w:val="24"/>
                <w:szCs w:val="24"/>
              </w:rPr>
            </w:pPr>
          </w:p>
        </w:tc>
        <w:tc>
          <w:tcPr>
            <w:tcW w:w="432" w:type="dxa"/>
          </w:tcPr>
          <w:p w14:paraId="4C2A0488"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5EDAE567" w14:textId="77777777" w:rsidR="00AF548C" w:rsidRPr="00C426A8" w:rsidRDefault="00AF548C" w:rsidP="00AF548C">
            <w:pPr>
              <w:tabs>
                <w:tab w:val="decimal" w:pos="525"/>
              </w:tabs>
              <w:rPr>
                <w:rFonts w:ascii="Times New Roman" w:hAnsi="Times New Roman" w:cs="Times New Roman"/>
                <w:b/>
                <w:sz w:val="24"/>
                <w:szCs w:val="24"/>
              </w:rPr>
            </w:pPr>
          </w:p>
        </w:tc>
        <w:tc>
          <w:tcPr>
            <w:tcW w:w="1008" w:type="dxa"/>
          </w:tcPr>
          <w:p w14:paraId="0E9F7876" w14:textId="77777777" w:rsidR="00AF548C" w:rsidRPr="00C426A8" w:rsidRDefault="00AF548C" w:rsidP="00AF548C">
            <w:pPr>
              <w:jc w:val="center"/>
              <w:rPr>
                <w:rFonts w:ascii="Times New Roman" w:hAnsi="Times New Roman" w:cs="Times New Roman"/>
                <w:b/>
                <w:sz w:val="24"/>
                <w:szCs w:val="24"/>
              </w:rPr>
            </w:pPr>
          </w:p>
        </w:tc>
        <w:tc>
          <w:tcPr>
            <w:tcW w:w="1449" w:type="dxa"/>
          </w:tcPr>
          <w:p w14:paraId="16DD0AC1" w14:textId="77777777" w:rsidR="00AF548C" w:rsidRPr="00C426A8" w:rsidRDefault="00AF548C" w:rsidP="00AF548C">
            <w:pPr>
              <w:tabs>
                <w:tab w:val="decimal" w:pos="510"/>
              </w:tabs>
              <w:rPr>
                <w:rFonts w:ascii="Times New Roman" w:hAnsi="Times New Roman" w:cs="Times New Roman"/>
                <w:b/>
                <w:sz w:val="24"/>
                <w:szCs w:val="24"/>
              </w:rPr>
            </w:pPr>
          </w:p>
        </w:tc>
      </w:tr>
      <w:tr w:rsidR="00AF548C" w:rsidRPr="00C426A8" w14:paraId="0FE0888F" w14:textId="77777777" w:rsidTr="00920FC2">
        <w:trPr>
          <w:trHeight w:hRule="exact" w:val="284"/>
        </w:trPr>
        <w:tc>
          <w:tcPr>
            <w:tcW w:w="3888" w:type="dxa"/>
          </w:tcPr>
          <w:p w14:paraId="440CAA06" w14:textId="1800CFB2"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Happy (Between-person)</w:t>
            </w:r>
          </w:p>
        </w:tc>
        <w:tc>
          <w:tcPr>
            <w:tcW w:w="1080" w:type="dxa"/>
            <w:vAlign w:val="center"/>
          </w:tcPr>
          <w:p w14:paraId="34E37BBA" w14:textId="5F0FE564" w:rsidR="00AF548C" w:rsidRPr="00C426A8" w:rsidRDefault="005C1360" w:rsidP="005C1360">
            <w:pPr>
              <w:tabs>
                <w:tab w:val="decimal" w:pos="248"/>
              </w:tabs>
              <w:rPr>
                <w:rFonts w:ascii="Times New Roman" w:hAnsi="Times New Roman" w:cs="Times New Roman"/>
                <w:sz w:val="24"/>
                <w:szCs w:val="24"/>
              </w:rPr>
            </w:pPr>
            <w:r>
              <w:rPr>
                <w:rFonts w:ascii="Times New Roman" w:hAnsi="Times New Roman" w:cs="Times New Roman"/>
                <w:sz w:val="24"/>
                <w:szCs w:val="24"/>
              </w:rPr>
              <w:t>.</w:t>
            </w:r>
            <w:r w:rsidR="00AF548C" w:rsidRPr="00C426A8">
              <w:rPr>
                <w:rFonts w:ascii="Times New Roman" w:hAnsi="Times New Roman" w:cs="Times New Roman"/>
                <w:sz w:val="24"/>
                <w:szCs w:val="24"/>
              </w:rPr>
              <w:t>5</w:t>
            </w:r>
            <w:r w:rsidR="00B33B5D" w:rsidRPr="00C426A8">
              <w:rPr>
                <w:rFonts w:ascii="Times New Roman" w:hAnsi="Times New Roman" w:cs="Times New Roman"/>
                <w:sz w:val="24"/>
                <w:szCs w:val="24"/>
              </w:rPr>
              <w:t>6</w:t>
            </w:r>
            <w:r w:rsidR="00581013" w:rsidRPr="00C426A8">
              <w:rPr>
                <w:rFonts w:ascii="Times New Roman" w:hAnsi="Times New Roman" w:cs="Times New Roman"/>
                <w:sz w:val="24"/>
                <w:szCs w:val="24"/>
              </w:rPr>
              <w:t>**</w:t>
            </w:r>
          </w:p>
        </w:tc>
        <w:tc>
          <w:tcPr>
            <w:tcW w:w="432" w:type="dxa"/>
          </w:tcPr>
          <w:p w14:paraId="160E565B"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557B9DA1" w14:textId="3AF51AEC" w:rsidR="00AF548C" w:rsidRPr="00C426A8" w:rsidRDefault="00AF548C"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1.99</w:t>
            </w:r>
          </w:p>
        </w:tc>
        <w:tc>
          <w:tcPr>
            <w:tcW w:w="1008" w:type="dxa"/>
          </w:tcPr>
          <w:p w14:paraId="025B0F2C" w14:textId="499970E2"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0.42</w:t>
            </w:r>
          </w:p>
        </w:tc>
        <w:tc>
          <w:tcPr>
            <w:tcW w:w="1449" w:type="dxa"/>
          </w:tcPr>
          <w:p w14:paraId="7A61AAC0" w14:textId="45CFE37C" w:rsidR="00AF548C" w:rsidRPr="00C426A8" w:rsidRDefault="00AF548C"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4.69**</w:t>
            </w:r>
          </w:p>
        </w:tc>
      </w:tr>
      <w:tr w:rsidR="00AF548C" w:rsidRPr="00C426A8" w14:paraId="4C5B49D6" w14:textId="77777777" w:rsidTr="00920FC2">
        <w:trPr>
          <w:trHeight w:hRule="exact" w:val="284"/>
        </w:trPr>
        <w:tc>
          <w:tcPr>
            <w:tcW w:w="3888" w:type="dxa"/>
          </w:tcPr>
          <w:p w14:paraId="33E38348" w14:textId="378AB9E3"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Happy (Within-person)</w:t>
            </w:r>
          </w:p>
        </w:tc>
        <w:tc>
          <w:tcPr>
            <w:tcW w:w="1080" w:type="dxa"/>
            <w:vAlign w:val="center"/>
          </w:tcPr>
          <w:p w14:paraId="3A3036E0" w14:textId="77777777" w:rsidR="00AF548C" w:rsidRPr="00C426A8" w:rsidRDefault="00AF548C" w:rsidP="005C1360">
            <w:pPr>
              <w:tabs>
                <w:tab w:val="decimal" w:pos="248"/>
              </w:tabs>
              <w:rPr>
                <w:rFonts w:ascii="Times New Roman" w:hAnsi="Times New Roman" w:cs="Times New Roman"/>
                <w:sz w:val="24"/>
                <w:szCs w:val="24"/>
              </w:rPr>
            </w:pPr>
          </w:p>
        </w:tc>
        <w:tc>
          <w:tcPr>
            <w:tcW w:w="432" w:type="dxa"/>
          </w:tcPr>
          <w:p w14:paraId="66B6016B"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61C41C8B" w14:textId="4C878E8D" w:rsidR="00AF548C" w:rsidRPr="00C426A8" w:rsidRDefault="00AF548C"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0.80</w:t>
            </w:r>
          </w:p>
        </w:tc>
        <w:tc>
          <w:tcPr>
            <w:tcW w:w="1008" w:type="dxa"/>
          </w:tcPr>
          <w:p w14:paraId="3B87DED5" w14:textId="1EDF59A0"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0.09</w:t>
            </w:r>
          </w:p>
        </w:tc>
        <w:tc>
          <w:tcPr>
            <w:tcW w:w="1449" w:type="dxa"/>
          </w:tcPr>
          <w:p w14:paraId="667C5F27" w14:textId="5356E702" w:rsidR="00AF548C" w:rsidRPr="00C426A8" w:rsidRDefault="00AF548C"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9.24**</w:t>
            </w:r>
          </w:p>
        </w:tc>
      </w:tr>
      <w:tr w:rsidR="00F4626D" w:rsidRPr="00C426A8" w14:paraId="2B7C6AD8" w14:textId="77777777" w:rsidTr="00920FC2">
        <w:trPr>
          <w:trHeight w:hRule="exact" w:val="284"/>
        </w:trPr>
        <w:tc>
          <w:tcPr>
            <w:tcW w:w="3888" w:type="dxa"/>
          </w:tcPr>
          <w:p w14:paraId="652C7B72" w14:textId="77777777" w:rsidR="00F4626D" w:rsidRPr="00C426A8" w:rsidRDefault="00F4626D" w:rsidP="000704DB">
            <w:pPr>
              <w:rPr>
                <w:rFonts w:ascii="Times New Roman" w:hAnsi="Times New Roman" w:cs="Times New Roman"/>
                <w:sz w:val="24"/>
                <w:szCs w:val="24"/>
              </w:rPr>
            </w:pPr>
          </w:p>
        </w:tc>
        <w:tc>
          <w:tcPr>
            <w:tcW w:w="1080" w:type="dxa"/>
          </w:tcPr>
          <w:p w14:paraId="7688A30C" w14:textId="77777777" w:rsidR="00F4626D" w:rsidRPr="00C426A8" w:rsidRDefault="00F4626D" w:rsidP="005C1360">
            <w:pPr>
              <w:tabs>
                <w:tab w:val="decimal" w:pos="248"/>
              </w:tabs>
              <w:rPr>
                <w:rFonts w:ascii="Times New Roman" w:hAnsi="Times New Roman" w:cs="Times New Roman"/>
                <w:sz w:val="24"/>
                <w:szCs w:val="24"/>
              </w:rPr>
            </w:pPr>
          </w:p>
        </w:tc>
        <w:tc>
          <w:tcPr>
            <w:tcW w:w="432" w:type="dxa"/>
          </w:tcPr>
          <w:p w14:paraId="72E3ED01" w14:textId="77777777" w:rsidR="00F4626D" w:rsidRPr="00C426A8" w:rsidRDefault="00F4626D" w:rsidP="000704DB">
            <w:pPr>
              <w:tabs>
                <w:tab w:val="decimal" w:pos="490"/>
              </w:tabs>
              <w:rPr>
                <w:rFonts w:ascii="Times New Roman" w:hAnsi="Times New Roman" w:cs="Times New Roman"/>
                <w:sz w:val="24"/>
                <w:szCs w:val="24"/>
              </w:rPr>
            </w:pPr>
          </w:p>
        </w:tc>
        <w:tc>
          <w:tcPr>
            <w:tcW w:w="1440" w:type="dxa"/>
            <w:vAlign w:val="bottom"/>
          </w:tcPr>
          <w:p w14:paraId="1942556C" w14:textId="77777777" w:rsidR="00F4626D" w:rsidRPr="00C426A8" w:rsidRDefault="00F4626D" w:rsidP="00F85382">
            <w:pPr>
              <w:tabs>
                <w:tab w:val="decimal" w:pos="525"/>
              </w:tabs>
              <w:rPr>
                <w:rFonts w:ascii="Times New Roman" w:hAnsi="Times New Roman" w:cs="Times New Roman"/>
                <w:b/>
                <w:sz w:val="24"/>
                <w:szCs w:val="24"/>
              </w:rPr>
            </w:pPr>
          </w:p>
        </w:tc>
        <w:tc>
          <w:tcPr>
            <w:tcW w:w="1008" w:type="dxa"/>
            <w:vAlign w:val="bottom"/>
          </w:tcPr>
          <w:p w14:paraId="20D3D000" w14:textId="77777777" w:rsidR="00F4626D" w:rsidRPr="00C426A8" w:rsidRDefault="00F4626D" w:rsidP="00F85382">
            <w:pPr>
              <w:jc w:val="center"/>
              <w:rPr>
                <w:rFonts w:ascii="Times New Roman" w:hAnsi="Times New Roman" w:cs="Times New Roman"/>
                <w:b/>
                <w:sz w:val="24"/>
                <w:szCs w:val="24"/>
              </w:rPr>
            </w:pPr>
          </w:p>
        </w:tc>
        <w:tc>
          <w:tcPr>
            <w:tcW w:w="1449" w:type="dxa"/>
            <w:vAlign w:val="bottom"/>
          </w:tcPr>
          <w:p w14:paraId="78DF5994" w14:textId="77777777" w:rsidR="00F4626D" w:rsidRPr="00C426A8" w:rsidRDefault="00F4626D" w:rsidP="00F85382">
            <w:pPr>
              <w:tabs>
                <w:tab w:val="decimal" w:pos="510"/>
              </w:tabs>
              <w:rPr>
                <w:rFonts w:ascii="Times New Roman" w:hAnsi="Times New Roman" w:cs="Times New Roman"/>
                <w:b/>
                <w:sz w:val="24"/>
                <w:szCs w:val="24"/>
              </w:rPr>
            </w:pPr>
          </w:p>
        </w:tc>
      </w:tr>
      <w:tr w:rsidR="00F4626D" w:rsidRPr="00C426A8" w14:paraId="00CF23D4" w14:textId="77777777" w:rsidTr="00920FC2">
        <w:trPr>
          <w:trHeight w:hRule="exact" w:val="284"/>
        </w:trPr>
        <w:tc>
          <w:tcPr>
            <w:tcW w:w="3888" w:type="dxa"/>
          </w:tcPr>
          <w:p w14:paraId="5F1B9F7B" w14:textId="77777777" w:rsidR="00F4626D" w:rsidRPr="00C426A8" w:rsidRDefault="00F4626D" w:rsidP="000704DB">
            <w:pPr>
              <w:rPr>
                <w:rFonts w:ascii="Times New Roman" w:hAnsi="Times New Roman" w:cs="Times New Roman"/>
                <w:sz w:val="24"/>
                <w:szCs w:val="24"/>
              </w:rPr>
            </w:pPr>
            <w:r w:rsidRPr="00C426A8">
              <w:rPr>
                <w:rFonts w:ascii="Times New Roman" w:hAnsi="Times New Roman" w:cs="Times New Roman"/>
                <w:b/>
                <w:sz w:val="24"/>
                <w:szCs w:val="24"/>
              </w:rPr>
              <w:t>Deactivating</w:t>
            </w:r>
          </w:p>
        </w:tc>
        <w:tc>
          <w:tcPr>
            <w:tcW w:w="1080" w:type="dxa"/>
          </w:tcPr>
          <w:p w14:paraId="41C228AC" w14:textId="77777777" w:rsidR="00F4626D" w:rsidRPr="00C426A8" w:rsidRDefault="00F4626D" w:rsidP="005C1360">
            <w:pPr>
              <w:tabs>
                <w:tab w:val="decimal" w:pos="248"/>
              </w:tabs>
              <w:rPr>
                <w:rFonts w:ascii="Times New Roman" w:hAnsi="Times New Roman" w:cs="Times New Roman"/>
                <w:sz w:val="24"/>
                <w:szCs w:val="24"/>
              </w:rPr>
            </w:pPr>
          </w:p>
        </w:tc>
        <w:tc>
          <w:tcPr>
            <w:tcW w:w="432" w:type="dxa"/>
          </w:tcPr>
          <w:p w14:paraId="509F130B" w14:textId="77777777" w:rsidR="00F4626D" w:rsidRPr="00C426A8" w:rsidRDefault="00F4626D" w:rsidP="000704DB">
            <w:pPr>
              <w:tabs>
                <w:tab w:val="decimal" w:pos="490"/>
              </w:tabs>
              <w:rPr>
                <w:rFonts w:ascii="Times New Roman" w:hAnsi="Times New Roman" w:cs="Times New Roman"/>
                <w:sz w:val="24"/>
                <w:szCs w:val="24"/>
              </w:rPr>
            </w:pPr>
          </w:p>
        </w:tc>
        <w:tc>
          <w:tcPr>
            <w:tcW w:w="1440" w:type="dxa"/>
            <w:vAlign w:val="bottom"/>
          </w:tcPr>
          <w:p w14:paraId="0FBB4EB6" w14:textId="77777777" w:rsidR="00F4626D" w:rsidRPr="00C426A8" w:rsidRDefault="00F4626D" w:rsidP="00F85382">
            <w:pPr>
              <w:tabs>
                <w:tab w:val="decimal" w:pos="525"/>
              </w:tabs>
              <w:rPr>
                <w:rFonts w:ascii="Times New Roman" w:hAnsi="Times New Roman" w:cs="Times New Roman"/>
                <w:b/>
                <w:sz w:val="24"/>
                <w:szCs w:val="24"/>
              </w:rPr>
            </w:pPr>
          </w:p>
        </w:tc>
        <w:tc>
          <w:tcPr>
            <w:tcW w:w="1008" w:type="dxa"/>
            <w:vAlign w:val="bottom"/>
          </w:tcPr>
          <w:p w14:paraId="1FC74854" w14:textId="77777777" w:rsidR="00F4626D" w:rsidRPr="00C426A8" w:rsidRDefault="00F4626D" w:rsidP="00F85382">
            <w:pPr>
              <w:jc w:val="center"/>
              <w:rPr>
                <w:rFonts w:ascii="Times New Roman" w:hAnsi="Times New Roman" w:cs="Times New Roman"/>
                <w:b/>
                <w:sz w:val="24"/>
                <w:szCs w:val="24"/>
              </w:rPr>
            </w:pPr>
          </w:p>
        </w:tc>
        <w:tc>
          <w:tcPr>
            <w:tcW w:w="1449" w:type="dxa"/>
            <w:vAlign w:val="bottom"/>
          </w:tcPr>
          <w:p w14:paraId="3B2E7870" w14:textId="77777777" w:rsidR="00F4626D" w:rsidRPr="00C426A8" w:rsidRDefault="00F4626D" w:rsidP="00F85382">
            <w:pPr>
              <w:tabs>
                <w:tab w:val="decimal" w:pos="510"/>
              </w:tabs>
              <w:rPr>
                <w:rFonts w:ascii="Times New Roman" w:hAnsi="Times New Roman" w:cs="Times New Roman"/>
                <w:b/>
                <w:sz w:val="24"/>
                <w:szCs w:val="24"/>
              </w:rPr>
            </w:pPr>
          </w:p>
        </w:tc>
      </w:tr>
      <w:tr w:rsidR="00AF548C" w:rsidRPr="00C426A8" w14:paraId="1DF87F29" w14:textId="77777777" w:rsidTr="00920FC2">
        <w:trPr>
          <w:trHeight w:hRule="exact" w:val="284"/>
        </w:trPr>
        <w:tc>
          <w:tcPr>
            <w:tcW w:w="3888" w:type="dxa"/>
            <w:tcBorders>
              <w:top w:val="nil"/>
              <w:left w:val="nil"/>
              <w:bottom w:val="nil"/>
              <w:right w:val="nil"/>
            </w:tcBorders>
          </w:tcPr>
          <w:p w14:paraId="259E25E7" w14:textId="62034EB5"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At Ease (Between-person)</w:t>
            </w:r>
          </w:p>
        </w:tc>
        <w:tc>
          <w:tcPr>
            <w:tcW w:w="1080" w:type="dxa"/>
          </w:tcPr>
          <w:p w14:paraId="3F20D700" w14:textId="51DE7E84" w:rsidR="00AF548C" w:rsidRPr="00C426A8" w:rsidRDefault="005C1360" w:rsidP="005C1360">
            <w:pPr>
              <w:tabs>
                <w:tab w:val="decimal" w:pos="248"/>
              </w:tabs>
              <w:rPr>
                <w:rFonts w:ascii="Times New Roman" w:hAnsi="Times New Roman" w:cs="Times New Roman"/>
                <w:sz w:val="24"/>
                <w:szCs w:val="24"/>
              </w:rPr>
            </w:pPr>
            <w:r>
              <w:rPr>
                <w:rFonts w:ascii="Times New Roman" w:hAnsi="Times New Roman" w:cs="Times New Roman"/>
                <w:color w:val="010205"/>
                <w:sz w:val="24"/>
                <w:szCs w:val="24"/>
              </w:rPr>
              <w:t>.</w:t>
            </w:r>
            <w:r w:rsidR="00B33B5D" w:rsidRPr="00C426A8">
              <w:rPr>
                <w:rFonts w:ascii="Times New Roman" w:hAnsi="Times New Roman" w:cs="Times New Roman"/>
                <w:color w:val="010205"/>
                <w:sz w:val="24"/>
                <w:szCs w:val="24"/>
              </w:rPr>
              <w:t>37</w:t>
            </w:r>
            <w:r w:rsidR="00AF548C" w:rsidRPr="00C426A8">
              <w:rPr>
                <w:rFonts w:ascii="Times New Roman" w:hAnsi="Times New Roman" w:cs="Times New Roman"/>
                <w:color w:val="010205"/>
                <w:sz w:val="24"/>
                <w:szCs w:val="24"/>
              </w:rPr>
              <w:t>**</w:t>
            </w:r>
          </w:p>
        </w:tc>
        <w:tc>
          <w:tcPr>
            <w:tcW w:w="432" w:type="dxa"/>
          </w:tcPr>
          <w:p w14:paraId="69E4F64C"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125D0869" w14:textId="7A26FB69" w:rsidR="00AF548C" w:rsidRPr="00C426A8" w:rsidRDefault="00575C89"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w:t>
            </w:r>
            <w:r w:rsidR="00AF548C" w:rsidRPr="00C426A8">
              <w:rPr>
                <w:rFonts w:ascii="Times New Roman" w:hAnsi="Times New Roman" w:cs="Times New Roman"/>
                <w:b/>
                <w:sz w:val="24"/>
                <w:szCs w:val="24"/>
              </w:rPr>
              <w:t>0.92</w:t>
            </w:r>
          </w:p>
        </w:tc>
        <w:tc>
          <w:tcPr>
            <w:tcW w:w="1008" w:type="dxa"/>
          </w:tcPr>
          <w:p w14:paraId="161865B6" w14:textId="60B74C93"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0.38</w:t>
            </w:r>
          </w:p>
        </w:tc>
        <w:tc>
          <w:tcPr>
            <w:tcW w:w="1449" w:type="dxa"/>
          </w:tcPr>
          <w:p w14:paraId="4102A81F" w14:textId="2A6E48E9" w:rsidR="00AF548C" w:rsidRPr="00C426A8" w:rsidRDefault="00575C89"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w:t>
            </w:r>
            <w:r w:rsidR="00AF548C" w:rsidRPr="00C426A8">
              <w:rPr>
                <w:rFonts w:ascii="Times New Roman" w:hAnsi="Times New Roman" w:cs="Times New Roman"/>
                <w:b/>
                <w:sz w:val="24"/>
                <w:szCs w:val="24"/>
              </w:rPr>
              <w:t>2.44*</w:t>
            </w:r>
          </w:p>
        </w:tc>
      </w:tr>
      <w:tr w:rsidR="00AF548C" w:rsidRPr="00C426A8" w14:paraId="2C70D653" w14:textId="77777777" w:rsidTr="00920FC2">
        <w:trPr>
          <w:trHeight w:hRule="exact" w:val="284"/>
        </w:trPr>
        <w:tc>
          <w:tcPr>
            <w:tcW w:w="3888" w:type="dxa"/>
            <w:tcBorders>
              <w:top w:val="nil"/>
              <w:left w:val="nil"/>
              <w:bottom w:val="nil"/>
              <w:right w:val="nil"/>
            </w:tcBorders>
          </w:tcPr>
          <w:p w14:paraId="61330FD3" w14:textId="7BA4FF40"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At Ease (Within-person)</w:t>
            </w:r>
          </w:p>
        </w:tc>
        <w:tc>
          <w:tcPr>
            <w:tcW w:w="1080" w:type="dxa"/>
          </w:tcPr>
          <w:p w14:paraId="7EF2F9E0" w14:textId="77777777" w:rsidR="00AF548C" w:rsidRPr="00C426A8" w:rsidRDefault="00AF548C" w:rsidP="005C1360">
            <w:pPr>
              <w:tabs>
                <w:tab w:val="decimal" w:pos="248"/>
              </w:tabs>
              <w:rPr>
                <w:rFonts w:ascii="Times New Roman" w:hAnsi="Times New Roman" w:cs="Times New Roman"/>
                <w:sz w:val="24"/>
                <w:szCs w:val="24"/>
              </w:rPr>
            </w:pPr>
            <w:r w:rsidRPr="00C426A8">
              <w:rPr>
                <w:rFonts w:ascii="Times New Roman" w:hAnsi="Times New Roman" w:cs="Times New Roman"/>
                <w:color w:val="010205"/>
                <w:sz w:val="24"/>
                <w:szCs w:val="24"/>
              </w:rPr>
              <w:t> </w:t>
            </w:r>
          </w:p>
        </w:tc>
        <w:tc>
          <w:tcPr>
            <w:tcW w:w="432" w:type="dxa"/>
          </w:tcPr>
          <w:p w14:paraId="4A68F99D"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0E2A33F3" w14:textId="70AE0596" w:rsidR="00AF548C" w:rsidRPr="00C426A8" w:rsidRDefault="00AF548C"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0.21</w:t>
            </w:r>
          </w:p>
        </w:tc>
        <w:tc>
          <w:tcPr>
            <w:tcW w:w="1008" w:type="dxa"/>
          </w:tcPr>
          <w:p w14:paraId="041797CB" w14:textId="6942F45B"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0.07</w:t>
            </w:r>
          </w:p>
        </w:tc>
        <w:tc>
          <w:tcPr>
            <w:tcW w:w="1449" w:type="dxa"/>
          </w:tcPr>
          <w:p w14:paraId="18270829" w14:textId="5644D777" w:rsidR="00AF548C" w:rsidRPr="00C426A8" w:rsidRDefault="00AF548C"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3.01**</w:t>
            </w:r>
          </w:p>
        </w:tc>
      </w:tr>
      <w:tr w:rsidR="00AF548C" w:rsidRPr="00C426A8" w14:paraId="1CCD1E8C" w14:textId="77777777" w:rsidTr="00920FC2">
        <w:trPr>
          <w:trHeight w:hRule="exact" w:val="284"/>
        </w:trPr>
        <w:tc>
          <w:tcPr>
            <w:tcW w:w="3888" w:type="dxa"/>
            <w:tcBorders>
              <w:top w:val="nil"/>
              <w:left w:val="nil"/>
              <w:bottom w:val="nil"/>
              <w:right w:val="nil"/>
            </w:tcBorders>
          </w:tcPr>
          <w:p w14:paraId="7FDB084A" w14:textId="77777777" w:rsidR="00AF548C" w:rsidRPr="00C426A8" w:rsidRDefault="00AF548C" w:rsidP="00AF548C">
            <w:pPr>
              <w:rPr>
                <w:rFonts w:ascii="Times New Roman" w:hAnsi="Times New Roman" w:cs="Times New Roman"/>
                <w:sz w:val="24"/>
                <w:szCs w:val="24"/>
              </w:rPr>
            </w:pPr>
          </w:p>
        </w:tc>
        <w:tc>
          <w:tcPr>
            <w:tcW w:w="1080" w:type="dxa"/>
          </w:tcPr>
          <w:p w14:paraId="10D9EC6E" w14:textId="77777777" w:rsidR="00AF548C" w:rsidRPr="00C426A8" w:rsidRDefault="00AF548C" w:rsidP="005C1360">
            <w:pPr>
              <w:tabs>
                <w:tab w:val="decimal" w:pos="248"/>
              </w:tabs>
              <w:rPr>
                <w:rFonts w:ascii="Times New Roman" w:hAnsi="Times New Roman" w:cs="Times New Roman"/>
                <w:color w:val="010205"/>
                <w:sz w:val="24"/>
                <w:szCs w:val="24"/>
              </w:rPr>
            </w:pPr>
          </w:p>
        </w:tc>
        <w:tc>
          <w:tcPr>
            <w:tcW w:w="432" w:type="dxa"/>
          </w:tcPr>
          <w:p w14:paraId="13500105"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46B0DAA3" w14:textId="77777777" w:rsidR="00AF548C" w:rsidRPr="00C426A8" w:rsidRDefault="00AF548C" w:rsidP="00AF548C">
            <w:pPr>
              <w:tabs>
                <w:tab w:val="decimal" w:pos="525"/>
              </w:tabs>
              <w:rPr>
                <w:rFonts w:ascii="Times New Roman" w:hAnsi="Times New Roman" w:cs="Times New Roman"/>
                <w:b/>
                <w:sz w:val="24"/>
                <w:szCs w:val="24"/>
              </w:rPr>
            </w:pPr>
          </w:p>
        </w:tc>
        <w:tc>
          <w:tcPr>
            <w:tcW w:w="1008" w:type="dxa"/>
          </w:tcPr>
          <w:p w14:paraId="09C082E0" w14:textId="77777777" w:rsidR="00AF548C" w:rsidRPr="00C426A8" w:rsidRDefault="00AF548C" w:rsidP="00AF548C">
            <w:pPr>
              <w:jc w:val="center"/>
              <w:rPr>
                <w:rFonts w:ascii="Times New Roman" w:hAnsi="Times New Roman" w:cs="Times New Roman"/>
                <w:b/>
                <w:sz w:val="24"/>
                <w:szCs w:val="24"/>
              </w:rPr>
            </w:pPr>
          </w:p>
        </w:tc>
        <w:tc>
          <w:tcPr>
            <w:tcW w:w="1449" w:type="dxa"/>
          </w:tcPr>
          <w:p w14:paraId="39696ED1" w14:textId="77777777" w:rsidR="00AF548C" w:rsidRPr="00C426A8" w:rsidRDefault="00AF548C" w:rsidP="00AF548C">
            <w:pPr>
              <w:tabs>
                <w:tab w:val="decimal" w:pos="510"/>
              </w:tabs>
              <w:rPr>
                <w:rFonts w:ascii="Times New Roman" w:hAnsi="Times New Roman" w:cs="Times New Roman"/>
                <w:b/>
                <w:sz w:val="24"/>
                <w:szCs w:val="24"/>
              </w:rPr>
            </w:pPr>
          </w:p>
        </w:tc>
      </w:tr>
      <w:tr w:rsidR="00AF548C" w:rsidRPr="00C426A8" w14:paraId="0996A394" w14:textId="77777777" w:rsidTr="00920FC2">
        <w:trPr>
          <w:trHeight w:hRule="exact" w:val="284"/>
        </w:trPr>
        <w:tc>
          <w:tcPr>
            <w:tcW w:w="3888" w:type="dxa"/>
            <w:tcBorders>
              <w:top w:val="nil"/>
              <w:left w:val="nil"/>
              <w:bottom w:val="nil"/>
              <w:right w:val="nil"/>
            </w:tcBorders>
          </w:tcPr>
          <w:p w14:paraId="04199371" w14:textId="01C709A0"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Calm (Between-person)</w:t>
            </w:r>
          </w:p>
        </w:tc>
        <w:tc>
          <w:tcPr>
            <w:tcW w:w="1080" w:type="dxa"/>
          </w:tcPr>
          <w:p w14:paraId="6439FA77" w14:textId="59F6302D" w:rsidR="00AF548C" w:rsidRPr="00C426A8" w:rsidRDefault="005C1360" w:rsidP="005C1360">
            <w:pPr>
              <w:tabs>
                <w:tab w:val="decimal" w:pos="248"/>
              </w:tabs>
              <w:rPr>
                <w:rFonts w:ascii="Times New Roman" w:hAnsi="Times New Roman" w:cs="Times New Roman"/>
                <w:sz w:val="24"/>
                <w:szCs w:val="24"/>
              </w:rPr>
            </w:pPr>
            <w:r>
              <w:rPr>
                <w:rFonts w:ascii="Times New Roman" w:hAnsi="Times New Roman" w:cs="Times New Roman"/>
                <w:color w:val="010205"/>
                <w:sz w:val="24"/>
                <w:szCs w:val="24"/>
              </w:rPr>
              <w:t>.</w:t>
            </w:r>
            <w:r w:rsidR="00AF548C" w:rsidRPr="00C426A8">
              <w:rPr>
                <w:rFonts w:ascii="Times New Roman" w:hAnsi="Times New Roman" w:cs="Times New Roman"/>
                <w:color w:val="010205"/>
                <w:sz w:val="24"/>
                <w:szCs w:val="24"/>
              </w:rPr>
              <w:t>3</w:t>
            </w:r>
            <w:r w:rsidR="00B33B5D" w:rsidRPr="00C426A8">
              <w:rPr>
                <w:rFonts w:ascii="Times New Roman" w:hAnsi="Times New Roman" w:cs="Times New Roman"/>
                <w:color w:val="010205"/>
                <w:sz w:val="24"/>
                <w:szCs w:val="24"/>
              </w:rPr>
              <w:t>1</w:t>
            </w:r>
            <w:r w:rsidR="00AF548C" w:rsidRPr="00C426A8">
              <w:rPr>
                <w:rFonts w:ascii="Times New Roman" w:hAnsi="Times New Roman" w:cs="Times New Roman"/>
                <w:color w:val="010205"/>
                <w:sz w:val="24"/>
                <w:szCs w:val="24"/>
              </w:rPr>
              <w:t>**</w:t>
            </w:r>
          </w:p>
        </w:tc>
        <w:tc>
          <w:tcPr>
            <w:tcW w:w="432" w:type="dxa"/>
          </w:tcPr>
          <w:p w14:paraId="1F4A8BB6"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0113C763" w14:textId="02CC6B34" w:rsidR="00AF548C" w:rsidRPr="00C426A8" w:rsidRDefault="00575C89"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w:t>
            </w:r>
            <w:r w:rsidR="00AF548C" w:rsidRPr="00C426A8">
              <w:rPr>
                <w:rFonts w:ascii="Times New Roman" w:hAnsi="Times New Roman" w:cs="Times New Roman"/>
                <w:b/>
                <w:sz w:val="24"/>
                <w:szCs w:val="24"/>
              </w:rPr>
              <w:t>1.25</w:t>
            </w:r>
          </w:p>
        </w:tc>
        <w:tc>
          <w:tcPr>
            <w:tcW w:w="1008" w:type="dxa"/>
          </w:tcPr>
          <w:p w14:paraId="6ED4D8EF" w14:textId="51BD59C7"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0.33</w:t>
            </w:r>
          </w:p>
        </w:tc>
        <w:tc>
          <w:tcPr>
            <w:tcW w:w="1449" w:type="dxa"/>
          </w:tcPr>
          <w:p w14:paraId="76933CF6" w14:textId="6C83AA8E" w:rsidR="00AF548C" w:rsidRPr="00C426A8" w:rsidRDefault="00575C89"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w:t>
            </w:r>
            <w:r w:rsidR="00AF548C" w:rsidRPr="00C426A8">
              <w:rPr>
                <w:rFonts w:ascii="Times New Roman" w:hAnsi="Times New Roman" w:cs="Times New Roman"/>
                <w:b/>
                <w:sz w:val="24"/>
                <w:szCs w:val="24"/>
              </w:rPr>
              <w:t>3.80**</w:t>
            </w:r>
          </w:p>
        </w:tc>
      </w:tr>
      <w:tr w:rsidR="00AF548C" w:rsidRPr="00C426A8" w14:paraId="5C04C433" w14:textId="77777777" w:rsidTr="00920FC2">
        <w:trPr>
          <w:trHeight w:hRule="exact" w:val="284"/>
        </w:trPr>
        <w:tc>
          <w:tcPr>
            <w:tcW w:w="3888" w:type="dxa"/>
            <w:tcBorders>
              <w:top w:val="nil"/>
              <w:left w:val="nil"/>
              <w:bottom w:val="nil"/>
              <w:right w:val="nil"/>
            </w:tcBorders>
          </w:tcPr>
          <w:p w14:paraId="730E2221" w14:textId="6F78A952"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Calm (Within-person)</w:t>
            </w:r>
          </w:p>
        </w:tc>
        <w:tc>
          <w:tcPr>
            <w:tcW w:w="1080" w:type="dxa"/>
          </w:tcPr>
          <w:p w14:paraId="00404321" w14:textId="77777777" w:rsidR="00AF548C" w:rsidRPr="00C426A8" w:rsidRDefault="00AF548C" w:rsidP="005C1360">
            <w:pPr>
              <w:tabs>
                <w:tab w:val="decimal" w:pos="248"/>
              </w:tabs>
              <w:rPr>
                <w:rFonts w:ascii="Times New Roman" w:hAnsi="Times New Roman" w:cs="Times New Roman"/>
                <w:sz w:val="24"/>
                <w:szCs w:val="24"/>
              </w:rPr>
            </w:pPr>
            <w:r w:rsidRPr="00C426A8">
              <w:rPr>
                <w:rFonts w:ascii="Times New Roman" w:hAnsi="Times New Roman" w:cs="Times New Roman"/>
                <w:color w:val="010205"/>
                <w:sz w:val="24"/>
                <w:szCs w:val="24"/>
              </w:rPr>
              <w:t> </w:t>
            </w:r>
          </w:p>
        </w:tc>
        <w:tc>
          <w:tcPr>
            <w:tcW w:w="432" w:type="dxa"/>
          </w:tcPr>
          <w:p w14:paraId="3C5BF545"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6EB12315" w14:textId="4AD79E75" w:rsidR="00AF548C" w:rsidRPr="00C426A8" w:rsidRDefault="00575C89" w:rsidP="00AF548C">
            <w:pPr>
              <w:tabs>
                <w:tab w:val="decimal" w:pos="525"/>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0.03</w:t>
            </w:r>
          </w:p>
        </w:tc>
        <w:tc>
          <w:tcPr>
            <w:tcW w:w="1008" w:type="dxa"/>
          </w:tcPr>
          <w:p w14:paraId="1C9BD7E3" w14:textId="3EE02D1D" w:rsidR="00AF548C" w:rsidRPr="00C426A8" w:rsidRDefault="00AF548C" w:rsidP="00AF548C">
            <w:pPr>
              <w:jc w:val="center"/>
              <w:rPr>
                <w:rFonts w:ascii="Times New Roman" w:hAnsi="Times New Roman" w:cs="Times New Roman"/>
                <w:sz w:val="24"/>
                <w:szCs w:val="24"/>
              </w:rPr>
            </w:pPr>
            <w:r w:rsidRPr="00C426A8">
              <w:rPr>
                <w:rFonts w:ascii="Times New Roman" w:hAnsi="Times New Roman" w:cs="Times New Roman"/>
                <w:sz w:val="24"/>
                <w:szCs w:val="24"/>
              </w:rPr>
              <w:t>0.07</w:t>
            </w:r>
          </w:p>
        </w:tc>
        <w:tc>
          <w:tcPr>
            <w:tcW w:w="1449" w:type="dxa"/>
          </w:tcPr>
          <w:p w14:paraId="21B5F1AA" w14:textId="4D3902C9" w:rsidR="00AF548C" w:rsidRPr="00C426A8" w:rsidRDefault="00575C89" w:rsidP="00AF548C">
            <w:pPr>
              <w:tabs>
                <w:tab w:val="decimal" w:pos="510"/>
              </w:tabs>
              <w:rPr>
                <w:rFonts w:ascii="Times New Roman" w:hAnsi="Times New Roman" w:cs="Times New Roman"/>
                <w:sz w:val="24"/>
                <w:szCs w:val="24"/>
              </w:rPr>
            </w:pPr>
            <w:r w:rsidRPr="00C426A8">
              <w:rPr>
                <w:rFonts w:ascii="Times New Roman" w:hAnsi="Times New Roman" w:cs="Times New Roman"/>
                <w:sz w:val="24"/>
                <w:szCs w:val="24"/>
              </w:rPr>
              <w:t>–</w:t>
            </w:r>
            <w:r w:rsidR="00AF548C" w:rsidRPr="00C426A8">
              <w:rPr>
                <w:rFonts w:ascii="Times New Roman" w:hAnsi="Times New Roman" w:cs="Times New Roman"/>
                <w:sz w:val="24"/>
                <w:szCs w:val="24"/>
              </w:rPr>
              <w:t>0.43</w:t>
            </w:r>
          </w:p>
        </w:tc>
      </w:tr>
      <w:tr w:rsidR="00AF548C" w:rsidRPr="00C426A8" w14:paraId="542F8574" w14:textId="77777777" w:rsidTr="00920FC2">
        <w:trPr>
          <w:trHeight w:hRule="exact" w:val="284"/>
        </w:trPr>
        <w:tc>
          <w:tcPr>
            <w:tcW w:w="3888" w:type="dxa"/>
            <w:tcBorders>
              <w:top w:val="nil"/>
              <w:left w:val="nil"/>
              <w:bottom w:val="nil"/>
              <w:right w:val="nil"/>
            </w:tcBorders>
          </w:tcPr>
          <w:p w14:paraId="3DE7B045" w14:textId="77777777" w:rsidR="00AF548C" w:rsidRPr="00C426A8" w:rsidRDefault="00AF548C" w:rsidP="00AF548C">
            <w:pPr>
              <w:rPr>
                <w:rFonts w:ascii="Times New Roman" w:hAnsi="Times New Roman" w:cs="Times New Roman"/>
                <w:sz w:val="24"/>
                <w:szCs w:val="24"/>
              </w:rPr>
            </w:pPr>
          </w:p>
        </w:tc>
        <w:tc>
          <w:tcPr>
            <w:tcW w:w="1080" w:type="dxa"/>
          </w:tcPr>
          <w:p w14:paraId="7C621570" w14:textId="77777777" w:rsidR="00AF548C" w:rsidRPr="00C426A8" w:rsidRDefault="00AF548C" w:rsidP="005C1360">
            <w:pPr>
              <w:tabs>
                <w:tab w:val="decimal" w:pos="248"/>
              </w:tabs>
              <w:rPr>
                <w:rFonts w:ascii="Times New Roman" w:hAnsi="Times New Roman" w:cs="Times New Roman"/>
                <w:color w:val="010205"/>
                <w:sz w:val="24"/>
                <w:szCs w:val="24"/>
              </w:rPr>
            </w:pPr>
          </w:p>
        </w:tc>
        <w:tc>
          <w:tcPr>
            <w:tcW w:w="432" w:type="dxa"/>
          </w:tcPr>
          <w:p w14:paraId="59DD69BD"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7BE99E95" w14:textId="77777777" w:rsidR="00AF548C" w:rsidRPr="00C426A8" w:rsidRDefault="00AF548C" w:rsidP="00AF548C">
            <w:pPr>
              <w:tabs>
                <w:tab w:val="decimal" w:pos="525"/>
              </w:tabs>
              <w:rPr>
                <w:rFonts w:ascii="Times New Roman" w:hAnsi="Times New Roman" w:cs="Times New Roman"/>
                <w:b/>
                <w:sz w:val="24"/>
                <w:szCs w:val="24"/>
              </w:rPr>
            </w:pPr>
          </w:p>
        </w:tc>
        <w:tc>
          <w:tcPr>
            <w:tcW w:w="1008" w:type="dxa"/>
          </w:tcPr>
          <w:p w14:paraId="4C75ABDF" w14:textId="77777777" w:rsidR="00AF548C" w:rsidRPr="00C426A8" w:rsidRDefault="00AF548C" w:rsidP="00AF548C">
            <w:pPr>
              <w:jc w:val="center"/>
              <w:rPr>
                <w:rFonts w:ascii="Times New Roman" w:hAnsi="Times New Roman" w:cs="Times New Roman"/>
                <w:b/>
                <w:sz w:val="24"/>
                <w:szCs w:val="24"/>
              </w:rPr>
            </w:pPr>
          </w:p>
        </w:tc>
        <w:tc>
          <w:tcPr>
            <w:tcW w:w="1449" w:type="dxa"/>
          </w:tcPr>
          <w:p w14:paraId="594F59A9" w14:textId="77777777" w:rsidR="00AF548C" w:rsidRPr="00C426A8" w:rsidRDefault="00AF548C" w:rsidP="00AF548C">
            <w:pPr>
              <w:tabs>
                <w:tab w:val="decimal" w:pos="510"/>
              </w:tabs>
              <w:rPr>
                <w:rFonts w:ascii="Times New Roman" w:hAnsi="Times New Roman" w:cs="Times New Roman"/>
                <w:b/>
                <w:sz w:val="24"/>
                <w:szCs w:val="24"/>
              </w:rPr>
            </w:pPr>
          </w:p>
        </w:tc>
      </w:tr>
      <w:tr w:rsidR="00AF548C" w:rsidRPr="00C426A8" w14:paraId="47CEC2AA" w14:textId="77777777" w:rsidTr="00920FC2">
        <w:trPr>
          <w:trHeight w:hRule="exact" w:val="284"/>
        </w:trPr>
        <w:tc>
          <w:tcPr>
            <w:tcW w:w="3888" w:type="dxa"/>
            <w:tcBorders>
              <w:top w:val="nil"/>
              <w:left w:val="nil"/>
              <w:bottom w:val="nil"/>
              <w:right w:val="nil"/>
            </w:tcBorders>
          </w:tcPr>
          <w:p w14:paraId="3E1FA3E8" w14:textId="744F8F4D"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Relaxed (Between-person)</w:t>
            </w:r>
          </w:p>
        </w:tc>
        <w:tc>
          <w:tcPr>
            <w:tcW w:w="1080" w:type="dxa"/>
          </w:tcPr>
          <w:p w14:paraId="5EDFE348" w14:textId="0FFC0E67" w:rsidR="00AF548C" w:rsidRPr="00C426A8" w:rsidRDefault="005C1360" w:rsidP="005C1360">
            <w:pPr>
              <w:tabs>
                <w:tab w:val="decimal" w:pos="248"/>
              </w:tabs>
              <w:rPr>
                <w:rFonts w:ascii="Times New Roman" w:hAnsi="Times New Roman" w:cs="Times New Roman"/>
                <w:sz w:val="24"/>
                <w:szCs w:val="24"/>
              </w:rPr>
            </w:pPr>
            <w:r>
              <w:rPr>
                <w:rFonts w:ascii="Times New Roman" w:hAnsi="Times New Roman" w:cs="Times New Roman"/>
                <w:color w:val="010205"/>
                <w:sz w:val="24"/>
                <w:szCs w:val="24"/>
              </w:rPr>
              <w:t>.</w:t>
            </w:r>
            <w:r w:rsidR="00B33B5D" w:rsidRPr="00C426A8">
              <w:rPr>
                <w:rFonts w:ascii="Times New Roman" w:hAnsi="Times New Roman" w:cs="Times New Roman"/>
                <w:color w:val="010205"/>
                <w:sz w:val="24"/>
                <w:szCs w:val="24"/>
              </w:rPr>
              <w:t>38</w:t>
            </w:r>
            <w:r w:rsidR="00AF548C" w:rsidRPr="00C426A8">
              <w:rPr>
                <w:rFonts w:ascii="Times New Roman" w:hAnsi="Times New Roman" w:cs="Times New Roman"/>
                <w:color w:val="010205"/>
                <w:sz w:val="24"/>
                <w:szCs w:val="24"/>
              </w:rPr>
              <w:t>**</w:t>
            </w:r>
          </w:p>
        </w:tc>
        <w:tc>
          <w:tcPr>
            <w:tcW w:w="432" w:type="dxa"/>
          </w:tcPr>
          <w:p w14:paraId="4E1F1F7E"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Pr>
          <w:p w14:paraId="1844E578" w14:textId="12888012" w:rsidR="00AF548C" w:rsidRPr="00C426A8" w:rsidRDefault="00575C89" w:rsidP="00AF548C">
            <w:pPr>
              <w:tabs>
                <w:tab w:val="decimal" w:pos="525"/>
              </w:tabs>
              <w:rPr>
                <w:rFonts w:ascii="Times New Roman" w:hAnsi="Times New Roman" w:cs="Times New Roman"/>
                <w:b/>
                <w:sz w:val="24"/>
                <w:szCs w:val="24"/>
              </w:rPr>
            </w:pPr>
            <w:r w:rsidRPr="00C426A8">
              <w:rPr>
                <w:rFonts w:ascii="Times New Roman" w:hAnsi="Times New Roman" w:cs="Times New Roman"/>
                <w:b/>
                <w:sz w:val="24"/>
                <w:szCs w:val="24"/>
              </w:rPr>
              <w:t>–</w:t>
            </w:r>
            <w:r w:rsidR="00AF548C" w:rsidRPr="00C426A8">
              <w:rPr>
                <w:rFonts w:ascii="Times New Roman" w:hAnsi="Times New Roman" w:cs="Times New Roman"/>
                <w:b/>
                <w:sz w:val="24"/>
                <w:szCs w:val="24"/>
              </w:rPr>
              <w:t>0.81</w:t>
            </w:r>
          </w:p>
        </w:tc>
        <w:tc>
          <w:tcPr>
            <w:tcW w:w="1008" w:type="dxa"/>
          </w:tcPr>
          <w:p w14:paraId="2623E46B" w14:textId="73025518" w:rsidR="00AF548C" w:rsidRPr="00C426A8" w:rsidRDefault="00AF548C" w:rsidP="00AF548C">
            <w:pPr>
              <w:jc w:val="center"/>
              <w:rPr>
                <w:rFonts w:ascii="Times New Roman" w:hAnsi="Times New Roman" w:cs="Times New Roman"/>
                <w:b/>
                <w:sz w:val="24"/>
                <w:szCs w:val="24"/>
              </w:rPr>
            </w:pPr>
            <w:r w:rsidRPr="00C426A8">
              <w:rPr>
                <w:rFonts w:ascii="Times New Roman" w:hAnsi="Times New Roman" w:cs="Times New Roman"/>
                <w:b/>
                <w:sz w:val="24"/>
                <w:szCs w:val="24"/>
              </w:rPr>
              <w:t>0.39</w:t>
            </w:r>
          </w:p>
        </w:tc>
        <w:tc>
          <w:tcPr>
            <w:tcW w:w="1449" w:type="dxa"/>
          </w:tcPr>
          <w:p w14:paraId="49FE9CB6" w14:textId="0B1FE885" w:rsidR="00AF548C" w:rsidRPr="00C426A8" w:rsidRDefault="00575C89" w:rsidP="00AF548C">
            <w:pPr>
              <w:tabs>
                <w:tab w:val="decimal" w:pos="510"/>
              </w:tabs>
              <w:rPr>
                <w:rFonts w:ascii="Times New Roman" w:hAnsi="Times New Roman" w:cs="Times New Roman"/>
                <w:b/>
                <w:sz w:val="24"/>
                <w:szCs w:val="24"/>
              </w:rPr>
            </w:pPr>
            <w:r w:rsidRPr="00C426A8">
              <w:rPr>
                <w:rFonts w:ascii="Times New Roman" w:hAnsi="Times New Roman" w:cs="Times New Roman"/>
                <w:b/>
                <w:sz w:val="24"/>
                <w:szCs w:val="24"/>
              </w:rPr>
              <w:t>–</w:t>
            </w:r>
            <w:r w:rsidR="00AF548C" w:rsidRPr="00C426A8">
              <w:rPr>
                <w:rFonts w:ascii="Times New Roman" w:hAnsi="Times New Roman" w:cs="Times New Roman"/>
                <w:b/>
                <w:sz w:val="24"/>
                <w:szCs w:val="24"/>
              </w:rPr>
              <w:t>2.09*</w:t>
            </w:r>
          </w:p>
        </w:tc>
      </w:tr>
      <w:tr w:rsidR="00AF548C" w:rsidRPr="00C426A8" w14:paraId="466AA0CA" w14:textId="77777777" w:rsidTr="00920FC2">
        <w:trPr>
          <w:trHeight w:hRule="exact" w:val="284"/>
        </w:trPr>
        <w:tc>
          <w:tcPr>
            <w:tcW w:w="3888" w:type="dxa"/>
            <w:tcBorders>
              <w:top w:val="nil"/>
              <w:left w:val="nil"/>
              <w:bottom w:val="single" w:sz="4" w:space="0" w:color="auto"/>
              <w:right w:val="nil"/>
            </w:tcBorders>
          </w:tcPr>
          <w:p w14:paraId="620ED7B6" w14:textId="63729232" w:rsidR="00AF548C" w:rsidRPr="00C426A8" w:rsidRDefault="00AF548C" w:rsidP="00AF548C">
            <w:pPr>
              <w:rPr>
                <w:rFonts w:ascii="Times New Roman" w:hAnsi="Times New Roman" w:cs="Times New Roman"/>
                <w:sz w:val="24"/>
                <w:szCs w:val="24"/>
              </w:rPr>
            </w:pPr>
            <w:r w:rsidRPr="00C426A8">
              <w:rPr>
                <w:rFonts w:ascii="Times New Roman" w:hAnsi="Times New Roman" w:cs="Times New Roman"/>
                <w:sz w:val="24"/>
                <w:szCs w:val="24"/>
              </w:rPr>
              <w:t>Relaxed (Within-person)</w:t>
            </w:r>
          </w:p>
        </w:tc>
        <w:tc>
          <w:tcPr>
            <w:tcW w:w="1080" w:type="dxa"/>
            <w:tcBorders>
              <w:bottom w:val="single" w:sz="4" w:space="0" w:color="auto"/>
            </w:tcBorders>
          </w:tcPr>
          <w:p w14:paraId="6E7646CB" w14:textId="77777777" w:rsidR="00AF548C" w:rsidRPr="00C426A8" w:rsidRDefault="00AF548C" w:rsidP="005C1360">
            <w:pPr>
              <w:tabs>
                <w:tab w:val="decimal" w:pos="248"/>
              </w:tabs>
              <w:rPr>
                <w:rFonts w:ascii="Times New Roman" w:hAnsi="Times New Roman" w:cs="Times New Roman"/>
                <w:sz w:val="24"/>
                <w:szCs w:val="24"/>
              </w:rPr>
            </w:pPr>
          </w:p>
        </w:tc>
        <w:tc>
          <w:tcPr>
            <w:tcW w:w="432" w:type="dxa"/>
            <w:tcBorders>
              <w:bottom w:val="single" w:sz="4" w:space="0" w:color="auto"/>
            </w:tcBorders>
          </w:tcPr>
          <w:p w14:paraId="4A86C63E" w14:textId="77777777" w:rsidR="00AF548C" w:rsidRPr="00C426A8" w:rsidRDefault="00AF548C" w:rsidP="00AF548C">
            <w:pPr>
              <w:tabs>
                <w:tab w:val="decimal" w:pos="490"/>
              </w:tabs>
              <w:rPr>
                <w:rFonts w:ascii="Times New Roman" w:hAnsi="Times New Roman" w:cs="Times New Roman"/>
                <w:sz w:val="24"/>
                <w:szCs w:val="24"/>
              </w:rPr>
            </w:pPr>
          </w:p>
        </w:tc>
        <w:tc>
          <w:tcPr>
            <w:tcW w:w="1440" w:type="dxa"/>
            <w:tcBorders>
              <w:bottom w:val="single" w:sz="4" w:space="0" w:color="auto"/>
            </w:tcBorders>
          </w:tcPr>
          <w:p w14:paraId="59605272" w14:textId="31B2A1B1" w:rsidR="00AF548C" w:rsidRPr="00C426A8" w:rsidRDefault="00AF548C" w:rsidP="00AF548C">
            <w:pPr>
              <w:tabs>
                <w:tab w:val="decimal" w:pos="525"/>
              </w:tabs>
              <w:rPr>
                <w:rFonts w:ascii="Times New Roman" w:hAnsi="Times New Roman" w:cs="Times New Roman"/>
                <w:sz w:val="24"/>
                <w:szCs w:val="24"/>
              </w:rPr>
            </w:pPr>
            <w:r w:rsidRPr="00C426A8">
              <w:rPr>
                <w:rFonts w:ascii="Times New Roman" w:hAnsi="Times New Roman" w:cs="Times New Roman"/>
                <w:sz w:val="24"/>
                <w:szCs w:val="24"/>
              </w:rPr>
              <w:t>0.12</w:t>
            </w:r>
          </w:p>
        </w:tc>
        <w:tc>
          <w:tcPr>
            <w:tcW w:w="1008" w:type="dxa"/>
            <w:tcBorders>
              <w:bottom w:val="single" w:sz="4" w:space="0" w:color="auto"/>
            </w:tcBorders>
          </w:tcPr>
          <w:p w14:paraId="5F47C23E" w14:textId="52118A0A" w:rsidR="00AF548C" w:rsidRPr="00C426A8" w:rsidRDefault="00AF548C" w:rsidP="00AF548C">
            <w:pPr>
              <w:jc w:val="center"/>
              <w:rPr>
                <w:rFonts w:ascii="Times New Roman" w:hAnsi="Times New Roman" w:cs="Times New Roman"/>
                <w:sz w:val="24"/>
                <w:szCs w:val="24"/>
              </w:rPr>
            </w:pPr>
            <w:r w:rsidRPr="00C426A8">
              <w:rPr>
                <w:rFonts w:ascii="Times New Roman" w:hAnsi="Times New Roman" w:cs="Times New Roman"/>
                <w:sz w:val="24"/>
                <w:szCs w:val="24"/>
              </w:rPr>
              <w:t>0.07</w:t>
            </w:r>
          </w:p>
        </w:tc>
        <w:tc>
          <w:tcPr>
            <w:tcW w:w="1449" w:type="dxa"/>
            <w:tcBorders>
              <w:bottom w:val="single" w:sz="4" w:space="0" w:color="auto"/>
            </w:tcBorders>
          </w:tcPr>
          <w:p w14:paraId="5EF3B4C4" w14:textId="69DC3AFF" w:rsidR="00AF548C" w:rsidRPr="00C426A8" w:rsidRDefault="00AF548C" w:rsidP="00AF548C">
            <w:pPr>
              <w:tabs>
                <w:tab w:val="decimal" w:pos="510"/>
              </w:tabs>
              <w:rPr>
                <w:rFonts w:ascii="Times New Roman" w:hAnsi="Times New Roman" w:cs="Times New Roman"/>
                <w:sz w:val="24"/>
                <w:szCs w:val="24"/>
              </w:rPr>
            </w:pPr>
            <w:r w:rsidRPr="00C426A8">
              <w:rPr>
                <w:rFonts w:ascii="Times New Roman" w:hAnsi="Times New Roman" w:cs="Times New Roman"/>
                <w:sz w:val="24"/>
                <w:szCs w:val="24"/>
              </w:rPr>
              <w:t>1.56</w:t>
            </w:r>
          </w:p>
        </w:tc>
      </w:tr>
    </w:tbl>
    <w:p w14:paraId="03A73A35" w14:textId="0EE32401" w:rsidR="00725E3A" w:rsidRPr="00C426A8" w:rsidRDefault="00725E3A" w:rsidP="00AF548C">
      <w:pPr>
        <w:ind w:right="360"/>
      </w:pPr>
      <w:r w:rsidRPr="00C426A8">
        <w:rPr>
          <w:i/>
        </w:rPr>
        <w:t>Note</w:t>
      </w:r>
      <w:r w:rsidRPr="00C426A8">
        <w:t xml:space="preserve">. Separate models were examined for each discrete emotion. Results for the preceding models </w:t>
      </w:r>
      <w:r w:rsidR="00AF548C" w:rsidRPr="00C426A8">
        <w:t>a</w:t>
      </w:r>
      <w:r w:rsidRPr="00C426A8">
        <w:t xml:space="preserve">re not shown here: Model 1: intercept, </w:t>
      </w:r>
      <w:r w:rsidR="006F0D5E" w:rsidRPr="00C426A8">
        <w:t xml:space="preserve">skill acquisition, transition adaptation, reacquisition adaptation, quadratic skill acquisition, and quadratic reacquisition adaptation; </w:t>
      </w:r>
      <w:r w:rsidRPr="00C426A8">
        <w:t>Model 2: added ACT, sex, and videogame experience; Model 3: added general dimension affect</w:t>
      </w:r>
      <w:r w:rsidR="00340CE6" w:rsidRPr="00C426A8">
        <w:t xml:space="preserve"> at the between- </w:t>
      </w:r>
      <w:r w:rsidR="008155C9" w:rsidRPr="00C426A8">
        <w:t xml:space="preserve">and within-person </w:t>
      </w:r>
      <w:r w:rsidR="00340CE6" w:rsidRPr="00C426A8">
        <w:t>level</w:t>
      </w:r>
      <w:r w:rsidR="008155C9" w:rsidRPr="00C426A8">
        <w:t>s</w:t>
      </w:r>
      <w:r w:rsidR="00340CE6" w:rsidRPr="00C426A8">
        <w:t xml:space="preserve"> of analys</w:t>
      </w:r>
      <w:r w:rsidR="00346990" w:rsidRPr="00C426A8">
        <w:t xml:space="preserve">is </w:t>
      </w:r>
      <w:r w:rsidRPr="00C426A8">
        <w:t>(positive or negative)</w:t>
      </w:r>
      <w:r w:rsidR="00346990" w:rsidRPr="00C426A8">
        <w:t xml:space="preserve">. </w:t>
      </w:r>
      <w:r w:rsidRPr="00C426A8">
        <w:rPr>
          <w:rFonts w:eastAsia="Times New Roman"/>
        </w:rPr>
        <w:t xml:space="preserve">Level 1 accounted for autocorrelation in error structures (AR1). Using the AIC, </w:t>
      </w:r>
      <w:r w:rsidRPr="00C426A8">
        <w:t xml:space="preserve">bolded font indicates improved model fit using the AIC compared to the model with the </w:t>
      </w:r>
      <w:r w:rsidR="008155C9" w:rsidRPr="00C426A8">
        <w:t>general dimension</w:t>
      </w:r>
      <w:r w:rsidRPr="00C426A8">
        <w:t>—</w:t>
      </w:r>
      <w:r w:rsidR="00A12B9E" w:rsidRPr="00C426A8">
        <w:t xml:space="preserve">i.e., </w:t>
      </w:r>
      <w:r w:rsidRPr="00C426A8">
        <w:t xml:space="preserve">support for the incremental </w:t>
      </w:r>
      <w:r w:rsidR="007A0AB5">
        <w:t>prediction</w:t>
      </w:r>
      <w:r w:rsidRPr="00C426A8">
        <w:t xml:space="preserve"> of the respective discrete emotion.  </w:t>
      </w:r>
    </w:p>
    <w:p w14:paraId="4170A80B" w14:textId="6134861C" w:rsidR="00725E3A" w:rsidRPr="00C426A8" w:rsidRDefault="00AD4767" w:rsidP="00725E3A">
      <w:pPr>
        <w:rPr>
          <w:b/>
        </w:rPr>
      </w:pPr>
      <w:r w:rsidRPr="00C426A8">
        <w:rPr>
          <w:i/>
        </w:rPr>
        <w:t xml:space="preserve">N </w:t>
      </w:r>
      <w:r w:rsidRPr="00C426A8">
        <w:t>between-person</w:t>
      </w:r>
      <w:r w:rsidRPr="00C426A8">
        <w:rPr>
          <w:i/>
        </w:rPr>
        <w:t xml:space="preserve"> </w:t>
      </w:r>
      <w:r w:rsidRPr="00C426A8">
        <w:t xml:space="preserve">= 467; </w:t>
      </w:r>
      <w:r w:rsidRPr="00C426A8">
        <w:rPr>
          <w:i/>
        </w:rPr>
        <w:t xml:space="preserve">N </w:t>
      </w:r>
      <w:r w:rsidRPr="00C426A8">
        <w:t xml:space="preserve">within-person = 6,538. </w:t>
      </w:r>
      <w:r w:rsidR="00725E3A" w:rsidRPr="00C426A8">
        <w:t>*</w:t>
      </w:r>
      <w:r w:rsidR="00725E3A" w:rsidRPr="00C426A8">
        <w:rPr>
          <w:i/>
        </w:rPr>
        <w:t>p</w:t>
      </w:r>
      <w:r w:rsidR="00725E3A" w:rsidRPr="00C426A8">
        <w:t xml:space="preserve"> &lt; .05, **</w:t>
      </w:r>
      <w:r w:rsidR="00725E3A" w:rsidRPr="00C426A8">
        <w:rPr>
          <w:i/>
        </w:rPr>
        <w:t>p</w:t>
      </w:r>
      <w:r w:rsidR="00725E3A" w:rsidRPr="00C426A8">
        <w:t xml:space="preserve"> &lt; .01.</w:t>
      </w:r>
    </w:p>
    <w:p w14:paraId="52D604A3" w14:textId="0325DFD5" w:rsidR="00924905" w:rsidRPr="00C426A8" w:rsidRDefault="00F85382" w:rsidP="00BC0841">
      <w:pPr>
        <w:rPr>
          <w:b/>
        </w:rPr>
      </w:pPr>
      <w:r w:rsidRPr="00C426A8">
        <w:rPr>
          <w:b/>
        </w:rPr>
        <w:br w:type="page"/>
      </w:r>
    </w:p>
    <w:p w14:paraId="05D67D84" w14:textId="381E1848" w:rsidR="00725E3A" w:rsidRDefault="00725E3A" w:rsidP="00F741B6">
      <w:pPr>
        <w:rPr>
          <w:b/>
        </w:rPr>
      </w:pPr>
    </w:p>
    <w:p w14:paraId="75965001" w14:textId="795E0678" w:rsidR="00472698" w:rsidRPr="00920FC2" w:rsidRDefault="00472698" w:rsidP="00E910D9">
      <w:pPr>
        <w:pStyle w:val="Tables"/>
        <w:rPr>
          <w:sz w:val="22"/>
          <w:szCs w:val="22"/>
        </w:rPr>
      </w:pPr>
      <w:bookmarkStart w:id="79" w:name="_Toc45564669"/>
      <w:r w:rsidRPr="00920FC2">
        <w:rPr>
          <w:sz w:val="22"/>
          <w:szCs w:val="22"/>
        </w:rPr>
        <w:t>Table 7</w:t>
      </w:r>
      <w:bookmarkEnd w:id="79"/>
    </w:p>
    <w:p w14:paraId="272B1199" w14:textId="3A4ED28E" w:rsidR="00472698" w:rsidRPr="00920FC2" w:rsidRDefault="00472698" w:rsidP="00E910D9">
      <w:pPr>
        <w:pStyle w:val="Tables"/>
        <w:rPr>
          <w:b/>
          <w:sz w:val="22"/>
          <w:szCs w:val="22"/>
        </w:rPr>
      </w:pPr>
      <w:bookmarkStart w:id="80" w:name="_Toc45564670"/>
      <w:r w:rsidRPr="00920FC2">
        <w:rPr>
          <w:rFonts w:eastAsia="Times New Roman"/>
          <w:i/>
          <w:sz w:val="22"/>
          <w:szCs w:val="22"/>
        </w:rPr>
        <w:t>Study 1: Discontinuous Mixed–Effects Growth Models of Performance Change as a Function of Negative Emotions</w:t>
      </w:r>
      <w:bookmarkEnd w:id="80"/>
    </w:p>
    <w:tbl>
      <w:tblPr>
        <w:tblStyle w:val="TableGrid2"/>
        <w:tblW w:w="9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8"/>
        <w:gridCol w:w="1080"/>
        <w:gridCol w:w="432"/>
        <w:gridCol w:w="1440"/>
        <w:gridCol w:w="1008"/>
        <w:gridCol w:w="1413"/>
      </w:tblGrid>
      <w:tr w:rsidR="00924905" w:rsidRPr="00920FC2" w14:paraId="08590AAB" w14:textId="77777777" w:rsidTr="00920FC2">
        <w:trPr>
          <w:trHeight w:val="148"/>
        </w:trPr>
        <w:tc>
          <w:tcPr>
            <w:tcW w:w="3888" w:type="dxa"/>
          </w:tcPr>
          <w:p w14:paraId="32F7FD93" w14:textId="77777777" w:rsidR="00924905" w:rsidRPr="00920FC2" w:rsidRDefault="00924905" w:rsidP="000704DB">
            <w:pPr>
              <w:rPr>
                <w:rFonts w:ascii="Times New Roman" w:hAnsi="Times New Roman" w:cs="Times New Roman"/>
              </w:rPr>
            </w:pPr>
          </w:p>
        </w:tc>
        <w:tc>
          <w:tcPr>
            <w:tcW w:w="1080" w:type="dxa"/>
          </w:tcPr>
          <w:p w14:paraId="6EC7C3CC" w14:textId="77777777" w:rsidR="00924905" w:rsidRPr="00920FC2" w:rsidRDefault="00924905" w:rsidP="000704DB">
            <w:pPr>
              <w:jc w:val="center"/>
              <w:rPr>
                <w:rFonts w:ascii="Times New Roman" w:hAnsi="Times New Roman" w:cs="Times New Roman"/>
                <w:i/>
              </w:rPr>
            </w:pPr>
          </w:p>
        </w:tc>
        <w:tc>
          <w:tcPr>
            <w:tcW w:w="432" w:type="dxa"/>
          </w:tcPr>
          <w:p w14:paraId="00AF4952" w14:textId="77777777" w:rsidR="00924905" w:rsidRPr="00920FC2" w:rsidRDefault="00924905" w:rsidP="000704DB">
            <w:pPr>
              <w:jc w:val="center"/>
              <w:rPr>
                <w:rFonts w:ascii="Times New Roman" w:hAnsi="Times New Roman" w:cs="Times New Roman"/>
                <w:i/>
              </w:rPr>
            </w:pPr>
          </w:p>
        </w:tc>
        <w:tc>
          <w:tcPr>
            <w:tcW w:w="3861" w:type="dxa"/>
            <w:gridSpan w:val="3"/>
            <w:tcBorders>
              <w:bottom w:val="single" w:sz="4" w:space="0" w:color="auto"/>
            </w:tcBorders>
            <w:vAlign w:val="center"/>
          </w:tcPr>
          <w:p w14:paraId="70870F0B" w14:textId="6C479DC1" w:rsidR="00924905" w:rsidRPr="00920FC2" w:rsidRDefault="00924905" w:rsidP="000704DB">
            <w:pPr>
              <w:jc w:val="center"/>
              <w:rPr>
                <w:rFonts w:ascii="Times New Roman" w:hAnsi="Times New Roman" w:cs="Times New Roman"/>
                <w:i/>
              </w:rPr>
            </w:pPr>
            <w:r w:rsidRPr="00920FC2">
              <w:rPr>
                <w:rFonts w:ascii="Times New Roman" w:hAnsi="Times New Roman" w:cs="Times New Roman"/>
              </w:rPr>
              <w:t xml:space="preserve">Model </w:t>
            </w:r>
            <w:r w:rsidR="005F7420" w:rsidRPr="00920FC2">
              <w:rPr>
                <w:rFonts w:ascii="Times New Roman" w:hAnsi="Times New Roman" w:cs="Times New Roman"/>
              </w:rPr>
              <w:t>4</w:t>
            </w:r>
          </w:p>
        </w:tc>
      </w:tr>
      <w:tr w:rsidR="00924905" w:rsidRPr="00920FC2" w14:paraId="5E684A2D" w14:textId="77777777" w:rsidTr="00920FC2">
        <w:trPr>
          <w:trHeight w:val="148"/>
        </w:trPr>
        <w:tc>
          <w:tcPr>
            <w:tcW w:w="3888" w:type="dxa"/>
            <w:tcBorders>
              <w:bottom w:val="single" w:sz="4" w:space="0" w:color="auto"/>
            </w:tcBorders>
          </w:tcPr>
          <w:p w14:paraId="5AFAE45D" w14:textId="77777777" w:rsidR="00924905" w:rsidRPr="00920FC2" w:rsidRDefault="00924905" w:rsidP="000704DB">
            <w:pPr>
              <w:rPr>
                <w:rFonts w:ascii="Times New Roman" w:hAnsi="Times New Roman" w:cs="Times New Roman"/>
              </w:rPr>
            </w:pPr>
            <w:r w:rsidRPr="00920FC2">
              <w:rPr>
                <w:rFonts w:ascii="Times New Roman" w:hAnsi="Times New Roman" w:cs="Times New Roman"/>
              </w:rPr>
              <w:t>Variable</w:t>
            </w:r>
          </w:p>
        </w:tc>
        <w:tc>
          <w:tcPr>
            <w:tcW w:w="1080" w:type="dxa"/>
            <w:tcBorders>
              <w:bottom w:val="single" w:sz="4" w:space="0" w:color="auto"/>
            </w:tcBorders>
          </w:tcPr>
          <w:p w14:paraId="66179DFF" w14:textId="77777777" w:rsidR="00924905" w:rsidRPr="00920FC2" w:rsidRDefault="00924905" w:rsidP="000704DB">
            <w:pPr>
              <w:jc w:val="center"/>
              <w:rPr>
                <w:rFonts w:ascii="Times New Roman" w:hAnsi="Times New Roman" w:cs="Times New Roman"/>
                <w:i/>
              </w:rPr>
            </w:pPr>
            <w:r w:rsidRPr="00920FC2">
              <w:rPr>
                <w:rFonts w:ascii="Times New Roman" w:hAnsi="Times New Roman" w:cs="Times New Roman"/>
                <w:i/>
              </w:rPr>
              <w:t>r</w:t>
            </w:r>
          </w:p>
        </w:tc>
        <w:tc>
          <w:tcPr>
            <w:tcW w:w="432" w:type="dxa"/>
            <w:tcBorders>
              <w:bottom w:val="single" w:sz="4" w:space="0" w:color="auto"/>
            </w:tcBorders>
          </w:tcPr>
          <w:p w14:paraId="33153427" w14:textId="77777777" w:rsidR="00924905" w:rsidRPr="00920FC2" w:rsidRDefault="00924905" w:rsidP="000704DB">
            <w:pPr>
              <w:jc w:val="center"/>
              <w:rPr>
                <w:rFonts w:ascii="Times New Roman" w:hAnsi="Times New Roman" w:cs="Times New Roman"/>
                <w:i/>
              </w:rPr>
            </w:pPr>
          </w:p>
        </w:tc>
        <w:tc>
          <w:tcPr>
            <w:tcW w:w="1440" w:type="dxa"/>
            <w:tcBorders>
              <w:bottom w:val="single" w:sz="4" w:space="0" w:color="auto"/>
            </w:tcBorders>
          </w:tcPr>
          <w:p w14:paraId="1FBB2DA5" w14:textId="77777777" w:rsidR="00924905" w:rsidRPr="00920FC2" w:rsidRDefault="00924905" w:rsidP="00924905">
            <w:pPr>
              <w:jc w:val="center"/>
              <w:rPr>
                <w:rFonts w:ascii="Times New Roman" w:hAnsi="Times New Roman" w:cs="Times New Roman"/>
                <w:i/>
              </w:rPr>
            </w:pPr>
            <w:r w:rsidRPr="00920FC2">
              <w:rPr>
                <w:rFonts w:ascii="Times New Roman" w:hAnsi="Times New Roman" w:cs="Times New Roman"/>
                <w:i/>
              </w:rPr>
              <w:t>B</w:t>
            </w:r>
          </w:p>
        </w:tc>
        <w:tc>
          <w:tcPr>
            <w:tcW w:w="1008" w:type="dxa"/>
            <w:tcBorders>
              <w:bottom w:val="single" w:sz="4" w:space="0" w:color="auto"/>
            </w:tcBorders>
          </w:tcPr>
          <w:p w14:paraId="6AD2DC25" w14:textId="77777777" w:rsidR="00924905" w:rsidRPr="00920FC2" w:rsidRDefault="00924905" w:rsidP="00924905">
            <w:pPr>
              <w:jc w:val="center"/>
              <w:rPr>
                <w:rFonts w:ascii="Times New Roman" w:hAnsi="Times New Roman" w:cs="Times New Roman"/>
                <w:i/>
              </w:rPr>
            </w:pPr>
            <w:r w:rsidRPr="00920FC2">
              <w:rPr>
                <w:rFonts w:ascii="Times New Roman" w:hAnsi="Times New Roman" w:cs="Times New Roman"/>
                <w:i/>
              </w:rPr>
              <w:t>SE</w:t>
            </w:r>
          </w:p>
        </w:tc>
        <w:tc>
          <w:tcPr>
            <w:tcW w:w="1413" w:type="dxa"/>
            <w:tcBorders>
              <w:bottom w:val="single" w:sz="4" w:space="0" w:color="auto"/>
            </w:tcBorders>
          </w:tcPr>
          <w:p w14:paraId="3654630A" w14:textId="77777777" w:rsidR="00924905" w:rsidRPr="00920FC2" w:rsidRDefault="00924905" w:rsidP="00924905">
            <w:pPr>
              <w:jc w:val="center"/>
              <w:rPr>
                <w:rFonts w:ascii="Times New Roman" w:hAnsi="Times New Roman" w:cs="Times New Roman"/>
                <w:i/>
              </w:rPr>
            </w:pPr>
            <w:r w:rsidRPr="00920FC2">
              <w:rPr>
                <w:rFonts w:ascii="Times New Roman" w:hAnsi="Times New Roman" w:cs="Times New Roman"/>
                <w:i/>
              </w:rPr>
              <w:t>t</w:t>
            </w:r>
          </w:p>
        </w:tc>
      </w:tr>
      <w:tr w:rsidR="00924905" w:rsidRPr="00920FC2" w14:paraId="0EF3F0EF" w14:textId="77777777" w:rsidTr="00920FC2">
        <w:trPr>
          <w:trHeight w:hRule="exact" w:val="284"/>
        </w:trPr>
        <w:tc>
          <w:tcPr>
            <w:tcW w:w="3888" w:type="dxa"/>
          </w:tcPr>
          <w:p w14:paraId="61F28E7E" w14:textId="77777777" w:rsidR="00924905" w:rsidRPr="00920FC2" w:rsidRDefault="00924905" w:rsidP="00920FC2">
            <w:pPr>
              <w:rPr>
                <w:rFonts w:ascii="Times New Roman" w:hAnsi="Times New Roman" w:cs="Times New Roman"/>
              </w:rPr>
            </w:pPr>
            <w:r w:rsidRPr="00920FC2">
              <w:rPr>
                <w:rFonts w:ascii="Times New Roman" w:hAnsi="Times New Roman" w:cs="Times New Roman"/>
                <w:b/>
              </w:rPr>
              <w:t>Activating</w:t>
            </w:r>
          </w:p>
        </w:tc>
        <w:tc>
          <w:tcPr>
            <w:tcW w:w="1080" w:type="dxa"/>
          </w:tcPr>
          <w:p w14:paraId="31515210" w14:textId="77777777" w:rsidR="00924905" w:rsidRPr="00920FC2" w:rsidRDefault="00924905" w:rsidP="00920FC2">
            <w:pPr>
              <w:tabs>
                <w:tab w:val="decimal" w:pos="245"/>
              </w:tabs>
              <w:rPr>
                <w:rFonts w:ascii="Times New Roman" w:hAnsi="Times New Roman" w:cs="Times New Roman"/>
              </w:rPr>
            </w:pPr>
          </w:p>
        </w:tc>
        <w:tc>
          <w:tcPr>
            <w:tcW w:w="432" w:type="dxa"/>
          </w:tcPr>
          <w:p w14:paraId="17C604EF" w14:textId="77777777" w:rsidR="00924905" w:rsidRPr="00920FC2" w:rsidRDefault="00924905" w:rsidP="00920FC2">
            <w:pPr>
              <w:tabs>
                <w:tab w:val="decimal" w:pos="490"/>
              </w:tabs>
              <w:rPr>
                <w:rFonts w:ascii="Times New Roman" w:hAnsi="Times New Roman" w:cs="Times New Roman"/>
              </w:rPr>
            </w:pPr>
          </w:p>
        </w:tc>
        <w:tc>
          <w:tcPr>
            <w:tcW w:w="1440" w:type="dxa"/>
          </w:tcPr>
          <w:p w14:paraId="74211180" w14:textId="77777777" w:rsidR="00924905" w:rsidRPr="00920FC2" w:rsidRDefault="00924905" w:rsidP="00920FC2">
            <w:pPr>
              <w:tabs>
                <w:tab w:val="decimal" w:pos="518"/>
              </w:tabs>
              <w:ind w:right="-29"/>
              <w:rPr>
                <w:rFonts w:ascii="Times New Roman" w:hAnsi="Times New Roman" w:cs="Times New Roman"/>
                <w:b/>
              </w:rPr>
            </w:pPr>
          </w:p>
        </w:tc>
        <w:tc>
          <w:tcPr>
            <w:tcW w:w="1008" w:type="dxa"/>
          </w:tcPr>
          <w:p w14:paraId="33A95FD3" w14:textId="77777777" w:rsidR="00924905" w:rsidRPr="00920FC2" w:rsidRDefault="00924905" w:rsidP="00920FC2">
            <w:pPr>
              <w:jc w:val="center"/>
              <w:rPr>
                <w:rFonts w:ascii="Times New Roman" w:hAnsi="Times New Roman" w:cs="Times New Roman"/>
                <w:b/>
              </w:rPr>
            </w:pPr>
          </w:p>
        </w:tc>
        <w:tc>
          <w:tcPr>
            <w:tcW w:w="1413" w:type="dxa"/>
          </w:tcPr>
          <w:p w14:paraId="03CDF31A" w14:textId="77777777" w:rsidR="00924905" w:rsidRPr="00920FC2" w:rsidRDefault="00924905" w:rsidP="00920FC2">
            <w:pPr>
              <w:tabs>
                <w:tab w:val="decimal" w:pos="518"/>
              </w:tabs>
              <w:rPr>
                <w:rFonts w:ascii="Times New Roman" w:hAnsi="Times New Roman" w:cs="Times New Roman"/>
                <w:b/>
              </w:rPr>
            </w:pPr>
          </w:p>
        </w:tc>
      </w:tr>
      <w:tr w:rsidR="00BF7AF3" w:rsidRPr="00920FC2" w14:paraId="16E9CF7C" w14:textId="77777777" w:rsidTr="00920FC2">
        <w:trPr>
          <w:trHeight w:hRule="exact" w:val="284"/>
        </w:trPr>
        <w:tc>
          <w:tcPr>
            <w:tcW w:w="3888" w:type="dxa"/>
          </w:tcPr>
          <w:p w14:paraId="3F6EB50D" w14:textId="665EAEE2" w:rsidR="00BF7AF3" w:rsidRPr="00920FC2" w:rsidRDefault="00BF7AF3" w:rsidP="00920FC2">
            <w:pPr>
              <w:rPr>
                <w:rFonts w:ascii="Times New Roman" w:hAnsi="Times New Roman" w:cs="Times New Roman"/>
              </w:rPr>
            </w:pPr>
            <w:r w:rsidRPr="00920FC2">
              <w:rPr>
                <w:rFonts w:ascii="Times New Roman" w:hAnsi="Times New Roman" w:cs="Times New Roman"/>
              </w:rPr>
              <w:t>Angry (Between-person)</w:t>
            </w:r>
          </w:p>
        </w:tc>
        <w:tc>
          <w:tcPr>
            <w:tcW w:w="1080" w:type="dxa"/>
          </w:tcPr>
          <w:p w14:paraId="15247E5B" w14:textId="55DD25EF" w:rsidR="00BF7AF3" w:rsidRPr="00920FC2" w:rsidRDefault="00BF7AF3" w:rsidP="00920FC2">
            <w:pPr>
              <w:tabs>
                <w:tab w:val="decimal" w:pos="245"/>
              </w:tabs>
              <w:rPr>
                <w:rFonts w:ascii="Times New Roman" w:hAnsi="Times New Roman" w:cs="Times New Roman"/>
                <w:color w:val="010205"/>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00D552CF" w:rsidRPr="00920FC2">
              <w:rPr>
                <w:rFonts w:ascii="Times New Roman" w:hAnsi="Times New Roman" w:cs="Times New Roman"/>
                <w:color w:val="010205"/>
              </w:rPr>
              <w:t>39</w:t>
            </w:r>
            <w:r w:rsidRPr="00920FC2">
              <w:rPr>
                <w:rFonts w:ascii="Times New Roman" w:hAnsi="Times New Roman" w:cs="Times New Roman"/>
                <w:color w:val="010205"/>
              </w:rPr>
              <w:t>**</w:t>
            </w:r>
          </w:p>
        </w:tc>
        <w:tc>
          <w:tcPr>
            <w:tcW w:w="432" w:type="dxa"/>
          </w:tcPr>
          <w:p w14:paraId="3410193D"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21C57BF5" w14:textId="11353A17" w:rsidR="00BF7AF3" w:rsidRPr="00920FC2" w:rsidRDefault="00BF7AF3" w:rsidP="00920FC2">
            <w:pPr>
              <w:tabs>
                <w:tab w:val="decimal" w:pos="518"/>
              </w:tabs>
              <w:ind w:right="-29"/>
              <w:rPr>
                <w:rFonts w:ascii="Times New Roman" w:hAnsi="Times New Roman" w:cs="Times New Roman"/>
                <w:b/>
              </w:rPr>
            </w:pPr>
            <w:r w:rsidRPr="00920FC2">
              <w:rPr>
                <w:rFonts w:ascii="Times New Roman" w:hAnsi="Times New Roman" w:cs="Times New Roman"/>
                <w:b/>
              </w:rPr>
              <w:t>0.83</w:t>
            </w:r>
          </w:p>
        </w:tc>
        <w:tc>
          <w:tcPr>
            <w:tcW w:w="1008" w:type="dxa"/>
            <w:tcBorders>
              <w:top w:val="nil"/>
              <w:left w:val="nil"/>
              <w:bottom w:val="nil"/>
              <w:right w:val="nil"/>
            </w:tcBorders>
            <w:shd w:val="clear" w:color="auto" w:fill="auto"/>
          </w:tcPr>
          <w:p w14:paraId="30311AD4" w14:textId="6CD0D945"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0.40</w:t>
            </w:r>
          </w:p>
        </w:tc>
        <w:tc>
          <w:tcPr>
            <w:tcW w:w="1413" w:type="dxa"/>
            <w:tcBorders>
              <w:top w:val="nil"/>
              <w:left w:val="nil"/>
              <w:bottom w:val="nil"/>
              <w:right w:val="nil"/>
            </w:tcBorders>
            <w:shd w:val="clear" w:color="auto" w:fill="auto"/>
          </w:tcPr>
          <w:p w14:paraId="66DF1307" w14:textId="122B2E90" w:rsidR="00BF7AF3" w:rsidRPr="00920FC2" w:rsidRDefault="00BF7AF3" w:rsidP="00920FC2">
            <w:pPr>
              <w:tabs>
                <w:tab w:val="decimal" w:pos="518"/>
              </w:tabs>
              <w:rPr>
                <w:rFonts w:ascii="Times New Roman" w:hAnsi="Times New Roman" w:cs="Times New Roman"/>
                <w:b/>
              </w:rPr>
            </w:pPr>
            <w:r w:rsidRPr="00920FC2">
              <w:rPr>
                <w:rFonts w:ascii="Times New Roman" w:hAnsi="Times New Roman" w:cs="Times New Roman"/>
                <w:b/>
              </w:rPr>
              <w:t>2.06</w:t>
            </w:r>
            <w:r w:rsidR="000C700A" w:rsidRPr="00920FC2">
              <w:rPr>
                <w:rFonts w:ascii="Times New Roman" w:hAnsi="Times New Roman" w:cs="Times New Roman"/>
                <w:b/>
              </w:rPr>
              <w:t>*</w:t>
            </w:r>
          </w:p>
        </w:tc>
      </w:tr>
      <w:tr w:rsidR="00BF7AF3" w:rsidRPr="00920FC2" w14:paraId="7D53F749" w14:textId="77777777" w:rsidTr="00920FC2">
        <w:trPr>
          <w:trHeight w:hRule="exact" w:val="284"/>
        </w:trPr>
        <w:tc>
          <w:tcPr>
            <w:tcW w:w="3888" w:type="dxa"/>
          </w:tcPr>
          <w:p w14:paraId="22C976A8" w14:textId="69120688" w:rsidR="00BF7AF3" w:rsidRPr="00920FC2" w:rsidRDefault="00BF7AF3" w:rsidP="00920FC2">
            <w:pPr>
              <w:rPr>
                <w:rFonts w:ascii="Times New Roman" w:hAnsi="Times New Roman" w:cs="Times New Roman"/>
              </w:rPr>
            </w:pPr>
            <w:r w:rsidRPr="00920FC2">
              <w:rPr>
                <w:rFonts w:ascii="Times New Roman" w:hAnsi="Times New Roman" w:cs="Times New Roman"/>
              </w:rPr>
              <w:t>Angry (Within-person)</w:t>
            </w:r>
          </w:p>
        </w:tc>
        <w:tc>
          <w:tcPr>
            <w:tcW w:w="1080" w:type="dxa"/>
          </w:tcPr>
          <w:p w14:paraId="25D9BDC2" w14:textId="698212A3" w:rsidR="00BF7AF3" w:rsidRPr="00920FC2" w:rsidRDefault="00BF7AF3" w:rsidP="00920FC2">
            <w:pPr>
              <w:tabs>
                <w:tab w:val="decimal" w:pos="245"/>
              </w:tabs>
              <w:rPr>
                <w:rFonts w:ascii="Times New Roman" w:hAnsi="Times New Roman" w:cs="Times New Roman"/>
                <w:color w:val="010205"/>
              </w:rPr>
            </w:pPr>
          </w:p>
        </w:tc>
        <w:tc>
          <w:tcPr>
            <w:tcW w:w="432" w:type="dxa"/>
          </w:tcPr>
          <w:p w14:paraId="2D519431"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0B9AC166" w14:textId="0E2A7642" w:rsidR="00BF7AF3" w:rsidRPr="00920FC2" w:rsidRDefault="00575C89" w:rsidP="00920FC2">
            <w:pPr>
              <w:tabs>
                <w:tab w:val="decimal" w:pos="518"/>
              </w:tabs>
              <w:ind w:right="-29"/>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0.65</w:t>
            </w:r>
          </w:p>
        </w:tc>
        <w:tc>
          <w:tcPr>
            <w:tcW w:w="1008" w:type="dxa"/>
            <w:tcBorders>
              <w:top w:val="nil"/>
              <w:left w:val="nil"/>
              <w:bottom w:val="nil"/>
              <w:right w:val="nil"/>
            </w:tcBorders>
            <w:shd w:val="clear" w:color="auto" w:fill="auto"/>
          </w:tcPr>
          <w:p w14:paraId="4AFA2AEA" w14:textId="269CCB9A"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0.09</w:t>
            </w:r>
          </w:p>
        </w:tc>
        <w:tc>
          <w:tcPr>
            <w:tcW w:w="1413" w:type="dxa"/>
            <w:tcBorders>
              <w:top w:val="nil"/>
              <w:left w:val="nil"/>
              <w:bottom w:val="nil"/>
              <w:right w:val="nil"/>
            </w:tcBorders>
            <w:shd w:val="clear" w:color="auto" w:fill="auto"/>
          </w:tcPr>
          <w:p w14:paraId="7A4D2A12" w14:textId="4F09769F" w:rsidR="00BF7AF3" w:rsidRPr="00920FC2" w:rsidRDefault="00575C89" w:rsidP="00920FC2">
            <w:pPr>
              <w:tabs>
                <w:tab w:val="decimal" w:pos="518"/>
              </w:tabs>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7.30</w:t>
            </w:r>
            <w:r w:rsidR="000C700A" w:rsidRPr="00920FC2">
              <w:rPr>
                <w:rFonts w:ascii="Times New Roman" w:hAnsi="Times New Roman" w:cs="Times New Roman"/>
                <w:b/>
              </w:rPr>
              <w:t>**</w:t>
            </w:r>
          </w:p>
        </w:tc>
      </w:tr>
      <w:tr w:rsidR="00BF7AF3" w:rsidRPr="00920FC2" w14:paraId="1913DF15" w14:textId="77777777" w:rsidTr="00920FC2">
        <w:trPr>
          <w:trHeight w:hRule="exact" w:val="284"/>
        </w:trPr>
        <w:tc>
          <w:tcPr>
            <w:tcW w:w="3888" w:type="dxa"/>
          </w:tcPr>
          <w:p w14:paraId="1942AA60" w14:textId="77777777" w:rsidR="00BF7AF3" w:rsidRPr="00920FC2" w:rsidRDefault="00BF7AF3" w:rsidP="00920FC2">
            <w:pPr>
              <w:rPr>
                <w:rFonts w:ascii="Times New Roman" w:hAnsi="Times New Roman" w:cs="Times New Roman"/>
              </w:rPr>
            </w:pPr>
          </w:p>
        </w:tc>
        <w:tc>
          <w:tcPr>
            <w:tcW w:w="1080" w:type="dxa"/>
          </w:tcPr>
          <w:p w14:paraId="2D8EEC48" w14:textId="77777777" w:rsidR="00BF7AF3" w:rsidRPr="00920FC2" w:rsidRDefault="00BF7AF3" w:rsidP="00920FC2">
            <w:pPr>
              <w:tabs>
                <w:tab w:val="decimal" w:pos="245"/>
              </w:tabs>
              <w:rPr>
                <w:rFonts w:ascii="Times New Roman" w:hAnsi="Times New Roman" w:cs="Times New Roman"/>
                <w:color w:val="010205"/>
              </w:rPr>
            </w:pPr>
          </w:p>
        </w:tc>
        <w:tc>
          <w:tcPr>
            <w:tcW w:w="432" w:type="dxa"/>
          </w:tcPr>
          <w:p w14:paraId="5F0B63F7"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30E0F21F" w14:textId="77777777" w:rsidR="00BF7AF3" w:rsidRPr="00920FC2" w:rsidRDefault="00BF7AF3" w:rsidP="00920FC2">
            <w:pPr>
              <w:tabs>
                <w:tab w:val="decimal" w:pos="518"/>
              </w:tabs>
              <w:ind w:right="-29"/>
              <w:rPr>
                <w:rFonts w:ascii="Times New Roman" w:hAnsi="Times New Roman" w:cs="Times New Roman"/>
                <w:b/>
              </w:rPr>
            </w:pPr>
          </w:p>
        </w:tc>
        <w:tc>
          <w:tcPr>
            <w:tcW w:w="1008" w:type="dxa"/>
            <w:tcBorders>
              <w:top w:val="nil"/>
              <w:left w:val="nil"/>
              <w:bottom w:val="nil"/>
              <w:right w:val="nil"/>
            </w:tcBorders>
            <w:shd w:val="clear" w:color="auto" w:fill="auto"/>
          </w:tcPr>
          <w:p w14:paraId="40B56056" w14:textId="77777777" w:rsidR="00BF7AF3" w:rsidRPr="00920FC2" w:rsidRDefault="00BF7AF3" w:rsidP="00920FC2">
            <w:pPr>
              <w:jc w:val="center"/>
              <w:rPr>
                <w:rFonts w:ascii="Times New Roman" w:hAnsi="Times New Roman" w:cs="Times New Roman"/>
                <w:b/>
              </w:rPr>
            </w:pPr>
          </w:p>
        </w:tc>
        <w:tc>
          <w:tcPr>
            <w:tcW w:w="1413" w:type="dxa"/>
            <w:tcBorders>
              <w:top w:val="nil"/>
              <w:left w:val="nil"/>
              <w:bottom w:val="nil"/>
              <w:right w:val="nil"/>
            </w:tcBorders>
            <w:shd w:val="clear" w:color="auto" w:fill="auto"/>
          </w:tcPr>
          <w:p w14:paraId="093D8B40" w14:textId="77777777" w:rsidR="00BF7AF3" w:rsidRPr="00920FC2" w:rsidRDefault="00BF7AF3" w:rsidP="00920FC2">
            <w:pPr>
              <w:tabs>
                <w:tab w:val="decimal" w:pos="518"/>
              </w:tabs>
              <w:rPr>
                <w:rFonts w:ascii="Times New Roman" w:hAnsi="Times New Roman" w:cs="Times New Roman"/>
                <w:b/>
              </w:rPr>
            </w:pPr>
          </w:p>
        </w:tc>
      </w:tr>
      <w:tr w:rsidR="00BF7AF3" w:rsidRPr="00920FC2" w14:paraId="651933A2" w14:textId="77777777" w:rsidTr="00920FC2">
        <w:trPr>
          <w:trHeight w:hRule="exact" w:val="284"/>
        </w:trPr>
        <w:tc>
          <w:tcPr>
            <w:tcW w:w="3888" w:type="dxa"/>
          </w:tcPr>
          <w:p w14:paraId="2A61F163" w14:textId="26294072" w:rsidR="00BF7AF3" w:rsidRPr="00920FC2" w:rsidRDefault="00BF7AF3" w:rsidP="00920FC2">
            <w:pPr>
              <w:rPr>
                <w:rFonts w:ascii="Times New Roman" w:hAnsi="Times New Roman" w:cs="Times New Roman"/>
              </w:rPr>
            </w:pPr>
            <w:r w:rsidRPr="00920FC2">
              <w:rPr>
                <w:rFonts w:ascii="Times New Roman" w:hAnsi="Times New Roman" w:cs="Times New Roman"/>
              </w:rPr>
              <w:t>Anxious (Between-person)</w:t>
            </w:r>
          </w:p>
        </w:tc>
        <w:tc>
          <w:tcPr>
            <w:tcW w:w="1080" w:type="dxa"/>
          </w:tcPr>
          <w:p w14:paraId="0A7624C1" w14:textId="00170E05" w:rsidR="00BF7AF3" w:rsidRPr="00920FC2" w:rsidRDefault="00BF7AF3" w:rsidP="00920FC2">
            <w:pPr>
              <w:tabs>
                <w:tab w:val="decimal" w:pos="245"/>
              </w:tabs>
              <w:rPr>
                <w:rFonts w:ascii="Times New Roman" w:hAnsi="Times New Roman" w:cs="Times New Roman"/>
                <w:color w:val="010205"/>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Pr="00920FC2">
              <w:rPr>
                <w:rFonts w:ascii="Times New Roman" w:hAnsi="Times New Roman" w:cs="Times New Roman"/>
                <w:color w:val="010205"/>
              </w:rPr>
              <w:t>3</w:t>
            </w:r>
            <w:r w:rsidR="00D552CF" w:rsidRPr="00920FC2">
              <w:rPr>
                <w:rFonts w:ascii="Times New Roman" w:hAnsi="Times New Roman" w:cs="Times New Roman"/>
                <w:color w:val="010205"/>
              </w:rPr>
              <w:t>5</w:t>
            </w:r>
            <w:r w:rsidRPr="00920FC2">
              <w:rPr>
                <w:rFonts w:ascii="Times New Roman" w:hAnsi="Times New Roman" w:cs="Times New Roman"/>
                <w:color w:val="010205"/>
              </w:rPr>
              <w:t>**</w:t>
            </w:r>
          </w:p>
        </w:tc>
        <w:tc>
          <w:tcPr>
            <w:tcW w:w="432" w:type="dxa"/>
          </w:tcPr>
          <w:p w14:paraId="716CC605"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1B0DD0AD" w14:textId="6D7826A8" w:rsidR="00BF7AF3" w:rsidRPr="00920FC2" w:rsidRDefault="00BF7AF3" w:rsidP="00920FC2">
            <w:pPr>
              <w:tabs>
                <w:tab w:val="decimal" w:pos="518"/>
              </w:tabs>
              <w:ind w:right="-29"/>
              <w:rPr>
                <w:rFonts w:ascii="Times New Roman" w:hAnsi="Times New Roman" w:cs="Times New Roman"/>
                <w:b/>
              </w:rPr>
            </w:pPr>
            <w:r w:rsidRPr="00920FC2">
              <w:rPr>
                <w:rFonts w:ascii="Times New Roman" w:hAnsi="Times New Roman" w:cs="Times New Roman"/>
                <w:b/>
              </w:rPr>
              <w:t>0.95</w:t>
            </w:r>
          </w:p>
        </w:tc>
        <w:tc>
          <w:tcPr>
            <w:tcW w:w="1008" w:type="dxa"/>
            <w:tcBorders>
              <w:top w:val="nil"/>
              <w:left w:val="nil"/>
              <w:bottom w:val="nil"/>
              <w:right w:val="nil"/>
            </w:tcBorders>
            <w:shd w:val="clear" w:color="auto" w:fill="auto"/>
          </w:tcPr>
          <w:p w14:paraId="7C0B3830" w14:textId="2228D404"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0.36</w:t>
            </w:r>
          </w:p>
        </w:tc>
        <w:tc>
          <w:tcPr>
            <w:tcW w:w="1413" w:type="dxa"/>
            <w:tcBorders>
              <w:top w:val="nil"/>
              <w:left w:val="nil"/>
              <w:bottom w:val="nil"/>
              <w:right w:val="nil"/>
            </w:tcBorders>
            <w:shd w:val="clear" w:color="auto" w:fill="auto"/>
          </w:tcPr>
          <w:p w14:paraId="5577843E" w14:textId="6F884648" w:rsidR="00BF7AF3" w:rsidRPr="00920FC2" w:rsidRDefault="00BF7AF3" w:rsidP="00920FC2">
            <w:pPr>
              <w:tabs>
                <w:tab w:val="decimal" w:pos="518"/>
              </w:tabs>
              <w:rPr>
                <w:rFonts w:ascii="Times New Roman" w:hAnsi="Times New Roman" w:cs="Times New Roman"/>
                <w:b/>
              </w:rPr>
            </w:pPr>
            <w:r w:rsidRPr="00920FC2">
              <w:rPr>
                <w:rFonts w:ascii="Times New Roman" w:hAnsi="Times New Roman" w:cs="Times New Roman"/>
                <w:b/>
              </w:rPr>
              <w:t>2.65</w:t>
            </w:r>
            <w:r w:rsidR="000C700A" w:rsidRPr="00920FC2">
              <w:rPr>
                <w:rFonts w:ascii="Times New Roman" w:hAnsi="Times New Roman" w:cs="Times New Roman"/>
                <w:b/>
              </w:rPr>
              <w:t>**</w:t>
            </w:r>
          </w:p>
        </w:tc>
      </w:tr>
      <w:tr w:rsidR="00BF7AF3" w:rsidRPr="00920FC2" w14:paraId="2B5B2684" w14:textId="77777777" w:rsidTr="00920FC2">
        <w:trPr>
          <w:trHeight w:hRule="exact" w:val="284"/>
        </w:trPr>
        <w:tc>
          <w:tcPr>
            <w:tcW w:w="3888" w:type="dxa"/>
          </w:tcPr>
          <w:p w14:paraId="12DECA63" w14:textId="2D6DFCD3" w:rsidR="00BF7AF3" w:rsidRPr="00920FC2" w:rsidRDefault="00BF7AF3" w:rsidP="00920FC2">
            <w:pPr>
              <w:rPr>
                <w:rFonts w:ascii="Times New Roman" w:hAnsi="Times New Roman" w:cs="Times New Roman"/>
              </w:rPr>
            </w:pPr>
            <w:r w:rsidRPr="00920FC2">
              <w:rPr>
                <w:rFonts w:ascii="Times New Roman" w:hAnsi="Times New Roman" w:cs="Times New Roman"/>
              </w:rPr>
              <w:t>Anxious (Within-person)</w:t>
            </w:r>
          </w:p>
        </w:tc>
        <w:tc>
          <w:tcPr>
            <w:tcW w:w="1080" w:type="dxa"/>
          </w:tcPr>
          <w:p w14:paraId="0806E719" w14:textId="3E11F146" w:rsidR="00BF7AF3" w:rsidRPr="00920FC2" w:rsidRDefault="00BF7AF3" w:rsidP="00920FC2">
            <w:pPr>
              <w:tabs>
                <w:tab w:val="decimal" w:pos="245"/>
              </w:tabs>
              <w:rPr>
                <w:rFonts w:ascii="Times New Roman" w:hAnsi="Times New Roman" w:cs="Times New Roman"/>
                <w:color w:val="010205"/>
              </w:rPr>
            </w:pPr>
          </w:p>
        </w:tc>
        <w:tc>
          <w:tcPr>
            <w:tcW w:w="432" w:type="dxa"/>
          </w:tcPr>
          <w:p w14:paraId="0BDC673A"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0ECD58D4" w14:textId="25A11074" w:rsidR="00BF7AF3" w:rsidRPr="00920FC2" w:rsidRDefault="00BF7AF3" w:rsidP="00920FC2">
            <w:pPr>
              <w:tabs>
                <w:tab w:val="decimal" w:pos="518"/>
              </w:tabs>
              <w:ind w:right="-29"/>
              <w:rPr>
                <w:rFonts w:ascii="Times New Roman" w:hAnsi="Times New Roman" w:cs="Times New Roman"/>
                <w:b/>
              </w:rPr>
            </w:pPr>
            <w:r w:rsidRPr="00920FC2">
              <w:rPr>
                <w:rFonts w:ascii="Times New Roman" w:hAnsi="Times New Roman" w:cs="Times New Roman"/>
                <w:b/>
              </w:rPr>
              <w:t>0.24</w:t>
            </w:r>
          </w:p>
        </w:tc>
        <w:tc>
          <w:tcPr>
            <w:tcW w:w="1008" w:type="dxa"/>
            <w:tcBorders>
              <w:top w:val="nil"/>
              <w:left w:val="nil"/>
              <w:bottom w:val="nil"/>
              <w:right w:val="nil"/>
            </w:tcBorders>
            <w:shd w:val="clear" w:color="auto" w:fill="auto"/>
          </w:tcPr>
          <w:p w14:paraId="76D56B48" w14:textId="5391EC3F"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0.08</w:t>
            </w:r>
          </w:p>
        </w:tc>
        <w:tc>
          <w:tcPr>
            <w:tcW w:w="1413" w:type="dxa"/>
            <w:tcBorders>
              <w:top w:val="nil"/>
              <w:left w:val="nil"/>
              <w:bottom w:val="nil"/>
              <w:right w:val="nil"/>
            </w:tcBorders>
            <w:shd w:val="clear" w:color="auto" w:fill="auto"/>
          </w:tcPr>
          <w:p w14:paraId="74819C6E" w14:textId="59FD2AA6" w:rsidR="00BF7AF3" w:rsidRPr="00920FC2" w:rsidRDefault="00BF7AF3" w:rsidP="00920FC2">
            <w:pPr>
              <w:tabs>
                <w:tab w:val="decimal" w:pos="518"/>
              </w:tabs>
              <w:rPr>
                <w:rFonts w:ascii="Times New Roman" w:hAnsi="Times New Roman" w:cs="Times New Roman"/>
                <w:b/>
              </w:rPr>
            </w:pPr>
            <w:r w:rsidRPr="00920FC2">
              <w:rPr>
                <w:rFonts w:ascii="Times New Roman" w:hAnsi="Times New Roman" w:cs="Times New Roman"/>
                <w:b/>
              </w:rPr>
              <w:t>2.85</w:t>
            </w:r>
            <w:r w:rsidR="000C700A" w:rsidRPr="00920FC2">
              <w:rPr>
                <w:rFonts w:ascii="Times New Roman" w:hAnsi="Times New Roman" w:cs="Times New Roman"/>
                <w:b/>
              </w:rPr>
              <w:t>**</w:t>
            </w:r>
          </w:p>
        </w:tc>
      </w:tr>
      <w:tr w:rsidR="00BF7AF3" w:rsidRPr="00920FC2" w14:paraId="758CA871" w14:textId="77777777" w:rsidTr="00920FC2">
        <w:trPr>
          <w:trHeight w:hRule="exact" w:val="284"/>
        </w:trPr>
        <w:tc>
          <w:tcPr>
            <w:tcW w:w="3888" w:type="dxa"/>
          </w:tcPr>
          <w:p w14:paraId="62E167D9" w14:textId="77777777" w:rsidR="00BF7AF3" w:rsidRPr="00920FC2" w:rsidRDefault="00BF7AF3" w:rsidP="00920FC2">
            <w:pPr>
              <w:rPr>
                <w:rFonts w:ascii="Times New Roman" w:hAnsi="Times New Roman" w:cs="Times New Roman"/>
              </w:rPr>
            </w:pPr>
          </w:p>
        </w:tc>
        <w:tc>
          <w:tcPr>
            <w:tcW w:w="1080" w:type="dxa"/>
          </w:tcPr>
          <w:p w14:paraId="7C59DE20" w14:textId="77777777" w:rsidR="00BF7AF3" w:rsidRPr="00920FC2" w:rsidRDefault="00BF7AF3" w:rsidP="00920FC2">
            <w:pPr>
              <w:tabs>
                <w:tab w:val="decimal" w:pos="245"/>
              </w:tabs>
              <w:rPr>
                <w:rFonts w:ascii="Times New Roman" w:hAnsi="Times New Roman" w:cs="Times New Roman"/>
                <w:color w:val="010205"/>
              </w:rPr>
            </w:pPr>
          </w:p>
        </w:tc>
        <w:tc>
          <w:tcPr>
            <w:tcW w:w="432" w:type="dxa"/>
          </w:tcPr>
          <w:p w14:paraId="1EAB59DA"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62913B94" w14:textId="77777777" w:rsidR="00BF7AF3" w:rsidRPr="00920FC2" w:rsidRDefault="00BF7AF3" w:rsidP="00920FC2">
            <w:pPr>
              <w:tabs>
                <w:tab w:val="decimal" w:pos="518"/>
              </w:tabs>
              <w:ind w:right="-29"/>
              <w:rPr>
                <w:rFonts w:ascii="Times New Roman" w:hAnsi="Times New Roman" w:cs="Times New Roman"/>
                <w:b/>
              </w:rPr>
            </w:pPr>
          </w:p>
        </w:tc>
        <w:tc>
          <w:tcPr>
            <w:tcW w:w="1008" w:type="dxa"/>
            <w:tcBorders>
              <w:top w:val="nil"/>
              <w:left w:val="nil"/>
              <w:bottom w:val="nil"/>
              <w:right w:val="nil"/>
            </w:tcBorders>
            <w:shd w:val="clear" w:color="auto" w:fill="auto"/>
          </w:tcPr>
          <w:p w14:paraId="78A7776D" w14:textId="77777777" w:rsidR="00BF7AF3" w:rsidRPr="00920FC2" w:rsidRDefault="00BF7AF3" w:rsidP="00920FC2">
            <w:pPr>
              <w:jc w:val="center"/>
              <w:rPr>
                <w:rFonts w:ascii="Times New Roman" w:hAnsi="Times New Roman" w:cs="Times New Roman"/>
                <w:b/>
              </w:rPr>
            </w:pPr>
          </w:p>
        </w:tc>
        <w:tc>
          <w:tcPr>
            <w:tcW w:w="1413" w:type="dxa"/>
            <w:tcBorders>
              <w:top w:val="nil"/>
              <w:left w:val="nil"/>
              <w:bottom w:val="nil"/>
              <w:right w:val="nil"/>
            </w:tcBorders>
            <w:shd w:val="clear" w:color="auto" w:fill="auto"/>
          </w:tcPr>
          <w:p w14:paraId="4B9D888F" w14:textId="77777777" w:rsidR="00BF7AF3" w:rsidRPr="00920FC2" w:rsidRDefault="00BF7AF3" w:rsidP="00920FC2">
            <w:pPr>
              <w:tabs>
                <w:tab w:val="decimal" w:pos="518"/>
              </w:tabs>
              <w:rPr>
                <w:rFonts w:ascii="Times New Roman" w:hAnsi="Times New Roman" w:cs="Times New Roman"/>
                <w:b/>
              </w:rPr>
            </w:pPr>
          </w:p>
        </w:tc>
      </w:tr>
      <w:tr w:rsidR="00BF7AF3" w:rsidRPr="00920FC2" w14:paraId="3AC86258" w14:textId="77777777" w:rsidTr="00920FC2">
        <w:trPr>
          <w:trHeight w:hRule="exact" w:val="284"/>
        </w:trPr>
        <w:tc>
          <w:tcPr>
            <w:tcW w:w="3888" w:type="dxa"/>
          </w:tcPr>
          <w:p w14:paraId="3026F6BB" w14:textId="0D846B49" w:rsidR="00BF7AF3" w:rsidRPr="00920FC2" w:rsidRDefault="00BF7AF3" w:rsidP="00920FC2">
            <w:pPr>
              <w:rPr>
                <w:rFonts w:ascii="Times New Roman" w:hAnsi="Times New Roman" w:cs="Times New Roman"/>
              </w:rPr>
            </w:pPr>
            <w:r w:rsidRPr="00920FC2">
              <w:rPr>
                <w:rFonts w:ascii="Times New Roman" w:hAnsi="Times New Roman" w:cs="Times New Roman"/>
              </w:rPr>
              <w:t>Frustrated (Between-person)</w:t>
            </w:r>
          </w:p>
        </w:tc>
        <w:tc>
          <w:tcPr>
            <w:tcW w:w="1080" w:type="dxa"/>
          </w:tcPr>
          <w:p w14:paraId="61D42B30" w14:textId="759FA962" w:rsidR="00BF7AF3" w:rsidRPr="00920FC2" w:rsidRDefault="00BF7AF3" w:rsidP="00920FC2">
            <w:pPr>
              <w:tabs>
                <w:tab w:val="decimal" w:pos="245"/>
              </w:tabs>
              <w:rPr>
                <w:rFonts w:ascii="Times New Roman" w:hAnsi="Times New Roman" w:cs="Times New Roman"/>
                <w:color w:val="010205"/>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Pr="00920FC2">
              <w:rPr>
                <w:rFonts w:ascii="Times New Roman" w:hAnsi="Times New Roman" w:cs="Times New Roman"/>
                <w:color w:val="010205"/>
              </w:rPr>
              <w:t>5</w:t>
            </w:r>
            <w:r w:rsidR="00D552CF" w:rsidRPr="00920FC2">
              <w:rPr>
                <w:rFonts w:ascii="Times New Roman" w:hAnsi="Times New Roman" w:cs="Times New Roman"/>
                <w:color w:val="010205"/>
              </w:rPr>
              <w:t>0</w:t>
            </w:r>
            <w:r w:rsidRPr="00920FC2">
              <w:rPr>
                <w:rFonts w:ascii="Times New Roman" w:hAnsi="Times New Roman" w:cs="Times New Roman"/>
                <w:color w:val="010205"/>
              </w:rPr>
              <w:t>**</w:t>
            </w:r>
          </w:p>
        </w:tc>
        <w:tc>
          <w:tcPr>
            <w:tcW w:w="432" w:type="dxa"/>
          </w:tcPr>
          <w:p w14:paraId="2389C6AD"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4F81CA47" w14:textId="0084C408" w:rsidR="00BF7AF3" w:rsidRPr="00920FC2" w:rsidRDefault="00575C89" w:rsidP="00920FC2">
            <w:pPr>
              <w:tabs>
                <w:tab w:val="decimal" w:pos="518"/>
              </w:tabs>
              <w:ind w:right="-29"/>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0.38</w:t>
            </w:r>
          </w:p>
        </w:tc>
        <w:tc>
          <w:tcPr>
            <w:tcW w:w="1008" w:type="dxa"/>
            <w:tcBorders>
              <w:top w:val="nil"/>
              <w:left w:val="nil"/>
              <w:bottom w:val="nil"/>
              <w:right w:val="nil"/>
            </w:tcBorders>
            <w:shd w:val="clear" w:color="auto" w:fill="auto"/>
          </w:tcPr>
          <w:p w14:paraId="4139D3CB" w14:textId="50D4E111" w:rsidR="00BF7AF3" w:rsidRPr="00920FC2" w:rsidRDefault="00BF7AF3" w:rsidP="00920FC2">
            <w:pPr>
              <w:jc w:val="center"/>
              <w:rPr>
                <w:rFonts w:ascii="Times New Roman" w:hAnsi="Times New Roman" w:cs="Times New Roman"/>
              </w:rPr>
            </w:pPr>
            <w:r w:rsidRPr="00920FC2">
              <w:rPr>
                <w:rFonts w:ascii="Times New Roman" w:hAnsi="Times New Roman" w:cs="Times New Roman"/>
              </w:rPr>
              <w:t>0.52</w:t>
            </w:r>
          </w:p>
        </w:tc>
        <w:tc>
          <w:tcPr>
            <w:tcW w:w="1413" w:type="dxa"/>
            <w:tcBorders>
              <w:top w:val="nil"/>
              <w:left w:val="nil"/>
              <w:bottom w:val="nil"/>
              <w:right w:val="nil"/>
            </w:tcBorders>
            <w:shd w:val="clear" w:color="auto" w:fill="auto"/>
          </w:tcPr>
          <w:p w14:paraId="627EEFF5" w14:textId="27C538B5" w:rsidR="00BF7AF3" w:rsidRPr="00920FC2" w:rsidRDefault="00575C89" w:rsidP="00920FC2">
            <w:pPr>
              <w:tabs>
                <w:tab w:val="decimal" w:pos="518"/>
              </w:tabs>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0.72</w:t>
            </w:r>
          </w:p>
        </w:tc>
      </w:tr>
      <w:tr w:rsidR="00BF7AF3" w:rsidRPr="00920FC2" w14:paraId="19212677" w14:textId="77777777" w:rsidTr="00920FC2">
        <w:trPr>
          <w:trHeight w:hRule="exact" w:val="284"/>
        </w:trPr>
        <w:tc>
          <w:tcPr>
            <w:tcW w:w="3888" w:type="dxa"/>
          </w:tcPr>
          <w:p w14:paraId="3471A9BA" w14:textId="76EB6287" w:rsidR="00BF7AF3" w:rsidRPr="00920FC2" w:rsidRDefault="00BF7AF3" w:rsidP="00920FC2">
            <w:pPr>
              <w:rPr>
                <w:rFonts w:ascii="Times New Roman" w:hAnsi="Times New Roman" w:cs="Times New Roman"/>
              </w:rPr>
            </w:pPr>
            <w:r w:rsidRPr="00920FC2">
              <w:rPr>
                <w:rFonts w:ascii="Times New Roman" w:hAnsi="Times New Roman" w:cs="Times New Roman"/>
              </w:rPr>
              <w:t>Frustrated (Within-person)</w:t>
            </w:r>
          </w:p>
        </w:tc>
        <w:tc>
          <w:tcPr>
            <w:tcW w:w="1080" w:type="dxa"/>
          </w:tcPr>
          <w:p w14:paraId="078923A8" w14:textId="5161E026" w:rsidR="00BF7AF3" w:rsidRPr="00920FC2" w:rsidRDefault="00BF7AF3" w:rsidP="00920FC2">
            <w:pPr>
              <w:tabs>
                <w:tab w:val="decimal" w:pos="245"/>
              </w:tabs>
              <w:rPr>
                <w:rFonts w:ascii="Times New Roman" w:hAnsi="Times New Roman" w:cs="Times New Roman"/>
                <w:color w:val="010205"/>
              </w:rPr>
            </w:pPr>
          </w:p>
        </w:tc>
        <w:tc>
          <w:tcPr>
            <w:tcW w:w="432" w:type="dxa"/>
          </w:tcPr>
          <w:p w14:paraId="3329AAC4"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7128BB2E" w14:textId="02A94F08" w:rsidR="00BF7AF3" w:rsidRPr="00920FC2" w:rsidRDefault="00575C89" w:rsidP="00920FC2">
            <w:pPr>
              <w:tabs>
                <w:tab w:val="decimal" w:pos="518"/>
              </w:tabs>
              <w:ind w:right="-29"/>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0.69</w:t>
            </w:r>
          </w:p>
        </w:tc>
        <w:tc>
          <w:tcPr>
            <w:tcW w:w="1008" w:type="dxa"/>
            <w:tcBorders>
              <w:top w:val="nil"/>
              <w:left w:val="nil"/>
              <w:bottom w:val="nil"/>
              <w:right w:val="nil"/>
            </w:tcBorders>
            <w:shd w:val="clear" w:color="auto" w:fill="auto"/>
          </w:tcPr>
          <w:p w14:paraId="42A1C587" w14:textId="7BA786FC"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0.08</w:t>
            </w:r>
          </w:p>
        </w:tc>
        <w:tc>
          <w:tcPr>
            <w:tcW w:w="1413" w:type="dxa"/>
            <w:tcBorders>
              <w:top w:val="nil"/>
              <w:left w:val="nil"/>
              <w:bottom w:val="nil"/>
              <w:right w:val="nil"/>
            </w:tcBorders>
            <w:shd w:val="clear" w:color="auto" w:fill="auto"/>
          </w:tcPr>
          <w:p w14:paraId="5323A296" w14:textId="07DE6726" w:rsidR="00BF7AF3" w:rsidRPr="00920FC2" w:rsidRDefault="00575C89" w:rsidP="00920FC2">
            <w:pPr>
              <w:tabs>
                <w:tab w:val="decimal" w:pos="518"/>
              </w:tabs>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8.78</w:t>
            </w:r>
            <w:r w:rsidR="000C700A" w:rsidRPr="00920FC2">
              <w:rPr>
                <w:rFonts w:ascii="Times New Roman" w:hAnsi="Times New Roman" w:cs="Times New Roman"/>
                <w:b/>
              </w:rPr>
              <w:t>**</w:t>
            </w:r>
          </w:p>
        </w:tc>
      </w:tr>
      <w:tr w:rsidR="00BF7AF3" w:rsidRPr="00920FC2" w14:paraId="030AEA54" w14:textId="77777777" w:rsidTr="00920FC2">
        <w:trPr>
          <w:trHeight w:hRule="exact" w:val="284"/>
        </w:trPr>
        <w:tc>
          <w:tcPr>
            <w:tcW w:w="3888" w:type="dxa"/>
          </w:tcPr>
          <w:p w14:paraId="27CD7222" w14:textId="77777777" w:rsidR="00BF7AF3" w:rsidRPr="00920FC2" w:rsidRDefault="00BF7AF3" w:rsidP="00920FC2">
            <w:pPr>
              <w:rPr>
                <w:rFonts w:ascii="Times New Roman" w:hAnsi="Times New Roman" w:cs="Times New Roman"/>
              </w:rPr>
            </w:pPr>
          </w:p>
        </w:tc>
        <w:tc>
          <w:tcPr>
            <w:tcW w:w="1080" w:type="dxa"/>
          </w:tcPr>
          <w:p w14:paraId="0FA04019" w14:textId="77777777" w:rsidR="00BF7AF3" w:rsidRPr="00920FC2" w:rsidRDefault="00BF7AF3" w:rsidP="00920FC2">
            <w:pPr>
              <w:tabs>
                <w:tab w:val="decimal" w:pos="245"/>
              </w:tabs>
              <w:rPr>
                <w:rFonts w:ascii="Times New Roman" w:hAnsi="Times New Roman" w:cs="Times New Roman"/>
                <w:color w:val="010205"/>
              </w:rPr>
            </w:pPr>
          </w:p>
        </w:tc>
        <w:tc>
          <w:tcPr>
            <w:tcW w:w="432" w:type="dxa"/>
          </w:tcPr>
          <w:p w14:paraId="11C7A5F9"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23735F1D" w14:textId="77777777" w:rsidR="00BF7AF3" w:rsidRPr="00920FC2" w:rsidRDefault="00BF7AF3" w:rsidP="00920FC2">
            <w:pPr>
              <w:tabs>
                <w:tab w:val="decimal" w:pos="518"/>
              </w:tabs>
              <w:ind w:right="-29"/>
              <w:rPr>
                <w:rFonts w:ascii="Times New Roman" w:hAnsi="Times New Roman" w:cs="Times New Roman"/>
                <w:b/>
              </w:rPr>
            </w:pPr>
          </w:p>
        </w:tc>
        <w:tc>
          <w:tcPr>
            <w:tcW w:w="1008" w:type="dxa"/>
            <w:tcBorders>
              <w:top w:val="nil"/>
              <w:left w:val="nil"/>
              <w:bottom w:val="nil"/>
              <w:right w:val="nil"/>
            </w:tcBorders>
            <w:shd w:val="clear" w:color="auto" w:fill="auto"/>
          </w:tcPr>
          <w:p w14:paraId="1C148E44" w14:textId="77777777" w:rsidR="00BF7AF3" w:rsidRPr="00920FC2" w:rsidRDefault="00BF7AF3" w:rsidP="00920FC2">
            <w:pPr>
              <w:jc w:val="center"/>
              <w:rPr>
                <w:rFonts w:ascii="Times New Roman" w:hAnsi="Times New Roman" w:cs="Times New Roman"/>
                <w:b/>
              </w:rPr>
            </w:pPr>
          </w:p>
        </w:tc>
        <w:tc>
          <w:tcPr>
            <w:tcW w:w="1413" w:type="dxa"/>
            <w:tcBorders>
              <w:top w:val="nil"/>
              <w:left w:val="nil"/>
              <w:bottom w:val="nil"/>
              <w:right w:val="nil"/>
            </w:tcBorders>
            <w:shd w:val="clear" w:color="auto" w:fill="auto"/>
          </w:tcPr>
          <w:p w14:paraId="5BA2790E" w14:textId="77777777" w:rsidR="00BF7AF3" w:rsidRPr="00920FC2" w:rsidRDefault="00BF7AF3" w:rsidP="00920FC2">
            <w:pPr>
              <w:tabs>
                <w:tab w:val="decimal" w:pos="518"/>
              </w:tabs>
              <w:rPr>
                <w:rFonts w:ascii="Times New Roman" w:hAnsi="Times New Roman" w:cs="Times New Roman"/>
                <w:b/>
              </w:rPr>
            </w:pPr>
          </w:p>
        </w:tc>
      </w:tr>
      <w:tr w:rsidR="00BF7AF3" w:rsidRPr="00920FC2" w14:paraId="078C23FA" w14:textId="77777777" w:rsidTr="00920FC2">
        <w:trPr>
          <w:trHeight w:hRule="exact" w:val="284"/>
        </w:trPr>
        <w:tc>
          <w:tcPr>
            <w:tcW w:w="3888" w:type="dxa"/>
          </w:tcPr>
          <w:p w14:paraId="54CC3CA1" w14:textId="2A2E9F98" w:rsidR="00BF7AF3" w:rsidRPr="00920FC2" w:rsidRDefault="00BF7AF3" w:rsidP="00920FC2">
            <w:pPr>
              <w:rPr>
                <w:rFonts w:ascii="Times New Roman" w:hAnsi="Times New Roman" w:cs="Times New Roman"/>
              </w:rPr>
            </w:pPr>
            <w:r w:rsidRPr="00920FC2">
              <w:rPr>
                <w:rFonts w:ascii="Times New Roman" w:hAnsi="Times New Roman" w:cs="Times New Roman"/>
              </w:rPr>
              <w:t>Irritated (Between-person)</w:t>
            </w:r>
          </w:p>
        </w:tc>
        <w:tc>
          <w:tcPr>
            <w:tcW w:w="1080" w:type="dxa"/>
          </w:tcPr>
          <w:p w14:paraId="3A3EDB76" w14:textId="625860F7" w:rsidR="00BF7AF3" w:rsidRPr="00920FC2" w:rsidRDefault="00BF7AF3" w:rsidP="00920FC2">
            <w:pPr>
              <w:tabs>
                <w:tab w:val="decimal" w:pos="245"/>
              </w:tabs>
              <w:rPr>
                <w:rFonts w:ascii="Times New Roman" w:hAnsi="Times New Roman" w:cs="Times New Roman"/>
                <w:color w:val="010205"/>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Pr="00920FC2">
              <w:rPr>
                <w:rFonts w:ascii="Times New Roman" w:hAnsi="Times New Roman" w:cs="Times New Roman"/>
                <w:color w:val="010205"/>
              </w:rPr>
              <w:t>5</w:t>
            </w:r>
            <w:r w:rsidR="00D552CF" w:rsidRPr="00920FC2">
              <w:rPr>
                <w:rFonts w:ascii="Times New Roman" w:hAnsi="Times New Roman" w:cs="Times New Roman"/>
                <w:color w:val="010205"/>
              </w:rPr>
              <w:t>0</w:t>
            </w:r>
            <w:r w:rsidRPr="00920FC2">
              <w:rPr>
                <w:rFonts w:ascii="Times New Roman" w:hAnsi="Times New Roman" w:cs="Times New Roman"/>
                <w:color w:val="010205"/>
              </w:rPr>
              <w:t>**</w:t>
            </w:r>
          </w:p>
        </w:tc>
        <w:tc>
          <w:tcPr>
            <w:tcW w:w="432" w:type="dxa"/>
          </w:tcPr>
          <w:p w14:paraId="187608B9"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41AD0694" w14:textId="648AEA88" w:rsidR="00BF7AF3" w:rsidRPr="00920FC2" w:rsidRDefault="00575C89" w:rsidP="00920FC2">
            <w:pPr>
              <w:tabs>
                <w:tab w:val="decimal" w:pos="518"/>
              </w:tabs>
              <w:ind w:right="-29"/>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0.61</w:t>
            </w:r>
          </w:p>
        </w:tc>
        <w:tc>
          <w:tcPr>
            <w:tcW w:w="1008" w:type="dxa"/>
            <w:tcBorders>
              <w:top w:val="nil"/>
              <w:left w:val="nil"/>
              <w:bottom w:val="nil"/>
              <w:right w:val="nil"/>
            </w:tcBorders>
            <w:shd w:val="clear" w:color="auto" w:fill="auto"/>
          </w:tcPr>
          <w:p w14:paraId="25E24677" w14:textId="5AB0E9B7" w:rsidR="00BF7AF3" w:rsidRPr="00920FC2" w:rsidRDefault="00BF7AF3" w:rsidP="00920FC2">
            <w:pPr>
              <w:jc w:val="center"/>
              <w:rPr>
                <w:rFonts w:ascii="Times New Roman" w:hAnsi="Times New Roman" w:cs="Times New Roman"/>
              </w:rPr>
            </w:pPr>
            <w:r w:rsidRPr="00920FC2">
              <w:rPr>
                <w:rFonts w:ascii="Times New Roman" w:hAnsi="Times New Roman" w:cs="Times New Roman"/>
              </w:rPr>
              <w:t>0.51</w:t>
            </w:r>
          </w:p>
        </w:tc>
        <w:tc>
          <w:tcPr>
            <w:tcW w:w="1413" w:type="dxa"/>
            <w:tcBorders>
              <w:top w:val="nil"/>
              <w:left w:val="nil"/>
              <w:bottom w:val="nil"/>
              <w:right w:val="nil"/>
            </w:tcBorders>
            <w:shd w:val="clear" w:color="auto" w:fill="auto"/>
          </w:tcPr>
          <w:p w14:paraId="74B60FE1" w14:textId="7FFFAF08" w:rsidR="00BF7AF3" w:rsidRPr="00920FC2" w:rsidRDefault="00575C89" w:rsidP="00920FC2">
            <w:pPr>
              <w:tabs>
                <w:tab w:val="decimal" w:pos="518"/>
              </w:tabs>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1.19</w:t>
            </w:r>
          </w:p>
        </w:tc>
      </w:tr>
      <w:tr w:rsidR="00BF7AF3" w:rsidRPr="00920FC2" w14:paraId="6EA779E8" w14:textId="77777777" w:rsidTr="00920FC2">
        <w:trPr>
          <w:trHeight w:hRule="exact" w:val="284"/>
        </w:trPr>
        <w:tc>
          <w:tcPr>
            <w:tcW w:w="3888" w:type="dxa"/>
          </w:tcPr>
          <w:p w14:paraId="264CDD67" w14:textId="288AA9D8" w:rsidR="00BF7AF3" w:rsidRPr="00920FC2" w:rsidRDefault="00BF7AF3" w:rsidP="00920FC2">
            <w:pPr>
              <w:rPr>
                <w:rFonts w:ascii="Times New Roman" w:hAnsi="Times New Roman" w:cs="Times New Roman"/>
              </w:rPr>
            </w:pPr>
            <w:r w:rsidRPr="00920FC2">
              <w:rPr>
                <w:rFonts w:ascii="Times New Roman" w:hAnsi="Times New Roman" w:cs="Times New Roman"/>
              </w:rPr>
              <w:t>Irritated (Within-person)</w:t>
            </w:r>
          </w:p>
        </w:tc>
        <w:tc>
          <w:tcPr>
            <w:tcW w:w="1080" w:type="dxa"/>
          </w:tcPr>
          <w:p w14:paraId="6DD67901" w14:textId="32E0E3DA" w:rsidR="00BF7AF3" w:rsidRPr="00920FC2" w:rsidRDefault="00BF7AF3" w:rsidP="00920FC2">
            <w:pPr>
              <w:tabs>
                <w:tab w:val="decimal" w:pos="245"/>
              </w:tabs>
              <w:rPr>
                <w:rFonts w:ascii="Times New Roman" w:hAnsi="Times New Roman" w:cs="Times New Roman"/>
                <w:color w:val="010205"/>
              </w:rPr>
            </w:pPr>
          </w:p>
        </w:tc>
        <w:tc>
          <w:tcPr>
            <w:tcW w:w="432" w:type="dxa"/>
          </w:tcPr>
          <w:p w14:paraId="57ED0B3B"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5136D428" w14:textId="5E1B44CC" w:rsidR="00BF7AF3" w:rsidRPr="00920FC2" w:rsidRDefault="00575C89" w:rsidP="00920FC2">
            <w:pPr>
              <w:tabs>
                <w:tab w:val="decimal" w:pos="518"/>
              </w:tabs>
              <w:ind w:right="-29"/>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0.52</w:t>
            </w:r>
          </w:p>
        </w:tc>
        <w:tc>
          <w:tcPr>
            <w:tcW w:w="1008" w:type="dxa"/>
            <w:tcBorders>
              <w:top w:val="nil"/>
              <w:left w:val="nil"/>
              <w:bottom w:val="nil"/>
              <w:right w:val="nil"/>
            </w:tcBorders>
            <w:shd w:val="clear" w:color="auto" w:fill="auto"/>
          </w:tcPr>
          <w:p w14:paraId="3F75EA75" w14:textId="3832FF24"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0.08</w:t>
            </w:r>
          </w:p>
        </w:tc>
        <w:tc>
          <w:tcPr>
            <w:tcW w:w="1413" w:type="dxa"/>
            <w:tcBorders>
              <w:top w:val="nil"/>
              <w:left w:val="nil"/>
              <w:bottom w:val="nil"/>
              <w:right w:val="nil"/>
            </w:tcBorders>
            <w:shd w:val="clear" w:color="auto" w:fill="auto"/>
          </w:tcPr>
          <w:p w14:paraId="29B061DF" w14:textId="315DA66F" w:rsidR="00BF7AF3" w:rsidRPr="00920FC2" w:rsidRDefault="00575C89" w:rsidP="00920FC2">
            <w:pPr>
              <w:tabs>
                <w:tab w:val="decimal" w:pos="518"/>
              </w:tabs>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6.82</w:t>
            </w:r>
            <w:r w:rsidR="000C700A" w:rsidRPr="00920FC2">
              <w:rPr>
                <w:rFonts w:ascii="Times New Roman" w:hAnsi="Times New Roman" w:cs="Times New Roman"/>
                <w:b/>
              </w:rPr>
              <w:t>**</w:t>
            </w:r>
          </w:p>
        </w:tc>
      </w:tr>
      <w:tr w:rsidR="00BF7AF3" w:rsidRPr="00920FC2" w14:paraId="2CACD199" w14:textId="77777777" w:rsidTr="00920FC2">
        <w:trPr>
          <w:trHeight w:hRule="exact" w:val="284"/>
        </w:trPr>
        <w:tc>
          <w:tcPr>
            <w:tcW w:w="3888" w:type="dxa"/>
          </w:tcPr>
          <w:p w14:paraId="29FCA794" w14:textId="77777777" w:rsidR="00BF7AF3" w:rsidRPr="00920FC2" w:rsidRDefault="00BF7AF3" w:rsidP="00920FC2">
            <w:pPr>
              <w:rPr>
                <w:rFonts w:ascii="Times New Roman" w:hAnsi="Times New Roman" w:cs="Times New Roman"/>
              </w:rPr>
            </w:pPr>
          </w:p>
        </w:tc>
        <w:tc>
          <w:tcPr>
            <w:tcW w:w="1080" w:type="dxa"/>
          </w:tcPr>
          <w:p w14:paraId="5CB59AA0" w14:textId="77777777" w:rsidR="00BF7AF3" w:rsidRPr="00920FC2" w:rsidRDefault="00BF7AF3" w:rsidP="00920FC2">
            <w:pPr>
              <w:tabs>
                <w:tab w:val="decimal" w:pos="245"/>
              </w:tabs>
              <w:rPr>
                <w:rFonts w:ascii="Times New Roman" w:hAnsi="Times New Roman" w:cs="Times New Roman"/>
                <w:color w:val="010205"/>
              </w:rPr>
            </w:pPr>
          </w:p>
        </w:tc>
        <w:tc>
          <w:tcPr>
            <w:tcW w:w="432" w:type="dxa"/>
          </w:tcPr>
          <w:p w14:paraId="3DF9DF5D"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4F4917D3" w14:textId="77777777" w:rsidR="00BF7AF3" w:rsidRPr="00920FC2" w:rsidRDefault="00BF7AF3" w:rsidP="00920FC2">
            <w:pPr>
              <w:tabs>
                <w:tab w:val="decimal" w:pos="518"/>
              </w:tabs>
              <w:ind w:right="-29"/>
              <w:rPr>
                <w:rFonts w:ascii="Times New Roman" w:hAnsi="Times New Roman" w:cs="Times New Roman"/>
                <w:b/>
              </w:rPr>
            </w:pPr>
          </w:p>
        </w:tc>
        <w:tc>
          <w:tcPr>
            <w:tcW w:w="1008" w:type="dxa"/>
            <w:tcBorders>
              <w:top w:val="nil"/>
              <w:left w:val="nil"/>
              <w:bottom w:val="nil"/>
              <w:right w:val="nil"/>
            </w:tcBorders>
            <w:shd w:val="clear" w:color="auto" w:fill="auto"/>
          </w:tcPr>
          <w:p w14:paraId="4223EB9E" w14:textId="77777777" w:rsidR="00BF7AF3" w:rsidRPr="00920FC2" w:rsidRDefault="00BF7AF3" w:rsidP="00920FC2">
            <w:pPr>
              <w:jc w:val="center"/>
              <w:rPr>
                <w:rFonts w:ascii="Times New Roman" w:hAnsi="Times New Roman" w:cs="Times New Roman"/>
                <w:b/>
              </w:rPr>
            </w:pPr>
          </w:p>
        </w:tc>
        <w:tc>
          <w:tcPr>
            <w:tcW w:w="1413" w:type="dxa"/>
            <w:tcBorders>
              <w:top w:val="nil"/>
              <w:left w:val="nil"/>
              <w:bottom w:val="nil"/>
              <w:right w:val="nil"/>
            </w:tcBorders>
            <w:shd w:val="clear" w:color="auto" w:fill="auto"/>
          </w:tcPr>
          <w:p w14:paraId="7712F0CD" w14:textId="77777777" w:rsidR="00BF7AF3" w:rsidRPr="00920FC2" w:rsidRDefault="00BF7AF3" w:rsidP="00920FC2">
            <w:pPr>
              <w:tabs>
                <w:tab w:val="decimal" w:pos="518"/>
              </w:tabs>
              <w:rPr>
                <w:rFonts w:ascii="Times New Roman" w:hAnsi="Times New Roman" w:cs="Times New Roman"/>
                <w:b/>
              </w:rPr>
            </w:pPr>
          </w:p>
        </w:tc>
      </w:tr>
      <w:tr w:rsidR="00BF7AF3" w:rsidRPr="00920FC2" w14:paraId="52231A71" w14:textId="77777777" w:rsidTr="00920FC2">
        <w:trPr>
          <w:trHeight w:hRule="exact" w:val="284"/>
        </w:trPr>
        <w:tc>
          <w:tcPr>
            <w:tcW w:w="3888" w:type="dxa"/>
          </w:tcPr>
          <w:p w14:paraId="7CF1AE6C" w14:textId="6A5A96D6" w:rsidR="00BF7AF3" w:rsidRPr="00920FC2" w:rsidRDefault="00BF7AF3" w:rsidP="00920FC2">
            <w:pPr>
              <w:rPr>
                <w:rFonts w:ascii="Times New Roman" w:hAnsi="Times New Roman" w:cs="Times New Roman"/>
              </w:rPr>
            </w:pPr>
            <w:r w:rsidRPr="00920FC2">
              <w:rPr>
                <w:rFonts w:ascii="Times New Roman" w:hAnsi="Times New Roman" w:cs="Times New Roman"/>
              </w:rPr>
              <w:t>Tense (Between-person)</w:t>
            </w:r>
          </w:p>
        </w:tc>
        <w:tc>
          <w:tcPr>
            <w:tcW w:w="1080" w:type="dxa"/>
          </w:tcPr>
          <w:p w14:paraId="5EBD6F40" w14:textId="7CD5133B" w:rsidR="00BF7AF3" w:rsidRPr="00920FC2" w:rsidRDefault="00BF7AF3" w:rsidP="00920FC2">
            <w:pPr>
              <w:tabs>
                <w:tab w:val="decimal" w:pos="245"/>
              </w:tabs>
              <w:rPr>
                <w:rFonts w:ascii="Times New Roman" w:hAnsi="Times New Roman" w:cs="Times New Roman"/>
                <w:color w:val="010205"/>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Pr="00920FC2">
              <w:rPr>
                <w:rFonts w:ascii="Times New Roman" w:hAnsi="Times New Roman" w:cs="Times New Roman"/>
                <w:color w:val="010205"/>
              </w:rPr>
              <w:t>3</w:t>
            </w:r>
            <w:r w:rsidR="00D552CF" w:rsidRPr="00920FC2">
              <w:rPr>
                <w:rFonts w:ascii="Times New Roman" w:hAnsi="Times New Roman" w:cs="Times New Roman"/>
                <w:color w:val="010205"/>
              </w:rPr>
              <w:t>3</w:t>
            </w:r>
            <w:r w:rsidRPr="00920FC2">
              <w:rPr>
                <w:rFonts w:ascii="Times New Roman" w:hAnsi="Times New Roman" w:cs="Times New Roman"/>
                <w:color w:val="010205"/>
              </w:rPr>
              <w:t>**</w:t>
            </w:r>
          </w:p>
        </w:tc>
        <w:tc>
          <w:tcPr>
            <w:tcW w:w="432" w:type="dxa"/>
          </w:tcPr>
          <w:p w14:paraId="2461DA92" w14:textId="77777777" w:rsidR="00BF7AF3" w:rsidRPr="00920FC2" w:rsidRDefault="00BF7AF3" w:rsidP="00920FC2">
            <w:pPr>
              <w:tabs>
                <w:tab w:val="decimal" w:pos="490"/>
              </w:tabs>
              <w:rPr>
                <w:rFonts w:ascii="Times New Roman" w:hAnsi="Times New Roman" w:cs="Times New Roman"/>
                <w:b/>
              </w:rPr>
            </w:pPr>
          </w:p>
        </w:tc>
        <w:tc>
          <w:tcPr>
            <w:tcW w:w="1440" w:type="dxa"/>
            <w:tcBorders>
              <w:top w:val="nil"/>
              <w:left w:val="nil"/>
              <w:bottom w:val="nil"/>
              <w:right w:val="nil"/>
            </w:tcBorders>
            <w:shd w:val="clear" w:color="auto" w:fill="auto"/>
          </w:tcPr>
          <w:p w14:paraId="4E57CA4E" w14:textId="009A18C0" w:rsidR="00BF7AF3" w:rsidRPr="00920FC2" w:rsidRDefault="00BF7AF3" w:rsidP="00920FC2">
            <w:pPr>
              <w:tabs>
                <w:tab w:val="decimal" w:pos="518"/>
              </w:tabs>
              <w:ind w:right="-29"/>
              <w:rPr>
                <w:rFonts w:ascii="Times New Roman" w:hAnsi="Times New Roman" w:cs="Times New Roman"/>
                <w:b/>
              </w:rPr>
            </w:pPr>
            <w:r w:rsidRPr="00920FC2">
              <w:rPr>
                <w:rFonts w:ascii="Times New Roman" w:hAnsi="Times New Roman" w:cs="Times New Roman"/>
                <w:b/>
              </w:rPr>
              <w:t>1.63</w:t>
            </w:r>
          </w:p>
        </w:tc>
        <w:tc>
          <w:tcPr>
            <w:tcW w:w="1008" w:type="dxa"/>
            <w:tcBorders>
              <w:top w:val="nil"/>
              <w:left w:val="nil"/>
              <w:bottom w:val="nil"/>
              <w:right w:val="nil"/>
            </w:tcBorders>
            <w:shd w:val="clear" w:color="auto" w:fill="auto"/>
          </w:tcPr>
          <w:p w14:paraId="18F8ECB4" w14:textId="481E953B"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0.36</w:t>
            </w:r>
          </w:p>
        </w:tc>
        <w:tc>
          <w:tcPr>
            <w:tcW w:w="1413" w:type="dxa"/>
            <w:tcBorders>
              <w:top w:val="nil"/>
              <w:left w:val="nil"/>
              <w:bottom w:val="nil"/>
              <w:right w:val="nil"/>
            </w:tcBorders>
            <w:shd w:val="clear" w:color="auto" w:fill="auto"/>
          </w:tcPr>
          <w:p w14:paraId="209D6B1E" w14:textId="0125469F" w:rsidR="00BF7AF3" w:rsidRPr="00920FC2" w:rsidRDefault="00BF7AF3" w:rsidP="00920FC2">
            <w:pPr>
              <w:tabs>
                <w:tab w:val="decimal" w:pos="518"/>
              </w:tabs>
              <w:rPr>
                <w:rFonts w:ascii="Times New Roman" w:hAnsi="Times New Roman" w:cs="Times New Roman"/>
                <w:b/>
              </w:rPr>
            </w:pPr>
            <w:r w:rsidRPr="00920FC2">
              <w:rPr>
                <w:rFonts w:ascii="Times New Roman" w:hAnsi="Times New Roman" w:cs="Times New Roman"/>
                <w:b/>
              </w:rPr>
              <w:t>4.47</w:t>
            </w:r>
            <w:r w:rsidR="000C700A" w:rsidRPr="00920FC2">
              <w:rPr>
                <w:rFonts w:ascii="Times New Roman" w:hAnsi="Times New Roman" w:cs="Times New Roman"/>
                <w:b/>
              </w:rPr>
              <w:t>**</w:t>
            </w:r>
          </w:p>
        </w:tc>
      </w:tr>
      <w:tr w:rsidR="00BF7AF3" w:rsidRPr="00920FC2" w14:paraId="013A259F" w14:textId="77777777" w:rsidTr="00920FC2">
        <w:trPr>
          <w:trHeight w:hRule="exact" w:val="284"/>
        </w:trPr>
        <w:tc>
          <w:tcPr>
            <w:tcW w:w="3888" w:type="dxa"/>
          </w:tcPr>
          <w:p w14:paraId="27BA31E6" w14:textId="7799FDFC" w:rsidR="00BF7AF3" w:rsidRPr="00920FC2" w:rsidRDefault="00BF7AF3" w:rsidP="00920FC2">
            <w:pPr>
              <w:rPr>
                <w:rFonts w:ascii="Times New Roman" w:hAnsi="Times New Roman" w:cs="Times New Roman"/>
              </w:rPr>
            </w:pPr>
            <w:r w:rsidRPr="00920FC2">
              <w:rPr>
                <w:rFonts w:ascii="Times New Roman" w:hAnsi="Times New Roman" w:cs="Times New Roman"/>
              </w:rPr>
              <w:t>Tense (Within-person)</w:t>
            </w:r>
          </w:p>
        </w:tc>
        <w:tc>
          <w:tcPr>
            <w:tcW w:w="1080" w:type="dxa"/>
          </w:tcPr>
          <w:p w14:paraId="2D191E05" w14:textId="7891F80F" w:rsidR="00BF7AF3" w:rsidRPr="00920FC2" w:rsidRDefault="00BF7AF3" w:rsidP="00920FC2">
            <w:pPr>
              <w:tabs>
                <w:tab w:val="decimal" w:pos="245"/>
              </w:tabs>
              <w:rPr>
                <w:rFonts w:ascii="Times New Roman" w:hAnsi="Times New Roman" w:cs="Times New Roman"/>
                <w:color w:val="010205"/>
              </w:rPr>
            </w:pPr>
          </w:p>
        </w:tc>
        <w:tc>
          <w:tcPr>
            <w:tcW w:w="432" w:type="dxa"/>
          </w:tcPr>
          <w:p w14:paraId="37A17B03"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5B0A4F56" w14:textId="4EC295B3" w:rsidR="00BF7AF3" w:rsidRPr="00920FC2" w:rsidRDefault="00BF7AF3" w:rsidP="00920FC2">
            <w:pPr>
              <w:tabs>
                <w:tab w:val="decimal" w:pos="518"/>
              </w:tabs>
              <w:ind w:right="-29"/>
              <w:rPr>
                <w:rFonts w:ascii="Times New Roman" w:hAnsi="Times New Roman" w:cs="Times New Roman"/>
                <w:b/>
              </w:rPr>
            </w:pPr>
            <w:r w:rsidRPr="00920FC2">
              <w:rPr>
                <w:rFonts w:ascii="Times New Roman" w:hAnsi="Times New Roman" w:cs="Times New Roman"/>
                <w:b/>
              </w:rPr>
              <w:t>0.29</w:t>
            </w:r>
          </w:p>
        </w:tc>
        <w:tc>
          <w:tcPr>
            <w:tcW w:w="1008" w:type="dxa"/>
            <w:tcBorders>
              <w:top w:val="nil"/>
              <w:left w:val="nil"/>
              <w:bottom w:val="nil"/>
              <w:right w:val="nil"/>
            </w:tcBorders>
            <w:shd w:val="clear" w:color="auto" w:fill="auto"/>
          </w:tcPr>
          <w:p w14:paraId="35927614" w14:textId="067748DC"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0.08</w:t>
            </w:r>
          </w:p>
        </w:tc>
        <w:tc>
          <w:tcPr>
            <w:tcW w:w="1413" w:type="dxa"/>
            <w:tcBorders>
              <w:top w:val="nil"/>
              <w:left w:val="nil"/>
              <w:bottom w:val="nil"/>
              <w:right w:val="nil"/>
            </w:tcBorders>
            <w:shd w:val="clear" w:color="auto" w:fill="auto"/>
          </w:tcPr>
          <w:p w14:paraId="4EC89CF4" w14:textId="0E12DFD0" w:rsidR="00BF7AF3" w:rsidRPr="00920FC2" w:rsidRDefault="00BF7AF3" w:rsidP="00920FC2">
            <w:pPr>
              <w:tabs>
                <w:tab w:val="decimal" w:pos="518"/>
              </w:tabs>
              <w:rPr>
                <w:rFonts w:ascii="Times New Roman" w:hAnsi="Times New Roman" w:cs="Times New Roman"/>
                <w:b/>
              </w:rPr>
            </w:pPr>
            <w:r w:rsidRPr="00920FC2">
              <w:rPr>
                <w:rFonts w:ascii="Times New Roman" w:hAnsi="Times New Roman" w:cs="Times New Roman"/>
                <w:b/>
              </w:rPr>
              <w:t>3.85</w:t>
            </w:r>
            <w:r w:rsidR="000C700A" w:rsidRPr="00920FC2">
              <w:rPr>
                <w:rFonts w:ascii="Times New Roman" w:hAnsi="Times New Roman" w:cs="Times New Roman"/>
                <w:b/>
              </w:rPr>
              <w:t>**</w:t>
            </w:r>
          </w:p>
        </w:tc>
      </w:tr>
      <w:tr w:rsidR="00BF7AF3" w:rsidRPr="00920FC2" w14:paraId="08EBD077" w14:textId="77777777" w:rsidTr="00920FC2">
        <w:trPr>
          <w:trHeight w:hRule="exact" w:val="284"/>
        </w:trPr>
        <w:tc>
          <w:tcPr>
            <w:tcW w:w="3888" w:type="dxa"/>
          </w:tcPr>
          <w:p w14:paraId="2EC1E43C" w14:textId="77777777" w:rsidR="00BF7AF3" w:rsidRPr="00920FC2" w:rsidRDefault="00BF7AF3" w:rsidP="00920FC2">
            <w:pPr>
              <w:rPr>
                <w:rFonts w:ascii="Times New Roman" w:hAnsi="Times New Roman" w:cs="Times New Roman"/>
              </w:rPr>
            </w:pPr>
          </w:p>
        </w:tc>
        <w:tc>
          <w:tcPr>
            <w:tcW w:w="1080" w:type="dxa"/>
          </w:tcPr>
          <w:p w14:paraId="5F5D905D" w14:textId="77777777" w:rsidR="00BF7AF3" w:rsidRPr="00920FC2" w:rsidRDefault="00BF7AF3" w:rsidP="00920FC2">
            <w:pPr>
              <w:tabs>
                <w:tab w:val="decimal" w:pos="245"/>
              </w:tabs>
              <w:rPr>
                <w:rFonts w:ascii="Times New Roman" w:hAnsi="Times New Roman" w:cs="Times New Roman"/>
                <w:color w:val="010205"/>
              </w:rPr>
            </w:pPr>
          </w:p>
        </w:tc>
        <w:tc>
          <w:tcPr>
            <w:tcW w:w="432" w:type="dxa"/>
          </w:tcPr>
          <w:p w14:paraId="23781877"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0BA17524" w14:textId="77777777" w:rsidR="00BF7AF3" w:rsidRPr="00920FC2" w:rsidRDefault="00BF7AF3" w:rsidP="00920FC2">
            <w:pPr>
              <w:tabs>
                <w:tab w:val="decimal" w:pos="518"/>
              </w:tabs>
              <w:ind w:right="-29"/>
              <w:rPr>
                <w:rFonts w:ascii="Times New Roman" w:hAnsi="Times New Roman" w:cs="Times New Roman"/>
                <w:b/>
              </w:rPr>
            </w:pPr>
          </w:p>
        </w:tc>
        <w:tc>
          <w:tcPr>
            <w:tcW w:w="1008" w:type="dxa"/>
            <w:tcBorders>
              <w:top w:val="nil"/>
              <w:left w:val="nil"/>
              <w:bottom w:val="nil"/>
              <w:right w:val="nil"/>
            </w:tcBorders>
            <w:shd w:val="clear" w:color="auto" w:fill="auto"/>
          </w:tcPr>
          <w:p w14:paraId="4C1798CE" w14:textId="77777777" w:rsidR="00BF7AF3" w:rsidRPr="00920FC2" w:rsidRDefault="00BF7AF3" w:rsidP="00920FC2">
            <w:pPr>
              <w:jc w:val="center"/>
              <w:rPr>
                <w:rFonts w:ascii="Times New Roman" w:hAnsi="Times New Roman" w:cs="Times New Roman"/>
                <w:b/>
              </w:rPr>
            </w:pPr>
          </w:p>
        </w:tc>
        <w:tc>
          <w:tcPr>
            <w:tcW w:w="1413" w:type="dxa"/>
            <w:tcBorders>
              <w:top w:val="nil"/>
              <w:left w:val="nil"/>
              <w:bottom w:val="nil"/>
              <w:right w:val="nil"/>
            </w:tcBorders>
            <w:shd w:val="clear" w:color="auto" w:fill="auto"/>
          </w:tcPr>
          <w:p w14:paraId="404DEF8D" w14:textId="77777777" w:rsidR="00BF7AF3" w:rsidRPr="00920FC2" w:rsidRDefault="00BF7AF3" w:rsidP="00920FC2">
            <w:pPr>
              <w:tabs>
                <w:tab w:val="decimal" w:pos="518"/>
              </w:tabs>
              <w:rPr>
                <w:rFonts w:ascii="Times New Roman" w:hAnsi="Times New Roman" w:cs="Times New Roman"/>
                <w:b/>
              </w:rPr>
            </w:pPr>
          </w:p>
        </w:tc>
      </w:tr>
      <w:tr w:rsidR="00BF7AF3" w:rsidRPr="00920FC2" w14:paraId="566CCD55" w14:textId="77777777" w:rsidTr="00920FC2">
        <w:trPr>
          <w:trHeight w:hRule="exact" w:val="284"/>
        </w:trPr>
        <w:tc>
          <w:tcPr>
            <w:tcW w:w="3888" w:type="dxa"/>
          </w:tcPr>
          <w:p w14:paraId="59A90958" w14:textId="7541FC1C" w:rsidR="00BF7AF3" w:rsidRPr="00920FC2" w:rsidRDefault="00BF7AF3" w:rsidP="00920FC2">
            <w:pPr>
              <w:rPr>
                <w:rFonts w:ascii="Times New Roman" w:hAnsi="Times New Roman" w:cs="Times New Roman"/>
              </w:rPr>
            </w:pPr>
            <w:r w:rsidRPr="00920FC2">
              <w:rPr>
                <w:rFonts w:ascii="Times New Roman" w:hAnsi="Times New Roman" w:cs="Times New Roman"/>
              </w:rPr>
              <w:t>Uneasy (Between-person)</w:t>
            </w:r>
          </w:p>
        </w:tc>
        <w:tc>
          <w:tcPr>
            <w:tcW w:w="1080" w:type="dxa"/>
          </w:tcPr>
          <w:p w14:paraId="44D863F0" w14:textId="2BADEEDD" w:rsidR="00BF7AF3" w:rsidRPr="00920FC2" w:rsidRDefault="00BF7AF3" w:rsidP="00920FC2">
            <w:pPr>
              <w:tabs>
                <w:tab w:val="decimal" w:pos="245"/>
              </w:tabs>
              <w:rPr>
                <w:rFonts w:ascii="Times New Roman" w:hAnsi="Times New Roman" w:cs="Times New Roman"/>
                <w:color w:val="010205"/>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Pr="00920FC2">
              <w:rPr>
                <w:rFonts w:ascii="Times New Roman" w:hAnsi="Times New Roman" w:cs="Times New Roman"/>
                <w:color w:val="010205"/>
              </w:rPr>
              <w:t>4</w:t>
            </w:r>
            <w:r w:rsidR="00D552CF" w:rsidRPr="00920FC2">
              <w:rPr>
                <w:rFonts w:ascii="Times New Roman" w:hAnsi="Times New Roman" w:cs="Times New Roman"/>
                <w:color w:val="010205"/>
              </w:rPr>
              <w:t>3</w:t>
            </w:r>
            <w:r w:rsidRPr="00920FC2">
              <w:rPr>
                <w:rFonts w:ascii="Times New Roman" w:hAnsi="Times New Roman" w:cs="Times New Roman"/>
                <w:color w:val="010205"/>
              </w:rPr>
              <w:t>**</w:t>
            </w:r>
          </w:p>
        </w:tc>
        <w:tc>
          <w:tcPr>
            <w:tcW w:w="432" w:type="dxa"/>
          </w:tcPr>
          <w:p w14:paraId="3C7EC867"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1F6475E4" w14:textId="15889BF5" w:rsidR="00BF7AF3" w:rsidRPr="00920FC2" w:rsidRDefault="00575C89" w:rsidP="00920FC2">
            <w:pPr>
              <w:tabs>
                <w:tab w:val="decimal" w:pos="518"/>
              </w:tabs>
              <w:ind w:right="-29"/>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0.27</w:t>
            </w:r>
          </w:p>
        </w:tc>
        <w:tc>
          <w:tcPr>
            <w:tcW w:w="1008" w:type="dxa"/>
            <w:tcBorders>
              <w:top w:val="nil"/>
              <w:left w:val="nil"/>
              <w:bottom w:val="nil"/>
              <w:right w:val="nil"/>
            </w:tcBorders>
            <w:shd w:val="clear" w:color="auto" w:fill="auto"/>
          </w:tcPr>
          <w:p w14:paraId="6C0B6B97" w14:textId="7BB158C5" w:rsidR="00BF7AF3" w:rsidRPr="00920FC2" w:rsidRDefault="00BF7AF3" w:rsidP="00920FC2">
            <w:pPr>
              <w:jc w:val="center"/>
              <w:rPr>
                <w:rFonts w:ascii="Times New Roman" w:hAnsi="Times New Roman" w:cs="Times New Roman"/>
              </w:rPr>
            </w:pPr>
            <w:r w:rsidRPr="00920FC2">
              <w:rPr>
                <w:rFonts w:ascii="Times New Roman" w:hAnsi="Times New Roman" w:cs="Times New Roman"/>
              </w:rPr>
              <w:t>0.41</w:t>
            </w:r>
          </w:p>
        </w:tc>
        <w:tc>
          <w:tcPr>
            <w:tcW w:w="1413" w:type="dxa"/>
            <w:tcBorders>
              <w:top w:val="nil"/>
              <w:left w:val="nil"/>
              <w:bottom w:val="nil"/>
              <w:right w:val="nil"/>
            </w:tcBorders>
            <w:shd w:val="clear" w:color="auto" w:fill="auto"/>
          </w:tcPr>
          <w:p w14:paraId="0D2B6FCD" w14:textId="3C7C12F5" w:rsidR="00BF7AF3" w:rsidRPr="00920FC2" w:rsidRDefault="00575C89" w:rsidP="00920FC2">
            <w:pPr>
              <w:tabs>
                <w:tab w:val="decimal" w:pos="518"/>
              </w:tabs>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0.66</w:t>
            </w:r>
          </w:p>
        </w:tc>
      </w:tr>
      <w:tr w:rsidR="00BF7AF3" w:rsidRPr="00920FC2" w14:paraId="00924264" w14:textId="77777777" w:rsidTr="00920FC2">
        <w:trPr>
          <w:trHeight w:hRule="exact" w:val="284"/>
        </w:trPr>
        <w:tc>
          <w:tcPr>
            <w:tcW w:w="3888" w:type="dxa"/>
          </w:tcPr>
          <w:p w14:paraId="270E291F" w14:textId="6084F030" w:rsidR="00BF7AF3" w:rsidRPr="00920FC2" w:rsidRDefault="00BF7AF3" w:rsidP="00920FC2">
            <w:pPr>
              <w:rPr>
                <w:rFonts w:ascii="Times New Roman" w:hAnsi="Times New Roman" w:cs="Times New Roman"/>
              </w:rPr>
            </w:pPr>
            <w:r w:rsidRPr="00920FC2">
              <w:rPr>
                <w:rFonts w:ascii="Times New Roman" w:hAnsi="Times New Roman" w:cs="Times New Roman"/>
              </w:rPr>
              <w:t>Uneasy (Within-person)</w:t>
            </w:r>
          </w:p>
        </w:tc>
        <w:tc>
          <w:tcPr>
            <w:tcW w:w="1080" w:type="dxa"/>
          </w:tcPr>
          <w:p w14:paraId="654C4BAC" w14:textId="77777777" w:rsidR="00BF7AF3" w:rsidRPr="00920FC2" w:rsidRDefault="00BF7AF3" w:rsidP="00920FC2">
            <w:pPr>
              <w:tabs>
                <w:tab w:val="decimal" w:pos="245"/>
              </w:tabs>
              <w:rPr>
                <w:rFonts w:ascii="Times New Roman" w:hAnsi="Times New Roman" w:cs="Times New Roman"/>
              </w:rPr>
            </w:pPr>
          </w:p>
        </w:tc>
        <w:tc>
          <w:tcPr>
            <w:tcW w:w="432" w:type="dxa"/>
          </w:tcPr>
          <w:p w14:paraId="3AFFF547"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1EB33C6F" w14:textId="4B53FA31" w:rsidR="00BF7AF3" w:rsidRPr="00920FC2" w:rsidRDefault="00BF7AF3" w:rsidP="00920FC2">
            <w:pPr>
              <w:tabs>
                <w:tab w:val="decimal" w:pos="518"/>
              </w:tabs>
              <w:ind w:right="-29"/>
              <w:rPr>
                <w:rFonts w:ascii="Times New Roman" w:hAnsi="Times New Roman" w:cs="Times New Roman"/>
              </w:rPr>
            </w:pPr>
            <w:r w:rsidRPr="00920FC2">
              <w:rPr>
                <w:rFonts w:ascii="Times New Roman" w:hAnsi="Times New Roman" w:cs="Times New Roman"/>
              </w:rPr>
              <w:t>0.09</w:t>
            </w:r>
          </w:p>
        </w:tc>
        <w:tc>
          <w:tcPr>
            <w:tcW w:w="1008" w:type="dxa"/>
            <w:tcBorders>
              <w:top w:val="nil"/>
              <w:left w:val="nil"/>
              <w:bottom w:val="nil"/>
              <w:right w:val="nil"/>
            </w:tcBorders>
            <w:shd w:val="clear" w:color="auto" w:fill="auto"/>
          </w:tcPr>
          <w:p w14:paraId="5D22349B" w14:textId="1A372848" w:rsidR="00BF7AF3" w:rsidRPr="00920FC2" w:rsidRDefault="00BF7AF3" w:rsidP="00920FC2">
            <w:pPr>
              <w:jc w:val="center"/>
              <w:rPr>
                <w:rFonts w:ascii="Times New Roman" w:hAnsi="Times New Roman" w:cs="Times New Roman"/>
              </w:rPr>
            </w:pPr>
            <w:r w:rsidRPr="00920FC2">
              <w:rPr>
                <w:rFonts w:ascii="Times New Roman" w:hAnsi="Times New Roman" w:cs="Times New Roman"/>
              </w:rPr>
              <w:t>0.08</w:t>
            </w:r>
          </w:p>
        </w:tc>
        <w:tc>
          <w:tcPr>
            <w:tcW w:w="1413" w:type="dxa"/>
            <w:tcBorders>
              <w:top w:val="nil"/>
              <w:left w:val="nil"/>
              <w:bottom w:val="nil"/>
              <w:right w:val="nil"/>
            </w:tcBorders>
            <w:shd w:val="clear" w:color="auto" w:fill="auto"/>
          </w:tcPr>
          <w:p w14:paraId="044906B0" w14:textId="14F52AD2" w:rsidR="00BF7AF3" w:rsidRPr="00920FC2" w:rsidRDefault="00BF7AF3" w:rsidP="00920FC2">
            <w:pPr>
              <w:tabs>
                <w:tab w:val="decimal" w:pos="518"/>
              </w:tabs>
              <w:rPr>
                <w:rFonts w:ascii="Times New Roman" w:hAnsi="Times New Roman" w:cs="Times New Roman"/>
              </w:rPr>
            </w:pPr>
            <w:r w:rsidRPr="00920FC2">
              <w:rPr>
                <w:rFonts w:ascii="Times New Roman" w:hAnsi="Times New Roman" w:cs="Times New Roman"/>
              </w:rPr>
              <w:t>1.20</w:t>
            </w:r>
          </w:p>
        </w:tc>
      </w:tr>
      <w:tr w:rsidR="00924905" w:rsidRPr="00920FC2" w14:paraId="33F9C870" w14:textId="77777777" w:rsidTr="00920FC2">
        <w:trPr>
          <w:trHeight w:hRule="exact" w:val="284"/>
        </w:trPr>
        <w:tc>
          <w:tcPr>
            <w:tcW w:w="3888" w:type="dxa"/>
          </w:tcPr>
          <w:p w14:paraId="0609AF81" w14:textId="77777777" w:rsidR="00924905" w:rsidRPr="00920FC2" w:rsidRDefault="00924905" w:rsidP="00920FC2">
            <w:pPr>
              <w:rPr>
                <w:rFonts w:ascii="Times New Roman" w:hAnsi="Times New Roman" w:cs="Times New Roman"/>
              </w:rPr>
            </w:pPr>
          </w:p>
        </w:tc>
        <w:tc>
          <w:tcPr>
            <w:tcW w:w="1080" w:type="dxa"/>
          </w:tcPr>
          <w:p w14:paraId="3C9E8BAE" w14:textId="77777777" w:rsidR="00924905" w:rsidRPr="00920FC2" w:rsidRDefault="00924905" w:rsidP="00920FC2">
            <w:pPr>
              <w:tabs>
                <w:tab w:val="decimal" w:pos="245"/>
              </w:tabs>
              <w:rPr>
                <w:rFonts w:ascii="Times New Roman" w:hAnsi="Times New Roman" w:cs="Times New Roman"/>
              </w:rPr>
            </w:pPr>
          </w:p>
        </w:tc>
        <w:tc>
          <w:tcPr>
            <w:tcW w:w="432" w:type="dxa"/>
          </w:tcPr>
          <w:p w14:paraId="296170CE" w14:textId="77777777" w:rsidR="00924905" w:rsidRPr="00920FC2" w:rsidRDefault="00924905" w:rsidP="00920FC2">
            <w:pPr>
              <w:tabs>
                <w:tab w:val="decimal" w:pos="490"/>
              </w:tabs>
              <w:rPr>
                <w:rFonts w:ascii="Times New Roman" w:hAnsi="Times New Roman" w:cs="Times New Roman"/>
              </w:rPr>
            </w:pPr>
          </w:p>
        </w:tc>
        <w:tc>
          <w:tcPr>
            <w:tcW w:w="1440" w:type="dxa"/>
          </w:tcPr>
          <w:p w14:paraId="08A600B9" w14:textId="77777777" w:rsidR="00924905" w:rsidRPr="00920FC2" w:rsidRDefault="00924905" w:rsidP="00920FC2">
            <w:pPr>
              <w:tabs>
                <w:tab w:val="decimal" w:pos="518"/>
              </w:tabs>
              <w:ind w:right="-29"/>
              <w:rPr>
                <w:rFonts w:ascii="Times New Roman" w:hAnsi="Times New Roman" w:cs="Times New Roman"/>
                <w:b/>
              </w:rPr>
            </w:pPr>
          </w:p>
        </w:tc>
        <w:tc>
          <w:tcPr>
            <w:tcW w:w="1008" w:type="dxa"/>
          </w:tcPr>
          <w:p w14:paraId="63767838" w14:textId="77777777" w:rsidR="00924905" w:rsidRPr="00920FC2" w:rsidRDefault="00924905" w:rsidP="00920FC2">
            <w:pPr>
              <w:jc w:val="center"/>
              <w:rPr>
                <w:rFonts w:ascii="Times New Roman" w:hAnsi="Times New Roman" w:cs="Times New Roman"/>
                <w:b/>
              </w:rPr>
            </w:pPr>
          </w:p>
        </w:tc>
        <w:tc>
          <w:tcPr>
            <w:tcW w:w="1413" w:type="dxa"/>
          </w:tcPr>
          <w:p w14:paraId="52EEF354" w14:textId="77777777" w:rsidR="00924905" w:rsidRPr="00920FC2" w:rsidRDefault="00924905" w:rsidP="00920FC2">
            <w:pPr>
              <w:tabs>
                <w:tab w:val="decimal" w:pos="518"/>
              </w:tabs>
              <w:rPr>
                <w:rFonts w:ascii="Times New Roman" w:hAnsi="Times New Roman" w:cs="Times New Roman"/>
                <w:b/>
              </w:rPr>
            </w:pPr>
          </w:p>
        </w:tc>
      </w:tr>
      <w:tr w:rsidR="00924905" w:rsidRPr="00920FC2" w14:paraId="6453D0EA" w14:textId="77777777" w:rsidTr="00920FC2">
        <w:trPr>
          <w:trHeight w:hRule="exact" w:val="284"/>
        </w:trPr>
        <w:tc>
          <w:tcPr>
            <w:tcW w:w="3888" w:type="dxa"/>
          </w:tcPr>
          <w:p w14:paraId="108B523F" w14:textId="77777777" w:rsidR="00924905" w:rsidRPr="00920FC2" w:rsidRDefault="00924905" w:rsidP="00920FC2">
            <w:pPr>
              <w:rPr>
                <w:rFonts w:ascii="Times New Roman" w:hAnsi="Times New Roman" w:cs="Times New Roman"/>
              </w:rPr>
            </w:pPr>
            <w:r w:rsidRPr="00920FC2">
              <w:rPr>
                <w:rFonts w:ascii="Times New Roman" w:hAnsi="Times New Roman" w:cs="Times New Roman"/>
                <w:b/>
              </w:rPr>
              <w:t>Deactivating</w:t>
            </w:r>
          </w:p>
        </w:tc>
        <w:tc>
          <w:tcPr>
            <w:tcW w:w="1080" w:type="dxa"/>
          </w:tcPr>
          <w:p w14:paraId="4BDF0165" w14:textId="77777777" w:rsidR="00924905" w:rsidRPr="00920FC2" w:rsidRDefault="00924905" w:rsidP="00920FC2">
            <w:pPr>
              <w:tabs>
                <w:tab w:val="decimal" w:pos="245"/>
              </w:tabs>
              <w:rPr>
                <w:rFonts w:ascii="Times New Roman" w:hAnsi="Times New Roman" w:cs="Times New Roman"/>
              </w:rPr>
            </w:pPr>
          </w:p>
        </w:tc>
        <w:tc>
          <w:tcPr>
            <w:tcW w:w="432" w:type="dxa"/>
          </w:tcPr>
          <w:p w14:paraId="4545569C" w14:textId="77777777" w:rsidR="00924905" w:rsidRPr="00920FC2" w:rsidRDefault="00924905" w:rsidP="00920FC2">
            <w:pPr>
              <w:tabs>
                <w:tab w:val="decimal" w:pos="490"/>
              </w:tabs>
              <w:rPr>
                <w:rFonts w:ascii="Times New Roman" w:hAnsi="Times New Roman" w:cs="Times New Roman"/>
              </w:rPr>
            </w:pPr>
          </w:p>
        </w:tc>
        <w:tc>
          <w:tcPr>
            <w:tcW w:w="1440" w:type="dxa"/>
          </w:tcPr>
          <w:p w14:paraId="472B868F" w14:textId="77777777" w:rsidR="00924905" w:rsidRPr="00920FC2" w:rsidRDefault="00924905" w:rsidP="00920FC2">
            <w:pPr>
              <w:tabs>
                <w:tab w:val="decimal" w:pos="518"/>
              </w:tabs>
              <w:ind w:right="-29"/>
              <w:rPr>
                <w:rFonts w:ascii="Times New Roman" w:hAnsi="Times New Roman" w:cs="Times New Roman"/>
                <w:b/>
              </w:rPr>
            </w:pPr>
          </w:p>
        </w:tc>
        <w:tc>
          <w:tcPr>
            <w:tcW w:w="1008" w:type="dxa"/>
          </w:tcPr>
          <w:p w14:paraId="6BD60080" w14:textId="77777777" w:rsidR="00924905" w:rsidRPr="00920FC2" w:rsidRDefault="00924905" w:rsidP="00920FC2">
            <w:pPr>
              <w:jc w:val="center"/>
              <w:rPr>
                <w:rFonts w:ascii="Times New Roman" w:hAnsi="Times New Roman" w:cs="Times New Roman"/>
                <w:b/>
              </w:rPr>
            </w:pPr>
          </w:p>
        </w:tc>
        <w:tc>
          <w:tcPr>
            <w:tcW w:w="1413" w:type="dxa"/>
          </w:tcPr>
          <w:p w14:paraId="0BDE2591" w14:textId="77777777" w:rsidR="00924905" w:rsidRPr="00920FC2" w:rsidRDefault="00924905" w:rsidP="00920FC2">
            <w:pPr>
              <w:tabs>
                <w:tab w:val="decimal" w:pos="518"/>
              </w:tabs>
              <w:rPr>
                <w:rFonts w:ascii="Times New Roman" w:hAnsi="Times New Roman" w:cs="Times New Roman"/>
                <w:b/>
              </w:rPr>
            </w:pPr>
          </w:p>
        </w:tc>
      </w:tr>
      <w:tr w:rsidR="00BF7AF3" w:rsidRPr="00920FC2" w14:paraId="361CC73E" w14:textId="77777777" w:rsidTr="00920FC2">
        <w:trPr>
          <w:trHeight w:hRule="exact" w:val="284"/>
        </w:trPr>
        <w:tc>
          <w:tcPr>
            <w:tcW w:w="3888" w:type="dxa"/>
            <w:tcBorders>
              <w:top w:val="nil"/>
              <w:left w:val="nil"/>
              <w:bottom w:val="nil"/>
              <w:right w:val="nil"/>
            </w:tcBorders>
          </w:tcPr>
          <w:p w14:paraId="7E828569" w14:textId="4AD4CCDC" w:rsidR="00BF7AF3" w:rsidRPr="00920FC2" w:rsidRDefault="00BF7AF3" w:rsidP="00920FC2">
            <w:pPr>
              <w:rPr>
                <w:rFonts w:ascii="Times New Roman" w:hAnsi="Times New Roman" w:cs="Times New Roman"/>
              </w:rPr>
            </w:pPr>
            <w:r w:rsidRPr="00920FC2">
              <w:rPr>
                <w:rFonts w:ascii="Times New Roman" w:hAnsi="Times New Roman" w:cs="Times New Roman"/>
              </w:rPr>
              <w:t>Bored (Between-person)</w:t>
            </w:r>
          </w:p>
        </w:tc>
        <w:tc>
          <w:tcPr>
            <w:tcW w:w="1080" w:type="dxa"/>
          </w:tcPr>
          <w:p w14:paraId="7044F644" w14:textId="13B534FB" w:rsidR="00BF7AF3" w:rsidRPr="00920FC2" w:rsidRDefault="00BF7AF3" w:rsidP="00920FC2">
            <w:pPr>
              <w:tabs>
                <w:tab w:val="decimal" w:pos="245"/>
              </w:tabs>
              <w:rPr>
                <w:rFonts w:ascii="Times New Roman" w:hAnsi="Times New Roman" w:cs="Times New Roman"/>
                <w:b/>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00D552CF" w:rsidRPr="00920FC2">
              <w:rPr>
                <w:rFonts w:ascii="Times New Roman" w:hAnsi="Times New Roman" w:cs="Times New Roman"/>
                <w:color w:val="010205"/>
              </w:rPr>
              <w:t>40</w:t>
            </w:r>
            <w:r w:rsidRPr="00920FC2">
              <w:rPr>
                <w:rFonts w:ascii="Times New Roman" w:hAnsi="Times New Roman" w:cs="Times New Roman"/>
                <w:color w:val="010205"/>
              </w:rPr>
              <w:t>**</w:t>
            </w:r>
          </w:p>
        </w:tc>
        <w:tc>
          <w:tcPr>
            <w:tcW w:w="432" w:type="dxa"/>
          </w:tcPr>
          <w:p w14:paraId="20A888EA" w14:textId="77777777" w:rsidR="00BF7AF3" w:rsidRPr="00920FC2" w:rsidRDefault="00BF7AF3" w:rsidP="00920FC2">
            <w:pPr>
              <w:tabs>
                <w:tab w:val="decimal" w:pos="490"/>
              </w:tabs>
              <w:rPr>
                <w:rFonts w:ascii="Times New Roman" w:hAnsi="Times New Roman" w:cs="Times New Roman"/>
                <w:b/>
              </w:rPr>
            </w:pPr>
          </w:p>
        </w:tc>
        <w:tc>
          <w:tcPr>
            <w:tcW w:w="1440" w:type="dxa"/>
            <w:tcBorders>
              <w:top w:val="nil"/>
              <w:left w:val="nil"/>
              <w:bottom w:val="nil"/>
              <w:right w:val="nil"/>
            </w:tcBorders>
            <w:shd w:val="clear" w:color="auto" w:fill="auto"/>
          </w:tcPr>
          <w:p w14:paraId="2F43646C" w14:textId="58E448F0" w:rsidR="00BF7AF3" w:rsidRPr="00920FC2" w:rsidRDefault="00575C89" w:rsidP="00920FC2">
            <w:pPr>
              <w:tabs>
                <w:tab w:val="decimal" w:pos="518"/>
              </w:tabs>
              <w:ind w:right="-29"/>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1.31</w:t>
            </w:r>
          </w:p>
        </w:tc>
        <w:tc>
          <w:tcPr>
            <w:tcW w:w="1008" w:type="dxa"/>
            <w:tcBorders>
              <w:top w:val="nil"/>
              <w:left w:val="nil"/>
              <w:bottom w:val="nil"/>
              <w:right w:val="nil"/>
            </w:tcBorders>
            <w:shd w:val="clear" w:color="auto" w:fill="auto"/>
          </w:tcPr>
          <w:p w14:paraId="477053DB" w14:textId="1407AD99"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0.23</w:t>
            </w:r>
          </w:p>
        </w:tc>
        <w:tc>
          <w:tcPr>
            <w:tcW w:w="1413" w:type="dxa"/>
            <w:tcBorders>
              <w:top w:val="nil"/>
              <w:left w:val="nil"/>
              <w:bottom w:val="nil"/>
              <w:right w:val="nil"/>
            </w:tcBorders>
            <w:shd w:val="clear" w:color="auto" w:fill="auto"/>
          </w:tcPr>
          <w:p w14:paraId="3B4DE37B" w14:textId="487644BB" w:rsidR="00BF7AF3" w:rsidRPr="00920FC2" w:rsidRDefault="00575C89" w:rsidP="00920FC2">
            <w:pPr>
              <w:tabs>
                <w:tab w:val="decimal" w:pos="518"/>
              </w:tabs>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5.73</w:t>
            </w:r>
            <w:r w:rsidR="000C700A" w:rsidRPr="00920FC2">
              <w:rPr>
                <w:rFonts w:ascii="Times New Roman" w:hAnsi="Times New Roman" w:cs="Times New Roman"/>
                <w:b/>
              </w:rPr>
              <w:t>**</w:t>
            </w:r>
          </w:p>
        </w:tc>
      </w:tr>
      <w:tr w:rsidR="00BF7AF3" w:rsidRPr="00920FC2" w14:paraId="5F423851" w14:textId="77777777" w:rsidTr="00920FC2">
        <w:trPr>
          <w:trHeight w:hRule="exact" w:val="284"/>
        </w:trPr>
        <w:tc>
          <w:tcPr>
            <w:tcW w:w="3888" w:type="dxa"/>
            <w:tcBorders>
              <w:top w:val="nil"/>
              <w:left w:val="nil"/>
              <w:bottom w:val="nil"/>
              <w:right w:val="nil"/>
            </w:tcBorders>
          </w:tcPr>
          <w:p w14:paraId="09145C09" w14:textId="6A4F706B" w:rsidR="00BF7AF3" w:rsidRPr="00920FC2" w:rsidRDefault="00BF7AF3" w:rsidP="00920FC2">
            <w:pPr>
              <w:rPr>
                <w:rFonts w:ascii="Times New Roman" w:hAnsi="Times New Roman" w:cs="Times New Roman"/>
              </w:rPr>
            </w:pPr>
            <w:r w:rsidRPr="00920FC2">
              <w:rPr>
                <w:rFonts w:ascii="Times New Roman" w:hAnsi="Times New Roman" w:cs="Times New Roman"/>
              </w:rPr>
              <w:t>Bored (Within-person)</w:t>
            </w:r>
          </w:p>
        </w:tc>
        <w:tc>
          <w:tcPr>
            <w:tcW w:w="1080" w:type="dxa"/>
          </w:tcPr>
          <w:p w14:paraId="6D1B75D2" w14:textId="12E65DCC" w:rsidR="00BF7AF3" w:rsidRPr="00920FC2" w:rsidRDefault="00BF7AF3" w:rsidP="00920FC2">
            <w:pPr>
              <w:tabs>
                <w:tab w:val="decimal" w:pos="245"/>
              </w:tabs>
              <w:rPr>
                <w:rFonts w:ascii="Times New Roman" w:hAnsi="Times New Roman" w:cs="Times New Roman"/>
              </w:rPr>
            </w:pPr>
          </w:p>
        </w:tc>
        <w:tc>
          <w:tcPr>
            <w:tcW w:w="432" w:type="dxa"/>
          </w:tcPr>
          <w:p w14:paraId="5183EE1A"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5B4F943E" w14:textId="7AEDA772" w:rsidR="00BF7AF3" w:rsidRPr="00920FC2" w:rsidRDefault="00575C89" w:rsidP="00920FC2">
            <w:pPr>
              <w:tabs>
                <w:tab w:val="decimal" w:pos="518"/>
              </w:tabs>
              <w:ind w:right="-29"/>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0.43</w:t>
            </w:r>
          </w:p>
        </w:tc>
        <w:tc>
          <w:tcPr>
            <w:tcW w:w="1008" w:type="dxa"/>
            <w:tcBorders>
              <w:top w:val="nil"/>
              <w:left w:val="nil"/>
              <w:bottom w:val="nil"/>
              <w:right w:val="nil"/>
            </w:tcBorders>
            <w:shd w:val="clear" w:color="auto" w:fill="auto"/>
          </w:tcPr>
          <w:p w14:paraId="16F6F0FB" w14:textId="7E949541"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0.07</w:t>
            </w:r>
          </w:p>
        </w:tc>
        <w:tc>
          <w:tcPr>
            <w:tcW w:w="1413" w:type="dxa"/>
            <w:tcBorders>
              <w:top w:val="nil"/>
              <w:left w:val="nil"/>
              <w:bottom w:val="nil"/>
              <w:right w:val="nil"/>
            </w:tcBorders>
            <w:shd w:val="clear" w:color="auto" w:fill="auto"/>
          </w:tcPr>
          <w:p w14:paraId="1A879A96" w14:textId="7A58EA14" w:rsidR="00BF7AF3" w:rsidRPr="00920FC2" w:rsidRDefault="00575C89" w:rsidP="00920FC2">
            <w:pPr>
              <w:tabs>
                <w:tab w:val="decimal" w:pos="518"/>
              </w:tabs>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6.53</w:t>
            </w:r>
            <w:r w:rsidR="000C700A" w:rsidRPr="00920FC2">
              <w:rPr>
                <w:rFonts w:ascii="Times New Roman" w:hAnsi="Times New Roman" w:cs="Times New Roman"/>
                <w:b/>
              </w:rPr>
              <w:t>**</w:t>
            </w:r>
          </w:p>
        </w:tc>
      </w:tr>
      <w:tr w:rsidR="00BF7AF3" w:rsidRPr="00920FC2" w14:paraId="7A22D64E" w14:textId="77777777" w:rsidTr="00920FC2">
        <w:trPr>
          <w:trHeight w:hRule="exact" w:val="284"/>
        </w:trPr>
        <w:tc>
          <w:tcPr>
            <w:tcW w:w="3888" w:type="dxa"/>
            <w:tcBorders>
              <w:top w:val="nil"/>
              <w:left w:val="nil"/>
              <w:bottom w:val="nil"/>
              <w:right w:val="nil"/>
            </w:tcBorders>
          </w:tcPr>
          <w:p w14:paraId="0A7774BD" w14:textId="77777777" w:rsidR="00BF7AF3" w:rsidRPr="00920FC2" w:rsidRDefault="00BF7AF3" w:rsidP="00920FC2">
            <w:pPr>
              <w:rPr>
                <w:rFonts w:ascii="Times New Roman" w:hAnsi="Times New Roman" w:cs="Times New Roman"/>
              </w:rPr>
            </w:pPr>
          </w:p>
        </w:tc>
        <w:tc>
          <w:tcPr>
            <w:tcW w:w="1080" w:type="dxa"/>
          </w:tcPr>
          <w:p w14:paraId="23C62D0F" w14:textId="77777777" w:rsidR="00BF7AF3" w:rsidRPr="00920FC2" w:rsidRDefault="00BF7AF3" w:rsidP="00920FC2">
            <w:pPr>
              <w:tabs>
                <w:tab w:val="decimal" w:pos="245"/>
              </w:tabs>
              <w:rPr>
                <w:rFonts w:ascii="Times New Roman" w:hAnsi="Times New Roman" w:cs="Times New Roman"/>
                <w:color w:val="010205"/>
              </w:rPr>
            </w:pPr>
          </w:p>
        </w:tc>
        <w:tc>
          <w:tcPr>
            <w:tcW w:w="432" w:type="dxa"/>
          </w:tcPr>
          <w:p w14:paraId="04BB6D59"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34C1DBB0" w14:textId="77777777" w:rsidR="00BF7AF3" w:rsidRPr="00920FC2" w:rsidRDefault="00BF7AF3" w:rsidP="00920FC2">
            <w:pPr>
              <w:tabs>
                <w:tab w:val="decimal" w:pos="518"/>
              </w:tabs>
              <w:ind w:right="-29"/>
              <w:rPr>
                <w:rFonts w:ascii="Times New Roman" w:hAnsi="Times New Roman" w:cs="Times New Roman"/>
                <w:b/>
              </w:rPr>
            </w:pPr>
          </w:p>
        </w:tc>
        <w:tc>
          <w:tcPr>
            <w:tcW w:w="1008" w:type="dxa"/>
            <w:tcBorders>
              <w:top w:val="nil"/>
              <w:left w:val="nil"/>
              <w:bottom w:val="nil"/>
              <w:right w:val="nil"/>
            </w:tcBorders>
            <w:shd w:val="clear" w:color="auto" w:fill="auto"/>
          </w:tcPr>
          <w:p w14:paraId="0C15C748" w14:textId="77777777" w:rsidR="00BF7AF3" w:rsidRPr="00920FC2" w:rsidRDefault="00BF7AF3" w:rsidP="00920FC2">
            <w:pPr>
              <w:jc w:val="center"/>
              <w:rPr>
                <w:rFonts w:ascii="Times New Roman" w:hAnsi="Times New Roman" w:cs="Times New Roman"/>
                <w:b/>
              </w:rPr>
            </w:pPr>
          </w:p>
        </w:tc>
        <w:tc>
          <w:tcPr>
            <w:tcW w:w="1413" w:type="dxa"/>
            <w:tcBorders>
              <w:top w:val="nil"/>
              <w:left w:val="nil"/>
              <w:bottom w:val="nil"/>
              <w:right w:val="nil"/>
            </w:tcBorders>
            <w:shd w:val="clear" w:color="auto" w:fill="auto"/>
          </w:tcPr>
          <w:p w14:paraId="3A8ACE8D" w14:textId="77777777" w:rsidR="00BF7AF3" w:rsidRPr="00920FC2" w:rsidRDefault="00BF7AF3" w:rsidP="00920FC2">
            <w:pPr>
              <w:tabs>
                <w:tab w:val="decimal" w:pos="518"/>
              </w:tabs>
              <w:rPr>
                <w:rFonts w:ascii="Times New Roman" w:hAnsi="Times New Roman" w:cs="Times New Roman"/>
                <w:b/>
              </w:rPr>
            </w:pPr>
          </w:p>
        </w:tc>
      </w:tr>
      <w:tr w:rsidR="00BF7AF3" w:rsidRPr="00920FC2" w14:paraId="374CCE3E" w14:textId="77777777" w:rsidTr="00920FC2">
        <w:trPr>
          <w:trHeight w:hRule="exact" w:val="284"/>
        </w:trPr>
        <w:tc>
          <w:tcPr>
            <w:tcW w:w="3888" w:type="dxa"/>
            <w:tcBorders>
              <w:top w:val="nil"/>
              <w:left w:val="nil"/>
              <w:bottom w:val="nil"/>
              <w:right w:val="nil"/>
            </w:tcBorders>
          </w:tcPr>
          <w:p w14:paraId="25845B6F" w14:textId="56B62CD2" w:rsidR="00BF7AF3" w:rsidRPr="00920FC2" w:rsidRDefault="00BF7AF3" w:rsidP="00920FC2">
            <w:pPr>
              <w:rPr>
                <w:rFonts w:ascii="Times New Roman" w:hAnsi="Times New Roman" w:cs="Times New Roman"/>
              </w:rPr>
            </w:pPr>
            <w:r w:rsidRPr="00920FC2">
              <w:rPr>
                <w:rFonts w:ascii="Times New Roman" w:hAnsi="Times New Roman" w:cs="Times New Roman"/>
              </w:rPr>
              <w:t>Disappointed (Between-person)</w:t>
            </w:r>
          </w:p>
        </w:tc>
        <w:tc>
          <w:tcPr>
            <w:tcW w:w="1080" w:type="dxa"/>
          </w:tcPr>
          <w:p w14:paraId="61B476C8" w14:textId="032D4F98" w:rsidR="00BF7AF3" w:rsidRPr="00920FC2" w:rsidRDefault="00BF7AF3" w:rsidP="00920FC2">
            <w:pPr>
              <w:tabs>
                <w:tab w:val="decimal" w:pos="245"/>
              </w:tabs>
              <w:rPr>
                <w:rFonts w:ascii="Times New Roman" w:hAnsi="Times New Roman" w:cs="Times New Roman"/>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Pr="00920FC2">
              <w:rPr>
                <w:rFonts w:ascii="Times New Roman" w:hAnsi="Times New Roman" w:cs="Times New Roman"/>
                <w:color w:val="010205"/>
              </w:rPr>
              <w:t>4</w:t>
            </w:r>
            <w:r w:rsidR="00D552CF" w:rsidRPr="00920FC2">
              <w:rPr>
                <w:rFonts w:ascii="Times New Roman" w:hAnsi="Times New Roman" w:cs="Times New Roman"/>
                <w:color w:val="010205"/>
              </w:rPr>
              <w:t>5</w:t>
            </w:r>
            <w:r w:rsidRPr="00920FC2">
              <w:rPr>
                <w:rFonts w:ascii="Times New Roman" w:hAnsi="Times New Roman" w:cs="Times New Roman"/>
                <w:color w:val="010205"/>
              </w:rPr>
              <w:t>**</w:t>
            </w:r>
          </w:p>
        </w:tc>
        <w:tc>
          <w:tcPr>
            <w:tcW w:w="432" w:type="dxa"/>
          </w:tcPr>
          <w:p w14:paraId="633DBF1B"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664F7534" w14:textId="1965D569" w:rsidR="00BF7AF3" w:rsidRPr="00920FC2" w:rsidRDefault="00575C89" w:rsidP="00920FC2">
            <w:pPr>
              <w:tabs>
                <w:tab w:val="decimal" w:pos="518"/>
              </w:tabs>
              <w:ind w:right="-29"/>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0.66</w:t>
            </w:r>
          </w:p>
        </w:tc>
        <w:tc>
          <w:tcPr>
            <w:tcW w:w="1008" w:type="dxa"/>
            <w:tcBorders>
              <w:top w:val="nil"/>
              <w:left w:val="nil"/>
              <w:bottom w:val="nil"/>
              <w:right w:val="nil"/>
            </w:tcBorders>
            <w:shd w:val="clear" w:color="auto" w:fill="auto"/>
          </w:tcPr>
          <w:p w14:paraId="11503CA9" w14:textId="6598E4B0" w:rsidR="00BF7AF3" w:rsidRPr="00920FC2" w:rsidRDefault="00BF7AF3" w:rsidP="00920FC2">
            <w:pPr>
              <w:jc w:val="center"/>
              <w:rPr>
                <w:rFonts w:ascii="Times New Roman" w:hAnsi="Times New Roman" w:cs="Times New Roman"/>
              </w:rPr>
            </w:pPr>
            <w:r w:rsidRPr="00920FC2">
              <w:rPr>
                <w:rFonts w:ascii="Times New Roman" w:hAnsi="Times New Roman" w:cs="Times New Roman"/>
              </w:rPr>
              <w:t>0.44</w:t>
            </w:r>
          </w:p>
        </w:tc>
        <w:tc>
          <w:tcPr>
            <w:tcW w:w="1413" w:type="dxa"/>
            <w:tcBorders>
              <w:top w:val="nil"/>
              <w:left w:val="nil"/>
              <w:bottom w:val="nil"/>
              <w:right w:val="nil"/>
            </w:tcBorders>
            <w:shd w:val="clear" w:color="auto" w:fill="auto"/>
          </w:tcPr>
          <w:p w14:paraId="4E33E108" w14:textId="39EE357E" w:rsidR="00BF7AF3" w:rsidRPr="00920FC2" w:rsidRDefault="00575C89" w:rsidP="00920FC2">
            <w:pPr>
              <w:tabs>
                <w:tab w:val="decimal" w:pos="518"/>
              </w:tabs>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1.49</w:t>
            </w:r>
          </w:p>
        </w:tc>
      </w:tr>
      <w:tr w:rsidR="00BF7AF3" w:rsidRPr="00920FC2" w14:paraId="08B307BD" w14:textId="77777777" w:rsidTr="00920FC2">
        <w:trPr>
          <w:trHeight w:hRule="exact" w:val="284"/>
        </w:trPr>
        <w:tc>
          <w:tcPr>
            <w:tcW w:w="3888" w:type="dxa"/>
            <w:tcBorders>
              <w:top w:val="nil"/>
              <w:left w:val="nil"/>
              <w:bottom w:val="nil"/>
              <w:right w:val="nil"/>
            </w:tcBorders>
          </w:tcPr>
          <w:p w14:paraId="1890EE4D" w14:textId="6E326B6A" w:rsidR="00BF7AF3" w:rsidRPr="00920FC2" w:rsidRDefault="00BF7AF3" w:rsidP="00920FC2">
            <w:pPr>
              <w:rPr>
                <w:rFonts w:ascii="Times New Roman" w:hAnsi="Times New Roman" w:cs="Times New Roman"/>
              </w:rPr>
            </w:pPr>
            <w:r w:rsidRPr="00920FC2">
              <w:rPr>
                <w:rFonts w:ascii="Times New Roman" w:hAnsi="Times New Roman" w:cs="Times New Roman"/>
              </w:rPr>
              <w:t>Disappointed (Within-person)</w:t>
            </w:r>
          </w:p>
        </w:tc>
        <w:tc>
          <w:tcPr>
            <w:tcW w:w="1080" w:type="dxa"/>
          </w:tcPr>
          <w:p w14:paraId="0B12C848" w14:textId="2AA928D0" w:rsidR="00BF7AF3" w:rsidRPr="00920FC2" w:rsidRDefault="00BF7AF3" w:rsidP="00920FC2">
            <w:pPr>
              <w:tabs>
                <w:tab w:val="decimal" w:pos="245"/>
              </w:tabs>
              <w:rPr>
                <w:rFonts w:ascii="Times New Roman" w:hAnsi="Times New Roman" w:cs="Times New Roman"/>
              </w:rPr>
            </w:pPr>
          </w:p>
        </w:tc>
        <w:tc>
          <w:tcPr>
            <w:tcW w:w="432" w:type="dxa"/>
          </w:tcPr>
          <w:p w14:paraId="6A9A307F"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79BBA969" w14:textId="0C76C8AA" w:rsidR="00BF7AF3" w:rsidRPr="00920FC2" w:rsidRDefault="00575C89" w:rsidP="00920FC2">
            <w:pPr>
              <w:tabs>
                <w:tab w:val="decimal" w:pos="518"/>
              </w:tabs>
              <w:ind w:right="-29"/>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0.37</w:t>
            </w:r>
          </w:p>
        </w:tc>
        <w:tc>
          <w:tcPr>
            <w:tcW w:w="1008" w:type="dxa"/>
            <w:tcBorders>
              <w:top w:val="nil"/>
              <w:left w:val="nil"/>
              <w:bottom w:val="nil"/>
              <w:right w:val="nil"/>
            </w:tcBorders>
            <w:shd w:val="clear" w:color="auto" w:fill="auto"/>
          </w:tcPr>
          <w:p w14:paraId="2F5F2B77" w14:textId="4F93596B"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0.08</w:t>
            </w:r>
          </w:p>
        </w:tc>
        <w:tc>
          <w:tcPr>
            <w:tcW w:w="1413" w:type="dxa"/>
            <w:tcBorders>
              <w:top w:val="nil"/>
              <w:left w:val="nil"/>
              <w:bottom w:val="nil"/>
              <w:right w:val="nil"/>
            </w:tcBorders>
            <w:shd w:val="clear" w:color="auto" w:fill="auto"/>
          </w:tcPr>
          <w:p w14:paraId="711333B1" w14:textId="54B2D14A" w:rsidR="00BF7AF3" w:rsidRPr="00920FC2" w:rsidRDefault="00575C89" w:rsidP="00920FC2">
            <w:pPr>
              <w:tabs>
                <w:tab w:val="decimal" w:pos="518"/>
              </w:tabs>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4.68</w:t>
            </w:r>
            <w:r w:rsidR="000C700A" w:rsidRPr="00920FC2">
              <w:rPr>
                <w:rFonts w:ascii="Times New Roman" w:hAnsi="Times New Roman" w:cs="Times New Roman"/>
                <w:b/>
              </w:rPr>
              <w:t>**</w:t>
            </w:r>
          </w:p>
        </w:tc>
      </w:tr>
      <w:tr w:rsidR="00BF7AF3" w:rsidRPr="00920FC2" w14:paraId="03F84695" w14:textId="77777777" w:rsidTr="00920FC2">
        <w:trPr>
          <w:trHeight w:hRule="exact" w:val="284"/>
        </w:trPr>
        <w:tc>
          <w:tcPr>
            <w:tcW w:w="3888" w:type="dxa"/>
            <w:tcBorders>
              <w:top w:val="nil"/>
              <w:left w:val="nil"/>
              <w:bottom w:val="nil"/>
              <w:right w:val="nil"/>
            </w:tcBorders>
          </w:tcPr>
          <w:p w14:paraId="573C89A4" w14:textId="77777777" w:rsidR="00BF7AF3" w:rsidRPr="00920FC2" w:rsidRDefault="00BF7AF3" w:rsidP="00920FC2">
            <w:pPr>
              <w:rPr>
                <w:rFonts w:ascii="Times New Roman" w:hAnsi="Times New Roman" w:cs="Times New Roman"/>
              </w:rPr>
            </w:pPr>
          </w:p>
        </w:tc>
        <w:tc>
          <w:tcPr>
            <w:tcW w:w="1080" w:type="dxa"/>
          </w:tcPr>
          <w:p w14:paraId="48794A52" w14:textId="77777777" w:rsidR="00BF7AF3" w:rsidRPr="00920FC2" w:rsidRDefault="00BF7AF3" w:rsidP="00920FC2">
            <w:pPr>
              <w:tabs>
                <w:tab w:val="decimal" w:pos="245"/>
              </w:tabs>
              <w:rPr>
                <w:rFonts w:ascii="Times New Roman" w:hAnsi="Times New Roman" w:cs="Times New Roman"/>
                <w:color w:val="010205"/>
              </w:rPr>
            </w:pPr>
          </w:p>
        </w:tc>
        <w:tc>
          <w:tcPr>
            <w:tcW w:w="432" w:type="dxa"/>
          </w:tcPr>
          <w:p w14:paraId="7024FB49"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0D1255F8" w14:textId="77777777" w:rsidR="00BF7AF3" w:rsidRPr="00920FC2" w:rsidRDefault="00BF7AF3" w:rsidP="00920FC2">
            <w:pPr>
              <w:tabs>
                <w:tab w:val="decimal" w:pos="518"/>
              </w:tabs>
              <w:ind w:right="-29"/>
              <w:rPr>
                <w:rFonts w:ascii="Times New Roman" w:hAnsi="Times New Roman" w:cs="Times New Roman"/>
                <w:b/>
              </w:rPr>
            </w:pPr>
          </w:p>
        </w:tc>
        <w:tc>
          <w:tcPr>
            <w:tcW w:w="1008" w:type="dxa"/>
            <w:tcBorders>
              <w:top w:val="nil"/>
              <w:left w:val="nil"/>
              <w:bottom w:val="nil"/>
              <w:right w:val="nil"/>
            </w:tcBorders>
            <w:shd w:val="clear" w:color="auto" w:fill="auto"/>
          </w:tcPr>
          <w:p w14:paraId="1378CFA8" w14:textId="77777777" w:rsidR="00BF7AF3" w:rsidRPr="00920FC2" w:rsidRDefault="00BF7AF3" w:rsidP="00920FC2">
            <w:pPr>
              <w:jc w:val="center"/>
              <w:rPr>
                <w:rFonts w:ascii="Times New Roman" w:hAnsi="Times New Roman" w:cs="Times New Roman"/>
                <w:b/>
              </w:rPr>
            </w:pPr>
          </w:p>
        </w:tc>
        <w:tc>
          <w:tcPr>
            <w:tcW w:w="1413" w:type="dxa"/>
            <w:tcBorders>
              <w:top w:val="nil"/>
              <w:left w:val="nil"/>
              <w:bottom w:val="nil"/>
              <w:right w:val="nil"/>
            </w:tcBorders>
            <w:shd w:val="clear" w:color="auto" w:fill="auto"/>
          </w:tcPr>
          <w:p w14:paraId="1CC31B3A" w14:textId="77777777" w:rsidR="00BF7AF3" w:rsidRPr="00920FC2" w:rsidRDefault="00BF7AF3" w:rsidP="00920FC2">
            <w:pPr>
              <w:tabs>
                <w:tab w:val="decimal" w:pos="518"/>
              </w:tabs>
              <w:rPr>
                <w:rFonts w:ascii="Times New Roman" w:hAnsi="Times New Roman" w:cs="Times New Roman"/>
                <w:b/>
              </w:rPr>
            </w:pPr>
          </w:p>
        </w:tc>
      </w:tr>
      <w:tr w:rsidR="00BF7AF3" w:rsidRPr="00920FC2" w14:paraId="2C698310" w14:textId="77777777" w:rsidTr="00920FC2">
        <w:trPr>
          <w:trHeight w:hRule="exact" w:val="284"/>
        </w:trPr>
        <w:tc>
          <w:tcPr>
            <w:tcW w:w="3888" w:type="dxa"/>
            <w:tcBorders>
              <w:top w:val="nil"/>
              <w:left w:val="nil"/>
              <w:bottom w:val="nil"/>
              <w:right w:val="nil"/>
            </w:tcBorders>
          </w:tcPr>
          <w:p w14:paraId="66B872AE" w14:textId="27BCE825" w:rsidR="00BF7AF3" w:rsidRPr="00920FC2" w:rsidRDefault="00BF7AF3" w:rsidP="00920FC2">
            <w:pPr>
              <w:rPr>
                <w:rFonts w:ascii="Times New Roman" w:hAnsi="Times New Roman" w:cs="Times New Roman"/>
              </w:rPr>
            </w:pPr>
            <w:r w:rsidRPr="00920FC2">
              <w:rPr>
                <w:rFonts w:ascii="Times New Roman" w:hAnsi="Times New Roman" w:cs="Times New Roman"/>
              </w:rPr>
              <w:t>Discouraged (Between-person)</w:t>
            </w:r>
          </w:p>
        </w:tc>
        <w:tc>
          <w:tcPr>
            <w:tcW w:w="1080" w:type="dxa"/>
          </w:tcPr>
          <w:p w14:paraId="4D147206" w14:textId="1D0D02DA" w:rsidR="00BF7AF3" w:rsidRPr="00920FC2" w:rsidRDefault="00BF7AF3" w:rsidP="00920FC2">
            <w:pPr>
              <w:tabs>
                <w:tab w:val="decimal" w:pos="245"/>
              </w:tabs>
              <w:rPr>
                <w:rFonts w:ascii="Times New Roman" w:hAnsi="Times New Roman" w:cs="Times New Roman"/>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00D552CF" w:rsidRPr="00920FC2">
              <w:rPr>
                <w:rFonts w:ascii="Times New Roman" w:hAnsi="Times New Roman" w:cs="Times New Roman"/>
                <w:color w:val="010205"/>
              </w:rPr>
              <w:t>48</w:t>
            </w:r>
            <w:r w:rsidRPr="00920FC2">
              <w:rPr>
                <w:rFonts w:ascii="Times New Roman" w:hAnsi="Times New Roman" w:cs="Times New Roman"/>
                <w:color w:val="010205"/>
              </w:rPr>
              <w:t>**</w:t>
            </w:r>
          </w:p>
        </w:tc>
        <w:tc>
          <w:tcPr>
            <w:tcW w:w="432" w:type="dxa"/>
          </w:tcPr>
          <w:p w14:paraId="246730D7"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6479501E" w14:textId="7727919B" w:rsidR="00BF7AF3" w:rsidRPr="00920FC2" w:rsidRDefault="00575C89" w:rsidP="00920FC2">
            <w:pPr>
              <w:tabs>
                <w:tab w:val="decimal" w:pos="518"/>
              </w:tabs>
              <w:ind w:right="-29"/>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0.53</w:t>
            </w:r>
          </w:p>
        </w:tc>
        <w:tc>
          <w:tcPr>
            <w:tcW w:w="1008" w:type="dxa"/>
            <w:tcBorders>
              <w:top w:val="nil"/>
              <w:left w:val="nil"/>
              <w:bottom w:val="nil"/>
              <w:right w:val="nil"/>
            </w:tcBorders>
            <w:shd w:val="clear" w:color="auto" w:fill="auto"/>
          </w:tcPr>
          <w:p w14:paraId="1D0380DE" w14:textId="7388FBD4" w:rsidR="00BF7AF3" w:rsidRPr="00920FC2" w:rsidRDefault="00BF7AF3" w:rsidP="00920FC2">
            <w:pPr>
              <w:jc w:val="center"/>
              <w:rPr>
                <w:rFonts w:ascii="Times New Roman" w:hAnsi="Times New Roman" w:cs="Times New Roman"/>
              </w:rPr>
            </w:pPr>
            <w:r w:rsidRPr="00920FC2">
              <w:rPr>
                <w:rFonts w:ascii="Times New Roman" w:hAnsi="Times New Roman" w:cs="Times New Roman"/>
              </w:rPr>
              <w:t>0.46</w:t>
            </w:r>
          </w:p>
        </w:tc>
        <w:tc>
          <w:tcPr>
            <w:tcW w:w="1413" w:type="dxa"/>
            <w:tcBorders>
              <w:top w:val="nil"/>
              <w:left w:val="nil"/>
              <w:bottom w:val="nil"/>
              <w:right w:val="nil"/>
            </w:tcBorders>
            <w:shd w:val="clear" w:color="auto" w:fill="auto"/>
          </w:tcPr>
          <w:p w14:paraId="2A7382B1" w14:textId="4845FDE4" w:rsidR="00BF7AF3" w:rsidRPr="00920FC2" w:rsidRDefault="00575C89" w:rsidP="00920FC2">
            <w:pPr>
              <w:tabs>
                <w:tab w:val="decimal" w:pos="518"/>
              </w:tabs>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1.15</w:t>
            </w:r>
          </w:p>
        </w:tc>
      </w:tr>
      <w:tr w:rsidR="00BF7AF3" w:rsidRPr="00920FC2" w14:paraId="7062C131" w14:textId="77777777" w:rsidTr="00920FC2">
        <w:trPr>
          <w:trHeight w:hRule="exact" w:val="284"/>
        </w:trPr>
        <w:tc>
          <w:tcPr>
            <w:tcW w:w="3888" w:type="dxa"/>
            <w:tcBorders>
              <w:top w:val="nil"/>
              <w:left w:val="nil"/>
              <w:bottom w:val="nil"/>
              <w:right w:val="nil"/>
            </w:tcBorders>
          </w:tcPr>
          <w:p w14:paraId="66D5D095" w14:textId="4E5A7C62" w:rsidR="00BF7AF3" w:rsidRPr="00920FC2" w:rsidRDefault="00BF7AF3" w:rsidP="00920FC2">
            <w:pPr>
              <w:rPr>
                <w:rFonts w:ascii="Times New Roman" w:hAnsi="Times New Roman" w:cs="Times New Roman"/>
              </w:rPr>
            </w:pPr>
            <w:r w:rsidRPr="00920FC2">
              <w:rPr>
                <w:rFonts w:ascii="Times New Roman" w:hAnsi="Times New Roman" w:cs="Times New Roman"/>
              </w:rPr>
              <w:t>Discouraged (Within-person)</w:t>
            </w:r>
          </w:p>
        </w:tc>
        <w:tc>
          <w:tcPr>
            <w:tcW w:w="1080" w:type="dxa"/>
          </w:tcPr>
          <w:p w14:paraId="33AFC0D1" w14:textId="368F74E7" w:rsidR="00BF7AF3" w:rsidRPr="00920FC2" w:rsidRDefault="00BF7AF3" w:rsidP="00920FC2">
            <w:pPr>
              <w:tabs>
                <w:tab w:val="decimal" w:pos="245"/>
              </w:tabs>
              <w:rPr>
                <w:rFonts w:ascii="Times New Roman" w:hAnsi="Times New Roman" w:cs="Times New Roman"/>
              </w:rPr>
            </w:pPr>
          </w:p>
        </w:tc>
        <w:tc>
          <w:tcPr>
            <w:tcW w:w="432" w:type="dxa"/>
          </w:tcPr>
          <w:p w14:paraId="7884DFD9"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1C8EEB9D" w14:textId="25C01194" w:rsidR="00BF7AF3" w:rsidRPr="00920FC2" w:rsidRDefault="00575C89" w:rsidP="00920FC2">
            <w:pPr>
              <w:tabs>
                <w:tab w:val="decimal" w:pos="518"/>
              </w:tabs>
              <w:ind w:right="-29"/>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0.42</w:t>
            </w:r>
          </w:p>
        </w:tc>
        <w:tc>
          <w:tcPr>
            <w:tcW w:w="1008" w:type="dxa"/>
            <w:tcBorders>
              <w:top w:val="nil"/>
              <w:left w:val="nil"/>
              <w:bottom w:val="nil"/>
              <w:right w:val="nil"/>
            </w:tcBorders>
            <w:shd w:val="clear" w:color="auto" w:fill="auto"/>
          </w:tcPr>
          <w:p w14:paraId="31F1AD12" w14:textId="7986700F"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0.09</w:t>
            </w:r>
          </w:p>
        </w:tc>
        <w:tc>
          <w:tcPr>
            <w:tcW w:w="1413" w:type="dxa"/>
            <w:tcBorders>
              <w:top w:val="nil"/>
              <w:left w:val="nil"/>
              <w:bottom w:val="nil"/>
              <w:right w:val="nil"/>
            </w:tcBorders>
            <w:shd w:val="clear" w:color="auto" w:fill="auto"/>
          </w:tcPr>
          <w:p w14:paraId="1F894683" w14:textId="43BE8F7B" w:rsidR="00BF7AF3" w:rsidRPr="00920FC2" w:rsidRDefault="00575C89" w:rsidP="00920FC2">
            <w:pPr>
              <w:tabs>
                <w:tab w:val="decimal" w:pos="518"/>
              </w:tabs>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4.85</w:t>
            </w:r>
            <w:r w:rsidR="000C700A" w:rsidRPr="00920FC2">
              <w:rPr>
                <w:rFonts w:ascii="Times New Roman" w:hAnsi="Times New Roman" w:cs="Times New Roman"/>
                <w:b/>
              </w:rPr>
              <w:t>**</w:t>
            </w:r>
          </w:p>
        </w:tc>
      </w:tr>
      <w:tr w:rsidR="00BF7AF3" w:rsidRPr="00920FC2" w14:paraId="5B2C7373" w14:textId="77777777" w:rsidTr="00920FC2">
        <w:trPr>
          <w:trHeight w:hRule="exact" w:val="284"/>
        </w:trPr>
        <w:tc>
          <w:tcPr>
            <w:tcW w:w="3888" w:type="dxa"/>
            <w:tcBorders>
              <w:top w:val="nil"/>
              <w:left w:val="nil"/>
              <w:bottom w:val="nil"/>
              <w:right w:val="nil"/>
            </w:tcBorders>
          </w:tcPr>
          <w:p w14:paraId="179A5815" w14:textId="77777777" w:rsidR="00BF7AF3" w:rsidRPr="00920FC2" w:rsidRDefault="00BF7AF3" w:rsidP="00920FC2">
            <w:pPr>
              <w:rPr>
                <w:rFonts w:ascii="Times New Roman" w:hAnsi="Times New Roman" w:cs="Times New Roman"/>
              </w:rPr>
            </w:pPr>
          </w:p>
        </w:tc>
        <w:tc>
          <w:tcPr>
            <w:tcW w:w="1080" w:type="dxa"/>
          </w:tcPr>
          <w:p w14:paraId="1731EB08" w14:textId="77777777" w:rsidR="00BF7AF3" w:rsidRPr="00920FC2" w:rsidRDefault="00BF7AF3" w:rsidP="00920FC2">
            <w:pPr>
              <w:tabs>
                <w:tab w:val="decimal" w:pos="245"/>
              </w:tabs>
              <w:rPr>
                <w:rFonts w:ascii="Times New Roman" w:hAnsi="Times New Roman" w:cs="Times New Roman"/>
                <w:color w:val="010205"/>
              </w:rPr>
            </w:pPr>
          </w:p>
        </w:tc>
        <w:tc>
          <w:tcPr>
            <w:tcW w:w="432" w:type="dxa"/>
          </w:tcPr>
          <w:p w14:paraId="71125DBB"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nil"/>
              <w:right w:val="nil"/>
            </w:tcBorders>
            <w:shd w:val="clear" w:color="auto" w:fill="auto"/>
          </w:tcPr>
          <w:p w14:paraId="6DF56986" w14:textId="77777777" w:rsidR="00BF7AF3" w:rsidRPr="00920FC2" w:rsidRDefault="00BF7AF3" w:rsidP="00920FC2">
            <w:pPr>
              <w:tabs>
                <w:tab w:val="decimal" w:pos="518"/>
              </w:tabs>
              <w:ind w:right="-29"/>
              <w:rPr>
                <w:rFonts w:ascii="Times New Roman" w:hAnsi="Times New Roman" w:cs="Times New Roman"/>
                <w:b/>
              </w:rPr>
            </w:pPr>
          </w:p>
        </w:tc>
        <w:tc>
          <w:tcPr>
            <w:tcW w:w="1008" w:type="dxa"/>
            <w:tcBorders>
              <w:top w:val="nil"/>
              <w:left w:val="nil"/>
              <w:bottom w:val="nil"/>
              <w:right w:val="nil"/>
            </w:tcBorders>
            <w:shd w:val="clear" w:color="auto" w:fill="auto"/>
          </w:tcPr>
          <w:p w14:paraId="7ADE3861" w14:textId="77777777" w:rsidR="00BF7AF3" w:rsidRPr="00920FC2" w:rsidRDefault="00BF7AF3" w:rsidP="00920FC2">
            <w:pPr>
              <w:jc w:val="center"/>
              <w:rPr>
                <w:rFonts w:ascii="Times New Roman" w:hAnsi="Times New Roman" w:cs="Times New Roman"/>
                <w:b/>
              </w:rPr>
            </w:pPr>
          </w:p>
        </w:tc>
        <w:tc>
          <w:tcPr>
            <w:tcW w:w="1413" w:type="dxa"/>
            <w:tcBorders>
              <w:top w:val="nil"/>
              <w:left w:val="nil"/>
              <w:bottom w:val="nil"/>
              <w:right w:val="nil"/>
            </w:tcBorders>
            <w:shd w:val="clear" w:color="auto" w:fill="auto"/>
          </w:tcPr>
          <w:p w14:paraId="3A25E76F" w14:textId="77777777" w:rsidR="00BF7AF3" w:rsidRPr="00920FC2" w:rsidRDefault="00BF7AF3" w:rsidP="00920FC2">
            <w:pPr>
              <w:tabs>
                <w:tab w:val="decimal" w:pos="518"/>
              </w:tabs>
              <w:rPr>
                <w:rFonts w:ascii="Times New Roman" w:hAnsi="Times New Roman" w:cs="Times New Roman"/>
                <w:b/>
              </w:rPr>
            </w:pPr>
          </w:p>
        </w:tc>
      </w:tr>
      <w:tr w:rsidR="00BF7AF3" w:rsidRPr="00920FC2" w14:paraId="2255129C" w14:textId="77777777" w:rsidTr="00920FC2">
        <w:trPr>
          <w:trHeight w:hRule="exact" w:val="284"/>
        </w:trPr>
        <w:tc>
          <w:tcPr>
            <w:tcW w:w="3888" w:type="dxa"/>
            <w:tcBorders>
              <w:top w:val="nil"/>
              <w:left w:val="nil"/>
              <w:right w:val="nil"/>
            </w:tcBorders>
          </w:tcPr>
          <w:p w14:paraId="5355F2B8" w14:textId="5188274F" w:rsidR="00BF7AF3" w:rsidRPr="00920FC2" w:rsidRDefault="00BF7AF3" w:rsidP="00920FC2">
            <w:pPr>
              <w:rPr>
                <w:rFonts w:ascii="Times New Roman" w:hAnsi="Times New Roman" w:cs="Times New Roman"/>
              </w:rPr>
            </w:pPr>
            <w:r w:rsidRPr="00920FC2">
              <w:rPr>
                <w:rFonts w:ascii="Times New Roman" w:hAnsi="Times New Roman" w:cs="Times New Roman"/>
              </w:rPr>
              <w:t>Fatigued (Between-person)</w:t>
            </w:r>
          </w:p>
        </w:tc>
        <w:tc>
          <w:tcPr>
            <w:tcW w:w="1080" w:type="dxa"/>
          </w:tcPr>
          <w:p w14:paraId="234D64EC" w14:textId="1F20C654" w:rsidR="00BF7AF3" w:rsidRPr="00920FC2" w:rsidRDefault="00BF7AF3" w:rsidP="00920FC2">
            <w:pPr>
              <w:tabs>
                <w:tab w:val="decimal" w:pos="245"/>
              </w:tabs>
              <w:rPr>
                <w:rFonts w:ascii="Times New Roman" w:hAnsi="Times New Roman" w:cs="Times New Roman"/>
              </w:rPr>
            </w:pPr>
            <w:r w:rsidRPr="00920FC2">
              <w:rPr>
                <w:rFonts w:ascii="Times New Roman" w:hAnsi="Times New Roman" w:cs="Times New Roman"/>
                <w:color w:val="010205"/>
              </w:rPr>
              <w:t>–</w:t>
            </w:r>
            <w:r w:rsidR="005C1360" w:rsidRPr="00920FC2">
              <w:rPr>
                <w:rFonts w:ascii="Times New Roman" w:hAnsi="Times New Roman" w:cs="Times New Roman"/>
                <w:color w:val="010205"/>
              </w:rPr>
              <w:t>.</w:t>
            </w:r>
            <w:r w:rsidRPr="00920FC2">
              <w:rPr>
                <w:rFonts w:ascii="Times New Roman" w:hAnsi="Times New Roman" w:cs="Times New Roman"/>
                <w:color w:val="010205"/>
              </w:rPr>
              <w:t>3</w:t>
            </w:r>
            <w:r w:rsidR="00D552CF" w:rsidRPr="00920FC2">
              <w:rPr>
                <w:rFonts w:ascii="Times New Roman" w:hAnsi="Times New Roman" w:cs="Times New Roman"/>
                <w:color w:val="010205"/>
              </w:rPr>
              <w:t>6</w:t>
            </w:r>
            <w:r w:rsidRPr="00920FC2">
              <w:rPr>
                <w:rFonts w:ascii="Times New Roman" w:hAnsi="Times New Roman" w:cs="Times New Roman"/>
                <w:color w:val="010205"/>
              </w:rPr>
              <w:t>**</w:t>
            </w:r>
          </w:p>
        </w:tc>
        <w:tc>
          <w:tcPr>
            <w:tcW w:w="432" w:type="dxa"/>
          </w:tcPr>
          <w:p w14:paraId="6B2570AC"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right w:val="nil"/>
            </w:tcBorders>
            <w:shd w:val="clear" w:color="auto" w:fill="auto"/>
          </w:tcPr>
          <w:p w14:paraId="4E6C9CE2" w14:textId="29D58712" w:rsidR="00BF7AF3" w:rsidRPr="00920FC2" w:rsidRDefault="00575C89" w:rsidP="00920FC2">
            <w:pPr>
              <w:tabs>
                <w:tab w:val="decimal" w:pos="518"/>
              </w:tabs>
              <w:ind w:right="-29"/>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0.41</w:t>
            </w:r>
          </w:p>
        </w:tc>
        <w:tc>
          <w:tcPr>
            <w:tcW w:w="1008" w:type="dxa"/>
            <w:tcBorders>
              <w:top w:val="nil"/>
              <w:left w:val="nil"/>
              <w:right w:val="nil"/>
            </w:tcBorders>
            <w:shd w:val="clear" w:color="auto" w:fill="auto"/>
          </w:tcPr>
          <w:p w14:paraId="37CB7985" w14:textId="4F27CFEA" w:rsidR="00BF7AF3" w:rsidRPr="00920FC2" w:rsidRDefault="00BF7AF3" w:rsidP="00920FC2">
            <w:pPr>
              <w:jc w:val="center"/>
              <w:rPr>
                <w:rFonts w:ascii="Times New Roman" w:hAnsi="Times New Roman" w:cs="Times New Roman"/>
              </w:rPr>
            </w:pPr>
            <w:r w:rsidRPr="00920FC2">
              <w:rPr>
                <w:rFonts w:ascii="Times New Roman" w:hAnsi="Times New Roman" w:cs="Times New Roman"/>
              </w:rPr>
              <w:t>0.25</w:t>
            </w:r>
          </w:p>
        </w:tc>
        <w:tc>
          <w:tcPr>
            <w:tcW w:w="1413" w:type="dxa"/>
            <w:tcBorders>
              <w:top w:val="nil"/>
              <w:left w:val="nil"/>
              <w:right w:val="nil"/>
            </w:tcBorders>
            <w:shd w:val="clear" w:color="auto" w:fill="auto"/>
          </w:tcPr>
          <w:p w14:paraId="1401C0FB" w14:textId="732934F0" w:rsidR="00BF7AF3" w:rsidRPr="00920FC2" w:rsidRDefault="00575C89" w:rsidP="00920FC2">
            <w:pPr>
              <w:tabs>
                <w:tab w:val="decimal" w:pos="518"/>
              </w:tabs>
              <w:rPr>
                <w:rFonts w:ascii="Times New Roman" w:hAnsi="Times New Roman" w:cs="Times New Roman"/>
              </w:rPr>
            </w:pPr>
            <w:r w:rsidRPr="00920FC2">
              <w:rPr>
                <w:rFonts w:ascii="Times New Roman" w:hAnsi="Times New Roman" w:cs="Times New Roman"/>
              </w:rPr>
              <w:t>–</w:t>
            </w:r>
            <w:r w:rsidR="00BF7AF3" w:rsidRPr="00920FC2">
              <w:rPr>
                <w:rFonts w:ascii="Times New Roman" w:hAnsi="Times New Roman" w:cs="Times New Roman"/>
              </w:rPr>
              <w:t>1.66</w:t>
            </w:r>
            <w:r w:rsidRPr="00920FC2">
              <w:rPr>
                <w:rFonts w:ascii="Times New Roman" w:hAnsi="Times New Roman" w:cs="Times New Roman"/>
              </w:rPr>
              <w:t>†</w:t>
            </w:r>
          </w:p>
        </w:tc>
      </w:tr>
      <w:tr w:rsidR="00BF7AF3" w:rsidRPr="00920FC2" w14:paraId="4D5C0975" w14:textId="77777777" w:rsidTr="00920FC2">
        <w:trPr>
          <w:trHeight w:hRule="exact" w:val="284"/>
        </w:trPr>
        <w:tc>
          <w:tcPr>
            <w:tcW w:w="3888" w:type="dxa"/>
            <w:tcBorders>
              <w:top w:val="nil"/>
              <w:left w:val="nil"/>
              <w:bottom w:val="single" w:sz="4" w:space="0" w:color="auto"/>
              <w:right w:val="nil"/>
            </w:tcBorders>
          </w:tcPr>
          <w:p w14:paraId="34B7B1B4" w14:textId="61B57A17" w:rsidR="00BF7AF3" w:rsidRPr="00920FC2" w:rsidRDefault="00BF7AF3" w:rsidP="00920FC2">
            <w:pPr>
              <w:rPr>
                <w:rFonts w:ascii="Times New Roman" w:hAnsi="Times New Roman" w:cs="Times New Roman"/>
              </w:rPr>
            </w:pPr>
            <w:r w:rsidRPr="00920FC2">
              <w:rPr>
                <w:rFonts w:ascii="Times New Roman" w:hAnsi="Times New Roman" w:cs="Times New Roman"/>
              </w:rPr>
              <w:t>Fatigued (Within-person)</w:t>
            </w:r>
          </w:p>
        </w:tc>
        <w:tc>
          <w:tcPr>
            <w:tcW w:w="1080" w:type="dxa"/>
            <w:tcBorders>
              <w:bottom w:val="single" w:sz="4" w:space="0" w:color="auto"/>
            </w:tcBorders>
          </w:tcPr>
          <w:p w14:paraId="062927BA" w14:textId="77777777" w:rsidR="00BF7AF3" w:rsidRPr="00920FC2" w:rsidRDefault="00BF7AF3" w:rsidP="00920FC2">
            <w:pPr>
              <w:tabs>
                <w:tab w:val="decimal" w:pos="245"/>
              </w:tabs>
              <w:rPr>
                <w:rFonts w:ascii="Times New Roman" w:hAnsi="Times New Roman" w:cs="Times New Roman"/>
              </w:rPr>
            </w:pPr>
          </w:p>
        </w:tc>
        <w:tc>
          <w:tcPr>
            <w:tcW w:w="432" w:type="dxa"/>
            <w:tcBorders>
              <w:bottom w:val="single" w:sz="4" w:space="0" w:color="auto"/>
            </w:tcBorders>
          </w:tcPr>
          <w:p w14:paraId="73E5BC2C" w14:textId="77777777" w:rsidR="00BF7AF3" w:rsidRPr="00920FC2" w:rsidRDefault="00BF7AF3" w:rsidP="00920FC2">
            <w:pPr>
              <w:tabs>
                <w:tab w:val="decimal" w:pos="490"/>
              </w:tabs>
              <w:rPr>
                <w:rFonts w:ascii="Times New Roman" w:hAnsi="Times New Roman" w:cs="Times New Roman"/>
              </w:rPr>
            </w:pPr>
          </w:p>
        </w:tc>
        <w:tc>
          <w:tcPr>
            <w:tcW w:w="1440" w:type="dxa"/>
            <w:tcBorders>
              <w:top w:val="nil"/>
              <w:left w:val="nil"/>
              <w:bottom w:val="single" w:sz="4" w:space="0" w:color="auto"/>
              <w:right w:val="nil"/>
            </w:tcBorders>
            <w:shd w:val="clear" w:color="auto" w:fill="auto"/>
          </w:tcPr>
          <w:p w14:paraId="0A157DBC" w14:textId="60F777F9" w:rsidR="00BF7AF3" w:rsidRPr="00920FC2" w:rsidRDefault="00575C89" w:rsidP="00920FC2">
            <w:pPr>
              <w:tabs>
                <w:tab w:val="decimal" w:pos="518"/>
              </w:tabs>
              <w:ind w:right="-29"/>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0.15</w:t>
            </w:r>
          </w:p>
        </w:tc>
        <w:tc>
          <w:tcPr>
            <w:tcW w:w="1008" w:type="dxa"/>
            <w:tcBorders>
              <w:top w:val="nil"/>
              <w:left w:val="nil"/>
              <w:bottom w:val="single" w:sz="4" w:space="0" w:color="auto"/>
              <w:right w:val="nil"/>
            </w:tcBorders>
            <w:shd w:val="clear" w:color="auto" w:fill="auto"/>
          </w:tcPr>
          <w:p w14:paraId="75854ACB" w14:textId="4A2ED5F3" w:rsidR="00BF7AF3" w:rsidRPr="00920FC2" w:rsidRDefault="00BF7AF3" w:rsidP="00920FC2">
            <w:pPr>
              <w:jc w:val="center"/>
              <w:rPr>
                <w:rFonts w:ascii="Times New Roman" w:hAnsi="Times New Roman" w:cs="Times New Roman"/>
                <w:b/>
              </w:rPr>
            </w:pPr>
            <w:r w:rsidRPr="00920FC2">
              <w:rPr>
                <w:rFonts w:ascii="Times New Roman" w:hAnsi="Times New Roman" w:cs="Times New Roman"/>
                <w:b/>
              </w:rPr>
              <w:t>0.07</w:t>
            </w:r>
          </w:p>
        </w:tc>
        <w:tc>
          <w:tcPr>
            <w:tcW w:w="1413" w:type="dxa"/>
            <w:tcBorders>
              <w:top w:val="nil"/>
              <w:left w:val="nil"/>
              <w:bottom w:val="single" w:sz="4" w:space="0" w:color="auto"/>
              <w:right w:val="nil"/>
            </w:tcBorders>
            <w:shd w:val="clear" w:color="auto" w:fill="auto"/>
          </w:tcPr>
          <w:p w14:paraId="1593421D" w14:textId="0FA8E446" w:rsidR="00BF7AF3" w:rsidRPr="00920FC2" w:rsidRDefault="00575C89" w:rsidP="00920FC2">
            <w:pPr>
              <w:tabs>
                <w:tab w:val="decimal" w:pos="518"/>
              </w:tabs>
              <w:rPr>
                <w:rFonts w:ascii="Times New Roman" w:hAnsi="Times New Roman" w:cs="Times New Roman"/>
                <w:b/>
              </w:rPr>
            </w:pPr>
            <w:r w:rsidRPr="00920FC2">
              <w:rPr>
                <w:rFonts w:ascii="Times New Roman" w:hAnsi="Times New Roman" w:cs="Times New Roman"/>
                <w:b/>
              </w:rPr>
              <w:t>–</w:t>
            </w:r>
            <w:r w:rsidR="00BF7AF3" w:rsidRPr="00920FC2">
              <w:rPr>
                <w:rFonts w:ascii="Times New Roman" w:hAnsi="Times New Roman" w:cs="Times New Roman"/>
                <w:b/>
              </w:rPr>
              <w:t>2.10</w:t>
            </w:r>
            <w:r w:rsidR="000C700A" w:rsidRPr="00920FC2">
              <w:rPr>
                <w:rFonts w:ascii="Times New Roman" w:hAnsi="Times New Roman" w:cs="Times New Roman"/>
                <w:b/>
              </w:rPr>
              <w:t>*</w:t>
            </w:r>
          </w:p>
        </w:tc>
      </w:tr>
    </w:tbl>
    <w:p w14:paraId="5B198E1E" w14:textId="60D1BE65" w:rsidR="00907B62" w:rsidRPr="00920FC2" w:rsidRDefault="006F0D5E" w:rsidP="00920FC2">
      <w:pPr>
        <w:ind w:right="360"/>
        <w:rPr>
          <w:sz w:val="22"/>
          <w:szCs w:val="22"/>
        </w:rPr>
      </w:pPr>
      <w:r w:rsidRPr="00920FC2">
        <w:rPr>
          <w:i/>
          <w:sz w:val="22"/>
          <w:szCs w:val="22"/>
        </w:rPr>
        <w:t>Note</w:t>
      </w:r>
      <w:r w:rsidRPr="00920FC2">
        <w:rPr>
          <w:sz w:val="22"/>
          <w:szCs w:val="22"/>
        </w:rPr>
        <w:t xml:space="preserve">. Separate models were examined for each discrete emotion. Results for the preceding models are not shown here: Model 1: intercept, skill acquisition, transition adaptation, reacquisition adaptation, quadratic skill acquisition, and quadratic reacquisition adaptation; Model 2: added ACT, sex, and videogame </w:t>
      </w:r>
      <w:r w:rsidR="00311D83" w:rsidRPr="00920FC2">
        <w:rPr>
          <w:sz w:val="22"/>
          <w:szCs w:val="22"/>
        </w:rPr>
        <w:t>e</w:t>
      </w:r>
      <w:r w:rsidRPr="00920FC2">
        <w:rPr>
          <w:sz w:val="22"/>
          <w:szCs w:val="22"/>
        </w:rPr>
        <w:t xml:space="preserve">xperience; Model 3: added general dimension affect at the between- and within-person levels of analysis (positive or negative). </w:t>
      </w:r>
      <w:r w:rsidRPr="00920FC2">
        <w:rPr>
          <w:rFonts w:eastAsia="Times New Roman"/>
          <w:sz w:val="22"/>
          <w:szCs w:val="22"/>
        </w:rPr>
        <w:t xml:space="preserve">Level 1 accounted for autocorrelation in error structures (AR1). Using the AIC, </w:t>
      </w:r>
      <w:r w:rsidRPr="00920FC2">
        <w:rPr>
          <w:sz w:val="22"/>
          <w:szCs w:val="22"/>
        </w:rPr>
        <w:t xml:space="preserve">bolded font indicates improved model fit using the AIC compared to the model with the general dimension—i.e., support for the incremental </w:t>
      </w:r>
      <w:r w:rsidR="007A0AB5" w:rsidRPr="00920FC2">
        <w:rPr>
          <w:sz w:val="22"/>
          <w:szCs w:val="22"/>
        </w:rPr>
        <w:t>prediction</w:t>
      </w:r>
      <w:r w:rsidRPr="00920FC2">
        <w:rPr>
          <w:sz w:val="22"/>
          <w:szCs w:val="22"/>
        </w:rPr>
        <w:t xml:space="preserve"> of the respective discrete emotion. </w:t>
      </w:r>
      <w:r w:rsidR="00AD4767" w:rsidRPr="00920FC2">
        <w:rPr>
          <w:i/>
          <w:sz w:val="22"/>
          <w:szCs w:val="22"/>
        </w:rPr>
        <w:t xml:space="preserve">N </w:t>
      </w:r>
      <w:r w:rsidR="00AD4767" w:rsidRPr="00920FC2">
        <w:rPr>
          <w:sz w:val="22"/>
          <w:szCs w:val="22"/>
        </w:rPr>
        <w:t>between-person</w:t>
      </w:r>
      <w:r w:rsidR="00AD4767" w:rsidRPr="00920FC2">
        <w:rPr>
          <w:i/>
          <w:sz w:val="22"/>
          <w:szCs w:val="22"/>
        </w:rPr>
        <w:t xml:space="preserve"> </w:t>
      </w:r>
      <w:r w:rsidR="00AD4767" w:rsidRPr="00920FC2">
        <w:rPr>
          <w:sz w:val="22"/>
          <w:szCs w:val="22"/>
        </w:rPr>
        <w:t xml:space="preserve">= 467; </w:t>
      </w:r>
      <w:r w:rsidR="00AD4767" w:rsidRPr="00920FC2">
        <w:rPr>
          <w:i/>
          <w:sz w:val="22"/>
          <w:szCs w:val="22"/>
        </w:rPr>
        <w:t xml:space="preserve">N </w:t>
      </w:r>
      <w:r w:rsidR="00AD4767" w:rsidRPr="00920FC2">
        <w:rPr>
          <w:sz w:val="22"/>
          <w:szCs w:val="22"/>
        </w:rPr>
        <w:t xml:space="preserve">within-person = 6,538. </w:t>
      </w:r>
      <w:r w:rsidR="00AF548C" w:rsidRPr="00920FC2">
        <w:rPr>
          <w:sz w:val="22"/>
          <w:szCs w:val="22"/>
        </w:rPr>
        <w:t>†</w:t>
      </w:r>
      <w:r w:rsidR="00AF548C" w:rsidRPr="00920FC2">
        <w:rPr>
          <w:i/>
          <w:sz w:val="22"/>
          <w:szCs w:val="22"/>
        </w:rPr>
        <w:t>p</w:t>
      </w:r>
      <w:r w:rsidR="00AF548C" w:rsidRPr="00920FC2">
        <w:rPr>
          <w:sz w:val="22"/>
          <w:szCs w:val="22"/>
        </w:rPr>
        <w:t xml:space="preserve"> &lt; .10, *</w:t>
      </w:r>
      <w:r w:rsidR="00AF548C" w:rsidRPr="00920FC2">
        <w:rPr>
          <w:i/>
          <w:sz w:val="22"/>
          <w:szCs w:val="22"/>
        </w:rPr>
        <w:t>p</w:t>
      </w:r>
      <w:r w:rsidR="00AF548C" w:rsidRPr="00920FC2">
        <w:rPr>
          <w:sz w:val="22"/>
          <w:szCs w:val="22"/>
        </w:rPr>
        <w:t xml:space="preserve"> &lt; .05, **</w:t>
      </w:r>
      <w:r w:rsidR="00AF548C" w:rsidRPr="00920FC2">
        <w:rPr>
          <w:i/>
          <w:sz w:val="22"/>
          <w:szCs w:val="22"/>
        </w:rPr>
        <w:t>p</w:t>
      </w:r>
      <w:r w:rsidR="00AF548C" w:rsidRPr="00920FC2">
        <w:rPr>
          <w:sz w:val="22"/>
          <w:szCs w:val="22"/>
        </w:rPr>
        <w:t xml:space="preserve"> &lt; .01.</w:t>
      </w:r>
    </w:p>
    <w:p w14:paraId="3937B71F" w14:textId="1F0F7344" w:rsidR="008F79DC" w:rsidRPr="00C426A8" w:rsidRDefault="008F79DC" w:rsidP="009A0746">
      <w:pPr>
        <w:jc w:val="center"/>
        <w:sectPr w:rsidR="008F79DC" w:rsidRPr="00C426A8" w:rsidSect="00920FC2">
          <w:headerReference w:type="default" r:id="rId16"/>
          <w:headerReference w:type="first" r:id="rId17"/>
          <w:pgSz w:w="12240" w:h="15840"/>
          <w:pgMar w:top="1440" w:right="1440" w:bottom="1440" w:left="1440" w:header="720" w:footer="720" w:gutter="0"/>
          <w:cols w:space="720"/>
          <w:noEndnote/>
          <w:docGrid w:linePitch="326"/>
        </w:sectPr>
      </w:pPr>
    </w:p>
    <w:p w14:paraId="18C8BD10" w14:textId="77777777" w:rsidR="00A20AA9" w:rsidRDefault="00A20AA9"/>
    <w:p w14:paraId="4B64FE98" w14:textId="77777777" w:rsidR="00472698" w:rsidRPr="00BE28DC" w:rsidRDefault="00472698" w:rsidP="00E910D9">
      <w:pPr>
        <w:pStyle w:val="Tables"/>
      </w:pPr>
      <w:bookmarkStart w:id="81" w:name="_Toc45564671"/>
      <w:bookmarkStart w:id="82" w:name="_Hlk44249385"/>
      <w:bookmarkStart w:id="83" w:name="_Hlk43625933"/>
      <w:r w:rsidRPr="00BE28DC">
        <w:t xml:space="preserve">Table </w:t>
      </w:r>
      <w:r>
        <w:t>8</w:t>
      </w:r>
      <w:bookmarkEnd w:id="81"/>
      <w:r w:rsidRPr="00BE28DC">
        <w:t xml:space="preserve"> </w:t>
      </w:r>
    </w:p>
    <w:p w14:paraId="7C87F61D" w14:textId="073B515F" w:rsidR="00472698" w:rsidRPr="00BE28DC" w:rsidRDefault="00472698" w:rsidP="00E910D9">
      <w:pPr>
        <w:pStyle w:val="Tables"/>
        <w:rPr>
          <w:i/>
        </w:rPr>
      </w:pPr>
      <w:bookmarkStart w:id="84" w:name="_Toc45564672"/>
      <w:r w:rsidRPr="00BE28DC">
        <w:rPr>
          <w:i/>
        </w:rPr>
        <w:t>Study 2: Descriptive Statistics and Correlations for Positive Emotions and Performance</w:t>
      </w:r>
      <w:bookmarkEnd w:id="84"/>
    </w:p>
    <w:tbl>
      <w:tblPr>
        <w:tblStyle w:val="TableGrid"/>
        <w:tblW w:w="99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0"/>
        <w:gridCol w:w="1008"/>
        <w:gridCol w:w="900"/>
        <w:gridCol w:w="1062"/>
        <w:gridCol w:w="1066"/>
        <w:gridCol w:w="1066"/>
        <w:gridCol w:w="1066"/>
      </w:tblGrid>
      <w:tr w:rsidR="00472698" w:rsidRPr="00BE28DC" w14:paraId="2BB3EA61" w14:textId="77777777" w:rsidTr="00E54683">
        <w:trPr>
          <w:trHeight w:val="69"/>
        </w:trPr>
        <w:tc>
          <w:tcPr>
            <w:tcW w:w="3780" w:type="dxa"/>
            <w:tcBorders>
              <w:top w:val="single" w:sz="4" w:space="0" w:color="auto"/>
              <w:bottom w:val="single" w:sz="4" w:space="0" w:color="auto"/>
            </w:tcBorders>
          </w:tcPr>
          <w:p w14:paraId="06F9C221" w14:textId="77777777" w:rsidR="00472698" w:rsidRPr="00BE28DC" w:rsidRDefault="00472698" w:rsidP="00E54683">
            <w:pPr>
              <w:rPr>
                <w:rFonts w:ascii="Times New Roman" w:hAnsi="Times New Roman" w:cs="Times New Roman"/>
                <w:sz w:val="24"/>
              </w:rPr>
            </w:pPr>
            <w:r w:rsidRPr="00BE28DC">
              <w:rPr>
                <w:rFonts w:ascii="Times New Roman" w:hAnsi="Times New Roman" w:cs="Times New Roman"/>
                <w:sz w:val="24"/>
              </w:rPr>
              <w:t>Variable</w:t>
            </w:r>
          </w:p>
        </w:tc>
        <w:tc>
          <w:tcPr>
            <w:tcW w:w="1008" w:type="dxa"/>
            <w:tcBorders>
              <w:top w:val="single" w:sz="4" w:space="0" w:color="auto"/>
              <w:bottom w:val="single" w:sz="4" w:space="0" w:color="auto"/>
            </w:tcBorders>
          </w:tcPr>
          <w:p w14:paraId="36992EC0" w14:textId="77777777" w:rsidR="00472698" w:rsidRPr="00BE28DC" w:rsidRDefault="00472698" w:rsidP="00E54683">
            <w:pPr>
              <w:jc w:val="center"/>
              <w:rPr>
                <w:rFonts w:ascii="Times New Roman" w:hAnsi="Times New Roman" w:cs="Times New Roman"/>
                <w:i/>
                <w:sz w:val="24"/>
              </w:rPr>
            </w:pPr>
            <w:r w:rsidRPr="00BE28DC">
              <w:rPr>
                <w:rFonts w:ascii="Times New Roman" w:hAnsi="Times New Roman" w:cs="Times New Roman"/>
                <w:i/>
                <w:sz w:val="24"/>
              </w:rPr>
              <w:t>M</w:t>
            </w:r>
          </w:p>
        </w:tc>
        <w:tc>
          <w:tcPr>
            <w:tcW w:w="900" w:type="dxa"/>
            <w:tcBorders>
              <w:top w:val="single" w:sz="4" w:space="0" w:color="auto"/>
              <w:bottom w:val="single" w:sz="4" w:space="0" w:color="auto"/>
            </w:tcBorders>
          </w:tcPr>
          <w:p w14:paraId="2DA34F85" w14:textId="77777777" w:rsidR="00472698" w:rsidRPr="00BE28DC" w:rsidRDefault="00472698" w:rsidP="00E54683">
            <w:pPr>
              <w:jc w:val="center"/>
              <w:rPr>
                <w:rFonts w:ascii="Times New Roman" w:hAnsi="Times New Roman" w:cs="Times New Roman"/>
                <w:i/>
                <w:sz w:val="24"/>
              </w:rPr>
            </w:pPr>
            <w:r w:rsidRPr="00BE28DC">
              <w:rPr>
                <w:rFonts w:ascii="Times New Roman" w:hAnsi="Times New Roman" w:cs="Times New Roman"/>
                <w:i/>
                <w:sz w:val="24"/>
              </w:rPr>
              <w:t>SD</w:t>
            </w:r>
          </w:p>
        </w:tc>
        <w:tc>
          <w:tcPr>
            <w:tcW w:w="1062" w:type="dxa"/>
            <w:tcBorders>
              <w:top w:val="single" w:sz="4" w:space="0" w:color="auto"/>
              <w:bottom w:val="single" w:sz="4" w:space="0" w:color="auto"/>
            </w:tcBorders>
          </w:tcPr>
          <w:p w14:paraId="6D2E7E00" w14:textId="77777777" w:rsidR="00472698" w:rsidRPr="00BE28DC" w:rsidRDefault="00472698" w:rsidP="00E54683">
            <w:pPr>
              <w:jc w:val="center"/>
              <w:rPr>
                <w:rFonts w:ascii="Times New Roman" w:hAnsi="Times New Roman" w:cs="Times New Roman"/>
                <w:sz w:val="24"/>
                <w:vertAlign w:val="subscript"/>
              </w:rPr>
            </w:pPr>
            <w:r w:rsidRPr="00BE28DC">
              <w:rPr>
                <w:rFonts w:ascii="Times New Roman" w:hAnsi="Times New Roman" w:cs="Times New Roman"/>
                <w:sz w:val="24"/>
              </w:rPr>
              <w:t>1</w:t>
            </w:r>
          </w:p>
        </w:tc>
        <w:tc>
          <w:tcPr>
            <w:tcW w:w="1066" w:type="dxa"/>
            <w:tcBorders>
              <w:top w:val="single" w:sz="4" w:space="0" w:color="auto"/>
              <w:bottom w:val="single" w:sz="4" w:space="0" w:color="auto"/>
            </w:tcBorders>
          </w:tcPr>
          <w:p w14:paraId="2BA4BA4A" w14:textId="77777777" w:rsidR="00472698" w:rsidRPr="00BE28DC" w:rsidRDefault="00472698" w:rsidP="00E54683">
            <w:pPr>
              <w:jc w:val="center"/>
              <w:rPr>
                <w:rFonts w:ascii="Times New Roman" w:hAnsi="Times New Roman" w:cs="Times New Roman"/>
                <w:sz w:val="24"/>
              </w:rPr>
            </w:pPr>
            <w:r w:rsidRPr="00BE28DC">
              <w:rPr>
                <w:rFonts w:ascii="Times New Roman" w:hAnsi="Times New Roman" w:cs="Times New Roman"/>
                <w:sz w:val="24"/>
              </w:rPr>
              <w:t>2</w:t>
            </w:r>
          </w:p>
        </w:tc>
        <w:tc>
          <w:tcPr>
            <w:tcW w:w="1066" w:type="dxa"/>
            <w:tcBorders>
              <w:top w:val="single" w:sz="4" w:space="0" w:color="auto"/>
              <w:bottom w:val="single" w:sz="4" w:space="0" w:color="auto"/>
            </w:tcBorders>
          </w:tcPr>
          <w:p w14:paraId="698B7F20" w14:textId="77777777" w:rsidR="00472698" w:rsidRPr="00BE28DC" w:rsidRDefault="00472698" w:rsidP="00E54683">
            <w:pPr>
              <w:jc w:val="center"/>
              <w:rPr>
                <w:rFonts w:ascii="Times New Roman" w:hAnsi="Times New Roman" w:cs="Times New Roman"/>
                <w:sz w:val="24"/>
              </w:rPr>
            </w:pPr>
            <w:r w:rsidRPr="00BE28DC">
              <w:rPr>
                <w:rFonts w:ascii="Times New Roman" w:hAnsi="Times New Roman" w:cs="Times New Roman"/>
                <w:sz w:val="24"/>
              </w:rPr>
              <w:t>3</w:t>
            </w:r>
          </w:p>
        </w:tc>
        <w:tc>
          <w:tcPr>
            <w:tcW w:w="1066" w:type="dxa"/>
            <w:tcBorders>
              <w:top w:val="single" w:sz="4" w:space="0" w:color="auto"/>
              <w:bottom w:val="single" w:sz="4" w:space="0" w:color="auto"/>
            </w:tcBorders>
          </w:tcPr>
          <w:p w14:paraId="2798CB17" w14:textId="77777777" w:rsidR="00472698" w:rsidRPr="00BE28DC" w:rsidRDefault="00472698" w:rsidP="00E54683">
            <w:pPr>
              <w:jc w:val="center"/>
              <w:rPr>
                <w:rFonts w:ascii="Times New Roman" w:hAnsi="Times New Roman" w:cs="Times New Roman"/>
                <w:sz w:val="24"/>
              </w:rPr>
            </w:pPr>
            <w:r w:rsidRPr="00BE28DC">
              <w:rPr>
                <w:rFonts w:ascii="Times New Roman" w:hAnsi="Times New Roman" w:cs="Times New Roman"/>
                <w:sz w:val="24"/>
              </w:rPr>
              <w:t>4</w:t>
            </w:r>
          </w:p>
        </w:tc>
      </w:tr>
      <w:tr w:rsidR="00472698" w:rsidRPr="00BE28DC" w14:paraId="172BB34B" w14:textId="77777777" w:rsidTr="00E54683">
        <w:trPr>
          <w:trHeight w:val="274"/>
        </w:trPr>
        <w:tc>
          <w:tcPr>
            <w:tcW w:w="3780" w:type="dxa"/>
          </w:tcPr>
          <w:p w14:paraId="3033477B" w14:textId="77777777" w:rsidR="00472698" w:rsidRPr="00BE28DC" w:rsidRDefault="00472698" w:rsidP="00E54683">
            <w:pPr>
              <w:rPr>
                <w:rFonts w:ascii="Times New Roman" w:hAnsi="Times New Roman" w:cs="Times New Roman"/>
                <w:sz w:val="24"/>
                <w:vertAlign w:val="superscript"/>
              </w:rPr>
            </w:pPr>
            <w:r w:rsidRPr="00BE28DC">
              <w:rPr>
                <w:rFonts w:ascii="Times New Roman" w:hAnsi="Times New Roman" w:cs="Times New Roman"/>
                <w:sz w:val="24"/>
              </w:rPr>
              <w:t>1. ACT</w:t>
            </w:r>
          </w:p>
        </w:tc>
        <w:tc>
          <w:tcPr>
            <w:tcW w:w="1008" w:type="dxa"/>
          </w:tcPr>
          <w:p w14:paraId="3A4A1506" w14:textId="77777777" w:rsidR="00472698" w:rsidRPr="00BE28DC" w:rsidRDefault="00472698" w:rsidP="00E54683">
            <w:pPr>
              <w:tabs>
                <w:tab w:val="decimal" w:pos="195"/>
              </w:tabs>
              <w:jc w:val="center"/>
              <w:rPr>
                <w:rFonts w:ascii="Times New Roman" w:hAnsi="Times New Roman" w:cs="Times New Roman"/>
                <w:sz w:val="24"/>
              </w:rPr>
            </w:pPr>
            <w:r w:rsidRPr="00BE28DC">
              <w:rPr>
                <w:rFonts w:ascii="Times New Roman" w:hAnsi="Times New Roman" w:cs="Times New Roman"/>
                <w:sz w:val="24"/>
              </w:rPr>
              <w:t>25.94</w:t>
            </w:r>
          </w:p>
        </w:tc>
        <w:tc>
          <w:tcPr>
            <w:tcW w:w="900" w:type="dxa"/>
          </w:tcPr>
          <w:p w14:paraId="47154AC4" w14:textId="77777777" w:rsidR="00472698" w:rsidRPr="00BE28DC" w:rsidRDefault="00472698" w:rsidP="00E54683">
            <w:pPr>
              <w:tabs>
                <w:tab w:val="decimal" w:pos="202"/>
              </w:tabs>
              <w:jc w:val="center"/>
              <w:rPr>
                <w:rFonts w:ascii="Times New Roman" w:hAnsi="Times New Roman" w:cs="Times New Roman"/>
                <w:sz w:val="24"/>
              </w:rPr>
            </w:pPr>
            <w:r w:rsidRPr="00BE28DC">
              <w:rPr>
                <w:rFonts w:ascii="Times New Roman" w:hAnsi="Times New Roman" w:cs="Times New Roman"/>
                <w:sz w:val="24"/>
              </w:rPr>
              <w:t>3.86</w:t>
            </w:r>
          </w:p>
        </w:tc>
        <w:tc>
          <w:tcPr>
            <w:tcW w:w="1062" w:type="dxa"/>
          </w:tcPr>
          <w:p w14:paraId="16E214E7" w14:textId="77777777" w:rsidR="00472698" w:rsidRPr="00BE28DC" w:rsidRDefault="00472698" w:rsidP="00E54683">
            <w:pPr>
              <w:tabs>
                <w:tab w:val="decimal" w:pos="288"/>
              </w:tabs>
              <w:rPr>
                <w:rFonts w:ascii="Times New Roman" w:hAnsi="Times New Roman" w:cs="Times New Roman"/>
                <w:sz w:val="24"/>
              </w:rPr>
            </w:pPr>
          </w:p>
        </w:tc>
        <w:tc>
          <w:tcPr>
            <w:tcW w:w="1066" w:type="dxa"/>
          </w:tcPr>
          <w:p w14:paraId="7A489145" w14:textId="77777777" w:rsidR="00472698" w:rsidRPr="00BE28DC" w:rsidRDefault="00472698" w:rsidP="00E54683">
            <w:pPr>
              <w:tabs>
                <w:tab w:val="decimal" w:pos="288"/>
              </w:tabs>
              <w:rPr>
                <w:rFonts w:ascii="Times New Roman" w:hAnsi="Times New Roman" w:cs="Times New Roman"/>
                <w:sz w:val="24"/>
              </w:rPr>
            </w:pPr>
          </w:p>
        </w:tc>
        <w:tc>
          <w:tcPr>
            <w:tcW w:w="1066" w:type="dxa"/>
          </w:tcPr>
          <w:p w14:paraId="4CF9FC7A" w14:textId="77777777" w:rsidR="00472698" w:rsidRPr="00BE28DC" w:rsidRDefault="00472698" w:rsidP="00E54683">
            <w:pPr>
              <w:tabs>
                <w:tab w:val="decimal" w:pos="288"/>
              </w:tabs>
              <w:rPr>
                <w:rFonts w:ascii="Times New Roman" w:hAnsi="Times New Roman" w:cs="Times New Roman"/>
                <w:sz w:val="24"/>
              </w:rPr>
            </w:pPr>
          </w:p>
        </w:tc>
        <w:tc>
          <w:tcPr>
            <w:tcW w:w="1066" w:type="dxa"/>
          </w:tcPr>
          <w:p w14:paraId="2D57AA44" w14:textId="77777777" w:rsidR="00472698" w:rsidRPr="00BE28DC" w:rsidRDefault="00472698" w:rsidP="00E54683">
            <w:pPr>
              <w:tabs>
                <w:tab w:val="decimal" w:pos="215"/>
                <w:tab w:val="decimal" w:pos="288"/>
              </w:tabs>
              <w:rPr>
                <w:rFonts w:ascii="Times New Roman" w:hAnsi="Times New Roman" w:cs="Times New Roman"/>
                <w:sz w:val="24"/>
              </w:rPr>
            </w:pPr>
          </w:p>
        </w:tc>
      </w:tr>
      <w:tr w:rsidR="00472698" w:rsidRPr="00BE28DC" w14:paraId="7505C6B8" w14:textId="77777777" w:rsidTr="00E54683">
        <w:trPr>
          <w:trHeight w:val="290"/>
        </w:trPr>
        <w:tc>
          <w:tcPr>
            <w:tcW w:w="3780" w:type="dxa"/>
          </w:tcPr>
          <w:p w14:paraId="028A0DC1" w14:textId="77777777" w:rsidR="00472698" w:rsidRPr="00BE28DC" w:rsidRDefault="00472698" w:rsidP="00E54683">
            <w:pPr>
              <w:rPr>
                <w:rFonts w:ascii="Times New Roman" w:hAnsi="Times New Roman" w:cs="Times New Roman"/>
                <w:sz w:val="24"/>
              </w:rPr>
            </w:pPr>
            <w:r w:rsidRPr="00BE28DC">
              <w:rPr>
                <w:rFonts w:ascii="Times New Roman" w:hAnsi="Times New Roman" w:cs="Times New Roman"/>
                <w:sz w:val="24"/>
              </w:rPr>
              <w:t>2. Videogame experience</w:t>
            </w:r>
          </w:p>
        </w:tc>
        <w:tc>
          <w:tcPr>
            <w:tcW w:w="1008" w:type="dxa"/>
          </w:tcPr>
          <w:p w14:paraId="053E5FDC" w14:textId="77777777" w:rsidR="00472698" w:rsidRPr="00BE28DC" w:rsidRDefault="00472698" w:rsidP="00E54683">
            <w:pPr>
              <w:tabs>
                <w:tab w:val="decimal" w:pos="195"/>
              </w:tabs>
              <w:jc w:val="center"/>
              <w:rPr>
                <w:rFonts w:ascii="Times New Roman" w:hAnsi="Times New Roman" w:cs="Times New Roman"/>
                <w:sz w:val="24"/>
              </w:rPr>
            </w:pPr>
            <w:r w:rsidRPr="00BE28DC">
              <w:rPr>
                <w:rFonts w:ascii="Times New Roman" w:hAnsi="Times New Roman" w:cs="Times New Roman"/>
                <w:sz w:val="24"/>
              </w:rPr>
              <w:t>–0.</w:t>
            </w:r>
            <w:r>
              <w:rPr>
                <w:rFonts w:ascii="Times New Roman" w:hAnsi="Times New Roman" w:cs="Times New Roman"/>
                <w:sz w:val="24"/>
              </w:rPr>
              <w:t>15</w:t>
            </w:r>
          </w:p>
        </w:tc>
        <w:tc>
          <w:tcPr>
            <w:tcW w:w="900" w:type="dxa"/>
          </w:tcPr>
          <w:p w14:paraId="44F03DFC" w14:textId="77777777" w:rsidR="00472698" w:rsidRPr="00BE28DC" w:rsidRDefault="00472698" w:rsidP="00E54683">
            <w:pPr>
              <w:tabs>
                <w:tab w:val="decimal" w:pos="202"/>
              </w:tabs>
              <w:jc w:val="center"/>
              <w:rPr>
                <w:rFonts w:ascii="Times New Roman" w:hAnsi="Times New Roman" w:cs="Times New Roman"/>
                <w:sz w:val="24"/>
              </w:rPr>
            </w:pPr>
            <w:r>
              <w:rPr>
                <w:rFonts w:ascii="Times New Roman" w:hAnsi="Times New Roman" w:cs="Times New Roman"/>
                <w:sz w:val="24"/>
              </w:rPr>
              <w:t>0</w:t>
            </w:r>
            <w:r w:rsidRPr="00BE28DC">
              <w:rPr>
                <w:rFonts w:ascii="Times New Roman" w:hAnsi="Times New Roman" w:cs="Times New Roman"/>
                <w:sz w:val="24"/>
              </w:rPr>
              <w:t>.</w:t>
            </w:r>
            <w:r>
              <w:rPr>
                <w:rFonts w:ascii="Times New Roman" w:hAnsi="Times New Roman" w:cs="Times New Roman"/>
                <w:sz w:val="24"/>
              </w:rPr>
              <w:t>71</w:t>
            </w:r>
          </w:p>
        </w:tc>
        <w:tc>
          <w:tcPr>
            <w:tcW w:w="1062" w:type="dxa"/>
          </w:tcPr>
          <w:p w14:paraId="4F86CCD2"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.3</w:t>
            </w:r>
            <w:r>
              <w:rPr>
                <w:rFonts w:ascii="Times New Roman" w:hAnsi="Times New Roman" w:cs="Times New Roman"/>
                <w:sz w:val="24"/>
              </w:rPr>
              <w:t>8</w:t>
            </w:r>
            <w:r w:rsidRPr="00BE28DC">
              <w:rPr>
                <w:rFonts w:ascii="Times New Roman" w:hAnsi="Times New Roman" w:cs="Times New Roman"/>
                <w:sz w:val="24"/>
              </w:rPr>
              <w:t>*</w:t>
            </w:r>
          </w:p>
        </w:tc>
        <w:tc>
          <w:tcPr>
            <w:tcW w:w="1066" w:type="dxa"/>
            <w:shd w:val="clear" w:color="auto" w:fill="auto"/>
          </w:tcPr>
          <w:p w14:paraId="016C6E82"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(.73)</w:t>
            </w:r>
          </w:p>
        </w:tc>
        <w:tc>
          <w:tcPr>
            <w:tcW w:w="1066" w:type="dxa"/>
          </w:tcPr>
          <w:p w14:paraId="37D81904" w14:textId="77777777" w:rsidR="00472698" w:rsidRPr="00BE28DC" w:rsidRDefault="00472698" w:rsidP="00E54683">
            <w:pPr>
              <w:tabs>
                <w:tab w:val="decimal" w:pos="288"/>
              </w:tabs>
              <w:rPr>
                <w:rFonts w:ascii="Times New Roman" w:hAnsi="Times New Roman" w:cs="Times New Roman"/>
                <w:sz w:val="24"/>
              </w:rPr>
            </w:pPr>
          </w:p>
        </w:tc>
        <w:tc>
          <w:tcPr>
            <w:tcW w:w="1066" w:type="dxa"/>
          </w:tcPr>
          <w:p w14:paraId="7844733C" w14:textId="77777777" w:rsidR="00472698" w:rsidRPr="00BE28DC" w:rsidRDefault="00472698" w:rsidP="00E54683">
            <w:pPr>
              <w:tabs>
                <w:tab w:val="decimal" w:pos="288"/>
              </w:tabs>
              <w:rPr>
                <w:rFonts w:ascii="Times New Roman" w:hAnsi="Times New Roman" w:cs="Times New Roman"/>
                <w:sz w:val="24"/>
              </w:rPr>
            </w:pPr>
          </w:p>
        </w:tc>
      </w:tr>
      <w:tr w:rsidR="00472698" w:rsidRPr="00BE28DC" w14:paraId="6BD6ABAE" w14:textId="77777777" w:rsidTr="00E54683">
        <w:trPr>
          <w:trHeight w:val="290"/>
        </w:trPr>
        <w:tc>
          <w:tcPr>
            <w:tcW w:w="3780" w:type="dxa"/>
          </w:tcPr>
          <w:p w14:paraId="79A57FD8" w14:textId="77777777" w:rsidR="00472698" w:rsidRPr="00BE28DC" w:rsidRDefault="00472698" w:rsidP="00E54683">
            <w:pPr>
              <w:rPr>
                <w:rFonts w:ascii="Times New Roman" w:hAnsi="Times New Roman" w:cs="Times New Roman"/>
                <w:sz w:val="24"/>
              </w:rPr>
            </w:pPr>
            <w:r w:rsidRPr="00BE28DC">
              <w:rPr>
                <w:rFonts w:ascii="Times New Roman" w:hAnsi="Times New Roman" w:cs="Times New Roman"/>
                <w:sz w:val="24"/>
              </w:rPr>
              <w:t>3. Positive activating emotions</w:t>
            </w:r>
            <w:r w:rsidRPr="00BE28DC">
              <w:rPr>
                <w:rFonts w:ascii="Times New Roman" w:hAnsi="Times New Roman" w:cs="Times New Roman"/>
                <w:sz w:val="24"/>
                <w:vertAlign w:val="superscript"/>
              </w:rPr>
              <w:t>1</w:t>
            </w:r>
          </w:p>
        </w:tc>
        <w:tc>
          <w:tcPr>
            <w:tcW w:w="1008" w:type="dxa"/>
          </w:tcPr>
          <w:p w14:paraId="5D267D2D" w14:textId="77777777" w:rsidR="00472698" w:rsidRPr="00BE28DC" w:rsidRDefault="00472698" w:rsidP="00E54683">
            <w:pPr>
              <w:tabs>
                <w:tab w:val="decimal" w:pos="195"/>
              </w:tabs>
              <w:jc w:val="center"/>
              <w:rPr>
                <w:rFonts w:ascii="Times New Roman" w:hAnsi="Times New Roman" w:cs="Times New Roman"/>
                <w:sz w:val="24"/>
              </w:rPr>
            </w:pPr>
            <w:r w:rsidRPr="00BE28DC">
              <w:rPr>
                <w:rFonts w:ascii="Times New Roman" w:hAnsi="Times New Roman" w:cs="Times New Roman"/>
                <w:sz w:val="24"/>
              </w:rPr>
              <w:t>4.11</w:t>
            </w:r>
          </w:p>
        </w:tc>
        <w:tc>
          <w:tcPr>
            <w:tcW w:w="900" w:type="dxa"/>
          </w:tcPr>
          <w:p w14:paraId="289CFCFE" w14:textId="77777777" w:rsidR="00472698" w:rsidRPr="00BE28DC" w:rsidRDefault="00472698" w:rsidP="00E54683">
            <w:pPr>
              <w:tabs>
                <w:tab w:val="decimal" w:pos="202"/>
              </w:tabs>
              <w:jc w:val="center"/>
              <w:rPr>
                <w:rFonts w:ascii="Times New Roman" w:hAnsi="Times New Roman" w:cs="Times New Roman"/>
                <w:sz w:val="24"/>
              </w:rPr>
            </w:pPr>
            <w:r w:rsidRPr="00BE28DC">
              <w:rPr>
                <w:rFonts w:ascii="Times New Roman" w:hAnsi="Times New Roman" w:cs="Times New Roman"/>
                <w:sz w:val="24"/>
              </w:rPr>
              <w:t>1.24</w:t>
            </w:r>
          </w:p>
        </w:tc>
        <w:tc>
          <w:tcPr>
            <w:tcW w:w="1062" w:type="dxa"/>
          </w:tcPr>
          <w:p w14:paraId="29A2675A"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–.04</w:t>
            </w:r>
          </w:p>
        </w:tc>
        <w:tc>
          <w:tcPr>
            <w:tcW w:w="1066" w:type="dxa"/>
            <w:shd w:val="clear" w:color="auto" w:fill="auto"/>
          </w:tcPr>
          <w:p w14:paraId="5663C1AF"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w:t>
            </w:r>
            <w:r>
              <w:rPr>
                <w:rFonts w:ascii="Times New Roman" w:hAnsi="Times New Roman" w:cs="Times New Roman"/>
                <w:sz w:val="24"/>
              </w:rPr>
              <w:t>18</w:t>
            </w:r>
          </w:p>
        </w:tc>
        <w:tc>
          <w:tcPr>
            <w:tcW w:w="1066" w:type="dxa"/>
          </w:tcPr>
          <w:p w14:paraId="4C0A362F"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(.84)</w:t>
            </w:r>
          </w:p>
        </w:tc>
        <w:tc>
          <w:tcPr>
            <w:tcW w:w="1066" w:type="dxa"/>
          </w:tcPr>
          <w:p w14:paraId="3ECD7A39" w14:textId="77777777" w:rsidR="00472698" w:rsidRPr="00BE28DC" w:rsidRDefault="00472698" w:rsidP="00E54683">
            <w:pPr>
              <w:tabs>
                <w:tab w:val="decimal" w:pos="288"/>
              </w:tabs>
              <w:rPr>
                <w:rFonts w:ascii="Times New Roman" w:hAnsi="Times New Roman" w:cs="Times New Roman"/>
                <w:sz w:val="24"/>
              </w:rPr>
            </w:pPr>
          </w:p>
        </w:tc>
      </w:tr>
      <w:tr w:rsidR="00472698" w:rsidRPr="00BE28DC" w14:paraId="5FC934B9" w14:textId="77777777" w:rsidTr="00E54683">
        <w:trPr>
          <w:trHeight w:val="290"/>
        </w:trPr>
        <w:tc>
          <w:tcPr>
            <w:tcW w:w="3780" w:type="dxa"/>
          </w:tcPr>
          <w:p w14:paraId="25851D49" w14:textId="77777777" w:rsidR="00472698" w:rsidRPr="00BE28DC" w:rsidRDefault="00472698" w:rsidP="00E54683">
            <w:pPr>
              <w:rPr>
                <w:rFonts w:ascii="Times New Roman" w:hAnsi="Times New Roman" w:cs="Times New Roman"/>
                <w:sz w:val="24"/>
              </w:rPr>
            </w:pPr>
            <w:r w:rsidRPr="00BE28DC">
              <w:rPr>
                <w:rFonts w:ascii="Times New Roman" w:hAnsi="Times New Roman" w:cs="Times New Roman"/>
                <w:sz w:val="24"/>
              </w:rPr>
              <w:t>4. Positive deactivating emotions</w:t>
            </w:r>
            <w:r w:rsidRPr="00BE28DC">
              <w:rPr>
                <w:rFonts w:ascii="Times New Roman" w:hAnsi="Times New Roman" w:cs="Times New Roman"/>
                <w:sz w:val="24"/>
                <w:vertAlign w:val="superscript"/>
              </w:rPr>
              <w:t>1</w:t>
            </w:r>
          </w:p>
        </w:tc>
        <w:tc>
          <w:tcPr>
            <w:tcW w:w="1008" w:type="dxa"/>
          </w:tcPr>
          <w:p w14:paraId="7EC142B9" w14:textId="77777777" w:rsidR="00472698" w:rsidRPr="00BE28DC" w:rsidRDefault="00472698" w:rsidP="00E54683">
            <w:pPr>
              <w:tabs>
                <w:tab w:val="decimal" w:pos="195"/>
              </w:tabs>
              <w:jc w:val="center"/>
              <w:rPr>
                <w:rFonts w:ascii="Times New Roman" w:hAnsi="Times New Roman" w:cs="Times New Roman"/>
                <w:sz w:val="24"/>
              </w:rPr>
            </w:pPr>
            <w:r w:rsidRPr="00BE28DC">
              <w:rPr>
                <w:rFonts w:ascii="Times New Roman" w:hAnsi="Times New Roman" w:cs="Times New Roman"/>
                <w:sz w:val="24"/>
              </w:rPr>
              <w:t>4.32</w:t>
            </w:r>
          </w:p>
        </w:tc>
        <w:tc>
          <w:tcPr>
            <w:tcW w:w="900" w:type="dxa"/>
          </w:tcPr>
          <w:p w14:paraId="57299ECE" w14:textId="77777777" w:rsidR="00472698" w:rsidRPr="00BE28DC" w:rsidRDefault="00472698" w:rsidP="00E54683">
            <w:pPr>
              <w:tabs>
                <w:tab w:val="decimal" w:pos="202"/>
              </w:tabs>
              <w:jc w:val="center"/>
              <w:rPr>
                <w:rFonts w:ascii="Times New Roman" w:hAnsi="Times New Roman" w:cs="Times New Roman"/>
                <w:sz w:val="24"/>
              </w:rPr>
            </w:pPr>
            <w:r w:rsidRPr="00BE28DC">
              <w:rPr>
                <w:rFonts w:ascii="Times New Roman" w:hAnsi="Times New Roman" w:cs="Times New Roman"/>
                <w:sz w:val="24"/>
              </w:rPr>
              <w:t>1.48</w:t>
            </w:r>
          </w:p>
        </w:tc>
        <w:tc>
          <w:tcPr>
            <w:tcW w:w="1062" w:type="dxa"/>
          </w:tcPr>
          <w:p w14:paraId="72BE1861"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–.08</w:t>
            </w:r>
          </w:p>
        </w:tc>
        <w:tc>
          <w:tcPr>
            <w:tcW w:w="1066" w:type="dxa"/>
            <w:shd w:val="clear" w:color="auto" w:fill="auto"/>
          </w:tcPr>
          <w:p w14:paraId="01BA2F63"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.1</w:t>
            </w:r>
            <w:r>
              <w:rPr>
                <w:rFonts w:ascii="Times New Roman" w:hAnsi="Times New Roman" w:cs="Times New Roman"/>
                <w:sz w:val="24"/>
              </w:rPr>
              <w:t>1</w:t>
            </w:r>
          </w:p>
        </w:tc>
        <w:tc>
          <w:tcPr>
            <w:tcW w:w="1066" w:type="dxa"/>
          </w:tcPr>
          <w:p w14:paraId="5EB89D0A"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.34*</w:t>
            </w:r>
          </w:p>
        </w:tc>
        <w:tc>
          <w:tcPr>
            <w:tcW w:w="1066" w:type="dxa"/>
          </w:tcPr>
          <w:p w14:paraId="6B6D6BB0"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(.85)</w:t>
            </w:r>
          </w:p>
        </w:tc>
      </w:tr>
      <w:tr w:rsidR="00472698" w:rsidRPr="00BE28DC" w14:paraId="0DF5142C" w14:textId="77777777" w:rsidTr="00E54683">
        <w:trPr>
          <w:trHeight w:val="290"/>
        </w:trPr>
        <w:tc>
          <w:tcPr>
            <w:tcW w:w="3780" w:type="dxa"/>
            <w:tcBorders>
              <w:bottom w:val="single" w:sz="4" w:space="0" w:color="auto"/>
            </w:tcBorders>
          </w:tcPr>
          <w:p w14:paraId="44F88BBA" w14:textId="77777777" w:rsidR="00472698" w:rsidRPr="00BE28DC" w:rsidRDefault="00472698" w:rsidP="00E54683">
            <w:pPr>
              <w:rPr>
                <w:rFonts w:ascii="Times New Roman" w:hAnsi="Times New Roman" w:cs="Times New Roman"/>
                <w:sz w:val="24"/>
              </w:rPr>
            </w:pPr>
            <w:r>
              <w:rPr>
                <w:rFonts w:ascii="Times New Roman" w:hAnsi="Times New Roman" w:cs="Times New Roman"/>
                <w:sz w:val="24"/>
              </w:rPr>
              <w:t>5</w:t>
            </w:r>
            <w:r w:rsidRPr="00BE28DC">
              <w:rPr>
                <w:rFonts w:ascii="Times New Roman" w:hAnsi="Times New Roman" w:cs="Times New Roman"/>
                <w:sz w:val="24"/>
              </w:rPr>
              <w:t>. Performance</w:t>
            </w:r>
            <w:r w:rsidRPr="00BE28DC">
              <w:rPr>
                <w:rFonts w:ascii="Times New Roman" w:hAnsi="Times New Roman" w:cs="Times New Roman"/>
                <w:sz w:val="24"/>
                <w:vertAlign w:val="superscript"/>
              </w:rPr>
              <w:t>1</w:t>
            </w:r>
          </w:p>
        </w:tc>
        <w:tc>
          <w:tcPr>
            <w:tcW w:w="1008" w:type="dxa"/>
            <w:tcBorders>
              <w:bottom w:val="single" w:sz="4" w:space="0" w:color="auto"/>
            </w:tcBorders>
          </w:tcPr>
          <w:p w14:paraId="0E153557" w14:textId="77777777" w:rsidR="00472698" w:rsidRPr="00BE28DC" w:rsidRDefault="00472698" w:rsidP="00E54683">
            <w:pPr>
              <w:tabs>
                <w:tab w:val="decimal" w:pos="195"/>
              </w:tabs>
              <w:jc w:val="center"/>
              <w:rPr>
                <w:rFonts w:ascii="Times New Roman" w:hAnsi="Times New Roman" w:cs="Times New Roman"/>
                <w:sz w:val="24"/>
              </w:rPr>
            </w:pPr>
            <w:r w:rsidRPr="00BE28DC">
              <w:rPr>
                <w:rFonts w:ascii="Times New Roman" w:hAnsi="Times New Roman" w:cs="Times New Roman"/>
                <w:sz w:val="24"/>
              </w:rPr>
              <w:t>28.0</w:t>
            </w:r>
            <w:r>
              <w:rPr>
                <w:rFonts w:ascii="Times New Roman" w:hAnsi="Times New Roman" w:cs="Times New Roman"/>
                <w:sz w:val="24"/>
              </w:rPr>
              <w:t>9</w:t>
            </w:r>
          </w:p>
        </w:tc>
        <w:tc>
          <w:tcPr>
            <w:tcW w:w="900" w:type="dxa"/>
            <w:tcBorders>
              <w:bottom w:val="single" w:sz="4" w:space="0" w:color="auto"/>
            </w:tcBorders>
          </w:tcPr>
          <w:p w14:paraId="5EAC0B1E" w14:textId="77777777" w:rsidR="00472698" w:rsidRPr="00BE28DC" w:rsidRDefault="00472698" w:rsidP="00E54683">
            <w:pPr>
              <w:tabs>
                <w:tab w:val="decimal" w:pos="202"/>
              </w:tabs>
              <w:jc w:val="center"/>
              <w:rPr>
                <w:rFonts w:ascii="Times New Roman" w:hAnsi="Times New Roman" w:cs="Times New Roman"/>
                <w:sz w:val="24"/>
              </w:rPr>
            </w:pPr>
            <w:r w:rsidRPr="00BE28DC">
              <w:rPr>
                <w:rFonts w:ascii="Times New Roman" w:hAnsi="Times New Roman" w:cs="Times New Roman"/>
                <w:sz w:val="24"/>
              </w:rPr>
              <w:t>11.0</w:t>
            </w:r>
            <w:r>
              <w:rPr>
                <w:rFonts w:ascii="Times New Roman" w:hAnsi="Times New Roman" w:cs="Times New Roman"/>
                <w:sz w:val="24"/>
              </w:rPr>
              <w:t>3</w:t>
            </w:r>
          </w:p>
        </w:tc>
        <w:tc>
          <w:tcPr>
            <w:tcW w:w="1062" w:type="dxa"/>
            <w:tcBorders>
              <w:bottom w:val="single" w:sz="4" w:space="0" w:color="auto"/>
            </w:tcBorders>
          </w:tcPr>
          <w:p w14:paraId="093366CD"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.42**</w:t>
            </w:r>
          </w:p>
        </w:tc>
        <w:tc>
          <w:tcPr>
            <w:tcW w:w="1066" w:type="dxa"/>
            <w:tcBorders>
              <w:bottom w:val="single" w:sz="4" w:space="0" w:color="auto"/>
            </w:tcBorders>
            <w:shd w:val="clear" w:color="auto" w:fill="auto"/>
          </w:tcPr>
          <w:p w14:paraId="13FB8557"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.4</w:t>
            </w:r>
            <w:r>
              <w:rPr>
                <w:rFonts w:ascii="Times New Roman" w:hAnsi="Times New Roman" w:cs="Times New Roman"/>
                <w:sz w:val="24"/>
              </w:rPr>
              <w:t>7</w:t>
            </w:r>
            <w:r w:rsidRPr="00BE28DC">
              <w:rPr>
                <w:rFonts w:ascii="Times New Roman" w:hAnsi="Times New Roman" w:cs="Times New Roman"/>
                <w:sz w:val="24"/>
              </w:rPr>
              <w:t>**</w:t>
            </w:r>
          </w:p>
        </w:tc>
        <w:tc>
          <w:tcPr>
            <w:tcW w:w="1066" w:type="dxa"/>
            <w:tcBorders>
              <w:bottom w:val="single" w:sz="4" w:space="0" w:color="auto"/>
            </w:tcBorders>
          </w:tcPr>
          <w:p w14:paraId="33371D4B"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.31*</w:t>
            </w:r>
          </w:p>
        </w:tc>
        <w:tc>
          <w:tcPr>
            <w:tcW w:w="1066" w:type="dxa"/>
            <w:tcBorders>
              <w:bottom w:val="single" w:sz="4" w:space="0" w:color="auto"/>
            </w:tcBorders>
          </w:tcPr>
          <w:p w14:paraId="646B930C" w14:textId="77777777" w:rsidR="00472698" w:rsidRPr="00BE28DC" w:rsidRDefault="00472698" w:rsidP="00E54683">
            <w:pPr>
              <w:tabs>
                <w:tab w:val="decimal" w:pos="288"/>
              </w:tabs>
              <w:rPr>
                <w:rFonts w:ascii="Times New Roman" w:hAnsi="Times New Roman" w:cs="Times New Roman"/>
                <w:sz w:val="24"/>
              </w:rPr>
            </w:pPr>
            <w:r w:rsidRPr="00BE28DC">
              <w:rPr>
                <w:rFonts w:ascii="Times New Roman" w:hAnsi="Times New Roman" w:cs="Times New Roman"/>
                <w:sz w:val="24"/>
              </w:rPr>
              <w:t>–.01</w:t>
            </w:r>
          </w:p>
        </w:tc>
      </w:tr>
    </w:tbl>
    <w:p w14:paraId="0E13832D" w14:textId="77777777" w:rsidR="00472698" w:rsidRDefault="00472698" w:rsidP="00472698">
      <w:pPr>
        <w:pStyle w:val="NoSpacing"/>
        <w:rPr>
          <w:rFonts w:ascii="Times New Roman" w:hAnsi="Times New Roman" w:cs="Times New Roman"/>
        </w:rPr>
      </w:pPr>
      <w:r w:rsidRPr="00BE28DC">
        <w:rPr>
          <w:rFonts w:ascii="Times New Roman" w:hAnsi="Times New Roman" w:cs="Times New Roman"/>
          <w:i/>
        </w:rPr>
        <w:t xml:space="preserve">Note. </w:t>
      </w:r>
      <w:r w:rsidRPr="00BE28DC">
        <w:rPr>
          <w:rFonts w:ascii="Times New Roman" w:hAnsi="Times New Roman" w:cs="Times New Roman"/>
        </w:rPr>
        <w:t>Diagonal values are internal consistencies.</w:t>
      </w:r>
      <w:r w:rsidRPr="00BE28DC">
        <w:rPr>
          <w:rFonts w:ascii="Times New Roman" w:eastAsiaTheme="minorHAnsi" w:hAnsi="Times New Roman" w:cs="Times New Roman"/>
          <w:color w:val="000000"/>
        </w:rPr>
        <w:t xml:space="preserve"> </w:t>
      </w:r>
      <w:r>
        <w:rPr>
          <w:rFonts w:ascii="Times New Roman" w:hAnsi="Times New Roman" w:cs="Times New Roman"/>
          <w:vertAlign w:val="superscript"/>
        </w:rPr>
        <w:t>1</w:t>
      </w:r>
      <w:r w:rsidRPr="00BE28DC">
        <w:rPr>
          <w:rFonts w:ascii="Times New Roman" w:hAnsi="Times New Roman" w:cs="Times New Roman"/>
        </w:rPr>
        <w:t xml:space="preserve">Average score across all sessions </w:t>
      </w:r>
      <w:r>
        <w:rPr>
          <w:rFonts w:ascii="Times New Roman" w:hAnsi="Times New Roman" w:cs="Times New Roman"/>
        </w:rPr>
        <w:t xml:space="preserve">(Sessions 1–14). </w:t>
      </w:r>
    </w:p>
    <w:p w14:paraId="1D9C08C0" w14:textId="77777777" w:rsidR="00472698" w:rsidRDefault="00472698" w:rsidP="00472698">
      <w:pPr>
        <w:pStyle w:val="NoSpacing"/>
        <w:rPr>
          <w:rFonts w:ascii="Times New Roman" w:hAnsi="Times New Roman" w:cs="Times New Roman"/>
        </w:rPr>
      </w:pPr>
      <w:r w:rsidRPr="00BE28DC">
        <w:rPr>
          <w:rFonts w:ascii="Times New Roman" w:hAnsi="Times New Roman" w:cs="Times New Roman"/>
          <w:i/>
          <w:iCs/>
        </w:rPr>
        <w:t xml:space="preserve">N = </w:t>
      </w:r>
      <w:r w:rsidRPr="00BE28DC">
        <w:rPr>
          <w:rFonts w:ascii="Times New Roman" w:hAnsi="Times New Roman" w:cs="Times New Roman"/>
        </w:rPr>
        <w:t>54</w:t>
      </w:r>
      <w:r>
        <w:rPr>
          <w:rFonts w:ascii="Times New Roman" w:hAnsi="Times New Roman" w:cs="Times New Roman"/>
        </w:rPr>
        <w:t xml:space="preserve">. </w:t>
      </w:r>
      <w:r w:rsidRPr="00BE28DC">
        <w:rPr>
          <w:rFonts w:ascii="Times New Roman" w:hAnsi="Times New Roman" w:cs="Times New Roman"/>
        </w:rPr>
        <w:t>†</w:t>
      </w:r>
      <w:r w:rsidRPr="00BE28DC">
        <w:rPr>
          <w:rFonts w:ascii="Times New Roman" w:hAnsi="Times New Roman" w:cs="Times New Roman"/>
          <w:i/>
        </w:rPr>
        <w:t>p</w:t>
      </w:r>
      <w:r w:rsidRPr="00BE28DC">
        <w:rPr>
          <w:rFonts w:ascii="Times New Roman" w:hAnsi="Times New Roman" w:cs="Times New Roman"/>
        </w:rPr>
        <w:t xml:space="preserve"> &lt; .10, *</w:t>
      </w:r>
      <w:r w:rsidRPr="00BE28DC">
        <w:rPr>
          <w:rFonts w:ascii="Times New Roman" w:hAnsi="Times New Roman" w:cs="Times New Roman"/>
          <w:i/>
        </w:rPr>
        <w:t>p</w:t>
      </w:r>
      <w:r w:rsidRPr="00BE28DC">
        <w:rPr>
          <w:rFonts w:ascii="Times New Roman" w:hAnsi="Times New Roman" w:cs="Times New Roman"/>
        </w:rPr>
        <w:t xml:space="preserve"> &lt; .05, **</w:t>
      </w:r>
      <w:r w:rsidRPr="00BE28DC">
        <w:rPr>
          <w:rFonts w:ascii="Times New Roman" w:hAnsi="Times New Roman" w:cs="Times New Roman"/>
          <w:i/>
        </w:rPr>
        <w:t>p</w:t>
      </w:r>
      <w:r w:rsidRPr="00BE28DC">
        <w:rPr>
          <w:rFonts w:ascii="Times New Roman" w:hAnsi="Times New Roman" w:cs="Times New Roman"/>
        </w:rPr>
        <w:t xml:space="preserve"> &lt; .01</w:t>
      </w:r>
    </w:p>
    <w:p w14:paraId="06087875" w14:textId="77777777" w:rsidR="00472698" w:rsidRDefault="00472698" w:rsidP="00472698">
      <w:pPr>
        <w:rPr>
          <w:rFonts w:eastAsiaTheme="minorEastAsia"/>
          <w:color w:val="auto"/>
        </w:rPr>
      </w:pPr>
      <w:r>
        <w:br w:type="page"/>
      </w:r>
    </w:p>
    <w:p w14:paraId="0E01D7A8" w14:textId="77777777" w:rsidR="00472698" w:rsidRDefault="00472698" w:rsidP="00472698">
      <w:pPr>
        <w:pStyle w:val="NoSpacing"/>
      </w:pPr>
    </w:p>
    <w:p w14:paraId="77BAEF84" w14:textId="77777777" w:rsidR="00472698" w:rsidRPr="00BF478E" w:rsidRDefault="00472698" w:rsidP="00E910D9">
      <w:pPr>
        <w:pStyle w:val="Tables"/>
      </w:pPr>
      <w:bookmarkStart w:id="85" w:name="_Toc45564673"/>
      <w:r w:rsidRPr="00BF478E">
        <w:t xml:space="preserve">Table </w:t>
      </w:r>
      <w:r>
        <w:t>9</w:t>
      </w:r>
      <w:bookmarkEnd w:id="85"/>
    </w:p>
    <w:p w14:paraId="59839097" w14:textId="4B6B9CFC" w:rsidR="00472698" w:rsidRPr="00BF478E" w:rsidRDefault="00472698" w:rsidP="00E910D9">
      <w:pPr>
        <w:pStyle w:val="Tables"/>
        <w:rPr>
          <w:i/>
          <w:iCs/>
        </w:rPr>
      </w:pPr>
      <w:bookmarkStart w:id="86" w:name="_Toc45564674"/>
      <w:r w:rsidRPr="00BF478E">
        <w:rPr>
          <w:i/>
          <w:iCs/>
        </w:rPr>
        <w:t>Study 2: Model Building for the Discontinuous Growth Models of Performance</w:t>
      </w:r>
      <w:r>
        <w:rPr>
          <w:i/>
          <w:iCs/>
        </w:rPr>
        <w:t xml:space="preserve"> </w:t>
      </w:r>
      <w:r w:rsidRPr="00BF478E">
        <w:rPr>
          <w:i/>
          <w:iCs/>
        </w:rPr>
        <w:t>Change</w:t>
      </w:r>
      <w:r w:rsidR="00E47E0E">
        <w:rPr>
          <w:i/>
          <w:iCs/>
        </w:rPr>
        <w:t xml:space="preserve"> </w:t>
      </w:r>
      <w:r w:rsidR="00E47E0E" w:rsidRPr="00CB4EF9">
        <w:rPr>
          <w:i/>
          <w:iCs/>
        </w:rPr>
        <w:t>as a Function of Emotion Control Group</w:t>
      </w:r>
      <w:bookmarkEnd w:id="86"/>
    </w:p>
    <w:tbl>
      <w:tblPr>
        <w:tblStyle w:val="TableGrid"/>
        <w:tblW w:w="12510" w:type="dxa"/>
        <w:tblLook w:val="04A0" w:firstRow="1" w:lastRow="0" w:firstColumn="1" w:lastColumn="0" w:noHBand="0" w:noVBand="1"/>
      </w:tblPr>
      <w:tblGrid>
        <w:gridCol w:w="5220"/>
        <w:gridCol w:w="1530"/>
        <w:gridCol w:w="1350"/>
        <w:gridCol w:w="1440"/>
        <w:gridCol w:w="1440"/>
        <w:gridCol w:w="1530"/>
      </w:tblGrid>
      <w:tr w:rsidR="00B370C6" w:rsidRPr="00BF478E" w14:paraId="692481D6" w14:textId="77777777" w:rsidTr="00B370C6">
        <w:trPr>
          <w:trHeight w:val="265"/>
        </w:trPr>
        <w:tc>
          <w:tcPr>
            <w:tcW w:w="5220" w:type="dxa"/>
            <w:tcBorders>
              <w:top w:val="single" w:sz="4" w:space="0" w:color="auto"/>
              <w:left w:val="nil"/>
              <w:bottom w:val="single" w:sz="4" w:space="0" w:color="auto"/>
              <w:right w:val="nil"/>
            </w:tcBorders>
          </w:tcPr>
          <w:p w14:paraId="274ED197" w14:textId="77777777" w:rsidR="00472698" w:rsidRPr="00BF478E" w:rsidRDefault="00472698" w:rsidP="00E54683">
            <w:pPr>
              <w:pStyle w:val="NoSpacing"/>
              <w:rPr>
                <w:rFonts w:ascii="Times New Roman" w:hAnsi="Times New Roman" w:cs="Times New Roman"/>
                <w:i/>
                <w:sz w:val="24"/>
              </w:rPr>
            </w:pPr>
          </w:p>
        </w:tc>
        <w:tc>
          <w:tcPr>
            <w:tcW w:w="1530" w:type="dxa"/>
            <w:tcBorders>
              <w:top w:val="single" w:sz="4" w:space="0" w:color="auto"/>
              <w:left w:val="nil"/>
              <w:bottom w:val="single" w:sz="4" w:space="0" w:color="auto"/>
              <w:right w:val="nil"/>
            </w:tcBorders>
          </w:tcPr>
          <w:p w14:paraId="15CB5471"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1</w:t>
            </w:r>
          </w:p>
        </w:tc>
        <w:tc>
          <w:tcPr>
            <w:tcW w:w="1350" w:type="dxa"/>
            <w:tcBorders>
              <w:top w:val="single" w:sz="4" w:space="0" w:color="auto"/>
              <w:left w:val="nil"/>
              <w:bottom w:val="single" w:sz="4" w:space="0" w:color="auto"/>
              <w:right w:val="nil"/>
            </w:tcBorders>
          </w:tcPr>
          <w:p w14:paraId="34732A93"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2</w:t>
            </w:r>
          </w:p>
        </w:tc>
        <w:tc>
          <w:tcPr>
            <w:tcW w:w="1440" w:type="dxa"/>
            <w:tcBorders>
              <w:top w:val="single" w:sz="4" w:space="0" w:color="auto"/>
              <w:left w:val="nil"/>
              <w:bottom w:val="single" w:sz="4" w:space="0" w:color="auto"/>
              <w:right w:val="nil"/>
            </w:tcBorders>
          </w:tcPr>
          <w:p w14:paraId="413513BB"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3</w:t>
            </w:r>
          </w:p>
        </w:tc>
        <w:tc>
          <w:tcPr>
            <w:tcW w:w="1440" w:type="dxa"/>
            <w:tcBorders>
              <w:top w:val="single" w:sz="4" w:space="0" w:color="auto"/>
              <w:left w:val="nil"/>
              <w:bottom w:val="single" w:sz="4" w:space="0" w:color="auto"/>
              <w:right w:val="nil"/>
            </w:tcBorders>
          </w:tcPr>
          <w:p w14:paraId="2C42CDF8"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4</w:t>
            </w:r>
          </w:p>
        </w:tc>
        <w:tc>
          <w:tcPr>
            <w:tcW w:w="1530" w:type="dxa"/>
            <w:tcBorders>
              <w:top w:val="single" w:sz="4" w:space="0" w:color="auto"/>
              <w:left w:val="nil"/>
              <w:bottom w:val="single" w:sz="4" w:space="0" w:color="auto"/>
              <w:right w:val="nil"/>
            </w:tcBorders>
          </w:tcPr>
          <w:p w14:paraId="19E45F30"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5</w:t>
            </w:r>
          </w:p>
        </w:tc>
      </w:tr>
      <w:tr w:rsidR="00B370C6" w:rsidRPr="00BF478E" w14:paraId="182DA0FF" w14:textId="77777777" w:rsidTr="00B370C6">
        <w:trPr>
          <w:trHeight w:val="245"/>
        </w:trPr>
        <w:tc>
          <w:tcPr>
            <w:tcW w:w="5220" w:type="dxa"/>
            <w:tcBorders>
              <w:top w:val="nil"/>
              <w:left w:val="nil"/>
              <w:bottom w:val="nil"/>
              <w:right w:val="nil"/>
            </w:tcBorders>
          </w:tcPr>
          <w:p w14:paraId="3895E0EF"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Intercept, </w:t>
            </w:r>
            <w:r w:rsidRPr="00BF478E">
              <w:rPr>
                <w:rFonts w:ascii="Times New Roman" w:hAnsi="Times New Roman" w:cs="Times New Roman"/>
                <w:i/>
                <w:iCs/>
                <w:sz w:val="24"/>
              </w:rPr>
              <w:t>γ</w:t>
            </w:r>
            <w:r w:rsidRPr="00BF478E">
              <w:rPr>
                <w:rFonts w:ascii="Times New Roman" w:hAnsi="Times New Roman" w:cs="Times New Roman"/>
                <w:sz w:val="24"/>
                <w:vertAlign w:val="subscript"/>
              </w:rPr>
              <w:t>00</w:t>
            </w:r>
          </w:p>
        </w:tc>
        <w:tc>
          <w:tcPr>
            <w:tcW w:w="1530" w:type="dxa"/>
            <w:tcBorders>
              <w:top w:val="nil"/>
              <w:left w:val="nil"/>
              <w:bottom w:val="nil"/>
              <w:right w:val="nil"/>
            </w:tcBorders>
          </w:tcPr>
          <w:p w14:paraId="68E303C5"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350" w:type="dxa"/>
            <w:tcBorders>
              <w:top w:val="nil"/>
              <w:left w:val="nil"/>
              <w:bottom w:val="nil"/>
              <w:right w:val="nil"/>
            </w:tcBorders>
          </w:tcPr>
          <w:p w14:paraId="68147953"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747F6068"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55A26E44"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536D038A"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0E711F8A" w14:textId="77777777" w:rsidTr="00B370C6">
        <w:trPr>
          <w:trHeight w:val="245"/>
        </w:trPr>
        <w:tc>
          <w:tcPr>
            <w:tcW w:w="5220" w:type="dxa"/>
            <w:tcBorders>
              <w:top w:val="nil"/>
              <w:left w:val="nil"/>
              <w:bottom w:val="nil"/>
              <w:right w:val="nil"/>
            </w:tcBorders>
          </w:tcPr>
          <w:p w14:paraId="298624A4"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Skill acquisition,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10</w:t>
            </w:r>
          </w:p>
        </w:tc>
        <w:tc>
          <w:tcPr>
            <w:tcW w:w="1530" w:type="dxa"/>
            <w:tcBorders>
              <w:top w:val="nil"/>
              <w:left w:val="nil"/>
              <w:bottom w:val="nil"/>
              <w:right w:val="nil"/>
            </w:tcBorders>
          </w:tcPr>
          <w:p w14:paraId="1A385E6E"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350" w:type="dxa"/>
            <w:tcBorders>
              <w:top w:val="nil"/>
              <w:left w:val="nil"/>
              <w:bottom w:val="nil"/>
              <w:right w:val="nil"/>
            </w:tcBorders>
          </w:tcPr>
          <w:p w14:paraId="7F8B53EF"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1F1FFDF3"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295E0C26"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1804E27A"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1EE6BB25" w14:textId="77777777" w:rsidTr="00B370C6">
        <w:trPr>
          <w:trHeight w:val="245"/>
        </w:trPr>
        <w:tc>
          <w:tcPr>
            <w:tcW w:w="5220" w:type="dxa"/>
            <w:tcBorders>
              <w:top w:val="nil"/>
              <w:left w:val="nil"/>
              <w:bottom w:val="nil"/>
              <w:right w:val="nil"/>
            </w:tcBorders>
          </w:tcPr>
          <w:p w14:paraId="24D3B3F9"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Transition adaptation,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20</w:t>
            </w:r>
          </w:p>
        </w:tc>
        <w:tc>
          <w:tcPr>
            <w:tcW w:w="1530" w:type="dxa"/>
            <w:tcBorders>
              <w:top w:val="nil"/>
              <w:left w:val="nil"/>
              <w:bottom w:val="nil"/>
              <w:right w:val="nil"/>
            </w:tcBorders>
          </w:tcPr>
          <w:p w14:paraId="68AC0BD4"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350" w:type="dxa"/>
            <w:tcBorders>
              <w:top w:val="nil"/>
              <w:left w:val="nil"/>
              <w:bottom w:val="nil"/>
              <w:right w:val="nil"/>
            </w:tcBorders>
          </w:tcPr>
          <w:p w14:paraId="2B4EC2F2"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07998C38"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28A4ECB4"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5A197D3F"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42633C84" w14:textId="77777777" w:rsidTr="00B370C6">
        <w:trPr>
          <w:trHeight w:val="245"/>
        </w:trPr>
        <w:tc>
          <w:tcPr>
            <w:tcW w:w="5220" w:type="dxa"/>
            <w:tcBorders>
              <w:top w:val="nil"/>
              <w:left w:val="nil"/>
              <w:bottom w:val="nil"/>
              <w:right w:val="nil"/>
            </w:tcBorders>
          </w:tcPr>
          <w:p w14:paraId="14A64B71"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Reacquisition adaptation,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30</w:t>
            </w:r>
          </w:p>
        </w:tc>
        <w:tc>
          <w:tcPr>
            <w:tcW w:w="1530" w:type="dxa"/>
            <w:tcBorders>
              <w:top w:val="nil"/>
              <w:left w:val="nil"/>
              <w:bottom w:val="nil"/>
              <w:right w:val="nil"/>
            </w:tcBorders>
          </w:tcPr>
          <w:p w14:paraId="4AA8EF17"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350" w:type="dxa"/>
            <w:tcBorders>
              <w:top w:val="nil"/>
              <w:left w:val="nil"/>
              <w:bottom w:val="nil"/>
              <w:right w:val="nil"/>
            </w:tcBorders>
          </w:tcPr>
          <w:p w14:paraId="4DE9124E"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01702916"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46E4CFF0"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530A04B4"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225CA12F" w14:textId="77777777" w:rsidTr="00B370C6">
        <w:trPr>
          <w:trHeight w:val="245"/>
        </w:trPr>
        <w:tc>
          <w:tcPr>
            <w:tcW w:w="5220" w:type="dxa"/>
            <w:tcBorders>
              <w:top w:val="nil"/>
              <w:left w:val="nil"/>
              <w:bottom w:val="nil"/>
              <w:right w:val="nil"/>
            </w:tcBorders>
          </w:tcPr>
          <w:p w14:paraId="74156699"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Quadratic skill acquisition,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40</w:t>
            </w:r>
          </w:p>
        </w:tc>
        <w:tc>
          <w:tcPr>
            <w:tcW w:w="1530" w:type="dxa"/>
            <w:tcBorders>
              <w:top w:val="nil"/>
              <w:left w:val="nil"/>
              <w:bottom w:val="nil"/>
              <w:right w:val="nil"/>
            </w:tcBorders>
          </w:tcPr>
          <w:p w14:paraId="740DE2D5"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350" w:type="dxa"/>
            <w:tcBorders>
              <w:top w:val="nil"/>
              <w:left w:val="nil"/>
              <w:bottom w:val="nil"/>
              <w:right w:val="nil"/>
            </w:tcBorders>
          </w:tcPr>
          <w:p w14:paraId="53C3EAE8"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1E17A4EB"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0C1E8EA9"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0B53A138"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298FA4F2" w14:textId="77777777" w:rsidTr="00B370C6">
        <w:trPr>
          <w:trHeight w:val="245"/>
        </w:trPr>
        <w:tc>
          <w:tcPr>
            <w:tcW w:w="5220" w:type="dxa"/>
            <w:tcBorders>
              <w:top w:val="nil"/>
              <w:left w:val="nil"/>
              <w:bottom w:val="nil"/>
              <w:right w:val="nil"/>
            </w:tcBorders>
          </w:tcPr>
          <w:p w14:paraId="56A0589F"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Quadratic reacquisition adaptation,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50</w:t>
            </w:r>
          </w:p>
        </w:tc>
        <w:tc>
          <w:tcPr>
            <w:tcW w:w="1530" w:type="dxa"/>
            <w:tcBorders>
              <w:top w:val="nil"/>
              <w:left w:val="nil"/>
              <w:bottom w:val="nil"/>
              <w:right w:val="nil"/>
            </w:tcBorders>
          </w:tcPr>
          <w:p w14:paraId="6074AFB7"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350" w:type="dxa"/>
            <w:tcBorders>
              <w:top w:val="nil"/>
              <w:left w:val="nil"/>
              <w:bottom w:val="nil"/>
              <w:right w:val="nil"/>
            </w:tcBorders>
          </w:tcPr>
          <w:p w14:paraId="7785E528"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66B51C06"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4D0112FB"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3D420A3D"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6F22E254" w14:textId="77777777" w:rsidTr="00B370C6">
        <w:trPr>
          <w:trHeight w:val="245"/>
        </w:trPr>
        <w:tc>
          <w:tcPr>
            <w:tcW w:w="5220" w:type="dxa"/>
            <w:tcBorders>
              <w:top w:val="nil"/>
              <w:left w:val="nil"/>
              <w:bottom w:val="nil"/>
              <w:right w:val="nil"/>
            </w:tcBorders>
          </w:tcPr>
          <w:p w14:paraId="06B7A924"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w:t>
            </w:r>
          </w:p>
        </w:tc>
        <w:tc>
          <w:tcPr>
            <w:tcW w:w="1530" w:type="dxa"/>
            <w:tcBorders>
              <w:top w:val="nil"/>
              <w:left w:val="nil"/>
              <w:bottom w:val="nil"/>
              <w:right w:val="nil"/>
            </w:tcBorders>
          </w:tcPr>
          <w:p w14:paraId="4EE079A8"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nil"/>
              <w:right w:val="nil"/>
            </w:tcBorders>
          </w:tcPr>
          <w:p w14:paraId="14A808FC"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0D6D750E"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3B3054D5"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48333271"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32A07103" w14:textId="77777777" w:rsidTr="00B370C6">
        <w:trPr>
          <w:trHeight w:val="245"/>
        </w:trPr>
        <w:tc>
          <w:tcPr>
            <w:tcW w:w="5220" w:type="dxa"/>
            <w:tcBorders>
              <w:top w:val="nil"/>
              <w:left w:val="nil"/>
              <w:bottom w:val="nil"/>
              <w:right w:val="nil"/>
            </w:tcBorders>
          </w:tcPr>
          <w:p w14:paraId="2851A315"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ACT, </w:t>
            </w:r>
            <w:r w:rsidRPr="00BF478E">
              <w:rPr>
                <w:rFonts w:ascii="Times New Roman" w:hAnsi="Times New Roman" w:cs="Times New Roman"/>
                <w:i/>
                <w:iCs/>
                <w:sz w:val="24"/>
              </w:rPr>
              <w:t>γ</w:t>
            </w:r>
            <w:r w:rsidRPr="00BF478E">
              <w:rPr>
                <w:rFonts w:ascii="Times New Roman" w:hAnsi="Times New Roman" w:cs="Times New Roman"/>
                <w:sz w:val="24"/>
                <w:vertAlign w:val="subscript"/>
              </w:rPr>
              <w:t>01</w:t>
            </w:r>
          </w:p>
        </w:tc>
        <w:tc>
          <w:tcPr>
            <w:tcW w:w="1530" w:type="dxa"/>
            <w:tcBorders>
              <w:top w:val="nil"/>
              <w:left w:val="nil"/>
              <w:bottom w:val="nil"/>
              <w:right w:val="nil"/>
            </w:tcBorders>
          </w:tcPr>
          <w:p w14:paraId="5EEA2C20"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nil"/>
              <w:right w:val="nil"/>
            </w:tcBorders>
          </w:tcPr>
          <w:p w14:paraId="58ABBD1D"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440" w:type="dxa"/>
            <w:tcBorders>
              <w:top w:val="nil"/>
              <w:left w:val="nil"/>
              <w:bottom w:val="nil"/>
              <w:right w:val="nil"/>
            </w:tcBorders>
          </w:tcPr>
          <w:p w14:paraId="4F82D42E"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6912CFF6"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11C0F5C0"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5D4A049F" w14:textId="77777777" w:rsidTr="00B370C6">
        <w:trPr>
          <w:trHeight w:val="245"/>
        </w:trPr>
        <w:tc>
          <w:tcPr>
            <w:tcW w:w="5220" w:type="dxa"/>
            <w:tcBorders>
              <w:top w:val="nil"/>
              <w:left w:val="nil"/>
              <w:bottom w:val="nil"/>
              <w:right w:val="nil"/>
            </w:tcBorders>
          </w:tcPr>
          <w:p w14:paraId="501C44A6"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Videogame experience (VGE), </w:t>
            </w:r>
            <w:r w:rsidRPr="00BF478E">
              <w:rPr>
                <w:rFonts w:ascii="Times New Roman" w:hAnsi="Times New Roman" w:cs="Times New Roman"/>
                <w:i/>
                <w:iCs/>
                <w:sz w:val="24"/>
              </w:rPr>
              <w:t>γ</w:t>
            </w:r>
            <w:r w:rsidRPr="00BF478E">
              <w:rPr>
                <w:rFonts w:ascii="Times New Roman" w:hAnsi="Times New Roman" w:cs="Times New Roman"/>
                <w:sz w:val="24"/>
                <w:vertAlign w:val="subscript"/>
              </w:rPr>
              <w:t>02</w:t>
            </w:r>
          </w:p>
        </w:tc>
        <w:tc>
          <w:tcPr>
            <w:tcW w:w="1530" w:type="dxa"/>
            <w:tcBorders>
              <w:top w:val="nil"/>
              <w:left w:val="nil"/>
              <w:bottom w:val="nil"/>
              <w:right w:val="nil"/>
            </w:tcBorders>
          </w:tcPr>
          <w:p w14:paraId="678275DC"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nil"/>
              <w:right w:val="nil"/>
            </w:tcBorders>
          </w:tcPr>
          <w:p w14:paraId="12F065CC"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440" w:type="dxa"/>
            <w:tcBorders>
              <w:top w:val="nil"/>
              <w:left w:val="nil"/>
              <w:bottom w:val="nil"/>
              <w:right w:val="nil"/>
            </w:tcBorders>
          </w:tcPr>
          <w:p w14:paraId="2B7DF3AA"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19F98F36"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15F7C4EA"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753C187D" w14:textId="77777777" w:rsidTr="00B370C6">
        <w:trPr>
          <w:trHeight w:val="245"/>
        </w:trPr>
        <w:tc>
          <w:tcPr>
            <w:tcW w:w="5220" w:type="dxa"/>
            <w:tcBorders>
              <w:top w:val="nil"/>
              <w:left w:val="nil"/>
              <w:bottom w:val="nil"/>
              <w:right w:val="nil"/>
            </w:tcBorders>
          </w:tcPr>
          <w:p w14:paraId="7BA029C4"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w:t>
            </w:r>
          </w:p>
        </w:tc>
        <w:tc>
          <w:tcPr>
            <w:tcW w:w="1530" w:type="dxa"/>
            <w:tcBorders>
              <w:top w:val="nil"/>
              <w:left w:val="nil"/>
              <w:bottom w:val="nil"/>
              <w:right w:val="nil"/>
            </w:tcBorders>
          </w:tcPr>
          <w:p w14:paraId="4A6F3485"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nil"/>
              <w:right w:val="nil"/>
            </w:tcBorders>
          </w:tcPr>
          <w:p w14:paraId="273EB6F2"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2BFD3995"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2C96D089"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30CAF595"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5F651109" w14:textId="77777777" w:rsidTr="00B370C6">
        <w:trPr>
          <w:trHeight w:val="245"/>
        </w:trPr>
        <w:tc>
          <w:tcPr>
            <w:tcW w:w="5220" w:type="dxa"/>
            <w:tcBorders>
              <w:top w:val="nil"/>
              <w:left w:val="nil"/>
              <w:bottom w:val="nil"/>
              <w:right w:val="nil"/>
            </w:tcBorders>
          </w:tcPr>
          <w:p w14:paraId="1D845891" w14:textId="34B84CC0" w:rsidR="00472698" w:rsidRPr="00BF478E" w:rsidRDefault="00E47E0E" w:rsidP="00E54683">
            <w:pPr>
              <w:pStyle w:val="NoSpacing"/>
              <w:rPr>
                <w:rFonts w:ascii="Times New Roman" w:hAnsi="Times New Roman" w:cs="Times New Roman"/>
                <w:sz w:val="24"/>
              </w:rPr>
            </w:pPr>
            <w:r>
              <w:rPr>
                <w:rFonts w:ascii="Times New Roman" w:hAnsi="Times New Roman" w:cs="Times New Roman"/>
                <w:sz w:val="24"/>
              </w:rPr>
              <w:t xml:space="preserve">Emotion control </w:t>
            </w:r>
            <w:r w:rsidR="00472698" w:rsidRPr="00BF478E">
              <w:rPr>
                <w:rFonts w:ascii="Times New Roman" w:hAnsi="Times New Roman" w:cs="Times New Roman"/>
                <w:sz w:val="24"/>
              </w:rPr>
              <w:t>D</w:t>
            </w:r>
            <w:r w:rsidR="00472698">
              <w:rPr>
                <w:rFonts w:ascii="Times New Roman" w:hAnsi="Times New Roman" w:cs="Times New Roman"/>
                <w:sz w:val="24"/>
              </w:rPr>
              <w:t>C</w:t>
            </w:r>
            <w:r w:rsidR="00472698" w:rsidRPr="00BF478E">
              <w:rPr>
                <w:rFonts w:ascii="Times New Roman" w:hAnsi="Times New Roman" w:cs="Times New Roman"/>
                <w:sz w:val="24"/>
              </w:rPr>
              <w:t xml:space="preserve">, </w:t>
            </w:r>
            <w:r w:rsidR="00472698" w:rsidRPr="00BF478E">
              <w:rPr>
                <w:rFonts w:ascii="Times New Roman" w:hAnsi="Times New Roman" w:cs="Times New Roman"/>
                <w:i/>
                <w:iCs/>
                <w:sz w:val="24"/>
              </w:rPr>
              <w:t>γ</w:t>
            </w:r>
            <w:r w:rsidR="00472698" w:rsidRPr="00BF478E">
              <w:rPr>
                <w:rFonts w:ascii="Times New Roman" w:hAnsi="Times New Roman" w:cs="Times New Roman"/>
                <w:sz w:val="24"/>
                <w:vertAlign w:val="subscript"/>
              </w:rPr>
              <w:t>03</w:t>
            </w:r>
          </w:p>
        </w:tc>
        <w:tc>
          <w:tcPr>
            <w:tcW w:w="1530" w:type="dxa"/>
            <w:tcBorders>
              <w:top w:val="nil"/>
              <w:left w:val="nil"/>
              <w:bottom w:val="nil"/>
              <w:right w:val="nil"/>
            </w:tcBorders>
          </w:tcPr>
          <w:p w14:paraId="79466E8A"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nil"/>
              <w:right w:val="nil"/>
            </w:tcBorders>
          </w:tcPr>
          <w:p w14:paraId="1E0BA95C"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406CE066"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440" w:type="dxa"/>
            <w:tcBorders>
              <w:top w:val="nil"/>
              <w:left w:val="nil"/>
              <w:bottom w:val="nil"/>
              <w:right w:val="nil"/>
            </w:tcBorders>
          </w:tcPr>
          <w:p w14:paraId="2BE988D1"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393272A6"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1E46500D" w14:textId="77777777" w:rsidTr="00B370C6">
        <w:trPr>
          <w:trHeight w:val="245"/>
        </w:trPr>
        <w:tc>
          <w:tcPr>
            <w:tcW w:w="5220" w:type="dxa"/>
            <w:tcBorders>
              <w:top w:val="nil"/>
              <w:left w:val="nil"/>
              <w:bottom w:val="nil"/>
              <w:right w:val="nil"/>
            </w:tcBorders>
          </w:tcPr>
          <w:p w14:paraId="434B7217" w14:textId="77777777" w:rsidR="00472698" w:rsidRPr="00BF478E" w:rsidRDefault="00472698" w:rsidP="00E54683">
            <w:pPr>
              <w:pStyle w:val="NoSpacing"/>
              <w:rPr>
                <w:rFonts w:ascii="Times New Roman" w:hAnsi="Times New Roman" w:cs="Times New Roman"/>
                <w:sz w:val="24"/>
              </w:rPr>
            </w:pPr>
          </w:p>
        </w:tc>
        <w:tc>
          <w:tcPr>
            <w:tcW w:w="1530" w:type="dxa"/>
            <w:tcBorders>
              <w:top w:val="nil"/>
              <w:left w:val="nil"/>
              <w:bottom w:val="nil"/>
              <w:right w:val="nil"/>
            </w:tcBorders>
          </w:tcPr>
          <w:p w14:paraId="4064C4CE"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nil"/>
              <w:right w:val="nil"/>
            </w:tcBorders>
          </w:tcPr>
          <w:p w14:paraId="74DEF49D"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285B2CD0"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4CD2F21E"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539F3879"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7919DB63" w14:textId="77777777" w:rsidTr="00B370C6">
        <w:trPr>
          <w:trHeight w:val="245"/>
        </w:trPr>
        <w:tc>
          <w:tcPr>
            <w:tcW w:w="5220" w:type="dxa"/>
            <w:tcBorders>
              <w:top w:val="nil"/>
              <w:left w:val="nil"/>
              <w:bottom w:val="nil"/>
              <w:right w:val="nil"/>
            </w:tcBorders>
          </w:tcPr>
          <w:p w14:paraId="0A79D140" w14:textId="12DB53D2" w:rsidR="00472698" w:rsidRPr="00BF478E" w:rsidRDefault="00E47E0E" w:rsidP="00E54683">
            <w:pPr>
              <w:pStyle w:val="NoSpacing"/>
              <w:rPr>
                <w:rFonts w:ascii="Times New Roman" w:hAnsi="Times New Roman" w:cs="Times New Roman"/>
                <w:sz w:val="24"/>
              </w:rPr>
            </w:pPr>
            <w:r>
              <w:rPr>
                <w:rFonts w:ascii="Times New Roman" w:hAnsi="Times New Roman" w:cs="Times New Roman"/>
                <w:sz w:val="24"/>
              </w:rPr>
              <w:t xml:space="preserve">Emotion control </w:t>
            </w:r>
            <w:r w:rsidR="00472698" w:rsidRPr="00BF478E">
              <w:rPr>
                <w:rFonts w:ascii="Times New Roman" w:hAnsi="Times New Roman" w:cs="Times New Roman"/>
                <w:sz w:val="24"/>
              </w:rPr>
              <w:t>D</w:t>
            </w:r>
            <w:r w:rsidR="00472698">
              <w:rPr>
                <w:rFonts w:ascii="Times New Roman" w:hAnsi="Times New Roman" w:cs="Times New Roman"/>
                <w:sz w:val="24"/>
              </w:rPr>
              <w:t xml:space="preserve">C </w:t>
            </w:r>
            <w:r w:rsidR="00472698" w:rsidRPr="00BF478E">
              <w:rPr>
                <w:rFonts w:ascii="Times New Roman" w:hAnsi="Times New Roman" w:cs="Times New Roman"/>
                <w:sz w:val="24"/>
              </w:rPr>
              <w:t xml:space="preserve">× Skill acquisition, </w:t>
            </w:r>
            <w:r w:rsidR="00472698" w:rsidRPr="00BF478E">
              <w:rPr>
                <w:rFonts w:ascii="Times New Roman" w:hAnsi="Times New Roman" w:cs="Times New Roman"/>
                <w:i/>
                <w:iCs/>
                <w:sz w:val="24"/>
              </w:rPr>
              <w:t>γ</w:t>
            </w:r>
            <w:r w:rsidR="00472698" w:rsidRPr="00BF478E">
              <w:rPr>
                <w:rFonts w:ascii="Times New Roman" w:hAnsi="Times New Roman" w:cs="Times New Roman"/>
                <w:sz w:val="24"/>
                <w:vertAlign w:val="subscript"/>
              </w:rPr>
              <w:t>13</w:t>
            </w:r>
          </w:p>
        </w:tc>
        <w:tc>
          <w:tcPr>
            <w:tcW w:w="1530" w:type="dxa"/>
            <w:tcBorders>
              <w:top w:val="nil"/>
              <w:left w:val="nil"/>
              <w:bottom w:val="nil"/>
              <w:right w:val="nil"/>
            </w:tcBorders>
          </w:tcPr>
          <w:p w14:paraId="7E5D4582"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nil"/>
              <w:right w:val="nil"/>
            </w:tcBorders>
          </w:tcPr>
          <w:p w14:paraId="5B409472"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578BBBF2"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26B60749"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530" w:type="dxa"/>
            <w:tcBorders>
              <w:top w:val="nil"/>
              <w:left w:val="nil"/>
              <w:bottom w:val="nil"/>
              <w:right w:val="nil"/>
            </w:tcBorders>
          </w:tcPr>
          <w:p w14:paraId="3042433A"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3486C644" w14:textId="77777777" w:rsidTr="00B370C6">
        <w:trPr>
          <w:trHeight w:val="245"/>
        </w:trPr>
        <w:tc>
          <w:tcPr>
            <w:tcW w:w="5220" w:type="dxa"/>
            <w:tcBorders>
              <w:top w:val="nil"/>
              <w:left w:val="nil"/>
              <w:bottom w:val="nil"/>
              <w:right w:val="nil"/>
            </w:tcBorders>
          </w:tcPr>
          <w:p w14:paraId="70026491" w14:textId="77777777" w:rsidR="00472698" w:rsidRPr="00BF478E" w:rsidRDefault="00472698" w:rsidP="00E54683">
            <w:pPr>
              <w:pStyle w:val="NoSpacing"/>
              <w:rPr>
                <w:rFonts w:ascii="Times New Roman" w:hAnsi="Times New Roman" w:cs="Times New Roman"/>
                <w:sz w:val="24"/>
              </w:rPr>
            </w:pPr>
          </w:p>
        </w:tc>
        <w:tc>
          <w:tcPr>
            <w:tcW w:w="1530" w:type="dxa"/>
            <w:tcBorders>
              <w:top w:val="nil"/>
              <w:left w:val="nil"/>
              <w:bottom w:val="nil"/>
              <w:right w:val="nil"/>
            </w:tcBorders>
          </w:tcPr>
          <w:p w14:paraId="26D8F568"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nil"/>
              <w:right w:val="nil"/>
            </w:tcBorders>
          </w:tcPr>
          <w:p w14:paraId="6C4B4B74"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1F9A9595"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08693319"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46DA01E0" w14:textId="77777777" w:rsidR="00472698" w:rsidRPr="00BF478E" w:rsidRDefault="00472698" w:rsidP="00E54683">
            <w:pPr>
              <w:pStyle w:val="NoSpacing"/>
              <w:jc w:val="center"/>
              <w:rPr>
                <w:rFonts w:ascii="Times New Roman" w:hAnsi="Times New Roman" w:cs="Times New Roman"/>
                <w:sz w:val="24"/>
              </w:rPr>
            </w:pPr>
          </w:p>
        </w:tc>
      </w:tr>
      <w:tr w:rsidR="00B370C6" w:rsidRPr="00BF478E" w14:paraId="79F66CCE" w14:textId="77777777" w:rsidTr="00B370C6">
        <w:trPr>
          <w:trHeight w:val="80"/>
        </w:trPr>
        <w:tc>
          <w:tcPr>
            <w:tcW w:w="5220" w:type="dxa"/>
            <w:tcBorders>
              <w:top w:val="nil"/>
              <w:left w:val="nil"/>
              <w:bottom w:val="nil"/>
              <w:right w:val="nil"/>
            </w:tcBorders>
          </w:tcPr>
          <w:p w14:paraId="3170FB04" w14:textId="032B5444" w:rsidR="00472698" w:rsidRPr="00BF478E" w:rsidRDefault="00E47E0E" w:rsidP="00E54683">
            <w:pPr>
              <w:pStyle w:val="NoSpacing"/>
              <w:rPr>
                <w:rFonts w:ascii="Times New Roman" w:hAnsi="Times New Roman" w:cs="Times New Roman"/>
                <w:sz w:val="24"/>
              </w:rPr>
            </w:pPr>
            <w:r>
              <w:rPr>
                <w:rFonts w:ascii="Times New Roman" w:hAnsi="Times New Roman" w:cs="Times New Roman"/>
                <w:sz w:val="24"/>
              </w:rPr>
              <w:t xml:space="preserve">Emotion control </w:t>
            </w:r>
            <w:r w:rsidR="00472698" w:rsidRPr="00BF478E">
              <w:rPr>
                <w:rFonts w:ascii="Times New Roman" w:hAnsi="Times New Roman" w:cs="Times New Roman"/>
                <w:sz w:val="24"/>
              </w:rPr>
              <w:t>D</w:t>
            </w:r>
            <w:r w:rsidR="00472698">
              <w:rPr>
                <w:rFonts w:ascii="Times New Roman" w:hAnsi="Times New Roman" w:cs="Times New Roman"/>
                <w:sz w:val="24"/>
              </w:rPr>
              <w:t>C</w:t>
            </w:r>
            <w:r w:rsidR="00472698" w:rsidRPr="00BF478E">
              <w:rPr>
                <w:rFonts w:ascii="Times New Roman" w:hAnsi="Times New Roman" w:cs="Times New Roman"/>
                <w:sz w:val="24"/>
              </w:rPr>
              <w:t xml:space="preserve"> × Transition adaptation, </w:t>
            </w:r>
            <w:r w:rsidR="00472698" w:rsidRPr="00BF478E">
              <w:rPr>
                <w:rFonts w:ascii="Times New Roman" w:hAnsi="Times New Roman" w:cs="Times New Roman"/>
                <w:i/>
                <w:iCs/>
                <w:sz w:val="24"/>
              </w:rPr>
              <w:t>γ</w:t>
            </w:r>
            <w:r w:rsidR="00472698" w:rsidRPr="00BF478E">
              <w:rPr>
                <w:rFonts w:ascii="Times New Roman" w:hAnsi="Times New Roman" w:cs="Times New Roman"/>
                <w:sz w:val="24"/>
                <w:vertAlign w:val="subscript"/>
              </w:rPr>
              <w:t>23</w:t>
            </w:r>
          </w:p>
        </w:tc>
        <w:tc>
          <w:tcPr>
            <w:tcW w:w="1530" w:type="dxa"/>
            <w:tcBorders>
              <w:top w:val="nil"/>
              <w:left w:val="nil"/>
              <w:bottom w:val="nil"/>
              <w:right w:val="nil"/>
            </w:tcBorders>
          </w:tcPr>
          <w:p w14:paraId="565A99E6"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nil"/>
              <w:right w:val="nil"/>
            </w:tcBorders>
          </w:tcPr>
          <w:p w14:paraId="6CCEF766"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5AF60501"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nil"/>
              <w:right w:val="nil"/>
            </w:tcBorders>
          </w:tcPr>
          <w:p w14:paraId="2B2AE86F"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nil"/>
              <w:right w:val="nil"/>
            </w:tcBorders>
          </w:tcPr>
          <w:p w14:paraId="2823A179"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r>
      <w:tr w:rsidR="00B370C6" w:rsidRPr="00BF478E" w14:paraId="2A1053A1" w14:textId="77777777" w:rsidTr="00B370C6">
        <w:trPr>
          <w:trHeight w:val="245"/>
        </w:trPr>
        <w:tc>
          <w:tcPr>
            <w:tcW w:w="5220" w:type="dxa"/>
            <w:tcBorders>
              <w:top w:val="nil"/>
              <w:left w:val="nil"/>
              <w:bottom w:val="single" w:sz="4" w:space="0" w:color="auto"/>
              <w:right w:val="nil"/>
            </w:tcBorders>
          </w:tcPr>
          <w:p w14:paraId="7DB91078" w14:textId="304C784A" w:rsidR="00472698" w:rsidRPr="00BF478E" w:rsidDel="005345B9" w:rsidRDefault="00E47E0E" w:rsidP="00E54683">
            <w:pPr>
              <w:pStyle w:val="NoSpacing"/>
              <w:rPr>
                <w:rFonts w:ascii="Times New Roman" w:hAnsi="Times New Roman" w:cs="Times New Roman"/>
                <w:sz w:val="24"/>
              </w:rPr>
            </w:pPr>
            <w:r>
              <w:rPr>
                <w:rFonts w:ascii="Times New Roman" w:hAnsi="Times New Roman" w:cs="Times New Roman"/>
                <w:sz w:val="24"/>
              </w:rPr>
              <w:t xml:space="preserve">Emotion control </w:t>
            </w:r>
            <w:r w:rsidR="00472698" w:rsidRPr="00BF478E">
              <w:rPr>
                <w:rFonts w:ascii="Times New Roman" w:hAnsi="Times New Roman" w:cs="Times New Roman"/>
                <w:sz w:val="24"/>
              </w:rPr>
              <w:t>D</w:t>
            </w:r>
            <w:r w:rsidR="00472698">
              <w:rPr>
                <w:rFonts w:ascii="Times New Roman" w:hAnsi="Times New Roman" w:cs="Times New Roman"/>
                <w:sz w:val="24"/>
              </w:rPr>
              <w:t>C</w:t>
            </w:r>
            <w:r w:rsidR="00472698" w:rsidRPr="00BF478E">
              <w:rPr>
                <w:rFonts w:ascii="Times New Roman" w:hAnsi="Times New Roman" w:cs="Times New Roman"/>
                <w:sz w:val="24"/>
              </w:rPr>
              <w:t xml:space="preserve"> × Reacquisition adaptation, </w:t>
            </w:r>
            <w:r w:rsidR="00472698" w:rsidRPr="00BF478E">
              <w:rPr>
                <w:rFonts w:ascii="Times New Roman" w:hAnsi="Times New Roman" w:cs="Times New Roman"/>
                <w:i/>
                <w:iCs/>
                <w:sz w:val="24"/>
              </w:rPr>
              <w:t>γ</w:t>
            </w:r>
            <w:r w:rsidR="00472698" w:rsidRPr="00BF478E">
              <w:rPr>
                <w:rFonts w:ascii="Times New Roman" w:hAnsi="Times New Roman" w:cs="Times New Roman"/>
                <w:sz w:val="24"/>
                <w:vertAlign w:val="subscript"/>
              </w:rPr>
              <w:t>33</w:t>
            </w:r>
          </w:p>
        </w:tc>
        <w:tc>
          <w:tcPr>
            <w:tcW w:w="1530" w:type="dxa"/>
            <w:tcBorders>
              <w:top w:val="nil"/>
              <w:left w:val="nil"/>
              <w:bottom w:val="single" w:sz="4" w:space="0" w:color="auto"/>
              <w:right w:val="nil"/>
            </w:tcBorders>
          </w:tcPr>
          <w:p w14:paraId="3FB9D2B1" w14:textId="77777777" w:rsidR="00472698" w:rsidRPr="00BF478E" w:rsidRDefault="00472698" w:rsidP="00E54683">
            <w:pPr>
              <w:pStyle w:val="NoSpacing"/>
              <w:jc w:val="center"/>
              <w:rPr>
                <w:rFonts w:ascii="Times New Roman" w:hAnsi="Times New Roman" w:cs="Times New Roman"/>
                <w:sz w:val="24"/>
              </w:rPr>
            </w:pPr>
          </w:p>
        </w:tc>
        <w:tc>
          <w:tcPr>
            <w:tcW w:w="1350" w:type="dxa"/>
            <w:tcBorders>
              <w:top w:val="nil"/>
              <w:left w:val="nil"/>
              <w:bottom w:val="single" w:sz="4" w:space="0" w:color="auto"/>
              <w:right w:val="nil"/>
            </w:tcBorders>
          </w:tcPr>
          <w:p w14:paraId="56D496F5"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single" w:sz="4" w:space="0" w:color="auto"/>
              <w:right w:val="nil"/>
            </w:tcBorders>
          </w:tcPr>
          <w:p w14:paraId="34B019DC" w14:textId="77777777" w:rsidR="00472698" w:rsidRPr="00BF478E" w:rsidRDefault="00472698" w:rsidP="00E54683">
            <w:pPr>
              <w:pStyle w:val="NoSpacing"/>
              <w:jc w:val="center"/>
              <w:rPr>
                <w:rFonts w:ascii="Times New Roman" w:hAnsi="Times New Roman" w:cs="Times New Roman"/>
                <w:sz w:val="24"/>
              </w:rPr>
            </w:pPr>
          </w:p>
        </w:tc>
        <w:tc>
          <w:tcPr>
            <w:tcW w:w="1440" w:type="dxa"/>
            <w:tcBorders>
              <w:top w:val="nil"/>
              <w:left w:val="nil"/>
              <w:bottom w:val="single" w:sz="4" w:space="0" w:color="auto"/>
              <w:right w:val="nil"/>
            </w:tcBorders>
          </w:tcPr>
          <w:p w14:paraId="62DCD321" w14:textId="77777777" w:rsidR="00472698" w:rsidRPr="00BF478E" w:rsidRDefault="00472698" w:rsidP="00E54683">
            <w:pPr>
              <w:pStyle w:val="NoSpacing"/>
              <w:jc w:val="center"/>
              <w:rPr>
                <w:rFonts w:ascii="Times New Roman" w:hAnsi="Times New Roman" w:cs="Times New Roman"/>
                <w:sz w:val="24"/>
              </w:rPr>
            </w:pPr>
          </w:p>
        </w:tc>
        <w:tc>
          <w:tcPr>
            <w:tcW w:w="1530" w:type="dxa"/>
            <w:tcBorders>
              <w:top w:val="nil"/>
              <w:left w:val="nil"/>
              <w:bottom w:val="single" w:sz="4" w:space="0" w:color="auto"/>
              <w:right w:val="nil"/>
            </w:tcBorders>
          </w:tcPr>
          <w:p w14:paraId="4C9C7A65" w14:textId="77777777" w:rsidR="00472698" w:rsidRPr="00BF478E" w:rsidDel="005345B9"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r>
    </w:tbl>
    <w:p w14:paraId="4F650049" w14:textId="77777777" w:rsidR="00472698" w:rsidRDefault="00472698" w:rsidP="00472698">
      <w:pPr>
        <w:pStyle w:val="NoSpacing"/>
        <w:rPr>
          <w:rFonts w:ascii="Times New Roman" w:hAnsi="Times New Roman" w:cs="Times New Roman"/>
        </w:rPr>
      </w:pPr>
      <w:r w:rsidRPr="00BF478E">
        <w:rPr>
          <w:rFonts w:ascii="Times New Roman" w:hAnsi="Times New Roman" w:cs="Times New Roman"/>
          <w:i/>
        </w:rPr>
        <w:t>Note</w:t>
      </w:r>
      <w:r w:rsidRPr="00BF478E">
        <w:rPr>
          <w:rFonts w:ascii="Times New Roman" w:hAnsi="Times New Roman" w:cs="Times New Roman"/>
        </w:rPr>
        <w:t>: D</w:t>
      </w:r>
      <w:r>
        <w:rPr>
          <w:rFonts w:ascii="Times New Roman" w:hAnsi="Times New Roman" w:cs="Times New Roman"/>
        </w:rPr>
        <w:t>C</w:t>
      </w:r>
      <w:r w:rsidRPr="00BF478E">
        <w:rPr>
          <w:rFonts w:ascii="Times New Roman" w:hAnsi="Times New Roman" w:cs="Times New Roman"/>
        </w:rPr>
        <w:t xml:space="preserve">: positive deactivating emotion control = </w:t>
      </w:r>
      <w:r>
        <w:rPr>
          <w:rFonts w:ascii="Times New Roman" w:hAnsi="Times New Roman" w:cs="Times New Roman"/>
        </w:rPr>
        <w:t>1</w:t>
      </w:r>
      <w:r w:rsidRPr="00BF478E">
        <w:rPr>
          <w:rFonts w:ascii="Times New Roman" w:hAnsi="Times New Roman" w:cs="Times New Roman"/>
        </w:rPr>
        <w:t xml:space="preserve">, positive activating emotional control = </w:t>
      </w:r>
      <w:r>
        <w:rPr>
          <w:rFonts w:ascii="Times New Roman" w:hAnsi="Times New Roman" w:cs="Times New Roman"/>
        </w:rPr>
        <w:t>–0.5</w:t>
      </w:r>
      <w:r w:rsidRPr="00BF478E">
        <w:rPr>
          <w:rFonts w:ascii="Times New Roman" w:hAnsi="Times New Roman" w:cs="Times New Roman"/>
        </w:rPr>
        <w:t xml:space="preserve">, and no emotion control = </w:t>
      </w:r>
    </w:p>
    <w:p w14:paraId="70C8BE38" w14:textId="77777777" w:rsidR="00472698" w:rsidRDefault="00472698" w:rsidP="00472698">
      <w:pPr>
        <w:rPr>
          <w:rFonts w:eastAsiaTheme="minorEastAsia"/>
          <w:color w:val="auto"/>
        </w:rPr>
      </w:pPr>
      <w:r>
        <w:t>–0.5</w:t>
      </w:r>
      <w:r w:rsidRPr="00BF478E">
        <w:t>.</w:t>
      </w:r>
      <w:r>
        <w:t xml:space="preserve"> </w:t>
      </w:r>
      <w:r w:rsidRPr="00F1294A">
        <w:rPr>
          <w:rFonts w:eastAsiaTheme="minorEastAsia"/>
          <w:color w:val="auto"/>
        </w:rPr>
        <w:t xml:space="preserve">Step 3 in the model building above </w:t>
      </w:r>
      <w:r>
        <w:rPr>
          <w:rFonts w:eastAsiaTheme="minorEastAsia"/>
          <w:color w:val="auto"/>
        </w:rPr>
        <w:t>was</w:t>
      </w:r>
      <w:r w:rsidRPr="00F1294A">
        <w:rPr>
          <w:rFonts w:eastAsiaTheme="minorEastAsia"/>
          <w:color w:val="auto"/>
        </w:rPr>
        <w:t xml:space="preserve"> used for testing Hypotheses 1 and 2, whereas Steps 4 and 5 </w:t>
      </w:r>
      <w:r>
        <w:rPr>
          <w:rFonts w:eastAsiaTheme="minorEastAsia"/>
          <w:color w:val="auto"/>
        </w:rPr>
        <w:t>were</w:t>
      </w:r>
      <w:r w:rsidRPr="00F1294A">
        <w:rPr>
          <w:rFonts w:eastAsiaTheme="minorEastAsia"/>
          <w:color w:val="auto"/>
        </w:rPr>
        <w:t xml:space="preserve"> used to explore interactions involving the emotional control manipulation and skill acquisition, transition adaptation, and reacquisition </w:t>
      </w:r>
    </w:p>
    <w:p w14:paraId="6036520B" w14:textId="77777777" w:rsidR="00472698" w:rsidRPr="00F1294A" w:rsidRDefault="00472698" w:rsidP="00472698">
      <w:pPr>
        <w:rPr>
          <w:rFonts w:eastAsiaTheme="minorEastAsia"/>
          <w:color w:val="auto"/>
        </w:rPr>
      </w:pPr>
      <w:r w:rsidRPr="00F1294A">
        <w:rPr>
          <w:rFonts w:eastAsiaTheme="minorEastAsia"/>
          <w:color w:val="auto"/>
        </w:rPr>
        <w:t xml:space="preserve">adaptation. </w:t>
      </w:r>
    </w:p>
    <w:p w14:paraId="1EF658D3" w14:textId="77777777" w:rsidR="00472698" w:rsidRDefault="00472698" w:rsidP="00472698">
      <w:pPr>
        <w:pStyle w:val="NoSpacing"/>
        <w:rPr>
          <w:rFonts w:ascii="Times New Roman" w:hAnsi="Times New Roman" w:cs="Times New Roman"/>
        </w:rPr>
      </w:pPr>
    </w:p>
    <w:p w14:paraId="6BBA4E8C" w14:textId="77777777" w:rsidR="00472698" w:rsidRDefault="00472698" w:rsidP="00472698">
      <w:pPr>
        <w:rPr>
          <w:rFonts w:eastAsiaTheme="minorEastAsia"/>
          <w:color w:val="auto"/>
        </w:rPr>
      </w:pPr>
      <w:r>
        <w:br w:type="page"/>
      </w:r>
    </w:p>
    <w:p w14:paraId="65643E07" w14:textId="77777777" w:rsidR="00472698" w:rsidRDefault="00472698" w:rsidP="00472698">
      <w:pPr>
        <w:rPr>
          <w:rFonts w:eastAsia="Calibri" w:cs="Calibri"/>
          <w:color w:val="auto"/>
        </w:rPr>
      </w:pPr>
    </w:p>
    <w:p w14:paraId="51AC8568" w14:textId="77777777" w:rsidR="00472698" w:rsidRPr="008479A6" w:rsidRDefault="00472698" w:rsidP="00E910D9">
      <w:pPr>
        <w:pStyle w:val="Tables"/>
      </w:pPr>
      <w:bookmarkStart w:id="87" w:name="_Toc45564675"/>
      <w:bookmarkStart w:id="88" w:name="_Hlk43559509"/>
      <w:r w:rsidRPr="008479A6">
        <w:t xml:space="preserve">Table </w:t>
      </w:r>
      <w:r>
        <w:t>10</w:t>
      </w:r>
      <w:bookmarkEnd w:id="87"/>
    </w:p>
    <w:p w14:paraId="6286D214" w14:textId="77777777" w:rsidR="00472698" w:rsidRPr="008479A6" w:rsidRDefault="00472698" w:rsidP="00E910D9">
      <w:pPr>
        <w:pStyle w:val="Tables"/>
        <w:rPr>
          <w:i/>
          <w:iCs/>
        </w:rPr>
      </w:pPr>
      <w:bookmarkStart w:id="89" w:name="_Toc45564676"/>
      <w:r w:rsidRPr="008479A6">
        <w:rPr>
          <w:i/>
          <w:iCs/>
        </w:rPr>
        <w:t>Study 2: Discontinuous Growth Models of Performance Change</w:t>
      </w:r>
      <w:bookmarkEnd w:id="89"/>
    </w:p>
    <w:tbl>
      <w:tblPr>
        <w:tblStyle w:val="TableGrid2"/>
        <w:tblW w:w="127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10"/>
        <w:gridCol w:w="1332"/>
        <w:gridCol w:w="1132"/>
        <w:gridCol w:w="1362"/>
        <w:gridCol w:w="720"/>
        <w:gridCol w:w="1269"/>
        <w:gridCol w:w="1135"/>
        <w:gridCol w:w="1343"/>
      </w:tblGrid>
      <w:tr w:rsidR="00472698" w:rsidRPr="008479A6" w14:paraId="39B5F168" w14:textId="77777777" w:rsidTr="00E54683">
        <w:trPr>
          <w:trHeight w:val="148"/>
        </w:trPr>
        <w:tc>
          <w:tcPr>
            <w:tcW w:w="4410" w:type="dxa"/>
            <w:tcBorders>
              <w:top w:val="single" w:sz="4" w:space="0" w:color="auto"/>
            </w:tcBorders>
          </w:tcPr>
          <w:p w14:paraId="6936274C" w14:textId="77777777" w:rsidR="00472698" w:rsidRPr="008479A6" w:rsidRDefault="00472698" w:rsidP="00E54683">
            <w:pPr>
              <w:spacing w:line="259" w:lineRule="auto"/>
              <w:rPr>
                <w:rFonts w:ascii="Times New Roman" w:hAnsi="Times New Roman" w:cs="Times New Roman"/>
                <w:color w:val="auto"/>
                <w:sz w:val="24"/>
                <w:szCs w:val="24"/>
              </w:rPr>
            </w:pPr>
          </w:p>
        </w:tc>
        <w:tc>
          <w:tcPr>
            <w:tcW w:w="3826" w:type="dxa"/>
            <w:gridSpan w:val="3"/>
            <w:tcBorders>
              <w:top w:val="single" w:sz="4" w:space="0" w:color="auto"/>
              <w:bottom w:val="single" w:sz="4" w:space="0" w:color="auto"/>
            </w:tcBorders>
            <w:vAlign w:val="center"/>
          </w:tcPr>
          <w:p w14:paraId="5D8E8D3D" w14:textId="77777777" w:rsidR="00472698" w:rsidRPr="008479A6" w:rsidRDefault="00472698" w:rsidP="00E54683">
            <w:pPr>
              <w:spacing w:line="259" w:lineRule="auto"/>
              <w:ind w:right="-195"/>
              <w:jc w:val="center"/>
              <w:rPr>
                <w:rFonts w:ascii="Times New Roman" w:hAnsi="Times New Roman" w:cs="Times New Roman"/>
                <w:color w:val="auto"/>
                <w:sz w:val="24"/>
                <w:szCs w:val="24"/>
              </w:rPr>
            </w:pPr>
            <w:r w:rsidRPr="008479A6">
              <w:rPr>
                <w:rFonts w:ascii="Times New Roman" w:hAnsi="Times New Roman" w:cs="Times New Roman"/>
                <w:color w:val="auto"/>
                <w:sz w:val="24"/>
                <w:szCs w:val="24"/>
              </w:rPr>
              <w:t>Model 1</w:t>
            </w:r>
          </w:p>
        </w:tc>
        <w:tc>
          <w:tcPr>
            <w:tcW w:w="720" w:type="dxa"/>
            <w:tcBorders>
              <w:top w:val="single" w:sz="4" w:space="0" w:color="auto"/>
            </w:tcBorders>
          </w:tcPr>
          <w:p w14:paraId="40CD35F3" w14:textId="77777777" w:rsidR="00472698" w:rsidRPr="008479A6" w:rsidRDefault="00472698" w:rsidP="00E54683">
            <w:pPr>
              <w:spacing w:line="259" w:lineRule="auto"/>
              <w:jc w:val="center"/>
              <w:rPr>
                <w:rFonts w:ascii="Times New Roman" w:hAnsi="Times New Roman" w:cs="Times New Roman"/>
                <w:color w:val="auto"/>
                <w:sz w:val="24"/>
                <w:szCs w:val="24"/>
              </w:rPr>
            </w:pPr>
          </w:p>
        </w:tc>
        <w:tc>
          <w:tcPr>
            <w:tcW w:w="3747" w:type="dxa"/>
            <w:gridSpan w:val="3"/>
            <w:tcBorders>
              <w:top w:val="single" w:sz="4" w:space="0" w:color="auto"/>
              <w:bottom w:val="single" w:sz="4" w:space="0" w:color="auto"/>
            </w:tcBorders>
          </w:tcPr>
          <w:p w14:paraId="1B9B8E7C" w14:textId="77777777" w:rsidR="00472698" w:rsidRPr="008479A6" w:rsidRDefault="00472698" w:rsidP="00E54683">
            <w:pPr>
              <w:spacing w:line="259" w:lineRule="auto"/>
              <w:jc w:val="center"/>
              <w:rPr>
                <w:rFonts w:ascii="Times New Roman" w:hAnsi="Times New Roman" w:cs="Times New Roman"/>
                <w:color w:val="auto"/>
                <w:sz w:val="24"/>
                <w:szCs w:val="24"/>
              </w:rPr>
            </w:pPr>
            <w:r w:rsidRPr="008479A6">
              <w:rPr>
                <w:rFonts w:ascii="Times New Roman" w:hAnsi="Times New Roman" w:cs="Times New Roman"/>
                <w:color w:val="auto"/>
                <w:sz w:val="24"/>
                <w:szCs w:val="24"/>
              </w:rPr>
              <w:t xml:space="preserve">Model 2                         </w:t>
            </w:r>
          </w:p>
        </w:tc>
      </w:tr>
      <w:tr w:rsidR="00472698" w:rsidRPr="008479A6" w14:paraId="754BAB46" w14:textId="77777777" w:rsidTr="00E54683">
        <w:trPr>
          <w:trHeight w:val="144"/>
        </w:trPr>
        <w:tc>
          <w:tcPr>
            <w:tcW w:w="4410" w:type="dxa"/>
            <w:tcBorders>
              <w:bottom w:val="single" w:sz="4" w:space="0" w:color="auto"/>
            </w:tcBorders>
          </w:tcPr>
          <w:p w14:paraId="13FAEBC4" w14:textId="77777777" w:rsidR="00472698" w:rsidRPr="008479A6" w:rsidRDefault="00472698" w:rsidP="00E54683">
            <w:pPr>
              <w:jc w:val="center"/>
              <w:rPr>
                <w:rFonts w:ascii="Times New Roman" w:hAnsi="Times New Roman" w:cs="Times New Roman"/>
                <w:color w:val="auto"/>
                <w:sz w:val="24"/>
                <w:szCs w:val="24"/>
              </w:rPr>
            </w:pPr>
            <w:r w:rsidRPr="008479A6">
              <w:rPr>
                <w:rFonts w:ascii="Times New Roman" w:hAnsi="Times New Roman" w:cs="Times New Roman"/>
                <w:color w:val="auto"/>
                <w:sz w:val="24"/>
                <w:szCs w:val="24"/>
              </w:rPr>
              <w:t>Variable</w:t>
            </w:r>
          </w:p>
        </w:tc>
        <w:tc>
          <w:tcPr>
            <w:tcW w:w="1332" w:type="dxa"/>
            <w:tcBorders>
              <w:top w:val="single" w:sz="4" w:space="0" w:color="auto"/>
              <w:bottom w:val="single" w:sz="4" w:space="0" w:color="auto"/>
            </w:tcBorders>
          </w:tcPr>
          <w:p w14:paraId="1C336E89" w14:textId="77777777" w:rsidR="00472698" w:rsidRPr="008479A6" w:rsidRDefault="00472698" w:rsidP="00E54683">
            <w:pPr>
              <w:spacing w:line="259" w:lineRule="auto"/>
              <w:jc w:val="center"/>
              <w:rPr>
                <w:rFonts w:ascii="Times New Roman" w:hAnsi="Times New Roman" w:cs="Times New Roman"/>
                <w:i/>
                <w:color w:val="auto"/>
                <w:sz w:val="24"/>
                <w:szCs w:val="24"/>
              </w:rPr>
            </w:pPr>
            <w:r w:rsidRPr="008479A6">
              <w:rPr>
                <w:rFonts w:ascii="Times New Roman" w:hAnsi="Times New Roman" w:cs="Times New Roman"/>
                <w:i/>
                <w:color w:val="auto"/>
                <w:sz w:val="24"/>
                <w:szCs w:val="24"/>
              </w:rPr>
              <w:t>B</w:t>
            </w:r>
          </w:p>
        </w:tc>
        <w:tc>
          <w:tcPr>
            <w:tcW w:w="1132" w:type="dxa"/>
            <w:tcBorders>
              <w:top w:val="single" w:sz="4" w:space="0" w:color="auto"/>
              <w:bottom w:val="single" w:sz="4" w:space="0" w:color="auto"/>
            </w:tcBorders>
          </w:tcPr>
          <w:p w14:paraId="7C243750" w14:textId="77777777" w:rsidR="00472698" w:rsidRPr="008479A6" w:rsidRDefault="00472698" w:rsidP="00E54683">
            <w:pPr>
              <w:spacing w:line="259" w:lineRule="auto"/>
              <w:jc w:val="center"/>
              <w:rPr>
                <w:rFonts w:ascii="Times New Roman" w:hAnsi="Times New Roman" w:cs="Times New Roman"/>
                <w:i/>
                <w:color w:val="auto"/>
                <w:sz w:val="24"/>
                <w:szCs w:val="24"/>
              </w:rPr>
            </w:pPr>
            <w:r w:rsidRPr="008479A6">
              <w:rPr>
                <w:rFonts w:ascii="Times New Roman" w:hAnsi="Times New Roman" w:cs="Times New Roman"/>
                <w:i/>
                <w:color w:val="auto"/>
                <w:sz w:val="24"/>
                <w:szCs w:val="24"/>
              </w:rPr>
              <w:t>SE</w:t>
            </w:r>
          </w:p>
        </w:tc>
        <w:tc>
          <w:tcPr>
            <w:tcW w:w="1362" w:type="dxa"/>
            <w:tcBorders>
              <w:top w:val="single" w:sz="4" w:space="0" w:color="auto"/>
              <w:bottom w:val="single" w:sz="4" w:space="0" w:color="auto"/>
            </w:tcBorders>
          </w:tcPr>
          <w:p w14:paraId="146AE516" w14:textId="77777777" w:rsidR="00472698" w:rsidRPr="008479A6" w:rsidRDefault="00472698" w:rsidP="00E54683">
            <w:pPr>
              <w:spacing w:line="259" w:lineRule="auto"/>
              <w:jc w:val="center"/>
              <w:rPr>
                <w:rFonts w:ascii="Times New Roman" w:hAnsi="Times New Roman" w:cs="Times New Roman"/>
                <w:i/>
                <w:color w:val="auto"/>
                <w:sz w:val="24"/>
                <w:szCs w:val="24"/>
              </w:rPr>
            </w:pPr>
            <w:r w:rsidRPr="008479A6">
              <w:rPr>
                <w:rFonts w:ascii="Times New Roman" w:hAnsi="Times New Roman" w:cs="Times New Roman"/>
                <w:i/>
                <w:color w:val="auto"/>
                <w:sz w:val="24"/>
                <w:szCs w:val="24"/>
              </w:rPr>
              <w:t>t</w:t>
            </w:r>
          </w:p>
        </w:tc>
        <w:tc>
          <w:tcPr>
            <w:tcW w:w="720" w:type="dxa"/>
            <w:tcBorders>
              <w:bottom w:val="single" w:sz="4" w:space="0" w:color="auto"/>
            </w:tcBorders>
          </w:tcPr>
          <w:p w14:paraId="63E33B8E" w14:textId="77777777" w:rsidR="00472698" w:rsidRPr="008479A6" w:rsidRDefault="00472698" w:rsidP="00E54683">
            <w:pPr>
              <w:spacing w:line="259" w:lineRule="auto"/>
              <w:jc w:val="center"/>
              <w:rPr>
                <w:rFonts w:ascii="Times New Roman" w:hAnsi="Times New Roman" w:cs="Times New Roman"/>
                <w:i/>
                <w:color w:val="auto"/>
                <w:sz w:val="24"/>
                <w:szCs w:val="24"/>
              </w:rPr>
            </w:pPr>
          </w:p>
        </w:tc>
        <w:tc>
          <w:tcPr>
            <w:tcW w:w="1269" w:type="dxa"/>
            <w:tcBorders>
              <w:bottom w:val="single" w:sz="4" w:space="0" w:color="auto"/>
            </w:tcBorders>
          </w:tcPr>
          <w:p w14:paraId="1F70AA21" w14:textId="77777777" w:rsidR="00472698" w:rsidRPr="008479A6" w:rsidRDefault="00472698" w:rsidP="00E54683">
            <w:pPr>
              <w:spacing w:line="259" w:lineRule="auto"/>
              <w:jc w:val="center"/>
              <w:rPr>
                <w:rFonts w:ascii="Times New Roman" w:hAnsi="Times New Roman" w:cs="Times New Roman"/>
                <w:i/>
                <w:color w:val="auto"/>
                <w:sz w:val="24"/>
                <w:szCs w:val="24"/>
              </w:rPr>
            </w:pPr>
            <w:r w:rsidRPr="008479A6">
              <w:rPr>
                <w:rFonts w:ascii="Times New Roman" w:hAnsi="Times New Roman" w:cs="Times New Roman"/>
                <w:i/>
                <w:color w:val="auto"/>
                <w:sz w:val="24"/>
                <w:szCs w:val="24"/>
              </w:rPr>
              <w:t>B</w:t>
            </w:r>
          </w:p>
        </w:tc>
        <w:tc>
          <w:tcPr>
            <w:tcW w:w="1135" w:type="dxa"/>
            <w:tcBorders>
              <w:bottom w:val="single" w:sz="4" w:space="0" w:color="auto"/>
            </w:tcBorders>
          </w:tcPr>
          <w:p w14:paraId="403B6AE9" w14:textId="77777777" w:rsidR="00472698" w:rsidRPr="008479A6" w:rsidRDefault="00472698" w:rsidP="00E54683">
            <w:pPr>
              <w:spacing w:line="259" w:lineRule="auto"/>
              <w:jc w:val="center"/>
              <w:rPr>
                <w:rFonts w:ascii="Times New Roman" w:hAnsi="Times New Roman" w:cs="Times New Roman"/>
                <w:i/>
                <w:color w:val="auto"/>
                <w:sz w:val="24"/>
                <w:szCs w:val="24"/>
              </w:rPr>
            </w:pPr>
            <w:r w:rsidRPr="008479A6">
              <w:rPr>
                <w:rFonts w:ascii="Times New Roman" w:hAnsi="Times New Roman" w:cs="Times New Roman"/>
                <w:i/>
                <w:color w:val="auto"/>
                <w:sz w:val="24"/>
                <w:szCs w:val="24"/>
              </w:rPr>
              <w:t>SE</w:t>
            </w:r>
          </w:p>
        </w:tc>
        <w:tc>
          <w:tcPr>
            <w:tcW w:w="1343" w:type="dxa"/>
            <w:tcBorders>
              <w:bottom w:val="single" w:sz="4" w:space="0" w:color="auto"/>
            </w:tcBorders>
          </w:tcPr>
          <w:p w14:paraId="42814BF4" w14:textId="77777777" w:rsidR="00472698" w:rsidRPr="008479A6" w:rsidRDefault="00472698" w:rsidP="00E54683">
            <w:pPr>
              <w:spacing w:line="259" w:lineRule="auto"/>
              <w:jc w:val="center"/>
              <w:rPr>
                <w:rFonts w:ascii="Times New Roman" w:hAnsi="Times New Roman" w:cs="Times New Roman"/>
                <w:i/>
                <w:color w:val="auto"/>
                <w:sz w:val="24"/>
                <w:szCs w:val="24"/>
              </w:rPr>
            </w:pPr>
            <w:r w:rsidRPr="008479A6">
              <w:rPr>
                <w:rFonts w:ascii="Times New Roman" w:hAnsi="Times New Roman" w:cs="Times New Roman"/>
                <w:i/>
                <w:color w:val="auto"/>
                <w:sz w:val="24"/>
                <w:szCs w:val="24"/>
              </w:rPr>
              <w:t>t</w:t>
            </w:r>
          </w:p>
        </w:tc>
      </w:tr>
      <w:tr w:rsidR="00472698" w:rsidRPr="008479A6" w14:paraId="570B9513" w14:textId="77777777" w:rsidTr="00E54683">
        <w:trPr>
          <w:trHeight w:hRule="exact" w:val="284"/>
        </w:trPr>
        <w:tc>
          <w:tcPr>
            <w:tcW w:w="4410" w:type="dxa"/>
          </w:tcPr>
          <w:p w14:paraId="72F6A240" w14:textId="77777777" w:rsidR="00472698" w:rsidRPr="008479A6" w:rsidRDefault="00472698" w:rsidP="00E54683">
            <w:pPr>
              <w:spacing w:after="160" w:line="259" w:lineRule="auto"/>
              <w:rPr>
                <w:rFonts w:ascii="Times New Roman" w:hAnsi="Times New Roman" w:cs="Times New Roman"/>
                <w:color w:val="auto"/>
                <w:sz w:val="24"/>
                <w:szCs w:val="24"/>
              </w:rPr>
            </w:pPr>
            <w:r w:rsidRPr="008479A6">
              <w:rPr>
                <w:rFonts w:ascii="Times New Roman" w:hAnsi="Times New Roman" w:cs="Times New Roman"/>
                <w:color w:val="auto"/>
                <w:sz w:val="24"/>
                <w:szCs w:val="24"/>
              </w:rPr>
              <w:t xml:space="preserve">Intercept, </w:t>
            </w:r>
            <w:r w:rsidRPr="008479A6">
              <w:rPr>
                <w:rFonts w:ascii="Times New Roman" w:hAnsi="Times New Roman" w:cs="Times New Roman"/>
                <w:i/>
                <w:color w:val="auto"/>
                <w:sz w:val="24"/>
                <w:szCs w:val="24"/>
              </w:rPr>
              <w:t>γ</w:t>
            </w:r>
            <w:r w:rsidRPr="008479A6">
              <w:rPr>
                <w:rFonts w:ascii="Times New Roman" w:hAnsi="Times New Roman" w:cs="Times New Roman"/>
                <w:color w:val="auto"/>
                <w:sz w:val="24"/>
                <w:szCs w:val="24"/>
                <w:vertAlign w:val="subscript"/>
              </w:rPr>
              <w:t>00</w:t>
            </w:r>
          </w:p>
        </w:tc>
        <w:tc>
          <w:tcPr>
            <w:tcW w:w="1332" w:type="dxa"/>
            <w:tcBorders>
              <w:top w:val="nil"/>
              <w:left w:val="nil"/>
              <w:bottom w:val="nil"/>
              <w:right w:val="nil"/>
            </w:tcBorders>
            <w:shd w:val="clear" w:color="auto" w:fill="auto"/>
            <w:vAlign w:val="bottom"/>
          </w:tcPr>
          <w:p w14:paraId="7ABB5AF8" w14:textId="77777777" w:rsidR="00472698" w:rsidRPr="008479A6" w:rsidRDefault="00472698" w:rsidP="00E54683">
            <w:pPr>
              <w:tabs>
                <w:tab w:val="decimal" w:pos="49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24.89**</w:t>
            </w:r>
          </w:p>
        </w:tc>
        <w:tc>
          <w:tcPr>
            <w:tcW w:w="1132" w:type="dxa"/>
            <w:tcBorders>
              <w:top w:val="nil"/>
              <w:left w:val="nil"/>
              <w:bottom w:val="nil"/>
              <w:right w:val="nil"/>
            </w:tcBorders>
            <w:shd w:val="clear" w:color="auto" w:fill="auto"/>
            <w:vAlign w:val="bottom"/>
          </w:tcPr>
          <w:p w14:paraId="009DE7B0" w14:textId="77777777" w:rsidR="00472698" w:rsidRPr="008479A6" w:rsidRDefault="00472698" w:rsidP="00E54683">
            <w:pPr>
              <w:tabs>
                <w:tab w:val="decimal" w:pos="374"/>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1.56</w:t>
            </w:r>
          </w:p>
        </w:tc>
        <w:tc>
          <w:tcPr>
            <w:tcW w:w="1362" w:type="dxa"/>
            <w:tcBorders>
              <w:top w:val="nil"/>
              <w:left w:val="nil"/>
              <w:bottom w:val="nil"/>
              <w:right w:val="nil"/>
            </w:tcBorders>
            <w:shd w:val="clear" w:color="auto" w:fill="auto"/>
            <w:vAlign w:val="bottom"/>
          </w:tcPr>
          <w:p w14:paraId="44CE0DB3" w14:textId="77777777" w:rsidR="00472698" w:rsidRPr="008479A6" w:rsidRDefault="00472698" w:rsidP="00E54683">
            <w:pPr>
              <w:tabs>
                <w:tab w:val="decimal" w:pos="52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15.92</w:t>
            </w:r>
          </w:p>
        </w:tc>
        <w:tc>
          <w:tcPr>
            <w:tcW w:w="720" w:type="dxa"/>
          </w:tcPr>
          <w:p w14:paraId="2FF05FCD"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269" w:type="dxa"/>
            <w:tcBorders>
              <w:top w:val="nil"/>
              <w:left w:val="nil"/>
              <w:bottom w:val="nil"/>
              <w:right w:val="nil"/>
            </w:tcBorders>
            <w:shd w:val="clear" w:color="auto" w:fill="auto"/>
            <w:vAlign w:val="bottom"/>
          </w:tcPr>
          <w:p w14:paraId="3397FD43" w14:textId="77777777" w:rsidR="00472698" w:rsidRPr="008479A6" w:rsidRDefault="00472698" w:rsidP="00E54683">
            <w:pPr>
              <w:tabs>
                <w:tab w:val="decimal" w:pos="480"/>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24.90**</w:t>
            </w:r>
          </w:p>
        </w:tc>
        <w:tc>
          <w:tcPr>
            <w:tcW w:w="1135" w:type="dxa"/>
            <w:tcBorders>
              <w:top w:val="nil"/>
              <w:left w:val="nil"/>
              <w:bottom w:val="nil"/>
              <w:right w:val="nil"/>
            </w:tcBorders>
            <w:shd w:val="clear" w:color="auto" w:fill="auto"/>
            <w:vAlign w:val="bottom"/>
          </w:tcPr>
          <w:p w14:paraId="68DBB93F" w14:textId="77777777" w:rsidR="00472698" w:rsidRPr="008479A6" w:rsidRDefault="00472698" w:rsidP="00E54683">
            <w:pPr>
              <w:tabs>
                <w:tab w:val="decimal" w:pos="37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1.39</w:t>
            </w:r>
          </w:p>
        </w:tc>
        <w:tc>
          <w:tcPr>
            <w:tcW w:w="1343" w:type="dxa"/>
            <w:tcBorders>
              <w:top w:val="nil"/>
              <w:left w:val="nil"/>
              <w:bottom w:val="nil"/>
              <w:right w:val="nil"/>
            </w:tcBorders>
            <w:shd w:val="clear" w:color="auto" w:fill="auto"/>
            <w:vAlign w:val="bottom"/>
          </w:tcPr>
          <w:p w14:paraId="505E91C8" w14:textId="77777777" w:rsidR="00472698" w:rsidRPr="008479A6" w:rsidRDefault="00472698" w:rsidP="00E54683">
            <w:pPr>
              <w:tabs>
                <w:tab w:val="decimal" w:pos="55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17.87</w:t>
            </w:r>
          </w:p>
        </w:tc>
      </w:tr>
      <w:tr w:rsidR="00472698" w:rsidRPr="008479A6" w14:paraId="3581A6A2" w14:textId="77777777" w:rsidTr="00E54683">
        <w:trPr>
          <w:trHeight w:hRule="exact" w:val="284"/>
        </w:trPr>
        <w:tc>
          <w:tcPr>
            <w:tcW w:w="4410" w:type="dxa"/>
          </w:tcPr>
          <w:p w14:paraId="7262D78F" w14:textId="77777777" w:rsidR="00472698" w:rsidRPr="008479A6" w:rsidRDefault="00472698" w:rsidP="00E54683">
            <w:pPr>
              <w:spacing w:after="160" w:line="259" w:lineRule="auto"/>
              <w:rPr>
                <w:rFonts w:ascii="Times New Roman" w:hAnsi="Times New Roman" w:cs="Times New Roman"/>
                <w:color w:val="auto"/>
                <w:sz w:val="24"/>
                <w:szCs w:val="24"/>
              </w:rPr>
            </w:pPr>
            <w:r w:rsidRPr="008479A6">
              <w:rPr>
                <w:rFonts w:ascii="Times New Roman" w:hAnsi="Times New Roman" w:cs="Times New Roman"/>
                <w:color w:val="auto"/>
                <w:sz w:val="24"/>
                <w:szCs w:val="24"/>
              </w:rPr>
              <w:t xml:space="preserve">Skill acquisition, </w:t>
            </w:r>
            <w:r w:rsidRPr="008479A6">
              <w:rPr>
                <w:rFonts w:ascii="Times New Roman" w:hAnsi="Times New Roman" w:cs="Times New Roman"/>
                <w:i/>
                <w:color w:val="auto"/>
                <w:sz w:val="24"/>
                <w:szCs w:val="24"/>
              </w:rPr>
              <w:t>γ</w:t>
            </w:r>
            <w:r w:rsidRPr="008479A6">
              <w:rPr>
                <w:rFonts w:ascii="Times New Roman" w:hAnsi="Times New Roman" w:cs="Times New Roman"/>
                <w:color w:val="auto"/>
                <w:sz w:val="24"/>
                <w:szCs w:val="24"/>
                <w:vertAlign w:val="subscript"/>
              </w:rPr>
              <w:t>10</w:t>
            </w:r>
          </w:p>
        </w:tc>
        <w:tc>
          <w:tcPr>
            <w:tcW w:w="1332" w:type="dxa"/>
            <w:tcBorders>
              <w:top w:val="nil"/>
              <w:left w:val="nil"/>
              <w:bottom w:val="nil"/>
              <w:right w:val="nil"/>
            </w:tcBorders>
            <w:shd w:val="clear" w:color="auto" w:fill="auto"/>
            <w:vAlign w:val="bottom"/>
          </w:tcPr>
          <w:p w14:paraId="54F48B19" w14:textId="77777777" w:rsidR="00472698" w:rsidRPr="008479A6" w:rsidRDefault="00472698" w:rsidP="00E54683">
            <w:pPr>
              <w:tabs>
                <w:tab w:val="decimal" w:pos="49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3.76**</w:t>
            </w:r>
          </w:p>
        </w:tc>
        <w:tc>
          <w:tcPr>
            <w:tcW w:w="1132" w:type="dxa"/>
            <w:tcBorders>
              <w:top w:val="nil"/>
              <w:left w:val="nil"/>
              <w:bottom w:val="nil"/>
              <w:right w:val="nil"/>
            </w:tcBorders>
            <w:shd w:val="clear" w:color="auto" w:fill="auto"/>
            <w:vAlign w:val="bottom"/>
          </w:tcPr>
          <w:p w14:paraId="44892B8D" w14:textId="77777777" w:rsidR="00472698" w:rsidRPr="008479A6" w:rsidRDefault="00472698" w:rsidP="00E54683">
            <w:pPr>
              <w:tabs>
                <w:tab w:val="decimal" w:pos="374"/>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0.80</w:t>
            </w:r>
          </w:p>
        </w:tc>
        <w:tc>
          <w:tcPr>
            <w:tcW w:w="1362" w:type="dxa"/>
            <w:tcBorders>
              <w:top w:val="nil"/>
              <w:left w:val="nil"/>
              <w:bottom w:val="nil"/>
              <w:right w:val="nil"/>
            </w:tcBorders>
            <w:shd w:val="clear" w:color="auto" w:fill="auto"/>
            <w:vAlign w:val="bottom"/>
          </w:tcPr>
          <w:p w14:paraId="5D58A885" w14:textId="77777777" w:rsidR="00472698" w:rsidRPr="008479A6" w:rsidRDefault="00472698" w:rsidP="00E54683">
            <w:pPr>
              <w:tabs>
                <w:tab w:val="decimal" w:pos="52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4.72</w:t>
            </w:r>
          </w:p>
        </w:tc>
        <w:tc>
          <w:tcPr>
            <w:tcW w:w="720" w:type="dxa"/>
          </w:tcPr>
          <w:p w14:paraId="2D45F087"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269" w:type="dxa"/>
            <w:tcBorders>
              <w:top w:val="nil"/>
              <w:left w:val="nil"/>
              <w:bottom w:val="nil"/>
              <w:right w:val="nil"/>
            </w:tcBorders>
            <w:shd w:val="clear" w:color="auto" w:fill="auto"/>
            <w:vAlign w:val="bottom"/>
          </w:tcPr>
          <w:p w14:paraId="6F292855" w14:textId="77777777" w:rsidR="00472698" w:rsidRPr="008479A6" w:rsidRDefault="00472698" w:rsidP="00E54683">
            <w:pPr>
              <w:tabs>
                <w:tab w:val="decimal" w:pos="480"/>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3.76**</w:t>
            </w:r>
          </w:p>
        </w:tc>
        <w:tc>
          <w:tcPr>
            <w:tcW w:w="1135" w:type="dxa"/>
            <w:tcBorders>
              <w:top w:val="nil"/>
              <w:left w:val="nil"/>
              <w:bottom w:val="nil"/>
              <w:right w:val="nil"/>
            </w:tcBorders>
            <w:shd w:val="clear" w:color="auto" w:fill="auto"/>
            <w:vAlign w:val="bottom"/>
          </w:tcPr>
          <w:p w14:paraId="18FD350D" w14:textId="77777777" w:rsidR="00472698" w:rsidRPr="008479A6" w:rsidRDefault="00472698" w:rsidP="00E54683">
            <w:pPr>
              <w:tabs>
                <w:tab w:val="decimal" w:pos="37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0.79</w:t>
            </w:r>
          </w:p>
        </w:tc>
        <w:tc>
          <w:tcPr>
            <w:tcW w:w="1343" w:type="dxa"/>
            <w:tcBorders>
              <w:top w:val="nil"/>
              <w:left w:val="nil"/>
              <w:bottom w:val="nil"/>
              <w:right w:val="nil"/>
            </w:tcBorders>
            <w:shd w:val="clear" w:color="auto" w:fill="auto"/>
            <w:vAlign w:val="bottom"/>
          </w:tcPr>
          <w:p w14:paraId="44E8E40D" w14:textId="77777777" w:rsidR="00472698" w:rsidRPr="008479A6" w:rsidRDefault="00472698" w:rsidP="00E54683">
            <w:pPr>
              <w:tabs>
                <w:tab w:val="decimal" w:pos="55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4.75</w:t>
            </w:r>
          </w:p>
        </w:tc>
      </w:tr>
      <w:tr w:rsidR="00472698" w:rsidRPr="008479A6" w14:paraId="007AED80" w14:textId="77777777" w:rsidTr="00E54683">
        <w:trPr>
          <w:trHeight w:hRule="exact" w:val="284"/>
        </w:trPr>
        <w:tc>
          <w:tcPr>
            <w:tcW w:w="4410" w:type="dxa"/>
          </w:tcPr>
          <w:p w14:paraId="49E25B82" w14:textId="77777777" w:rsidR="00472698" w:rsidRPr="008479A6" w:rsidRDefault="00472698" w:rsidP="00E54683">
            <w:pPr>
              <w:spacing w:after="160" w:line="259" w:lineRule="auto"/>
              <w:rPr>
                <w:rFonts w:ascii="Times New Roman" w:hAnsi="Times New Roman" w:cs="Times New Roman"/>
                <w:color w:val="auto"/>
                <w:sz w:val="24"/>
                <w:szCs w:val="24"/>
              </w:rPr>
            </w:pPr>
            <w:r w:rsidRPr="008479A6">
              <w:rPr>
                <w:rFonts w:ascii="Times New Roman" w:hAnsi="Times New Roman" w:cs="Times New Roman"/>
                <w:color w:val="auto"/>
                <w:sz w:val="24"/>
                <w:szCs w:val="24"/>
              </w:rPr>
              <w:t xml:space="preserve">Transition adaptation, </w:t>
            </w:r>
            <w:r w:rsidRPr="008479A6">
              <w:rPr>
                <w:rFonts w:ascii="Times New Roman" w:hAnsi="Times New Roman" w:cs="Times New Roman"/>
                <w:i/>
                <w:color w:val="auto"/>
                <w:sz w:val="24"/>
                <w:szCs w:val="24"/>
              </w:rPr>
              <w:t>γ</w:t>
            </w:r>
            <w:r w:rsidRPr="008479A6">
              <w:rPr>
                <w:rFonts w:ascii="Times New Roman" w:hAnsi="Times New Roman" w:cs="Times New Roman"/>
                <w:color w:val="auto"/>
                <w:sz w:val="24"/>
                <w:szCs w:val="24"/>
                <w:vertAlign w:val="subscript"/>
              </w:rPr>
              <w:t>20</w:t>
            </w:r>
          </w:p>
        </w:tc>
        <w:tc>
          <w:tcPr>
            <w:tcW w:w="1332" w:type="dxa"/>
            <w:tcBorders>
              <w:top w:val="nil"/>
              <w:left w:val="nil"/>
              <w:bottom w:val="nil"/>
              <w:right w:val="nil"/>
            </w:tcBorders>
            <w:shd w:val="clear" w:color="auto" w:fill="auto"/>
            <w:vAlign w:val="bottom"/>
          </w:tcPr>
          <w:p w14:paraId="0BDD6F15" w14:textId="77777777" w:rsidR="00472698" w:rsidRPr="008479A6" w:rsidRDefault="00472698" w:rsidP="00E54683">
            <w:pPr>
              <w:tabs>
                <w:tab w:val="decimal" w:pos="49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15.80**</w:t>
            </w:r>
          </w:p>
        </w:tc>
        <w:tc>
          <w:tcPr>
            <w:tcW w:w="1132" w:type="dxa"/>
            <w:tcBorders>
              <w:top w:val="nil"/>
              <w:left w:val="nil"/>
              <w:bottom w:val="nil"/>
              <w:right w:val="nil"/>
            </w:tcBorders>
            <w:shd w:val="clear" w:color="auto" w:fill="auto"/>
            <w:vAlign w:val="bottom"/>
          </w:tcPr>
          <w:p w14:paraId="48FB3ED6" w14:textId="77777777" w:rsidR="00472698" w:rsidRPr="008479A6" w:rsidRDefault="00472698" w:rsidP="00E54683">
            <w:pPr>
              <w:tabs>
                <w:tab w:val="decimal" w:pos="374"/>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1.76</w:t>
            </w:r>
          </w:p>
        </w:tc>
        <w:tc>
          <w:tcPr>
            <w:tcW w:w="1362" w:type="dxa"/>
            <w:tcBorders>
              <w:top w:val="nil"/>
              <w:left w:val="nil"/>
              <w:bottom w:val="nil"/>
              <w:right w:val="nil"/>
            </w:tcBorders>
            <w:shd w:val="clear" w:color="auto" w:fill="auto"/>
            <w:vAlign w:val="bottom"/>
          </w:tcPr>
          <w:p w14:paraId="69A67926" w14:textId="77777777" w:rsidR="00472698" w:rsidRPr="008479A6" w:rsidRDefault="00472698" w:rsidP="00E54683">
            <w:pPr>
              <w:tabs>
                <w:tab w:val="decimal" w:pos="52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8.96</w:t>
            </w:r>
          </w:p>
        </w:tc>
        <w:tc>
          <w:tcPr>
            <w:tcW w:w="720" w:type="dxa"/>
          </w:tcPr>
          <w:p w14:paraId="328285BD"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269" w:type="dxa"/>
            <w:tcBorders>
              <w:top w:val="nil"/>
              <w:left w:val="nil"/>
              <w:bottom w:val="nil"/>
              <w:right w:val="nil"/>
            </w:tcBorders>
            <w:shd w:val="clear" w:color="auto" w:fill="auto"/>
            <w:vAlign w:val="bottom"/>
          </w:tcPr>
          <w:p w14:paraId="545182D1" w14:textId="77777777" w:rsidR="00472698" w:rsidRPr="008479A6" w:rsidRDefault="00472698" w:rsidP="00E54683">
            <w:pPr>
              <w:tabs>
                <w:tab w:val="decimal" w:pos="480"/>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15.32**</w:t>
            </w:r>
          </w:p>
        </w:tc>
        <w:tc>
          <w:tcPr>
            <w:tcW w:w="1135" w:type="dxa"/>
            <w:tcBorders>
              <w:top w:val="nil"/>
              <w:left w:val="nil"/>
              <w:bottom w:val="nil"/>
              <w:right w:val="nil"/>
            </w:tcBorders>
            <w:shd w:val="clear" w:color="auto" w:fill="auto"/>
            <w:vAlign w:val="bottom"/>
          </w:tcPr>
          <w:p w14:paraId="56147FFD" w14:textId="77777777" w:rsidR="00472698" w:rsidRPr="008479A6" w:rsidRDefault="00472698" w:rsidP="00E54683">
            <w:pPr>
              <w:tabs>
                <w:tab w:val="decimal" w:pos="37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1.66</w:t>
            </w:r>
          </w:p>
        </w:tc>
        <w:tc>
          <w:tcPr>
            <w:tcW w:w="1343" w:type="dxa"/>
            <w:tcBorders>
              <w:top w:val="nil"/>
              <w:left w:val="nil"/>
              <w:bottom w:val="nil"/>
              <w:right w:val="nil"/>
            </w:tcBorders>
            <w:shd w:val="clear" w:color="auto" w:fill="auto"/>
            <w:vAlign w:val="bottom"/>
          </w:tcPr>
          <w:p w14:paraId="6B7EF49C" w14:textId="77777777" w:rsidR="00472698" w:rsidRPr="008479A6" w:rsidRDefault="00472698" w:rsidP="00E54683">
            <w:pPr>
              <w:tabs>
                <w:tab w:val="decimal" w:pos="55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9.23</w:t>
            </w:r>
          </w:p>
        </w:tc>
      </w:tr>
      <w:tr w:rsidR="00472698" w:rsidRPr="008479A6" w14:paraId="48E67CF7" w14:textId="77777777" w:rsidTr="00E54683">
        <w:trPr>
          <w:trHeight w:hRule="exact" w:val="284"/>
        </w:trPr>
        <w:tc>
          <w:tcPr>
            <w:tcW w:w="4410" w:type="dxa"/>
          </w:tcPr>
          <w:p w14:paraId="06F5FF7A" w14:textId="77777777" w:rsidR="00472698" w:rsidRPr="008479A6" w:rsidRDefault="00472698" w:rsidP="00E54683">
            <w:pPr>
              <w:spacing w:after="160" w:line="259" w:lineRule="auto"/>
              <w:rPr>
                <w:rFonts w:ascii="Times New Roman" w:hAnsi="Times New Roman" w:cs="Times New Roman"/>
                <w:color w:val="auto"/>
                <w:sz w:val="24"/>
                <w:szCs w:val="24"/>
              </w:rPr>
            </w:pPr>
            <w:r w:rsidRPr="008479A6">
              <w:rPr>
                <w:rFonts w:ascii="Times New Roman" w:hAnsi="Times New Roman" w:cs="Times New Roman"/>
                <w:color w:val="auto"/>
                <w:sz w:val="24"/>
                <w:szCs w:val="24"/>
              </w:rPr>
              <w:t xml:space="preserve">Reacquisition adaptation, </w:t>
            </w:r>
            <w:r w:rsidRPr="008479A6">
              <w:rPr>
                <w:rFonts w:ascii="Times New Roman" w:hAnsi="Times New Roman" w:cs="Times New Roman"/>
                <w:i/>
                <w:color w:val="auto"/>
                <w:sz w:val="24"/>
                <w:szCs w:val="24"/>
              </w:rPr>
              <w:t>γ</w:t>
            </w:r>
            <w:r w:rsidRPr="008479A6">
              <w:rPr>
                <w:rFonts w:ascii="Times New Roman" w:hAnsi="Times New Roman" w:cs="Times New Roman"/>
                <w:color w:val="auto"/>
                <w:sz w:val="24"/>
                <w:szCs w:val="24"/>
                <w:vertAlign w:val="subscript"/>
              </w:rPr>
              <w:t>30</w:t>
            </w:r>
          </w:p>
        </w:tc>
        <w:tc>
          <w:tcPr>
            <w:tcW w:w="1332" w:type="dxa"/>
            <w:tcBorders>
              <w:top w:val="nil"/>
              <w:left w:val="nil"/>
              <w:bottom w:val="nil"/>
              <w:right w:val="nil"/>
            </w:tcBorders>
            <w:shd w:val="clear" w:color="auto" w:fill="auto"/>
            <w:vAlign w:val="bottom"/>
          </w:tcPr>
          <w:p w14:paraId="265692BC" w14:textId="77777777" w:rsidR="00472698" w:rsidRPr="008479A6" w:rsidRDefault="00472698" w:rsidP="00E54683">
            <w:pPr>
              <w:tabs>
                <w:tab w:val="decimal" w:pos="49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2.57*</w:t>
            </w:r>
          </w:p>
        </w:tc>
        <w:tc>
          <w:tcPr>
            <w:tcW w:w="1132" w:type="dxa"/>
            <w:tcBorders>
              <w:top w:val="nil"/>
              <w:left w:val="nil"/>
              <w:bottom w:val="nil"/>
              <w:right w:val="nil"/>
            </w:tcBorders>
            <w:shd w:val="clear" w:color="auto" w:fill="auto"/>
            <w:vAlign w:val="bottom"/>
          </w:tcPr>
          <w:p w14:paraId="62480A1A" w14:textId="77777777" w:rsidR="00472698" w:rsidRPr="008479A6" w:rsidRDefault="00472698" w:rsidP="00E54683">
            <w:pPr>
              <w:tabs>
                <w:tab w:val="decimal" w:pos="374"/>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1.11</w:t>
            </w:r>
          </w:p>
        </w:tc>
        <w:tc>
          <w:tcPr>
            <w:tcW w:w="1362" w:type="dxa"/>
            <w:tcBorders>
              <w:top w:val="nil"/>
              <w:left w:val="nil"/>
              <w:bottom w:val="nil"/>
              <w:right w:val="nil"/>
            </w:tcBorders>
            <w:shd w:val="clear" w:color="auto" w:fill="auto"/>
            <w:vAlign w:val="bottom"/>
          </w:tcPr>
          <w:p w14:paraId="00B87ACD" w14:textId="77777777" w:rsidR="00472698" w:rsidRPr="008479A6" w:rsidRDefault="00472698" w:rsidP="00E54683">
            <w:pPr>
              <w:tabs>
                <w:tab w:val="decimal" w:pos="52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2.32</w:t>
            </w:r>
          </w:p>
        </w:tc>
        <w:tc>
          <w:tcPr>
            <w:tcW w:w="720" w:type="dxa"/>
          </w:tcPr>
          <w:p w14:paraId="404BC31E"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269" w:type="dxa"/>
            <w:tcBorders>
              <w:top w:val="nil"/>
              <w:left w:val="nil"/>
              <w:bottom w:val="nil"/>
              <w:right w:val="nil"/>
            </w:tcBorders>
            <w:shd w:val="clear" w:color="auto" w:fill="auto"/>
            <w:vAlign w:val="bottom"/>
          </w:tcPr>
          <w:p w14:paraId="35893C07" w14:textId="77777777" w:rsidR="00472698" w:rsidRPr="008479A6" w:rsidRDefault="00472698" w:rsidP="00E54683">
            <w:pPr>
              <w:tabs>
                <w:tab w:val="decimal" w:pos="480"/>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3.13**</w:t>
            </w:r>
          </w:p>
        </w:tc>
        <w:tc>
          <w:tcPr>
            <w:tcW w:w="1135" w:type="dxa"/>
            <w:tcBorders>
              <w:top w:val="nil"/>
              <w:left w:val="nil"/>
              <w:bottom w:val="nil"/>
              <w:right w:val="nil"/>
            </w:tcBorders>
            <w:shd w:val="clear" w:color="auto" w:fill="auto"/>
            <w:vAlign w:val="bottom"/>
          </w:tcPr>
          <w:p w14:paraId="6CD0AD96" w14:textId="77777777" w:rsidR="00472698" w:rsidRPr="008479A6" w:rsidRDefault="00472698" w:rsidP="00E54683">
            <w:pPr>
              <w:tabs>
                <w:tab w:val="decimal" w:pos="37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0.81</w:t>
            </w:r>
          </w:p>
        </w:tc>
        <w:tc>
          <w:tcPr>
            <w:tcW w:w="1343" w:type="dxa"/>
            <w:tcBorders>
              <w:top w:val="nil"/>
              <w:left w:val="nil"/>
              <w:bottom w:val="nil"/>
              <w:right w:val="nil"/>
            </w:tcBorders>
            <w:shd w:val="clear" w:color="auto" w:fill="auto"/>
            <w:vAlign w:val="bottom"/>
          </w:tcPr>
          <w:p w14:paraId="1CA0338E" w14:textId="77777777" w:rsidR="00472698" w:rsidRPr="008479A6" w:rsidRDefault="00472698" w:rsidP="00E54683">
            <w:pPr>
              <w:tabs>
                <w:tab w:val="decimal" w:pos="55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3.84</w:t>
            </w:r>
          </w:p>
        </w:tc>
      </w:tr>
      <w:tr w:rsidR="00472698" w:rsidRPr="008479A6" w14:paraId="56D3DD87" w14:textId="77777777" w:rsidTr="00E54683">
        <w:trPr>
          <w:trHeight w:hRule="exact" w:val="284"/>
        </w:trPr>
        <w:tc>
          <w:tcPr>
            <w:tcW w:w="4410" w:type="dxa"/>
          </w:tcPr>
          <w:p w14:paraId="4D54FA47" w14:textId="77777777" w:rsidR="00472698" w:rsidRPr="008479A6" w:rsidRDefault="00472698" w:rsidP="00E54683">
            <w:pPr>
              <w:spacing w:after="160" w:line="259" w:lineRule="auto"/>
              <w:rPr>
                <w:rFonts w:ascii="Times New Roman" w:hAnsi="Times New Roman" w:cs="Times New Roman"/>
                <w:color w:val="auto"/>
                <w:sz w:val="24"/>
                <w:szCs w:val="24"/>
              </w:rPr>
            </w:pPr>
            <w:r w:rsidRPr="008479A6">
              <w:rPr>
                <w:rFonts w:ascii="Times New Roman" w:hAnsi="Times New Roman" w:cs="Times New Roman"/>
                <w:color w:val="auto"/>
                <w:sz w:val="24"/>
                <w:szCs w:val="24"/>
              </w:rPr>
              <w:t xml:space="preserve">Quadratic skill acquisition, </w:t>
            </w:r>
            <w:r w:rsidRPr="008479A6">
              <w:rPr>
                <w:rFonts w:ascii="Times New Roman" w:hAnsi="Times New Roman" w:cs="Times New Roman"/>
                <w:i/>
                <w:color w:val="auto"/>
                <w:sz w:val="24"/>
                <w:szCs w:val="24"/>
              </w:rPr>
              <w:t>γ</w:t>
            </w:r>
            <w:r w:rsidRPr="008479A6">
              <w:rPr>
                <w:rFonts w:ascii="Times New Roman" w:hAnsi="Times New Roman" w:cs="Times New Roman"/>
                <w:color w:val="auto"/>
                <w:sz w:val="24"/>
                <w:szCs w:val="24"/>
                <w:vertAlign w:val="subscript"/>
              </w:rPr>
              <w:t>40</w:t>
            </w:r>
          </w:p>
        </w:tc>
        <w:tc>
          <w:tcPr>
            <w:tcW w:w="1332" w:type="dxa"/>
            <w:tcBorders>
              <w:top w:val="nil"/>
              <w:left w:val="nil"/>
              <w:bottom w:val="nil"/>
              <w:right w:val="nil"/>
            </w:tcBorders>
            <w:shd w:val="clear" w:color="auto" w:fill="auto"/>
            <w:vAlign w:val="bottom"/>
          </w:tcPr>
          <w:p w14:paraId="50125ADF" w14:textId="77777777" w:rsidR="00472698" w:rsidRPr="008479A6" w:rsidRDefault="00472698" w:rsidP="00E54683">
            <w:pPr>
              <w:tabs>
                <w:tab w:val="decimal" w:pos="49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0.36**</w:t>
            </w:r>
          </w:p>
        </w:tc>
        <w:tc>
          <w:tcPr>
            <w:tcW w:w="1132" w:type="dxa"/>
            <w:tcBorders>
              <w:top w:val="nil"/>
              <w:left w:val="nil"/>
              <w:bottom w:val="nil"/>
              <w:right w:val="nil"/>
            </w:tcBorders>
            <w:shd w:val="clear" w:color="auto" w:fill="auto"/>
            <w:vAlign w:val="bottom"/>
          </w:tcPr>
          <w:p w14:paraId="6B34F81F" w14:textId="77777777" w:rsidR="00472698" w:rsidRPr="008479A6" w:rsidRDefault="00472698" w:rsidP="00E54683">
            <w:pPr>
              <w:tabs>
                <w:tab w:val="decimal" w:pos="374"/>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0.13</w:t>
            </w:r>
          </w:p>
        </w:tc>
        <w:tc>
          <w:tcPr>
            <w:tcW w:w="1362" w:type="dxa"/>
            <w:tcBorders>
              <w:top w:val="nil"/>
              <w:left w:val="nil"/>
              <w:bottom w:val="nil"/>
              <w:right w:val="nil"/>
            </w:tcBorders>
            <w:shd w:val="clear" w:color="auto" w:fill="auto"/>
            <w:vAlign w:val="bottom"/>
          </w:tcPr>
          <w:p w14:paraId="6A1FB8AB" w14:textId="77777777" w:rsidR="00472698" w:rsidRPr="008479A6" w:rsidRDefault="00472698" w:rsidP="00E54683">
            <w:pPr>
              <w:tabs>
                <w:tab w:val="decimal" w:pos="52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2.89</w:t>
            </w:r>
          </w:p>
        </w:tc>
        <w:tc>
          <w:tcPr>
            <w:tcW w:w="720" w:type="dxa"/>
          </w:tcPr>
          <w:p w14:paraId="5DFC5841"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269" w:type="dxa"/>
            <w:tcBorders>
              <w:top w:val="nil"/>
              <w:left w:val="nil"/>
              <w:bottom w:val="nil"/>
              <w:right w:val="nil"/>
            </w:tcBorders>
            <w:shd w:val="clear" w:color="auto" w:fill="auto"/>
            <w:vAlign w:val="bottom"/>
          </w:tcPr>
          <w:p w14:paraId="34D2912D" w14:textId="77777777" w:rsidR="00472698" w:rsidRPr="008479A6" w:rsidRDefault="00472698" w:rsidP="00E54683">
            <w:pPr>
              <w:tabs>
                <w:tab w:val="decimal" w:pos="480"/>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0.36**</w:t>
            </w:r>
          </w:p>
        </w:tc>
        <w:tc>
          <w:tcPr>
            <w:tcW w:w="1135" w:type="dxa"/>
            <w:tcBorders>
              <w:top w:val="nil"/>
              <w:left w:val="nil"/>
              <w:bottom w:val="nil"/>
              <w:right w:val="nil"/>
            </w:tcBorders>
            <w:shd w:val="clear" w:color="auto" w:fill="auto"/>
            <w:vAlign w:val="bottom"/>
          </w:tcPr>
          <w:p w14:paraId="0D1843D7" w14:textId="77777777" w:rsidR="00472698" w:rsidRPr="008479A6" w:rsidRDefault="00472698" w:rsidP="00E54683">
            <w:pPr>
              <w:tabs>
                <w:tab w:val="decimal" w:pos="37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0.12</w:t>
            </w:r>
          </w:p>
        </w:tc>
        <w:tc>
          <w:tcPr>
            <w:tcW w:w="1343" w:type="dxa"/>
            <w:tcBorders>
              <w:top w:val="nil"/>
              <w:left w:val="nil"/>
              <w:bottom w:val="nil"/>
              <w:right w:val="nil"/>
            </w:tcBorders>
            <w:shd w:val="clear" w:color="auto" w:fill="auto"/>
            <w:vAlign w:val="bottom"/>
          </w:tcPr>
          <w:p w14:paraId="76EF566F" w14:textId="77777777" w:rsidR="00472698" w:rsidRPr="008479A6" w:rsidRDefault="00472698" w:rsidP="00E54683">
            <w:pPr>
              <w:tabs>
                <w:tab w:val="decimal" w:pos="55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2.91</w:t>
            </w:r>
          </w:p>
        </w:tc>
      </w:tr>
      <w:tr w:rsidR="00472698" w:rsidRPr="008479A6" w14:paraId="5581E54E" w14:textId="77777777" w:rsidTr="00E54683">
        <w:trPr>
          <w:trHeight w:hRule="exact" w:val="284"/>
        </w:trPr>
        <w:tc>
          <w:tcPr>
            <w:tcW w:w="4410" w:type="dxa"/>
          </w:tcPr>
          <w:p w14:paraId="18E671F7" w14:textId="77777777" w:rsidR="00472698" w:rsidRPr="008479A6" w:rsidRDefault="00472698" w:rsidP="00E54683">
            <w:pPr>
              <w:spacing w:after="160" w:line="259" w:lineRule="auto"/>
              <w:rPr>
                <w:rFonts w:ascii="Times New Roman" w:hAnsi="Times New Roman" w:cs="Times New Roman"/>
                <w:color w:val="auto"/>
                <w:sz w:val="24"/>
                <w:szCs w:val="24"/>
              </w:rPr>
            </w:pPr>
            <w:r w:rsidRPr="008479A6">
              <w:rPr>
                <w:rFonts w:ascii="Times New Roman" w:hAnsi="Times New Roman" w:cs="Times New Roman"/>
                <w:color w:val="auto"/>
                <w:sz w:val="24"/>
                <w:szCs w:val="24"/>
              </w:rPr>
              <w:t xml:space="preserve">Quadratic reacquisition adaptation, </w:t>
            </w:r>
            <w:r w:rsidRPr="008479A6">
              <w:rPr>
                <w:rFonts w:ascii="Times New Roman" w:hAnsi="Times New Roman" w:cs="Times New Roman"/>
                <w:i/>
                <w:color w:val="auto"/>
                <w:sz w:val="24"/>
                <w:szCs w:val="24"/>
              </w:rPr>
              <w:t>γ</w:t>
            </w:r>
            <w:r w:rsidRPr="008479A6">
              <w:rPr>
                <w:rFonts w:ascii="Times New Roman" w:hAnsi="Times New Roman" w:cs="Times New Roman"/>
                <w:color w:val="auto"/>
                <w:sz w:val="24"/>
                <w:szCs w:val="24"/>
                <w:vertAlign w:val="subscript"/>
              </w:rPr>
              <w:t>50</w:t>
            </w:r>
          </w:p>
        </w:tc>
        <w:tc>
          <w:tcPr>
            <w:tcW w:w="1332" w:type="dxa"/>
            <w:tcBorders>
              <w:top w:val="nil"/>
              <w:left w:val="nil"/>
              <w:bottom w:val="nil"/>
              <w:right w:val="nil"/>
            </w:tcBorders>
            <w:shd w:val="clear" w:color="auto" w:fill="auto"/>
            <w:vAlign w:val="bottom"/>
          </w:tcPr>
          <w:p w14:paraId="5BAED61D" w14:textId="77777777" w:rsidR="00472698" w:rsidRPr="008479A6" w:rsidRDefault="00472698" w:rsidP="00E54683">
            <w:pPr>
              <w:tabs>
                <w:tab w:val="decimal" w:pos="49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0.09</w:t>
            </w:r>
          </w:p>
        </w:tc>
        <w:tc>
          <w:tcPr>
            <w:tcW w:w="1132" w:type="dxa"/>
            <w:tcBorders>
              <w:top w:val="nil"/>
              <w:left w:val="nil"/>
              <w:bottom w:val="nil"/>
              <w:right w:val="nil"/>
            </w:tcBorders>
            <w:shd w:val="clear" w:color="auto" w:fill="auto"/>
            <w:vAlign w:val="bottom"/>
          </w:tcPr>
          <w:p w14:paraId="5D58F804" w14:textId="77777777" w:rsidR="00472698" w:rsidRPr="008479A6" w:rsidRDefault="00472698" w:rsidP="00E54683">
            <w:pPr>
              <w:tabs>
                <w:tab w:val="decimal" w:pos="374"/>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0.13</w:t>
            </w:r>
          </w:p>
        </w:tc>
        <w:tc>
          <w:tcPr>
            <w:tcW w:w="1362" w:type="dxa"/>
            <w:tcBorders>
              <w:top w:val="nil"/>
              <w:left w:val="nil"/>
              <w:bottom w:val="nil"/>
              <w:right w:val="nil"/>
            </w:tcBorders>
            <w:shd w:val="clear" w:color="auto" w:fill="auto"/>
            <w:vAlign w:val="bottom"/>
          </w:tcPr>
          <w:p w14:paraId="392F975B" w14:textId="77777777" w:rsidR="00472698" w:rsidRPr="008479A6" w:rsidRDefault="00472698" w:rsidP="00E54683">
            <w:pPr>
              <w:tabs>
                <w:tab w:val="decimal" w:pos="525"/>
              </w:tabs>
              <w:spacing w:after="160" w:line="259" w:lineRule="auto"/>
              <w:rPr>
                <w:rFonts w:ascii="Times New Roman" w:hAnsi="Times New Roman" w:cs="Times New Roman"/>
                <w:color w:val="auto"/>
                <w:sz w:val="24"/>
                <w:szCs w:val="24"/>
              </w:rPr>
            </w:pPr>
            <w:r>
              <w:rPr>
                <w:rFonts w:ascii="Times New Roman" w:hAnsi="Times New Roman" w:cs="Times New Roman"/>
                <w:sz w:val="24"/>
                <w:szCs w:val="24"/>
              </w:rPr>
              <w:t>–</w:t>
            </w:r>
            <w:r w:rsidRPr="008479A6">
              <w:rPr>
                <w:rFonts w:ascii="Times New Roman" w:hAnsi="Times New Roman" w:cs="Times New Roman"/>
                <w:sz w:val="24"/>
                <w:szCs w:val="24"/>
              </w:rPr>
              <w:t>0.74</w:t>
            </w:r>
          </w:p>
        </w:tc>
        <w:tc>
          <w:tcPr>
            <w:tcW w:w="720" w:type="dxa"/>
          </w:tcPr>
          <w:p w14:paraId="71CE5918"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269" w:type="dxa"/>
            <w:tcBorders>
              <w:top w:val="nil"/>
              <w:left w:val="nil"/>
              <w:bottom w:val="nil"/>
              <w:right w:val="nil"/>
            </w:tcBorders>
            <w:shd w:val="clear" w:color="auto" w:fill="auto"/>
            <w:vAlign w:val="bottom"/>
          </w:tcPr>
          <w:p w14:paraId="143CE229" w14:textId="77777777" w:rsidR="00472698" w:rsidRPr="008479A6" w:rsidRDefault="00472698" w:rsidP="00E54683">
            <w:pPr>
              <w:tabs>
                <w:tab w:val="decimal" w:pos="480"/>
              </w:tabs>
              <w:spacing w:after="160" w:line="259" w:lineRule="auto"/>
              <w:rPr>
                <w:rFonts w:ascii="Times New Roman" w:hAnsi="Times New Roman" w:cs="Times New Roman"/>
                <w:color w:val="auto"/>
                <w:sz w:val="24"/>
                <w:szCs w:val="24"/>
              </w:rPr>
            </w:pPr>
          </w:p>
        </w:tc>
        <w:tc>
          <w:tcPr>
            <w:tcW w:w="1135" w:type="dxa"/>
            <w:tcBorders>
              <w:top w:val="nil"/>
              <w:left w:val="nil"/>
              <w:bottom w:val="nil"/>
              <w:right w:val="nil"/>
            </w:tcBorders>
            <w:shd w:val="clear" w:color="auto" w:fill="auto"/>
            <w:vAlign w:val="bottom"/>
          </w:tcPr>
          <w:p w14:paraId="7EBCFCDB" w14:textId="77777777" w:rsidR="00472698" w:rsidRPr="008479A6" w:rsidRDefault="00472698" w:rsidP="00E54683">
            <w:pPr>
              <w:tabs>
                <w:tab w:val="decimal" w:pos="375"/>
              </w:tabs>
              <w:spacing w:after="160" w:line="259" w:lineRule="auto"/>
              <w:rPr>
                <w:rFonts w:ascii="Times New Roman" w:hAnsi="Times New Roman" w:cs="Times New Roman"/>
                <w:color w:val="auto"/>
                <w:sz w:val="24"/>
                <w:szCs w:val="24"/>
              </w:rPr>
            </w:pPr>
          </w:p>
        </w:tc>
        <w:tc>
          <w:tcPr>
            <w:tcW w:w="1343" w:type="dxa"/>
            <w:tcBorders>
              <w:top w:val="nil"/>
              <w:left w:val="nil"/>
              <w:bottom w:val="nil"/>
              <w:right w:val="nil"/>
            </w:tcBorders>
            <w:shd w:val="clear" w:color="auto" w:fill="auto"/>
            <w:vAlign w:val="bottom"/>
          </w:tcPr>
          <w:p w14:paraId="333D6614" w14:textId="77777777" w:rsidR="00472698" w:rsidRPr="008479A6" w:rsidRDefault="00472698" w:rsidP="00E54683">
            <w:pPr>
              <w:tabs>
                <w:tab w:val="decimal" w:pos="555"/>
              </w:tabs>
              <w:spacing w:after="160" w:line="259" w:lineRule="auto"/>
              <w:rPr>
                <w:rFonts w:ascii="Times New Roman" w:hAnsi="Times New Roman" w:cs="Times New Roman"/>
                <w:color w:val="auto"/>
                <w:sz w:val="24"/>
                <w:szCs w:val="24"/>
              </w:rPr>
            </w:pPr>
          </w:p>
        </w:tc>
      </w:tr>
      <w:tr w:rsidR="00472698" w:rsidRPr="008479A6" w14:paraId="44D5131A" w14:textId="77777777" w:rsidTr="00E54683">
        <w:trPr>
          <w:trHeight w:hRule="exact" w:val="284"/>
        </w:trPr>
        <w:tc>
          <w:tcPr>
            <w:tcW w:w="4410" w:type="dxa"/>
          </w:tcPr>
          <w:p w14:paraId="7346CB95"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332" w:type="dxa"/>
            <w:tcBorders>
              <w:top w:val="nil"/>
              <w:left w:val="nil"/>
              <w:bottom w:val="nil"/>
              <w:right w:val="nil"/>
            </w:tcBorders>
            <w:shd w:val="clear" w:color="auto" w:fill="auto"/>
            <w:vAlign w:val="bottom"/>
          </w:tcPr>
          <w:p w14:paraId="7DFD02B2" w14:textId="77777777" w:rsidR="00472698" w:rsidRPr="008479A6" w:rsidRDefault="00472698" w:rsidP="00E54683">
            <w:pPr>
              <w:tabs>
                <w:tab w:val="decimal" w:pos="175"/>
              </w:tabs>
              <w:spacing w:after="160" w:line="259" w:lineRule="auto"/>
              <w:rPr>
                <w:rFonts w:ascii="Times New Roman" w:hAnsi="Times New Roman" w:cs="Times New Roman"/>
                <w:color w:val="auto"/>
                <w:sz w:val="24"/>
                <w:szCs w:val="24"/>
              </w:rPr>
            </w:pPr>
          </w:p>
        </w:tc>
        <w:tc>
          <w:tcPr>
            <w:tcW w:w="1132" w:type="dxa"/>
            <w:tcBorders>
              <w:top w:val="nil"/>
              <w:left w:val="nil"/>
              <w:bottom w:val="nil"/>
              <w:right w:val="nil"/>
            </w:tcBorders>
            <w:shd w:val="clear" w:color="auto" w:fill="auto"/>
            <w:vAlign w:val="bottom"/>
          </w:tcPr>
          <w:p w14:paraId="6E5D5255" w14:textId="77777777" w:rsidR="00472698" w:rsidRPr="008479A6" w:rsidRDefault="00472698" w:rsidP="00E54683">
            <w:pPr>
              <w:tabs>
                <w:tab w:val="decimal" w:pos="374"/>
              </w:tabs>
              <w:spacing w:after="160" w:line="259" w:lineRule="auto"/>
              <w:rPr>
                <w:rFonts w:ascii="Times New Roman" w:hAnsi="Times New Roman" w:cs="Times New Roman"/>
                <w:color w:val="auto"/>
                <w:sz w:val="24"/>
                <w:szCs w:val="24"/>
              </w:rPr>
            </w:pPr>
          </w:p>
        </w:tc>
        <w:tc>
          <w:tcPr>
            <w:tcW w:w="1362" w:type="dxa"/>
            <w:tcBorders>
              <w:top w:val="nil"/>
              <w:left w:val="nil"/>
              <w:bottom w:val="nil"/>
              <w:right w:val="nil"/>
            </w:tcBorders>
            <w:shd w:val="clear" w:color="auto" w:fill="auto"/>
            <w:vAlign w:val="bottom"/>
          </w:tcPr>
          <w:p w14:paraId="0D2C87D5"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720" w:type="dxa"/>
          </w:tcPr>
          <w:p w14:paraId="0063C116"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269" w:type="dxa"/>
            <w:tcBorders>
              <w:top w:val="nil"/>
              <w:left w:val="nil"/>
              <w:bottom w:val="nil"/>
              <w:right w:val="nil"/>
            </w:tcBorders>
            <w:shd w:val="clear" w:color="auto" w:fill="auto"/>
            <w:vAlign w:val="bottom"/>
          </w:tcPr>
          <w:p w14:paraId="0DF32025" w14:textId="77777777" w:rsidR="00472698" w:rsidRPr="008479A6" w:rsidRDefault="00472698" w:rsidP="00E54683">
            <w:pPr>
              <w:tabs>
                <w:tab w:val="decimal" w:pos="480"/>
              </w:tabs>
              <w:spacing w:after="160" w:line="259" w:lineRule="auto"/>
              <w:rPr>
                <w:rFonts w:ascii="Times New Roman" w:hAnsi="Times New Roman" w:cs="Times New Roman"/>
                <w:color w:val="auto"/>
                <w:sz w:val="24"/>
                <w:szCs w:val="24"/>
              </w:rPr>
            </w:pPr>
          </w:p>
        </w:tc>
        <w:tc>
          <w:tcPr>
            <w:tcW w:w="1135" w:type="dxa"/>
            <w:tcBorders>
              <w:top w:val="nil"/>
              <w:left w:val="nil"/>
              <w:bottom w:val="nil"/>
              <w:right w:val="nil"/>
            </w:tcBorders>
            <w:shd w:val="clear" w:color="auto" w:fill="auto"/>
            <w:vAlign w:val="bottom"/>
          </w:tcPr>
          <w:p w14:paraId="4324D2EE" w14:textId="77777777" w:rsidR="00472698" w:rsidRPr="008479A6" w:rsidRDefault="00472698" w:rsidP="00E54683">
            <w:pPr>
              <w:tabs>
                <w:tab w:val="decimal" w:pos="375"/>
              </w:tabs>
              <w:spacing w:after="160" w:line="259" w:lineRule="auto"/>
              <w:rPr>
                <w:rFonts w:ascii="Times New Roman" w:hAnsi="Times New Roman" w:cs="Times New Roman"/>
                <w:color w:val="auto"/>
                <w:sz w:val="24"/>
                <w:szCs w:val="24"/>
              </w:rPr>
            </w:pPr>
          </w:p>
        </w:tc>
        <w:tc>
          <w:tcPr>
            <w:tcW w:w="1343" w:type="dxa"/>
            <w:tcBorders>
              <w:top w:val="nil"/>
              <w:left w:val="nil"/>
              <w:bottom w:val="nil"/>
              <w:right w:val="nil"/>
            </w:tcBorders>
            <w:shd w:val="clear" w:color="auto" w:fill="auto"/>
            <w:vAlign w:val="bottom"/>
          </w:tcPr>
          <w:p w14:paraId="76BCD219" w14:textId="77777777" w:rsidR="00472698" w:rsidRPr="008479A6" w:rsidRDefault="00472698" w:rsidP="00E54683">
            <w:pPr>
              <w:tabs>
                <w:tab w:val="decimal" w:pos="555"/>
              </w:tabs>
              <w:spacing w:after="160" w:line="259" w:lineRule="auto"/>
              <w:rPr>
                <w:rFonts w:ascii="Times New Roman" w:hAnsi="Times New Roman" w:cs="Times New Roman"/>
                <w:color w:val="auto"/>
                <w:sz w:val="24"/>
                <w:szCs w:val="24"/>
              </w:rPr>
            </w:pPr>
          </w:p>
        </w:tc>
      </w:tr>
      <w:tr w:rsidR="00472698" w:rsidRPr="008479A6" w14:paraId="266D2FF0" w14:textId="77777777" w:rsidTr="00E54683">
        <w:trPr>
          <w:trHeight w:hRule="exact" w:val="284"/>
        </w:trPr>
        <w:tc>
          <w:tcPr>
            <w:tcW w:w="4410" w:type="dxa"/>
          </w:tcPr>
          <w:p w14:paraId="3D4A9666" w14:textId="77777777" w:rsidR="00472698" w:rsidRPr="008479A6" w:rsidRDefault="00472698" w:rsidP="00E54683">
            <w:pPr>
              <w:spacing w:after="160" w:line="259" w:lineRule="auto"/>
              <w:rPr>
                <w:rFonts w:ascii="Times New Roman" w:hAnsi="Times New Roman" w:cs="Times New Roman"/>
                <w:color w:val="auto"/>
                <w:sz w:val="24"/>
                <w:szCs w:val="24"/>
              </w:rPr>
            </w:pPr>
            <w:r w:rsidRPr="008479A6">
              <w:rPr>
                <w:rFonts w:ascii="Times New Roman" w:hAnsi="Times New Roman" w:cs="Times New Roman"/>
                <w:color w:val="auto"/>
                <w:sz w:val="24"/>
                <w:szCs w:val="24"/>
              </w:rPr>
              <w:t xml:space="preserve">ACT, </w:t>
            </w:r>
            <w:r w:rsidRPr="008479A6">
              <w:rPr>
                <w:rFonts w:ascii="Times New Roman" w:hAnsi="Times New Roman" w:cs="Times New Roman"/>
                <w:i/>
                <w:color w:val="auto"/>
                <w:sz w:val="24"/>
                <w:szCs w:val="24"/>
              </w:rPr>
              <w:t>γ</w:t>
            </w:r>
            <w:r w:rsidRPr="008479A6">
              <w:rPr>
                <w:rFonts w:ascii="Times New Roman" w:hAnsi="Times New Roman" w:cs="Times New Roman"/>
                <w:color w:val="auto"/>
                <w:sz w:val="24"/>
                <w:szCs w:val="24"/>
                <w:vertAlign w:val="subscript"/>
              </w:rPr>
              <w:t>01</w:t>
            </w:r>
          </w:p>
        </w:tc>
        <w:tc>
          <w:tcPr>
            <w:tcW w:w="1332" w:type="dxa"/>
            <w:tcBorders>
              <w:top w:val="nil"/>
              <w:left w:val="nil"/>
              <w:right w:val="nil"/>
            </w:tcBorders>
            <w:shd w:val="clear" w:color="auto" w:fill="auto"/>
            <w:vAlign w:val="bottom"/>
          </w:tcPr>
          <w:p w14:paraId="7178AB9B" w14:textId="77777777" w:rsidR="00472698" w:rsidRPr="008479A6" w:rsidRDefault="00472698" w:rsidP="00E54683">
            <w:pPr>
              <w:tabs>
                <w:tab w:val="decimal" w:pos="175"/>
              </w:tabs>
              <w:spacing w:after="160" w:line="259" w:lineRule="auto"/>
              <w:rPr>
                <w:rFonts w:ascii="Times New Roman" w:hAnsi="Times New Roman" w:cs="Times New Roman"/>
                <w:color w:val="auto"/>
                <w:sz w:val="24"/>
                <w:szCs w:val="24"/>
              </w:rPr>
            </w:pPr>
          </w:p>
        </w:tc>
        <w:tc>
          <w:tcPr>
            <w:tcW w:w="1132" w:type="dxa"/>
            <w:tcBorders>
              <w:top w:val="nil"/>
              <w:left w:val="nil"/>
              <w:right w:val="nil"/>
            </w:tcBorders>
            <w:shd w:val="clear" w:color="auto" w:fill="auto"/>
            <w:vAlign w:val="bottom"/>
          </w:tcPr>
          <w:p w14:paraId="3D5C505F" w14:textId="77777777" w:rsidR="00472698" w:rsidRPr="008479A6" w:rsidRDefault="00472698" w:rsidP="00E54683">
            <w:pPr>
              <w:tabs>
                <w:tab w:val="decimal" w:pos="374"/>
              </w:tabs>
              <w:spacing w:after="160" w:line="259" w:lineRule="auto"/>
              <w:rPr>
                <w:rFonts w:ascii="Times New Roman" w:hAnsi="Times New Roman" w:cs="Times New Roman"/>
                <w:color w:val="auto"/>
                <w:sz w:val="24"/>
                <w:szCs w:val="24"/>
              </w:rPr>
            </w:pPr>
          </w:p>
        </w:tc>
        <w:tc>
          <w:tcPr>
            <w:tcW w:w="1362" w:type="dxa"/>
            <w:tcBorders>
              <w:top w:val="nil"/>
              <w:left w:val="nil"/>
              <w:right w:val="nil"/>
            </w:tcBorders>
            <w:shd w:val="clear" w:color="auto" w:fill="auto"/>
            <w:vAlign w:val="bottom"/>
          </w:tcPr>
          <w:p w14:paraId="1984181E"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720" w:type="dxa"/>
          </w:tcPr>
          <w:p w14:paraId="7B9DF4F0"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269" w:type="dxa"/>
            <w:tcBorders>
              <w:top w:val="nil"/>
              <w:left w:val="nil"/>
              <w:right w:val="nil"/>
            </w:tcBorders>
            <w:shd w:val="clear" w:color="auto" w:fill="auto"/>
            <w:vAlign w:val="bottom"/>
          </w:tcPr>
          <w:p w14:paraId="75CA844F" w14:textId="77777777" w:rsidR="00472698" w:rsidRPr="008479A6" w:rsidRDefault="00472698" w:rsidP="00E54683">
            <w:pPr>
              <w:tabs>
                <w:tab w:val="decimal" w:pos="480"/>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0.80</w:t>
            </w:r>
            <w:r w:rsidRPr="008479A6">
              <w:rPr>
                <w:rFonts w:ascii="Times New Roman" w:hAnsi="Times New Roman" w:cs="Times New Roman"/>
                <w:color w:val="auto"/>
                <w:sz w:val="24"/>
                <w:szCs w:val="24"/>
              </w:rPr>
              <w:t>*</w:t>
            </w:r>
          </w:p>
        </w:tc>
        <w:tc>
          <w:tcPr>
            <w:tcW w:w="1135" w:type="dxa"/>
            <w:tcBorders>
              <w:top w:val="nil"/>
              <w:left w:val="nil"/>
              <w:right w:val="nil"/>
            </w:tcBorders>
            <w:shd w:val="clear" w:color="auto" w:fill="auto"/>
            <w:vAlign w:val="bottom"/>
          </w:tcPr>
          <w:p w14:paraId="7542C4E8" w14:textId="77777777" w:rsidR="00472698" w:rsidRPr="008479A6" w:rsidRDefault="00472698" w:rsidP="00E54683">
            <w:pPr>
              <w:tabs>
                <w:tab w:val="decimal" w:pos="37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0.31</w:t>
            </w:r>
          </w:p>
        </w:tc>
        <w:tc>
          <w:tcPr>
            <w:tcW w:w="1343" w:type="dxa"/>
            <w:tcBorders>
              <w:top w:val="nil"/>
              <w:left w:val="nil"/>
              <w:right w:val="nil"/>
            </w:tcBorders>
            <w:shd w:val="clear" w:color="auto" w:fill="auto"/>
            <w:vAlign w:val="bottom"/>
          </w:tcPr>
          <w:p w14:paraId="1D88DC03" w14:textId="77777777" w:rsidR="00472698" w:rsidRPr="008479A6" w:rsidRDefault="00472698" w:rsidP="00E54683">
            <w:pPr>
              <w:tabs>
                <w:tab w:val="decimal" w:pos="55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2.54</w:t>
            </w:r>
          </w:p>
        </w:tc>
      </w:tr>
      <w:tr w:rsidR="00472698" w:rsidRPr="008479A6" w14:paraId="25936F35" w14:textId="77777777" w:rsidTr="00E54683">
        <w:trPr>
          <w:trHeight w:hRule="exact" w:val="284"/>
        </w:trPr>
        <w:tc>
          <w:tcPr>
            <w:tcW w:w="4410" w:type="dxa"/>
          </w:tcPr>
          <w:p w14:paraId="45D4E3A7" w14:textId="77777777" w:rsidR="00472698" w:rsidRPr="008479A6" w:rsidRDefault="00472698" w:rsidP="00E54683">
            <w:pPr>
              <w:spacing w:after="160" w:line="259" w:lineRule="auto"/>
              <w:rPr>
                <w:rFonts w:ascii="Times New Roman" w:hAnsi="Times New Roman" w:cs="Times New Roman"/>
                <w:color w:val="auto"/>
                <w:sz w:val="24"/>
                <w:szCs w:val="24"/>
              </w:rPr>
            </w:pPr>
            <w:r w:rsidRPr="008479A6">
              <w:rPr>
                <w:rFonts w:ascii="Times New Roman" w:hAnsi="Times New Roman" w:cs="Times New Roman"/>
                <w:color w:val="auto"/>
                <w:sz w:val="24"/>
                <w:szCs w:val="24"/>
              </w:rPr>
              <w:t xml:space="preserve">Videogame experience (VGE), </w:t>
            </w:r>
            <w:r w:rsidRPr="008479A6">
              <w:rPr>
                <w:rFonts w:ascii="Times New Roman" w:hAnsi="Times New Roman" w:cs="Times New Roman"/>
                <w:i/>
                <w:color w:val="auto"/>
                <w:sz w:val="24"/>
                <w:szCs w:val="24"/>
              </w:rPr>
              <w:t>γ</w:t>
            </w:r>
            <w:r w:rsidRPr="008479A6">
              <w:rPr>
                <w:rFonts w:ascii="Times New Roman" w:hAnsi="Times New Roman" w:cs="Times New Roman"/>
                <w:color w:val="auto"/>
                <w:sz w:val="24"/>
                <w:szCs w:val="24"/>
                <w:vertAlign w:val="subscript"/>
              </w:rPr>
              <w:t>02</w:t>
            </w:r>
          </w:p>
        </w:tc>
        <w:tc>
          <w:tcPr>
            <w:tcW w:w="1332" w:type="dxa"/>
            <w:tcBorders>
              <w:top w:val="nil"/>
              <w:left w:val="nil"/>
              <w:bottom w:val="nil"/>
              <w:right w:val="nil"/>
            </w:tcBorders>
            <w:shd w:val="clear" w:color="auto" w:fill="auto"/>
            <w:vAlign w:val="bottom"/>
          </w:tcPr>
          <w:p w14:paraId="132E52DD" w14:textId="77777777" w:rsidR="00472698" w:rsidRPr="008479A6" w:rsidRDefault="00472698" w:rsidP="00E54683">
            <w:pPr>
              <w:tabs>
                <w:tab w:val="decimal" w:pos="175"/>
              </w:tabs>
              <w:spacing w:after="160" w:line="259" w:lineRule="auto"/>
              <w:rPr>
                <w:rFonts w:ascii="Times New Roman" w:hAnsi="Times New Roman" w:cs="Times New Roman"/>
                <w:color w:val="auto"/>
                <w:sz w:val="24"/>
                <w:szCs w:val="24"/>
              </w:rPr>
            </w:pPr>
          </w:p>
        </w:tc>
        <w:tc>
          <w:tcPr>
            <w:tcW w:w="1132" w:type="dxa"/>
            <w:tcBorders>
              <w:top w:val="nil"/>
              <w:left w:val="nil"/>
              <w:bottom w:val="nil"/>
              <w:right w:val="nil"/>
            </w:tcBorders>
            <w:shd w:val="clear" w:color="auto" w:fill="auto"/>
            <w:vAlign w:val="bottom"/>
          </w:tcPr>
          <w:p w14:paraId="732DAFEA" w14:textId="77777777" w:rsidR="00472698" w:rsidRPr="008479A6" w:rsidRDefault="00472698" w:rsidP="00E54683">
            <w:pPr>
              <w:tabs>
                <w:tab w:val="decimal" w:pos="374"/>
              </w:tabs>
              <w:spacing w:after="160" w:line="259" w:lineRule="auto"/>
              <w:rPr>
                <w:rFonts w:ascii="Times New Roman" w:hAnsi="Times New Roman" w:cs="Times New Roman"/>
                <w:color w:val="auto"/>
                <w:sz w:val="24"/>
                <w:szCs w:val="24"/>
              </w:rPr>
            </w:pPr>
          </w:p>
        </w:tc>
        <w:tc>
          <w:tcPr>
            <w:tcW w:w="1362" w:type="dxa"/>
            <w:tcBorders>
              <w:top w:val="nil"/>
              <w:left w:val="nil"/>
              <w:bottom w:val="nil"/>
              <w:right w:val="nil"/>
            </w:tcBorders>
            <w:shd w:val="clear" w:color="auto" w:fill="auto"/>
            <w:vAlign w:val="bottom"/>
          </w:tcPr>
          <w:p w14:paraId="3AC296B9"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720" w:type="dxa"/>
          </w:tcPr>
          <w:p w14:paraId="561D14A4" w14:textId="77777777" w:rsidR="00472698" w:rsidRPr="008479A6" w:rsidRDefault="00472698" w:rsidP="00E54683">
            <w:pPr>
              <w:spacing w:after="160" w:line="259" w:lineRule="auto"/>
              <w:rPr>
                <w:rFonts w:ascii="Times New Roman" w:hAnsi="Times New Roman" w:cs="Times New Roman"/>
                <w:color w:val="auto"/>
                <w:sz w:val="24"/>
                <w:szCs w:val="24"/>
              </w:rPr>
            </w:pPr>
          </w:p>
        </w:tc>
        <w:tc>
          <w:tcPr>
            <w:tcW w:w="1269" w:type="dxa"/>
            <w:tcBorders>
              <w:top w:val="nil"/>
              <w:left w:val="nil"/>
              <w:bottom w:val="nil"/>
              <w:right w:val="nil"/>
            </w:tcBorders>
            <w:shd w:val="clear" w:color="auto" w:fill="auto"/>
            <w:vAlign w:val="bottom"/>
          </w:tcPr>
          <w:p w14:paraId="34ADC4D3" w14:textId="77777777" w:rsidR="00472698" w:rsidRPr="008479A6" w:rsidRDefault="00472698" w:rsidP="00E54683">
            <w:pPr>
              <w:tabs>
                <w:tab w:val="decimal" w:pos="480"/>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3.87*</w:t>
            </w:r>
          </w:p>
        </w:tc>
        <w:tc>
          <w:tcPr>
            <w:tcW w:w="1135" w:type="dxa"/>
            <w:tcBorders>
              <w:top w:val="nil"/>
              <w:left w:val="nil"/>
              <w:bottom w:val="nil"/>
              <w:right w:val="nil"/>
            </w:tcBorders>
            <w:shd w:val="clear" w:color="auto" w:fill="auto"/>
            <w:vAlign w:val="bottom"/>
          </w:tcPr>
          <w:p w14:paraId="0964A60D" w14:textId="77777777" w:rsidR="00472698" w:rsidRPr="008479A6" w:rsidRDefault="00472698" w:rsidP="00E54683">
            <w:pPr>
              <w:tabs>
                <w:tab w:val="decimal" w:pos="37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1.71</w:t>
            </w:r>
          </w:p>
        </w:tc>
        <w:tc>
          <w:tcPr>
            <w:tcW w:w="1343" w:type="dxa"/>
            <w:tcBorders>
              <w:top w:val="nil"/>
              <w:left w:val="nil"/>
              <w:bottom w:val="nil"/>
              <w:right w:val="nil"/>
            </w:tcBorders>
            <w:shd w:val="clear" w:color="auto" w:fill="auto"/>
            <w:vAlign w:val="bottom"/>
          </w:tcPr>
          <w:p w14:paraId="7542FA90" w14:textId="77777777" w:rsidR="00472698" w:rsidRPr="008479A6" w:rsidRDefault="00472698" w:rsidP="00E54683">
            <w:pPr>
              <w:tabs>
                <w:tab w:val="decimal" w:pos="555"/>
              </w:tabs>
              <w:spacing w:after="160" w:line="259" w:lineRule="auto"/>
              <w:rPr>
                <w:rFonts w:ascii="Times New Roman" w:hAnsi="Times New Roman" w:cs="Times New Roman"/>
                <w:color w:val="auto"/>
                <w:sz w:val="24"/>
                <w:szCs w:val="24"/>
              </w:rPr>
            </w:pPr>
            <w:r w:rsidRPr="008479A6">
              <w:rPr>
                <w:rFonts w:ascii="Times New Roman" w:hAnsi="Times New Roman" w:cs="Times New Roman"/>
                <w:sz w:val="24"/>
                <w:szCs w:val="24"/>
              </w:rPr>
              <w:t>2.26</w:t>
            </w:r>
          </w:p>
        </w:tc>
      </w:tr>
      <w:tr w:rsidR="00472698" w:rsidRPr="008479A6" w14:paraId="6CC9F5B9" w14:textId="77777777" w:rsidTr="00E54683">
        <w:trPr>
          <w:trHeight w:hRule="exact" w:val="284"/>
        </w:trPr>
        <w:tc>
          <w:tcPr>
            <w:tcW w:w="4410" w:type="dxa"/>
            <w:tcBorders>
              <w:bottom w:val="single" w:sz="4" w:space="0" w:color="auto"/>
            </w:tcBorders>
          </w:tcPr>
          <w:p w14:paraId="241E18B3" w14:textId="77777777" w:rsidR="00472698" w:rsidRPr="008479A6" w:rsidRDefault="00472698" w:rsidP="00E54683">
            <w:pPr>
              <w:spacing w:after="160" w:line="259" w:lineRule="auto"/>
              <w:ind w:left="165"/>
              <w:rPr>
                <w:color w:val="auto"/>
              </w:rPr>
            </w:pPr>
            <w:r w:rsidRPr="00544B17">
              <w:rPr>
                <w:rFonts w:ascii="Times New Roman" w:hAnsi="Times New Roman" w:cs="Times New Roman"/>
                <w:i/>
                <w:sz w:val="24"/>
                <w:szCs w:val="24"/>
              </w:rPr>
              <w:t>AIC</w:t>
            </w:r>
          </w:p>
        </w:tc>
        <w:tc>
          <w:tcPr>
            <w:tcW w:w="3826" w:type="dxa"/>
            <w:gridSpan w:val="3"/>
            <w:tcBorders>
              <w:top w:val="nil"/>
              <w:left w:val="nil"/>
              <w:bottom w:val="single" w:sz="4" w:space="0" w:color="auto"/>
              <w:right w:val="nil"/>
            </w:tcBorders>
            <w:shd w:val="clear" w:color="auto" w:fill="auto"/>
            <w:vAlign w:val="bottom"/>
          </w:tcPr>
          <w:p w14:paraId="31A659B4" w14:textId="77777777" w:rsidR="00472698" w:rsidRPr="00CB6199" w:rsidRDefault="00472698" w:rsidP="00E54683">
            <w:pPr>
              <w:spacing w:after="160" w:line="259" w:lineRule="auto"/>
              <w:jc w:val="center"/>
              <w:rPr>
                <w:rFonts w:ascii="Times New Roman" w:hAnsi="Times New Roman" w:cs="Times New Roman"/>
                <w:i/>
                <w:iCs/>
                <w:color w:val="auto"/>
                <w:sz w:val="24"/>
                <w:szCs w:val="24"/>
              </w:rPr>
            </w:pPr>
            <w:r w:rsidRPr="00CB6199">
              <w:rPr>
                <w:rFonts w:ascii="Times New Roman" w:hAnsi="Times New Roman" w:cs="Times New Roman"/>
                <w:i/>
                <w:iCs/>
                <w:color w:val="auto"/>
                <w:sz w:val="24"/>
                <w:szCs w:val="24"/>
              </w:rPr>
              <w:t>5576.375</w:t>
            </w:r>
          </w:p>
        </w:tc>
        <w:tc>
          <w:tcPr>
            <w:tcW w:w="720" w:type="dxa"/>
            <w:tcBorders>
              <w:bottom w:val="single" w:sz="4" w:space="0" w:color="auto"/>
            </w:tcBorders>
          </w:tcPr>
          <w:p w14:paraId="55CC1D97" w14:textId="77777777" w:rsidR="00472698" w:rsidRPr="00CB6199" w:rsidRDefault="00472698" w:rsidP="00E54683">
            <w:pPr>
              <w:spacing w:after="160" w:line="259" w:lineRule="auto"/>
              <w:jc w:val="center"/>
              <w:rPr>
                <w:rFonts w:ascii="Times New Roman" w:hAnsi="Times New Roman" w:cs="Times New Roman"/>
                <w:i/>
                <w:iCs/>
                <w:color w:val="auto"/>
                <w:sz w:val="24"/>
                <w:szCs w:val="24"/>
              </w:rPr>
            </w:pPr>
          </w:p>
        </w:tc>
        <w:tc>
          <w:tcPr>
            <w:tcW w:w="3747" w:type="dxa"/>
            <w:gridSpan w:val="3"/>
            <w:tcBorders>
              <w:top w:val="nil"/>
              <w:left w:val="nil"/>
              <w:bottom w:val="single" w:sz="4" w:space="0" w:color="auto"/>
              <w:right w:val="nil"/>
            </w:tcBorders>
            <w:shd w:val="clear" w:color="auto" w:fill="auto"/>
            <w:vAlign w:val="bottom"/>
          </w:tcPr>
          <w:p w14:paraId="12980379" w14:textId="77777777" w:rsidR="00472698" w:rsidRPr="00CB6199" w:rsidRDefault="00472698" w:rsidP="00E54683">
            <w:pPr>
              <w:tabs>
                <w:tab w:val="decimal" w:pos="555"/>
              </w:tabs>
              <w:spacing w:after="160" w:line="259" w:lineRule="auto"/>
              <w:jc w:val="center"/>
              <w:rPr>
                <w:rFonts w:ascii="Times New Roman" w:hAnsi="Times New Roman" w:cs="Times New Roman"/>
                <w:i/>
                <w:iCs/>
                <w:sz w:val="24"/>
                <w:szCs w:val="24"/>
              </w:rPr>
            </w:pPr>
            <w:r w:rsidRPr="00CB6199">
              <w:rPr>
                <w:rFonts w:ascii="Times New Roman" w:hAnsi="Times New Roman" w:cs="Times New Roman"/>
                <w:i/>
                <w:iCs/>
                <w:sz w:val="24"/>
                <w:szCs w:val="24"/>
              </w:rPr>
              <w:t>5558.918</w:t>
            </w:r>
          </w:p>
        </w:tc>
      </w:tr>
    </w:tbl>
    <w:p w14:paraId="1AE49FF6" w14:textId="77777777" w:rsidR="00472698" w:rsidRDefault="00472698" w:rsidP="00472698">
      <w:pPr>
        <w:pStyle w:val="NoSpacing"/>
        <w:rPr>
          <w:rFonts w:ascii="Times New Roman" w:hAnsi="Times New Roman" w:cs="Times New Roman"/>
        </w:rPr>
      </w:pPr>
      <w:r w:rsidRPr="008479A6">
        <w:rPr>
          <w:rFonts w:ascii="Times New Roman" w:hAnsi="Times New Roman" w:cs="Times New Roman"/>
          <w:i/>
        </w:rPr>
        <w:t>Note</w:t>
      </w:r>
      <w:r w:rsidRPr="008479A6">
        <w:rPr>
          <w:rFonts w:ascii="Times New Roman" w:hAnsi="Times New Roman" w:cs="Times New Roman"/>
        </w:rPr>
        <w:t xml:space="preserve">. </w:t>
      </w:r>
      <w:r w:rsidRPr="008479A6">
        <w:rPr>
          <w:rFonts w:ascii="Times New Roman" w:eastAsia="Times New Roman" w:hAnsi="Times New Roman" w:cs="Times New Roman"/>
        </w:rPr>
        <w:t xml:space="preserve">Level 1 accounted for autocorrelation (AR1) in error structures. </w:t>
      </w:r>
    </w:p>
    <w:p w14:paraId="4FD96D9E" w14:textId="77777777" w:rsidR="00472698" w:rsidRDefault="00472698" w:rsidP="00472698">
      <w:pPr>
        <w:pStyle w:val="NoSpacing"/>
      </w:pPr>
      <w:r w:rsidRPr="008479A6">
        <w:rPr>
          <w:rFonts w:ascii="Times New Roman" w:hAnsi="Times New Roman" w:cs="Times New Roman"/>
          <w:i/>
        </w:rPr>
        <w:t xml:space="preserve">N </w:t>
      </w:r>
      <w:r w:rsidRPr="008479A6">
        <w:rPr>
          <w:rFonts w:ascii="Times New Roman" w:hAnsi="Times New Roman" w:cs="Times New Roman"/>
        </w:rPr>
        <w:t>between</w:t>
      </w:r>
      <w:r>
        <w:rPr>
          <w:rFonts w:ascii="Times New Roman" w:hAnsi="Times New Roman" w:cs="Times New Roman"/>
        </w:rPr>
        <w:t>–</w:t>
      </w:r>
      <w:r w:rsidRPr="008479A6">
        <w:rPr>
          <w:rFonts w:ascii="Times New Roman" w:hAnsi="Times New Roman" w:cs="Times New Roman"/>
        </w:rPr>
        <w:t>person</w:t>
      </w:r>
      <w:r w:rsidRPr="008479A6">
        <w:rPr>
          <w:rFonts w:ascii="Times New Roman" w:hAnsi="Times New Roman" w:cs="Times New Roman"/>
          <w:i/>
        </w:rPr>
        <w:t xml:space="preserve"> </w:t>
      </w:r>
      <w:r w:rsidRPr="008479A6">
        <w:rPr>
          <w:rFonts w:ascii="Times New Roman" w:hAnsi="Times New Roman" w:cs="Times New Roman"/>
        </w:rPr>
        <w:t xml:space="preserve">= 54; </w:t>
      </w:r>
      <w:r w:rsidRPr="008479A6">
        <w:rPr>
          <w:rFonts w:ascii="Times New Roman" w:hAnsi="Times New Roman" w:cs="Times New Roman"/>
          <w:i/>
        </w:rPr>
        <w:t xml:space="preserve">N </w:t>
      </w:r>
      <w:r w:rsidRPr="008479A6">
        <w:rPr>
          <w:rFonts w:ascii="Times New Roman" w:hAnsi="Times New Roman" w:cs="Times New Roman"/>
        </w:rPr>
        <w:t>within</w:t>
      </w:r>
      <w:r>
        <w:rPr>
          <w:rFonts w:ascii="Times New Roman" w:hAnsi="Times New Roman" w:cs="Times New Roman"/>
        </w:rPr>
        <w:t>–</w:t>
      </w:r>
      <w:r w:rsidRPr="008479A6">
        <w:rPr>
          <w:rFonts w:ascii="Times New Roman" w:hAnsi="Times New Roman" w:cs="Times New Roman"/>
        </w:rPr>
        <w:t>person = 756. †</w:t>
      </w:r>
      <w:r w:rsidRPr="008479A6">
        <w:rPr>
          <w:rFonts w:ascii="Times New Roman" w:hAnsi="Times New Roman" w:cs="Times New Roman"/>
          <w:i/>
        </w:rPr>
        <w:t>p</w:t>
      </w:r>
      <w:r w:rsidRPr="008479A6">
        <w:rPr>
          <w:rFonts w:ascii="Times New Roman" w:hAnsi="Times New Roman" w:cs="Times New Roman"/>
        </w:rPr>
        <w:t xml:space="preserve"> &lt; .10, *</w:t>
      </w:r>
      <w:r w:rsidRPr="008479A6">
        <w:rPr>
          <w:rFonts w:ascii="Times New Roman" w:hAnsi="Times New Roman" w:cs="Times New Roman"/>
          <w:i/>
        </w:rPr>
        <w:t>p</w:t>
      </w:r>
      <w:r w:rsidRPr="008479A6">
        <w:rPr>
          <w:rFonts w:ascii="Times New Roman" w:hAnsi="Times New Roman" w:cs="Times New Roman"/>
        </w:rPr>
        <w:t xml:space="preserve"> &lt; .05, **</w:t>
      </w:r>
      <w:r w:rsidRPr="008479A6">
        <w:rPr>
          <w:rFonts w:ascii="Times New Roman" w:hAnsi="Times New Roman" w:cs="Times New Roman"/>
          <w:i/>
        </w:rPr>
        <w:t>p</w:t>
      </w:r>
      <w:r w:rsidRPr="008479A6">
        <w:rPr>
          <w:rFonts w:ascii="Times New Roman" w:hAnsi="Times New Roman" w:cs="Times New Roman"/>
        </w:rPr>
        <w:t xml:space="preserve"> &lt; .01.</w:t>
      </w:r>
    </w:p>
    <w:p w14:paraId="634F2AA7" w14:textId="77777777" w:rsidR="00472698" w:rsidRDefault="00472698" w:rsidP="00472698">
      <w:r>
        <w:br w:type="page"/>
      </w:r>
    </w:p>
    <w:p w14:paraId="6F2423DA" w14:textId="77777777" w:rsidR="00472698" w:rsidRDefault="00472698" w:rsidP="00472698">
      <w:pPr>
        <w:rPr>
          <w:rFonts w:eastAsia="Calibri"/>
        </w:rPr>
      </w:pPr>
    </w:p>
    <w:p w14:paraId="58806492" w14:textId="77777777" w:rsidR="00472698" w:rsidRPr="00D26F89" w:rsidRDefault="00472698" w:rsidP="00E910D9">
      <w:pPr>
        <w:pStyle w:val="Tables"/>
        <w:rPr>
          <w:sz w:val="22"/>
          <w:szCs w:val="22"/>
        </w:rPr>
      </w:pPr>
      <w:bookmarkStart w:id="90" w:name="_Toc45564677"/>
      <w:r w:rsidRPr="00D26F89">
        <w:rPr>
          <w:sz w:val="22"/>
          <w:szCs w:val="22"/>
        </w:rPr>
        <w:t>Table 11</w:t>
      </w:r>
      <w:bookmarkEnd w:id="90"/>
      <w:r w:rsidRPr="00D26F89">
        <w:rPr>
          <w:sz w:val="22"/>
          <w:szCs w:val="22"/>
        </w:rPr>
        <w:t xml:space="preserve">  </w:t>
      </w:r>
    </w:p>
    <w:p w14:paraId="509F10FA" w14:textId="77777777" w:rsidR="00472698" w:rsidRPr="00D26F89" w:rsidRDefault="00472698" w:rsidP="00E910D9">
      <w:pPr>
        <w:pStyle w:val="Tables"/>
        <w:rPr>
          <w:i/>
          <w:iCs/>
          <w:sz w:val="22"/>
          <w:szCs w:val="22"/>
        </w:rPr>
      </w:pPr>
      <w:bookmarkStart w:id="91" w:name="_Toc45564678"/>
      <w:r w:rsidRPr="00D26F89">
        <w:rPr>
          <w:i/>
          <w:iCs/>
          <w:sz w:val="22"/>
          <w:szCs w:val="22"/>
        </w:rPr>
        <w:t>Study 2: Discontinuous Growth Models of Performance Change as a Function of Emotion Control Group</w:t>
      </w:r>
      <w:bookmarkEnd w:id="91"/>
      <w:r w:rsidRPr="00D26F89">
        <w:rPr>
          <w:i/>
          <w:iCs/>
          <w:sz w:val="22"/>
          <w:szCs w:val="22"/>
        </w:rPr>
        <w:t xml:space="preserve"> </w:t>
      </w:r>
    </w:p>
    <w:tbl>
      <w:tblPr>
        <w:tblStyle w:val="TableGrid2"/>
        <w:tblW w:w="12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0"/>
        <w:gridCol w:w="936"/>
        <w:gridCol w:w="720"/>
        <w:gridCol w:w="792"/>
        <w:gridCol w:w="374"/>
        <w:gridCol w:w="936"/>
        <w:gridCol w:w="720"/>
        <w:gridCol w:w="792"/>
        <w:gridCol w:w="374"/>
        <w:gridCol w:w="936"/>
        <w:gridCol w:w="720"/>
        <w:gridCol w:w="792"/>
      </w:tblGrid>
      <w:tr w:rsidR="00472698" w:rsidRPr="00D26F89" w14:paraId="2D300ADB" w14:textId="77777777" w:rsidTr="00E66BD5">
        <w:trPr>
          <w:trHeight w:val="148"/>
        </w:trPr>
        <w:tc>
          <w:tcPr>
            <w:tcW w:w="4770" w:type="dxa"/>
            <w:tcBorders>
              <w:top w:val="single" w:sz="4" w:space="0" w:color="auto"/>
              <w:bottom w:val="single" w:sz="4" w:space="0" w:color="auto"/>
            </w:tcBorders>
          </w:tcPr>
          <w:p w14:paraId="015B1BCB" w14:textId="77777777" w:rsidR="00472698" w:rsidRPr="00D26F89" w:rsidRDefault="00472698" w:rsidP="00E54683"/>
        </w:tc>
        <w:tc>
          <w:tcPr>
            <w:tcW w:w="2448" w:type="dxa"/>
            <w:gridSpan w:val="3"/>
            <w:tcBorders>
              <w:top w:val="single" w:sz="4" w:space="0" w:color="auto"/>
              <w:bottom w:val="single" w:sz="4" w:space="0" w:color="auto"/>
            </w:tcBorders>
          </w:tcPr>
          <w:p w14:paraId="1F45ED7A" w14:textId="77777777" w:rsidR="00472698" w:rsidRPr="00D26F89" w:rsidRDefault="00472698" w:rsidP="00E54683">
            <w:pPr>
              <w:jc w:val="center"/>
              <w:rPr>
                <w:rFonts w:ascii="Times New Roman" w:hAnsi="Times New Roman" w:cs="Times New Roman"/>
                <w:iCs/>
              </w:rPr>
            </w:pPr>
            <w:r w:rsidRPr="00D26F89">
              <w:rPr>
                <w:rFonts w:ascii="Times New Roman" w:hAnsi="Times New Roman" w:cs="Times New Roman"/>
                <w:iCs/>
              </w:rPr>
              <w:t>Model 3</w:t>
            </w:r>
          </w:p>
        </w:tc>
        <w:tc>
          <w:tcPr>
            <w:tcW w:w="374" w:type="dxa"/>
            <w:tcBorders>
              <w:top w:val="single" w:sz="4" w:space="0" w:color="auto"/>
              <w:bottom w:val="single" w:sz="4" w:space="0" w:color="auto"/>
            </w:tcBorders>
          </w:tcPr>
          <w:p w14:paraId="58B413AC" w14:textId="77777777" w:rsidR="00472698" w:rsidRPr="00D26F89" w:rsidRDefault="00472698" w:rsidP="00E54683">
            <w:pPr>
              <w:jc w:val="center"/>
              <w:rPr>
                <w:rFonts w:ascii="Times New Roman" w:hAnsi="Times New Roman" w:cs="Times New Roman"/>
                <w:iCs/>
              </w:rPr>
            </w:pPr>
          </w:p>
        </w:tc>
        <w:tc>
          <w:tcPr>
            <w:tcW w:w="2448" w:type="dxa"/>
            <w:gridSpan w:val="3"/>
            <w:tcBorders>
              <w:top w:val="single" w:sz="4" w:space="0" w:color="auto"/>
              <w:bottom w:val="single" w:sz="4" w:space="0" w:color="auto"/>
            </w:tcBorders>
          </w:tcPr>
          <w:p w14:paraId="0F63953A" w14:textId="77777777" w:rsidR="00472698" w:rsidRPr="00D26F89" w:rsidRDefault="00472698" w:rsidP="00E54683">
            <w:pPr>
              <w:jc w:val="center"/>
              <w:rPr>
                <w:rFonts w:ascii="Times New Roman" w:hAnsi="Times New Roman" w:cs="Times New Roman"/>
                <w:iCs/>
              </w:rPr>
            </w:pPr>
            <w:r w:rsidRPr="00D26F89">
              <w:rPr>
                <w:rFonts w:ascii="Times New Roman" w:hAnsi="Times New Roman" w:cs="Times New Roman"/>
                <w:iCs/>
              </w:rPr>
              <w:t>Model 4</w:t>
            </w:r>
          </w:p>
        </w:tc>
        <w:tc>
          <w:tcPr>
            <w:tcW w:w="374" w:type="dxa"/>
            <w:tcBorders>
              <w:top w:val="single" w:sz="4" w:space="0" w:color="auto"/>
              <w:bottom w:val="single" w:sz="4" w:space="0" w:color="auto"/>
            </w:tcBorders>
          </w:tcPr>
          <w:p w14:paraId="7A6084DE" w14:textId="77777777" w:rsidR="00472698" w:rsidRPr="00D26F89" w:rsidRDefault="00472698" w:rsidP="00E54683">
            <w:pPr>
              <w:jc w:val="center"/>
              <w:rPr>
                <w:rFonts w:ascii="Times New Roman" w:hAnsi="Times New Roman" w:cs="Times New Roman"/>
                <w:iCs/>
              </w:rPr>
            </w:pPr>
          </w:p>
        </w:tc>
        <w:tc>
          <w:tcPr>
            <w:tcW w:w="2448" w:type="dxa"/>
            <w:gridSpan w:val="3"/>
            <w:tcBorders>
              <w:top w:val="single" w:sz="4" w:space="0" w:color="auto"/>
              <w:bottom w:val="single" w:sz="4" w:space="0" w:color="auto"/>
            </w:tcBorders>
          </w:tcPr>
          <w:p w14:paraId="63D63EB1" w14:textId="77777777" w:rsidR="00472698" w:rsidRPr="00D26F89" w:rsidRDefault="00472698" w:rsidP="00E54683">
            <w:pPr>
              <w:jc w:val="center"/>
              <w:rPr>
                <w:rFonts w:ascii="Times New Roman" w:hAnsi="Times New Roman" w:cs="Times New Roman"/>
                <w:iCs/>
              </w:rPr>
            </w:pPr>
            <w:r w:rsidRPr="00D26F89">
              <w:rPr>
                <w:rFonts w:ascii="Times New Roman" w:hAnsi="Times New Roman" w:cs="Times New Roman"/>
                <w:iCs/>
              </w:rPr>
              <w:t>Model 5</w:t>
            </w:r>
          </w:p>
        </w:tc>
      </w:tr>
      <w:tr w:rsidR="00472698" w:rsidRPr="00D26F89" w14:paraId="57E10359" w14:textId="77777777" w:rsidTr="002270A3">
        <w:trPr>
          <w:trHeight w:val="148"/>
        </w:trPr>
        <w:tc>
          <w:tcPr>
            <w:tcW w:w="4770" w:type="dxa"/>
            <w:tcBorders>
              <w:top w:val="single" w:sz="4" w:space="0" w:color="auto"/>
              <w:bottom w:val="single" w:sz="4" w:space="0" w:color="auto"/>
            </w:tcBorders>
          </w:tcPr>
          <w:p w14:paraId="271D4562" w14:textId="77777777" w:rsidR="00472698" w:rsidRPr="00D26F89" w:rsidRDefault="00472698" w:rsidP="00E54683">
            <w:pPr>
              <w:rPr>
                <w:rFonts w:ascii="Times New Roman" w:hAnsi="Times New Roman" w:cs="Times New Roman"/>
              </w:rPr>
            </w:pPr>
            <w:r w:rsidRPr="00D26F89">
              <w:rPr>
                <w:rFonts w:ascii="Times New Roman" w:hAnsi="Times New Roman" w:cs="Times New Roman"/>
              </w:rPr>
              <w:t>Variable</w:t>
            </w:r>
          </w:p>
        </w:tc>
        <w:tc>
          <w:tcPr>
            <w:tcW w:w="936" w:type="dxa"/>
            <w:tcBorders>
              <w:top w:val="single" w:sz="4" w:space="0" w:color="auto"/>
              <w:bottom w:val="single" w:sz="4" w:space="0" w:color="auto"/>
            </w:tcBorders>
          </w:tcPr>
          <w:p w14:paraId="28FB8191" w14:textId="77777777" w:rsidR="00472698" w:rsidRPr="00D26F89" w:rsidRDefault="00472698" w:rsidP="00E54683">
            <w:pPr>
              <w:jc w:val="center"/>
              <w:rPr>
                <w:rFonts w:ascii="Times New Roman" w:hAnsi="Times New Roman" w:cs="Times New Roman"/>
                <w:i/>
              </w:rPr>
            </w:pPr>
            <w:r w:rsidRPr="00D26F89">
              <w:rPr>
                <w:rFonts w:ascii="Times New Roman" w:hAnsi="Times New Roman" w:cs="Times New Roman"/>
                <w:i/>
              </w:rPr>
              <w:t>B</w:t>
            </w:r>
          </w:p>
        </w:tc>
        <w:tc>
          <w:tcPr>
            <w:tcW w:w="720" w:type="dxa"/>
            <w:tcBorders>
              <w:top w:val="single" w:sz="4" w:space="0" w:color="auto"/>
              <w:bottom w:val="single" w:sz="4" w:space="0" w:color="auto"/>
            </w:tcBorders>
          </w:tcPr>
          <w:p w14:paraId="53A65DA8" w14:textId="77777777" w:rsidR="00472698" w:rsidRPr="00D26F89" w:rsidRDefault="00472698" w:rsidP="00E54683">
            <w:pPr>
              <w:jc w:val="center"/>
              <w:rPr>
                <w:rFonts w:ascii="Times New Roman" w:hAnsi="Times New Roman" w:cs="Times New Roman"/>
                <w:i/>
              </w:rPr>
            </w:pPr>
            <w:r w:rsidRPr="00D26F89">
              <w:rPr>
                <w:rFonts w:ascii="Times New Roman" w:hAnsi="Times New Roman" w:cs="Times New Roman"/>
                <w:i/>
              </w:rPr>
              <w:t>SE</w:t>
            </w:r>
          </w:p>
        </w:tc>
        <w:tc>
          <w:tcPr>
            <w:tcW w:w="792" w:type="dxa"/>
            <w:tcBorders>
              <w:top w:val="single" w:sz="4" w:space="0" w:color="auto"/>
              <w:bottom w:val="single" w:sz="4" w:space="0" w:color="auto"/>
            </w:tcBorders>
          </w:tcPr>
          <w:p w14:paraId="3063E8E6" w14:textId="77777777" w:rsidR="00472698" w:rsidRPr="00D26F89" w:rsidRDefault="00472698" w:rsidP="00E54683">
            <w:pPr>
              <w:jc w:val="center"/>
              <w:rPr>
                <w:rFonts w:ascii="Times New Roman" w:hAnsi="Times New Roman" w:cs="Times New Roman"/>
                <w:i/>
              </w:rPr>
            </w:pPr>
            <w:r w:rsidRPr="00D26F89">
              <w:rPr>
                <w:rFonts w:ascii="Times New Roman" w:hAnsi="Times New Roman" w:cs="Times New Roman"/>
                <w:i/>
              </w:rPr>
              <w:t>t</w:t>
            </w:r>
          </w:p>
        </w:tc>
        <w:tc>
          <w:tcPr>
            <w:tcW w:w="374" w:type="dxa"/>
            <w:tcBorders>
              <w:top w:val="single" w:sz="4" w:space="0" w:color="auto"/>
              <w:bottom w:val="single" w:sz="4" w:space="0" w:color="auto"/>
            </w:tcBorders>
          </w:tcPr>
          <w:p w14:paraId="03EA847E" w14:textId="77777777" w:rsidR="00472698" w:rsidRPr="00D26F89" w:rsidRDefault="00472698" w:rsidP="00E54683">
            <w:pPr>
              <w:jc w:val="center"/>
              <w:rPr>
                <w:rFonts w:ascii="Times New Roman" w:hAnsi="Times New Roman" w:cs="Times New Roman"/>
                <w:i/>
              </w:rPr>
            </w:pPr>
          </w:p>
        </w:tc>
        <w:tc>
          <w:tcPr>
            <w:tcW w:w="936" w:type="dxa"/>
            <w:tcBorders>
              <w:top w:val="single" w:sz="4" w:space="0" w:color="auto"/>
              <w:bottom w:val="single" w:sz="4" w:space="0" w:color="auto"/>
            </w:tcBorders>
          </w:tcPr>
          <w:p w14:paraId="56E98D72" w14:textId="77777777" w:rsidR="00472698" w:rsidRPr="00D26F89" w:rsidRDefault="00472698" w:rsidP="00E54683">
            <w:pPr>
              <w:jc w:val="center"/>
              <w:rPr>
                <w:rFonts w:ascii="Times New Roman" w:hAnsi="Times New Roman" w:cs="Times New Roman"/>
                <w:i/>
              </w:rPr>
            </w:pPr>
            <w:r w:rsidRPr="00D26F89">
              <w:rPr>
                <w:rFonts w:ascii="Times New Roman" w:hAnsi="Times New Roman" w:cs="Times New Roman"/>
                <w:i/>
              </w:rPr>
              <w:t>B</w:t>
            </w:r>
          </w:p>
        </w:tc>
        <w:tc>
          <w:tcPr>
            <w:tcW w:w="720" w:type="dxa"/>
            <w:tcBorders>
              <w:top w:val="single" w:sz="4" w:space="0" w:color="auto"/>
              <w:bottom w:val="single" w:sz="4" w:space="0" w:color="auto"/>
            </w:tcBorders>
          </w:tcPr>
          <w:p w14:paraId="58E426AE" w14:textId="77777777" w:rsidR="00472698" w:rsidRPr="00D26F89" w:rsidRDefault="00472698" w:rsidP="00E66BD5">
            <w:pPr>
              <w:tabs>
                <w:tab w:val="decimal" w:pos="130"/>
              </w:tabs>
              <w:jc w:val="center"/>
              <w:rPr>
                <w:rFonts w:ascii="Times New Roman" w:hAnsi="Times New Roman" w:cs="Times New Roman"/>
                <w:i/>
              </w:rPr>
            </w:pPr>
            <w:r w:rsidRPr="00D26F89">
              <w:rPr>
                <w:rFonts w:ascii="Times New Roman" w:hAnsi="Times New Roman" w:cs="Times New Roman"/>
                <w:i/>
              </w:rPr>
              <w:t>SE</w:t>
            </w:r>
          </w:p>
        </w:tc>
        <w:tc>
          <w:tcPr>
            <w:tcW w:w="792" w:type="dxa"/>
            <w:tcBorders>
              <w:top w:val="single" w:sz="4" w:space="0" w:color="auto"/>
              <w:bottom w:val="single" w:sz="4" w:space="0" w:color="auto"/>
            </w:tcBorders>
          </w:tcPr>
          <w:p w14:paraId="43ACBA00" w14:textId="77777777" w:rsidR="00472698" w:rsidRPr="00D26F89" w:rsidRDefault="00472698" w:rsidP="00D26F89">
            <w:pPr>
              <w:jc w:val="center"/>
              <w:rPr>
                <w:rFonts w:ascii="Times New Roman" w:hAnsi="Times New Roman" w:cs="Times New Roman"/>
                <w:i/>
              </w:rPr>
            </w:pPr>
            <w:r w:rsidRPr="00D26F89">
              <w:rPr>
                <w:rFonts w:ascii="Times New Roman" w:hAnsi="Times New Roman" w:cs="Times New Roman"/>
                <w:i/>
              </w:rPr>
              <w:t>t</w:t>
            </w:r>
          </w:p>
        </w:tc>
        <w:tc>
          <w:tcPr>
            <w:tcW w:w="374" w:type="dxa"/>
            <w:tcBorders>
              <w:top w:val="single" w:sz="4" w:space="0" w:color="auto"/>
              <w:bottom w:val="single" w:sz="4" w:space="0" w:color="auto"/>
            </w:tcBorders>
          </w:tcPr>
          <w:p w14:paraId="54687534" w14:textId="77777777" w:rsidR="00472698" w:rsidRPr="00D26F89" w:rsidRDefault="00472698" w:rsidP="00E54683">
            <w:pPr>
              <w:jc w:val="center"/>
              <w:rPr>
                <w:rFonts w:cs="Times New Roman"/>
                <w:i/>
              </w:rPr>
            </w:pPr>
          </w:p>
        </w:tc>
        <w:tc>
          <w:tcPr>
            <w:tcW w:w="936" w:type="dxa"/>
            <w:tcBorders>
              <w:top w:val="single" w:sz="4" w:space="0" w:color="auto"/>
              <w:bottom w:val="single" w:sz="4" w:space="0" w:color="auto"/>
            </w:tcBorders>
          </w:tcPr>
          <w:p w14:paraId="4665389D" w14:textId="77777777" w:rsidR="00472698" w:rsidRPr="00D26F89" w:rsidRDefault="00472698" w:rsidP="00E54683">
            <w:pPr>
              <w:jc w:val="center"/>
              <w:rPr>
                <w:rFonts w:cs="Times New Roman"/>
                <w:i/>
              </w:rPr>
            </w:pPr>
            <w:r w:rsidRPr="00D26F89">
              <w:rPr>
                <w:rFonts w:ascii="Times New Roman" w:hAnsi="Times New Roman" w:cs="Times New Roman"/>
                <w:i/>
              </w:rPr>
              <w:t>B</w:t>
            </w:r>
          </w:p>
        </w:tc>
        <w:tc>
          <w:tcPr>
            <w:tcW w:w="720" w:type="dxa"/>
            <w:tcBorders>
              <w:top w:val="single" w:sz="4" w:space="0" w:color="auto"/>
              <w:bottom w:val="single" w:sz="4" w:space="0" w:color="auto"/>
            </w:tcBorders>
          </w:tcPr>
          <w:p w14:paraId="3439A804" w14:textId="77777777" w:rsidR="00472698" w:rsidRPr="00D26F89" w:rsidRDefault="00472698" w:rsidP="00E54683">
            <w:pPr>
              <w:jc w:val="center"/>
              <w:rPr>
                <w:rFonts w:cs="Times New Roman"/>
                <w:i/>
              </w:rPr>
            </w:pPr>
            <w:r w:rsidRPr="00D26F89">
              <w:rPr>
                <w:rFonts w:ascii="Times New Roman" w:hAnsi="Times New Roman" w:cs="Times New Roman"/>
                <w:i/>
              </w:rPr>
              <w:t>SE</w:t>
            </w:r>
          </w:p>
        </w:tc>
        <w:tc>
          <w:tcPr>
            <w:tcW w:w="792" w:type="dxa"/>
            <w:tcBorders>
              <w:top w:val="single" w:sz="4" w:space="0" w:color="auto"/>
              <w:bottom w:val="single" w:sz="4" w:space="0" w:color="auto"/>
            </w:tcBorders>
          </w:tcPr>
          <w:p w14:paraId="22EF7826" w14:textId="77777777" w:rsidR="00472698" w:rsidRPr="00D26F89" w:rsidRDefault="00472698" w:rsidP="00E54683">
            <w:pPr>
              <w:jc w:val="center"/>
              <w:rPr>
                <w:rFonts w:cs="Times New Roman"/>
                <w:i/>
              </w:rPr>
            </w:pPr>
            <w:r w:rsidRPr="00D26F89">
              <w:rPr>
                <w:rFonts w:ascii="Times New Roman" w:hAnsi="Times New Roman" w:cs="Times New Roman"/>
                <w:i/>
              </w:rPr>
              <w:t>t</w:t>
            </w:r>
          </w:p>
        </w:tc>
      </w:tr>
      <w:tr w:rsidR="00472698" w:rsidRPr="00D26F89" w14:paraId="0119191A" w14:textId="77777777" w:rsidTr="002270A3">
        <w:trPr>
          <w:trHeight w:hRule="exact" w:val="284"/>
        </w:trPr>
        <w:tc>
          <w:tcPr>
            <w:tcW w:w="4770" w:type="dxa"/>
          </w:tcPr>
          <w:p w14:paraId="6E4A5A5A" w14:textId="671EC193" w:rsidR="00472698" w:rsidRPr="00D26F89" w:rsidRDefault="00E47E0E" w:rsidP="00E54683">
            <w:pPr>
              <w:rPr>
                <w:rFonts w:ascii="Times New Roman" w:hAnsi="Times New Roman" w:cs="Times New Roman"/>
              </w:rPr>
            </w:pPr>
            <w:r w:rsidRPr="00D26F89">
              <w:rPr>
                <w:rFonts w:ascii="Times New Roman" w:hAnsi="Times New Roman" w:cs="Times New Roman"/>
              </w:rPr>
              <w:t xml:space="preserve">Emotion control </w:t>
            </w:r>
            <w:r w:rsidR="00472698" w:rsidRPr="00D26F89">
              <w:rPr>
                <w:rFonts w:ascii="Times New Roman" w:hAnsi="Times New Roman" w:cs="Times New Roman"/>
              </w:rPr>
              <w:t xml:space="preserve">DC, </w:t>
            </w:r>
            <w:r w:rsidR="00472698" w:rsidRPr="00D26F89">
              <w:rPr>
                <w:rFonts w:ascii="Times New Roman" w:hAnsi="Times New Roman" w:cs="Times New Roman"/>
                <w:i/>
                <w:iCs/>
              </w:rPr>
              <w:t>γ</w:t>
            </w:r>
            <w:r w:rsidR="00472698" w:rsidRPr="00D26F89">
              <w:rPr>
                <w:rFonts w:ascii="Times New Roman" w:hAnsi="Times New Roman" w:cs="Times New Roman"/>
                <w:vertAlign w:val="subscript"/>
              </w:rPr>
              <w:t>03</w:t>
            </w:r>
          </w:p>
        </w:tc>
        <w:tc>
          <w:tcPr>
            <w:tcW w:w="936" w:type="dxa"/>
            <w:tcBorders>
              <w:top w:val="nil"/>
              <w:left w:val="nil"/>
              <w:bottom w:val="nil"/>
              <w:right w:val="nil"/>
            </w:tcBorders>
            <w:shd w:val="clear" w:color="auto" w:fill="auto"/>
            <w:vAlign w:val="bottom"/>
          </w:tcPr>
          <w:p w14:paraId="3579138D" w14:textId="77777777" w:rsidR="00472698" w:rsidRPr="00D26F89" w:rsidRDefault="00472698" w:rsidP="00D26F89">
            <w:pPr>
              <w:tabs>
                <w:tab w:val="decimal" w:pos="331"/>
              </w:tabs>
              <w:rPr>
                <w:rFonts w:ascii="Times New Roman" w:hAnsi="Times New Roman" w:cs="Times New Roman"/>
              </w:rPr>
            </w:pPr>
            <w:r w:rsidRPr="00D26F89">
              <w:rPr>
                <w:rFonts w:ascii="Times New Roman" w:hAnsi="Times New Roman" w:cs="Times New Roman"/>
              </w:rPr>
              <w:t>3.44*</w:t>
            </w:r>
          </w:p>
        </w:tc>
        <w:tc>
          <w:tcPr>
            <w:tcW w:w="720" w:type="dxa"/>
            <w:tcBorders>
              <w:top w:val="nil"/>
              <w:left w:val="nil"/>
              <w:bottom w:val="nil"/>
              <w:right w:val="nil"/>
            </w:tcBorders>
            <w:shd w:val="clear" w:color="auto" w:fill="auto"/>
            <w:vAlign w:val="bottom"/>
          </w:tcPr>
          <w:p w14:paraId="00EFCE96" w14:textId="77777777" w:rsidR="00472698" w:rsidRPr="00D26F89" w:rsidRDefault="00472698" w:rsidP="00E66BD5">
            <w:pPr>
              <w:tabs>
                <w:tab w:val="decimal" w:pos="123"/>
              </w:tabs>
              <w:jc w:val="center"/>
              <w:rPr>
                <w:rFonts w:ascii="Times New Roman" w:hAnsi="Times New Roman" w:cs="Times New Roman"/>
              </w:rPr>
            </w:pPr>
            <w:r w:rsidRPr="00D26F89">
              <w:rPr>
                <w:rFonts w:ascii="Times New Roman" w:hAnsi="Times New Roman" w:cs="Times New Roman"/>
              </w:rPr>
              <w:t>1.54</w:t>
            </w:r>
          </w:p>
        </w:tc>
        <w:tc>
          <w:tcPr>
            <w:tcW w:w="792" w:type="dxa"/>
            <w:tcBorders>
              <w:top w:val="nil"/>
              <w:left w:val="nil"/>
              <w:bottom w:val="nil"/>
              <w:right w:val="nil"/>
            </w:tcBorders>
            <w:shd w:val="clear" w:color="auto" w:fill="auto"/>
            <w:vAlign w:val="bottom"/>
          </w:tcPr>
          <w:p w14:paraId="0AD4F31D" w14:textId="77777777" w:rsidR="00472698" w:rsidRPr="00D26F89" w:rsidRDefault="00472698" w:rsidP="00D26F89">
            <w:pPr>
              <w:tabs>
                <w:tab w:val="decimal" w:pos="259"/>
              </w:tabs>
              <w:rPr>
                <w:rFonts w:ascii="Times New Roman" w:hAnsi="Times New Roman" w:cs="Times New Roman"/>
              </w:rPr>
            </w:pPr>
            <w:r w:rsidRPr="00D26F89">
              <w:rPr>
                <w:rFonts w:ascii="Times New Roman" w:hAnsi="Times New Roman" w:cs="Times New Roman"/>
              </w:rPr>
              <w:t>2.24</w:t>
            </w:r>
          </w:p>
        </w:tc>
        <w:tc>
          <w:tcPr>
            <w:tcW w:w="374" w:type="dxa"/>
          </w:tcPr>
          <w:p w14:paraId="267F4FDE" w14:textId="77777777" w:rsidR="00472698" w:rsidRPr="00D26F89" w:rsidRDefault="00472698" w:rsidP="00E54683">
            <w:pPr>
              <w:rPr>
                <w:rFonts w:ascii="Times New Roman" w:hAnsi="Times New Roman" w:cs="Times New Roman"/>
              </w:rPr>
            </w:pPr>
          </w:p>
        </w:tc>
        <w:tc>
          <w:tcPr>
            <w:tcW w:w="936" w:type="dxa"/>
          </w:tcPr>
          <w:p w14:paraId="7D27BCB1" w14:textId="77777777" w:rsidR="00472698" w:rsidRPr="00D26F89" w:rsidRDefault="00472698" w:rsidP="00D26F89">
            <w:pPr>
              <w:tabs>
                <w:tab w:val="decimal" w:pos="324"/>
              </w:tabs>
              <w:rPr>
                <w:rFonts w:ascii="Times New Roman" w:hAnsi="Times New Roman" w:cs="Times New Roman"/>
              </w:rPr>
            </w:pPr>
            <w:r w:rsidRPr="00D26F89">
              <w:rPr>
                <w:rFonts w:ascii="Times New Roman" w:hAnsi="Times New Roman" w:cs="Times New Roman"/>
              </w:rPr>
              <w:t>2.12</w:t>
            </w:r>
          </w:p>
        </w:tc>
        <w:tc>
          <w:tcPr>
            <w:tcW w:w="720" w:type="dxa"/>
          </w:tcPr>
          <w:p w14:paraId="787ECDF8" w14:textId="77777777" w:rsidR="00472698" w:rsidRPr="00D26F89" w:rsidRDefault="00472698" w:rsidP="00E66BD5">
            <w:pPr>
              <w:tabs>
                <w:tab w:val="decimal" w:pos="130"/>
              </w:tabs>
              <w:jc w:val="center"/>
              <w:rPr>
                <w:rFonts w:ascii="Times New Roman" w:hAnsi="Times New Roman" w:cs="Times New Roman"/>
              </w:rPr>
            </w:pPr>
            <w:r w:rsidRPr="00D26F89">
              <w:rPr>
                <w:rFonts w:ascii="Times New Roman" w:hAnsi="Times New Roman" w:cs="Times New Roman"/>
              </w:rPr>
              <w:t>1.69</w:t>
            </w:r>
          </w:p>
        </w:tc>
        <w:tc>
          <w:tcPr>
            <w:tcW w:w="792" w:type="dxa"/>
          </w:tcPr>
          <w:p w14:paraId="33B08879" w14:textId="77777777" w:rsidR="00472698" w:rsidRPr="00D26F89" w:rsidRDefault="00472698" w:rsidP="00D26F89">
            <w:pPr>
              <w:tabs>
                <w:tab w:val="decimal" w:pos="264"/>
              </w:tabs>
              <w:rPr>
                <w:rFonts w:ascii="Times New Roman" w:hAnsi="Times New Roman" w:cs="Times New Roman"/>
              </w:rPr>
            </w:pPr>
            <w:r w:rsidRPr="00D26F89">
              <w:rPr>
                <w:rFonts w:ascii="Times New Roman" w:hAnsi="Times New Roman" w:cs="Times New Roman"/>
              </w:rPr>
              <w:t>1.25</w:t>
            </w:r>
          </w:p>
        </w:tc>
        <w:tc>
          <w:tcPr>
            <w:tcW w:w="374" w:type="dxa"/>
          </w:tcPr>
          <w:p w14:paraId="16705AA8" w14:textId="77777777" w:rsidR="00472698" w:rsidRPr="00D26F89" w:rsidRDefault="00472698" w:rsidP="00E54683">
            <w:pPr>
              <w:tabs>
                <w:tab w:val="decimal" w:pos="555"/>
              </w:tabs>
              <w:rPr>
                <w:rFonts w:ascii="Times New Roman" w:hAnsi="Times New Roman" w:cs="Times New Roman"/>
              </w:rPr>
            </w:pPr>
          </w:p>
        </w:tc>
        <w:tc>
          <w:tcPr>
            <w:tcW w:w="936" w:type="dxa"/>
            <w:vAlign w:val="bottom"/>
          </w:tcPr>
          <w:p w14:paraId="6F52AA8E" w14:textId="77777777" w:rsidR="00472698" w:rsidRPr="00D26F89" w:rsidRDefault="00472698" w:rsidP="00D26F89">
            <w:pPr>
              <w:tabs>
                <w:tab w:val="decimal" w:pos="331"/>
              </w:tabs>
              <w:rPr>
                <w:rFonts w:ascii="Times New Roman" w:hAnsi="Times New Roman" w:cs="Times New Roman"/>
              </w:rPr>
            </w:pPr>
            <w:r w:rsidRPr="00D26F89">
              <w:rPr>
                <w:rFonts w:ascii="Times New Roman" w:hAnsi="Times New Roman" w:cs="Times New Roman"/>
              </w:rPr>
              <w:t>2.79</w:t>
            </w:r>
          </w:p>
        </w:tc>
        <w:tc>
          <w:tcPr>
            <w:tcW w:w="720" w:type="dxa"/>
            <w:vAlign w:val="bottom"/>
          </w:tcPr>
          <w:p w14:paraId="51660D62" w14:textId="77777777" w:rsidR="00472698" w:rsidRPr="00D26F89" w:rsidRDefault="00472698" w:rsidP="00E66BD5">
            <w:pPr>
              <w:tabs>
                <w:tab w:val="decimal" w:pos="130"/>
              </w:tabs>
              <w:jc w:val="center"/>
              <w:rPr>
                <w:rFonts w:ascii="Times New Roman" w:hAnsi="Times New Roman" w:cs="Times New Roman"/>
              </w:rPr>
            </w:pPr>
            <w:r w:rsidRPr="00D26F89">
              <w:rPr>
                <w:rFonts w:ascii="Times New Roman" w:hAnsi="Times New Roman" w:cs="Times New Roman"/>
              </w:rPr>
              <w:t>1.76</w:t>
            </w:r>
          </w:p>
        </w:tc>
        <w:tc>
          <w:tcPr>
            <w:tcW w:w="792" w:type="dxa"/>
            <w:vAlign w:val="bottom"/>
          </w:tcPr>
          <w:p w14:paraId="531C55EC" w14:textId="77777777" w:rsidR="00472698" w:rsidRPr="00D26F89" w:rsidRDefault="00472698" w:rsidP="002270A3">
            <w:pPr>
              <w:tabs>
                <w:tab w:val="decimal" w:pos="259"/>
              </w:tabs>
              <w:rPr>
                <w:rFonts w:ascii="Times New Roman" w:hAnsi="Times New Roman" w:cs="Times New Roman"/>
              </w:rPr>
            </w:pPr>
            <w:r w:rsidRPr="00D26F89">
              <w:rPr>
                <w:rFonts w:ascii="Times New Roman" w:hAnsi="Times New Roman" w:cs="Times New Roman"/>
              </w:rPr>
              <w:t>1.59</w:t>
            </w:r>
          </w:p>
        </w:tc>
      </w:tr>
      <w:tr w:rsidR="00472698" w:rsidRPr="00D26F89" w14:paraId="1E0E0895" w14:textId="77777777" w:rsidTr="002270A3">
        <w:trPr>
          <w:trHeight w:hRule="exact" w:val="284"/>
        </w:trPr>
        <w:tc>
          <w:tcPr>
            <w:tcW w:w="4770" w:type="dxa"/>
          </w:tcPr>
          <w:p w14:paraId="3AE4B02B" w14:textId="77777777" w:rsidR="00472698" w:rsidRPr="00D26F89" w:rsidRDefault="00472698" w:rsidP="00E54683">
            <w:pPr>
              <w:rPr>
                <w:rFonts w:ascii="Times New Roman" w:hAnsi="Times New Roman" w:cs="Times New Roman"/>
              </w:rPr>
            </w:pPr>
          </w:p>
        </w:tc>
        <w:tc>
          <w:tcPr>
            <w:tcW w:w="936" w:type="dxa"/>
            <w:vAlign w:val="bottom"/>
          </w:tcPr>
          <w:p w14:paraId="72474486" w14:textId="77777777" w:rsidR="00472698" w:rsidRPr="00D26F89" w:rsidRDefault="00472698" w:rsidP="00D26F89">
            <w:pPr>
              <w:tabs>
                <w:tab w:val="decimal" w:pos="331"/>
                <w:tab w:val="decimal" w:pos="435"/>
              </w:tabs>
              <w:rPr>
                <w:rFonts w:ascii="Times New Roman" w:hAnsi="Times New Roman" w:cs="Times New Roman"/>
              </w:rPr>
            </w:pPr>
          </w:p>
        </w:tc>
        <w:tc>
          <w:tcPr>
            <w:tcW w:w="720" w:type="dxa"/>
            <w:vAlign w:val="bottom"/>
          </w:tcPr>
          <w:p w14:paraId="331CCB5B" w14:textId="77777777" w:rsidR="00472698" w:rsidRPr="00D26F89" w:rsidRDefault="00472698" w:rsidP="00E54683">
            <w:pPr>
              <w:tabs>
                <w:tab w:val="decimal" w:pos="402"/>
              </w:tabs>
              <w:rPr>
                <w:rFonts w:ascii="Times New Roman" w:hAnsi="Times New Roman" w:cs="Times New Roman"/>
              </w:rPr>
            </w:pPr>
          </w:p>
        </w:tc>
        <w:tc>
          <w:tcPr>
            <w:tcW w:w="792" w:type="dxa"/>
            <w:vAlign w:val="bottom"/>
          </w:tcPr>
          <w:p w14:paraId="72B23381" w14:textId="77777777" w:rsidR="00472698" w:rsidRPr="00D26F89" w:rsidRDefault="00472698" w:rsidP="00D26F89">
            <w:pPr>
              <w:tabs>
                <w:tab w:val="decimal" w:pos="259"/>
                <w:tab w:val="decimal" w:pos="525"/>
              </w:tabs>
              <w:rPr>
                <w:rFonts w:ascii="Times New Roman" w:hAnsi="Times New Roman" w:cs="Times New Roman"/>
              </w:rPr>
            </w:pPr>
          </w:p>
        </w:tc>
        <w:tc>
          <w:tcPr>
            <w:tcW w:w="374" w:type="dxa"/>
          </w:tcPr>
          <w:p w14:paraId="396EC6B6" w14:textId="77777777" w:rsidR="00472698" w:rsidRPr="00D26F89" w:rsidRDefault="00472698" w:rsidP="00E54683">
            <w:pPr>
              <w:rPr>
                <w:rFonts w:ascii="Times New Roman" w:hAnsi="Times New Roman" w:cs="Times New Roman"/>
              </w:rPr>
            </w:pPr>
          </w:p>
        </w:tc>
        <w:tc>
          <w:tcPr>
            <w:tcW w:w="936" w:type="dxa"/>
            <w:vAlign w:val="bottom"/>
          </w:tcPr>
          <w:p w14:paraId="69CA0EDA" w14:textId="77777777" w:rsidR="00472698" w:rsidRPr="00D26F89" w:rsidRDefault="00472698" w:rsidP="00E54683">
            <w:pPr>
              <w:tabs>
                <w:tab w:val="decimal" w:pos="345"/>
              </w:tabs>
              <w:rPr>
                <w:rFonts w:ascii="Times New Roman" w:hAnsi="Times New Roman" w:cs="Times New Roman"/>
              </w:rPr>
            </w:pPr>
          </w:p>
        </w:tc>
        <w:tc>
          <w:tcPr>
            <w:tcW w:w="720" w:type="dxa"/>
            <w:vAlign w:val="bottom"/>
          </w:tcPr>
          <w:p w14:paraId="07A8C021" w14:textId="77777777" w:rsidR="00472698" w:rsidRPr="00D26F89" w:rsidRDefault="00472698" w:rsidP="00E66BD5">
            <w:pPr>
              <w:tabs>
                <w:tab w:val="decimal" w:pos="130"/>
                <w:tab w:val="decimal" w:pos="345"/>
                <w:tab w:val="decimal" w:pos="446"/>
              </w:tabs>
              <w:jc w:val="center"/>
              <w:rPr>
                <w:rFonts w:ascii="Times New Roman" w:hAnsi="Times New Roman" w:cs="Times New Roman"/>
              </w:rPr>
            </w:pPr>
          </w:p>
        </w:tc>
        <w:tc>
          <w:tcPr>
            <w:tcW w:w="792" w:type="dxa"/>
            <w:vAlign w:val="bottom"/>
          </w:tcPr>
          <w:p w14:paraId="6FDF59EC" w14:textId="77777777" w:rsidR="00472698" w:rsidRPr="00D26F89" w:rsidRDefault="00472698" w:rsidP="00D26F89">
            <w:pPr>
              <w:tabs>
                <w:tab w:val="decimal" w:pos="264"/>
                <w:tab w:val="decimal" w:pos="555"/>
              </w:tabs>
              <w:rPr>
                <w:rFonts w:ascii="Times New Roman" w:hAnsi="Times New Roman" w:cs="Times New Roman"/>
              </w:rPr>
            </w:pPr>
          </w:p>
        </w:tc>
        <w:tc>
          <w:tcPr>
            <w:tcW w:w="374" w:type="dxa"/>
          </w:tcPr>
          <w:p w14:paraId="6689ABD1" w14:textId="77777777" w:rsidR="00472698" w:rsidRPr="00D26F89" w:rsidRDefault="00472698" w:rsidP="00E54683">
            <w:pPr>
              <w:tabs>
                <w:tab w:val="decimal" w:pos="555"/>
              </w:tabs>
              <w:rPr>
                <w:rFonts w:ascii="Times New Roman" w:hAnsi="Times New Roman" w:cs="Times New Roman"/>
              </w:rPr>
            </w:pPr>
          </w:p>
        </w:tc>
        <w:tc>
          <w:tcPr>
            <w:tcW w:w="936" w:type="dxa"/>
            <w:vAlign w:val="bottom"/>
          </w:tcPr>
          <w:p w14:paraId="4A915F25" w14:textId="77777777" w:rsidR="00472698" w:rsidRPr="00D26F89" w:rsidRDefault="00472698" w:rsidP="00D26F89">
            <w:pPr>
              <w:tabs>
                <w:tab w:val="decimal" w:pos="331"/>
              </w:tabs>
              <w:rPr>
                <w:rFonts w:ascii="Times New Roman" w:hAnsi="Times New Roman" w:cs="Times New Roman"/>
              </w:rPr>
            </w:pPr>
          </w:p>
        </w:tc>
        <w:tc>
          <w:tcPr>
            <w:tcW w:w="720" w:type="dxa"/>
            <w:vAlign w:val="bottom"/>
          </w:tcPr>
          <w:p w14:paraId="45FBEFB3" w14:textId="77777777" w:rsidR="00472698" w:rsidRPr="00D26F89" w:rsidRDefault="00472698" w:rsidP="00E66BD5">
            <w:pPr>
              <w:tabs>
                <w:tab w:val="decimal" w:pos="130"/>
              </w:tabs>
              <w:jc w:val="center"/>
              <w:rPr>
                <w:rFonts w:ascii="Times New Roman" w:hAnsi="Times New Roman" w:cs="Times New Roman"/>
              </w:rPr>
            </w:pPr>
          </w:p>
        </w:tc>
        <w:tc>
          <w:tcPr>
            <w:tcW w:w="792" w:type="dxa"/>
            <w:vAlign w:val="bottom"/>
          </w:tcPr>
          <w:p w14:paraId="6D277706" w14:textId="77777777" w:rsidR="00472698" w:rsidRPr="00D26F89" w:rsidRDefault="00472698" w:rsidP="002270A3">
            <w:pPr>
              <w:tabs>
                <w:tab w:val="decimal" w:pos="259"/>
              </w:tabs>
              <w:rPr>
                <w:rFonts w:ascii="Times New Roman" w:hAnsi="Times New Roman" w:cs="Times New Roman"/>
              </w:rPr>
            </w:pPr>
          </w:p>
        </w:tc>
      </w:tr>
      <w:tr w:rsidR="00472698" w:rsidRPr="00D26F89" w14:paraId="23760C06" w14:textId="77777777" w:rsidTr="002270A3">
        <w:trPr>
          <w:trHeight w:hRule="exact" w:val="284"/>
        </w:trPr>
        <w:tc>
          <w:tcPr>
            <w:tcW w:w="4770" w:type="dxa"/>
          </w:tcPr>
          <w:p w14:paraId="1B6C0915" w14:textId="21F5091C" w:rsidR="00472698" w:rsidRPr="00D26F89" w:rsidRDefault="00E47E0E" w:rsidP="00E54683">
            <w:pPr>
              <w:rPr>
                <w:rFonts w:ascii="Times New Roman" w:hAnsi="Times New Roman" w:cs="Times New Roman"/>
              </w:rPr>
            </w:pPr>
            <w:r w:rsidRPr="00D26F89">
              <w:rPr>
                <w:rFonts w:ascii="Times New Roman" w:hAnsi="Times New Roman" w:cs="Times New Roman"/>
              </w:rPr>
              <w:t xml:space="preserve">Emotion control </w:t>
            </w:r>
            <w:r w:rsidR="00472698" w:rsidRPr="00D26F89">
              <w:rPr>
                <w:rFonts w:ascii="Times New Roman" w:hAnsi="Times New Roman" w:cs="Times New Roman"/>
              </w:rPr>
              <w:t xml:space="preserve">DC × Skill acquisition, </w:t>
            </w:r>
            <w:r w:rsidR="00472698" w:rsidRPr="00D26F89">
              <w:rPr>
                <w:rFonts w:ascii="Times New Roman" w:hAnsi="Times New Roman" w:cs="Times New Roman"/>
                <w:i/>
                <w:iCs/>
              </w:rPr>
              <w:t>γ</w:t>
            </w:r>
            <w:r w:rsidR="00472698" w:rsidRPr="00D26F89">
              <w:rPr>
                <w:rFonts w:ascii="Times New Roman" w:hAnsi="Times New Roman" w:cs="Times New Roman"/>
                <w:vertAlign w:val="subscript"/>
              </w:rPr>
              <w:t>13</w:t>
            </w:r>
          </w:p>
        </w:tc>
        <w:tc>
          <w:tcPr>
            <w:tcW w:w="936" w:type="dxa"/>
            <w:vAlign w:val="bottom"/>
          </w:tcPr>
          <w:p w14:paraId="1AA53303" w14:textId="77777777" w:rsidR="00472698" w:rsidRPr="00D26F89" w:rsidRDefault="00472698" w:rsidP="00D26F89">
            <w:pPr>
              <w:tabs>
                <w:tab w:val="decimal" w:pos="331"/>
                <w:tab w:val="decimal" w:pos="435"/>
              </w:tabs>
              <w:rPr>
                <w:rFonts w:ascii="Times New Roman" w:hAnsi="Times New Roman" w:cs="Times New Roman"/>
              </w:rPr>
            </w:pPr>
          </w:p>
        </w:tc>
        <w:tc>
          <w:tcPr>
            <w:tcW w:w="720" w:type="dxa"/>
            <w:vAlign w:val="bottom"/>
          </w:tcPr>
          <w:p w14:paraId="4EA2BF66" w14:textId="77777777" w:rsidR="00472698" w:rsidRPr="00D26F89" w:rsidRDefault="00472698" w:rsidP="00E54683">
            <w:pPr>
              <w:tabs>
                <w:tab w:val="decimal" w:pos="402"/>
              </w:tabs>
              <w:rPr>
                <w:rFonts w:ascii="Times New Roman" w:hAnsi="Times New Roman" w:cs="Times New Roman"/>
              </w:rPr>
            </w:pPr>
          </w:p>
        </w:tc>
        <w:tc>
          <w:tcPr>
            <w:tcW w:w="792" w:type="dxa"/>
            <w:vAlign w:val="bottom"/>
          </w:tcPr>
          <w:p w14:paraId="54958691" w14:textId="77777777" w:rsidR="00472698" w:rsidRPr="00D26F89" w:rsidRDefault="00472698" w:rsidP="00D26F89">
            <w:pPr>
              <w:tabs>
                <w:tab w:val="decimal" w:pos="259"/>
                <w:tab w:val="decimal" w:pos="525"/>
              </w:tabs>
              <w:rPr>
                <w:rFonts w:ascii="Times New Roman" w:hAnsi="Times New Roman" w:cs="Times New Roman"/>
              </w:rPr>
            </w:pPr>
          </w:p>
        </w:tc>
        <w:tc>
          <w:tcPr>
            <w:tcW w:w="374" w:type="dxa"/>
          </w:tcPr>
          <w:p w14:paraId="075852B4" w14:textId="77777777" w:rsidR="00472698" w:rsidRPr="00D26F89" w:rsidRDefault="00472698" w:rsidP="00E54683">
            <w:pPr>
              <w:rPr>
                <w:rFonts w:ascii="Times New Roman" w:hAnsi="Times New Roman" w:cs="Times New Roman"/>
              </w:rPr>
            </w:pPr>
          </w:p>
        </w:tc>
        <w:tc>
          <w:tcPr>
            <w:tcW w:w="936" w:type="dxa"/>
            <w:vAlign w:val="bottom"/>
          </w:tcPr>
          <w:p w14:paraId="626977B0" w14:textId="77777777" w:rsidR="00472698" w:rsidRPr="00D26F89" w:rsidRDefault="00472698" w:rsidP="00E54683">
            <w:pPr>
              <w:tabs>
                <w:tab w:val="decimal" w:pos="345"/>
              </w:tabs>
              <w:rPr>
                <w:rFonts w:ascii="Times New Roman" w:hAnsi="Times New Roman" w:cs="Times New Roman"/>
              </w:rPr>
            </w:pPr>
            <w:r w:rsidRPr="00D26F89">
              <w:rPr>
                <w:rFonts w:ascii="Times New Roman" w:hAnsi="Times New Roman" w:cs="Times New Roman"/>
              </w:rPr>
              <w:t>0.24†</w:t>
            </w:r>
          </w:p>
        </w:tc>
        <w:tc>
          <w:tcPr>
            <w:tcW w:w="720" w:type="dxa"/>
            <w:vAlign w:val="bottom"/>
          </w:tcPr>
          <w:p w14:paraId="032192E7" w14:textId="77777777" w:rsidR="00472698" w:rsidRPr="00D26F89" w:rsidRDefault="00472698" w:rsidP="00E66BD5">
            <w:pPr>
              <w:tabs>
                <w:tab w:val="decimal" w:pos="130"/>
              </w:tabs>
              <w:jc w:val="center"/>
              <w:rPr>
                <w:rFonts w:ascii="Times New Roman" w:hAnsi="Times New Roman" w:cs="Times New Roman"/>
              </w:rPr>
            </w:pPr>
            <w:r w:rsidRPr="00D26F89">
              <w:rPr>
                <w:rFonts w:ascii="Times New Roman" w:hAnsi="Times New Roman" w:cs="Times New Roman"/>
              </w:rPr>
              <w:t>0.13</w:t>
            </w:r>
          </w:p>
        </w:tc>
        <w:tc>
          <w:tcPr>
            <w:tcW w:w="792" w:type="dxa"/>
            <w:vAlign w:val="bottom"/>
          </w:tcPr>
          <w:p w14:paraId="3A0D53FA" w14:textId="77777777" w:rsidR="00472698" w:rsidRPr="00D26F89" w:rsidRDefault="00472698" w:rsidP="00D26F89">
            <w:pPr>
              <w:tabs>
                <w:tab w:val="decimal" w:pos="264"/>
              </w:tabs>
              <w:rPr>
                <w:rFonts w:ascii="Times New Roman" w:hAnsi="Times New Roman" w:cs="Times New Roman"/>
              </w:rPr>
            </w:pPr>
            <w:r w:rsidRPr="00D26F89">
              <w:rPr>
                <w:rFonts w:ascii="Times New Roman" w:hAnsi="Times New Roman" w:cs="Times New Roman"/>
              </w:rPr>
              <w:t>1.86</w:t>
            </w:r>
          </w:p>
        </w:tc>
        <w:tc>
          <w:tcPr>
            <w:tcW w:w="374" w:type="dxa"/>
          </w:tcPr>
          <w:p w14:paraId="2C5B702C" w14:textId="77777777" w:rsidR="00472698" w:rsidRPr="00D26F89" w:rsidRDefault="00472698" w:rsidP="00E54683">
            <w:pPr>
              <w:tabs>
                <w:tab w:val="decimal" w:pos="555"/>
              </w:tabs>
              <w:rPr>
                <w:rFonts w:ascii="Times New Roman" w:hAnsi="Times New Roman" w:cs="Times New Roman"/>
              </w:rPr>
            </w:pPr>
          </w:p>
        </w:tc>
        <w:tc>
          <w:tcPr>
            <w:tcW w:w="936" w:type="dxa"/>
            <w:vAlign w:val="bottom"/>
          </w:tcPr>
          <w:p w14:paraId="4AEB0400" w14:textId="77777777" w:rsidR="00472698" w:rsidRPr="00D26F89" w:rsidRDefault="00472698" w:rsidP="00D26F89">
            <w:pPr>
              <w:tabs>
                <w:tab w:val="decimal" w:pos="331"/>
              </w:tabs>
              <w:rPr>
                <w:rFonts w:ascii="Times New Roman" w:hAnsi="Times New Roman" w:cs="Times New Roman"/>
              </w:rPr>
            </w:pPr>
            <w:r w:rsidRPr="00D26F89">
              <w:rPr>
                <w:rFonts w:ascii="Times New Roman" w:hAnsi="Times New Roman" w:cs="Times New Roman"/>
              </w:rPr>
              <w:t>0.19</w:t>
            </w:r>
          </w:p>
        </w:tc>
        <w:tc>
          <w:tcPr>
            <w:tcW w:w="720" w:type="dxa"/>
            <w:vAlign w:val="bottom"/>
          </w:tcPr>
          <w:p w14:paraId="350560CC" w14:textId="77777777" w:rsidR="00472698" w:rsidRPr="00D26F89" w:rsidRDefault="00472698" w:rsidP="00E66BD5">
            <w:pPr>
              <w:tabs>
                <w:tab w:val="decimal" w:pos="130"/>
              </w:tabs>
              <w:jc w:val="center"/>
              <w:rPr>
                <w:rFonts w:ascii="Times New Roman" w:hAnsi="Times New Roman" w:cs="Times New Roman"/>
              </w:rPr>
            </w:pPr>
            <w:r w:rsidRPr="00D26F89">
              <w:rPr>
                <w:rFonts w:ascii="Times New Roman" w:hAnsi="Times New Roman" w:cs="Times New Roman"/>
              </w:rPr>
              <w:t>0.37</w:t>
            </w:r>
          </w:p>
        </w:tc>
        <w:tc>
          <w:tcPr>
            <w:tcW w:w="792" w:type="dxa"/>
            <w:vAlign w:val="bottom"/>
          </w:tcPr>
          <w:p w14:paraId="2A5F420F" w14:textId="77777777" w:rsidR="00472698" w:rsidRPr="00D26F89" w:rsidRDefault="00472698" w:rsidP="002270A3">
            <w:pPr>
              <w:tabs>
                <w:tab w:val="decimal" w:pos="259"/>
              </w:tabs>
              <w:rPr>
                <w:rFonts w:ascii="Times New Roman" w:hAnsi="Times New Roman" w:cs="Times New Roman"/>
              </w:rPr>
            </w:pPr>
            <w:r w:rsidRPr="00D26F89">
              <w:rPr>
                <w:rFonts w:ascii="Times New Roman" w:hAnsi="Times New Roman" w:cs="Times New Roman"/>
              </w:rPr>
              <w:t>0.51</w:t>
            </w:r>
          </w:p>
        </w:tc>
      </w:tr>
      <w:tr w:rsidR="00472698" w:rsidRPr="00D26F89" w14:paraId="60EBC6B8" w14:textId="77777777" w:rsidTr="002270A3">
        <w:trPr>
          <w:trHeight w:hRule="exact" w:val="284"/>
        </w:trPr>
        <w:tc>
          <w:tcPr>
            <w:tcW w:w="4770" w:type="dxa"/>
          </w:tcPr>
          <w:p w14:paraId="02B7FC1A" w14:textId="77777777" w:rsidR="00472698" w:rsidRPr="00D26F89" w:rsidRDefault="00472698" w:rsidP="00E54683">
            <w:pPr>
              <w:rPr>
                <w:rFonts w:ascii="Times New Roman" w:hAnsi="Times New Roman" w:cs="Times New Roman"/>
              </w:rPr>
            </w:pPr>
          </w:p>
        </w:tc>
        <w:tc>
          <w:tcPr>
            <w:tcW w:w="936" w:type="dxa"/>
            <w:vAlign w:val="bottom"/>
          </w:tcPr>
          <w:p w14:paraId="674F3494" w14:textId="77777777" w:rsidR="00472698" w:rsidRPr="00D26F89" w:rsidRDefault="00472698" w:rsidP="00D26F89">
            <w:pPr>
              <w:tabs>
                <w:tab w:val="decimal" w:pos="331"/>
                <w:tab w:val="decimal" w:pos="435"/>
              </w:tabs>
              <w:rPr>
                <w:rFonts w:ascii="Times New Roman" w:hAnsi="Times New Roman" w:cs="Times New Roman"/>
              </w:rPr>
            </w:pPr>
          </w:p>
        </w:tc>
        <w:tc>
          <w:tcPr>
            <w:tcW w:w="720" w:type="dxa"/>
            <w:vAlign w:val="bottom"/>
          </w:tcPr>
          <w:p w14:paraId="64A10861" w14:textId="77777777" w:rsidR="00472698" w:rsidRPr="00D26F89" w:rsidRDefault="00472698" w:rsidP="00E54683">
            <w:pPr>
              <w:tabs>
                <w:tab w:val="decimal" w:pos="402"/>
              </w:tabs>
              <w:rPr>
                <w:rFonts w:ascii="Times New Roman" w:hAnsi="Times New Roman" w:cs="Times New Roman"/>
              </w:rPr>
            </w:pPr>
          </w:p>
        </w:tc>
        <w:tc>
          <w:tcPr>
            <w:tcW w:w="792" w:type="dxa"/>
            <w:vAlign w:val="bottom"/>
          </w:tcPr>
          <w:p w14:paraId="10CB5053" w14:textId="77777777" w:rsidR="00472698" w:rsidRPr="00D26F89" w:rsidRDefault="00472698" w:rsidP="00D26F89">
            <w:pPr>
              <w:tabs>
                <w:tab w:val="decimal" w:pos="259"/>
                <w:tab w:val="decimal" w:pos="525"/>
              </w:tabs>
              <w:rPr>
                <w:rFonts w:ascii="Times New Roman" w:hAnsi="Times New Roman" w:cs="Times New Roman"/>
              </w:rPr>
            </w:pPr>
          </w:p>
        </w:tc>
        <w:tc>
          <w:tcPr>
            <w:tcW w:w="374" w:type="dxa"/>
          </w:tcPr>
          <w:p w14:paraId="62D546E2" w14:textId="77777777" w:rsidR="00472698" w:rsidRPr="00D26F89" w:rsidRDefault="00472698" w:rsidP="00E54683">
            <w:pPr>
              <w:rPr>
                <w:rFonts w:ascii="Times New Roman" w:hAnsi="Times New Roman" w:cs="Times New Roman"/>
              </w:rPr>
            </w:pPr>
          </w:p>
        </w:tc>
        <w:tc>
          <w:tcPr>
            <w:tcW w:w="936" w:type="dxa"/>
            <w:vAlign w:val="bottom"/>
          </w:tcPr>
          <w:p w14:paraId="2B0D37ED" w14:textId="77777777" w:rsidR="00472698" w:rsidRPr="00D26F89" w:rsidRDefault="00472698" w:rsidP="00E54683">
            <w:pPr>
              <w:tabs>
                <w:tab w:val="decimal" w:pos="345"/>
              </w:tabs>
              <w:rPr>
                <w:rFonts w:ascii="Times New Roman" w:hAnsi="Times New Roman" w:cs="Times New Roman"/>
              </w:rPr>
            </w:pPr>
          </w:p>
        </w:tc>
        <w:tc>
          <w:tcPr>
            <w:tcW w:w="720" w:type="dxa"/>
            <w:vAlign w:val="bottom"/>
          </w:tcPr>
          <w:p w14:paraId="3527412F" w14:textId="77777777" w:rsidR="00472698" w:rsidRPr="00D26F89" w:rsidRDefault="00472698" w:rsidP="00E66BD5">
            <w:pPr>
              <w:tabs>
                <w:tab w:val="decimal" w:pos="130"/>
                <w:tab w:val="decimal" w:pos="345"/>
                <w:tab w:val="decimal" w:pos="446"/>
              </w:tabs>
              <w:jc w:val="center"/>
              <w:rPr>
                <w:rFonts w:ascii="Times New Roman" w:hAnsi="Times New Roman" w:cs="Times New Roman"/>
              </w:rPr>
            </w:pPr>
          </w:p>
        </w:tc>
        <w:tc>
          <w:tcPr>
            <w:tcW w:w="792" w:type="dxa"/>
            <w:vAlign w:val="bottom"/>
          </w:tcPr>
          <w:p w14:paraId="3DFC89DB" w14:textId="77777777" w:rsidR="00472698" w:rsidRPr="00D26F89" w:rsidRDefault="00472698" w:rsidP="00D26F89">
            <w:pPr>
              <w:tabs>
                <w:tab w:val="decimal" w:pos="264"/>
                <w:tab w:val="decimal" w:pos="555"/>
              </w:tabs>
              <w:rPr>
                <w:rFonts w:ascii="Times New Roman" w:hAnsi="Times New Roman" w:cs="Times New Roman"/>
              </w:rPr>
            </w:pPr>
          </w:p>
        </w:tc>
        <w:tc>
          <w:tcPr>
            <w:tcW w:w="374" w:type="dxa"/>
          </w:tcPr>
          <w:p w14:paraId="1C4171F9" w14:textId="77777777" w:rsidR="00472698" w:rsidRPr="00D26F89" w:rsidRDefault="00472698" w:rsidP="00E54683">
            <w:pPr>
              <w:tabs>
                <w:tab w:val="decimal" w:pos="555"/>
              </w:tabs>
              <w:rPr>
                <w:rFonts w:ascii="Times New Roman" w:hAnsi="Times New Roman" w:cs="Times New Roman"/>
              </w:rPr>
            </w:pPr>
          </w:p>
        </w:tc>
        <w:tc>
          <w:tcPr>
            <w:tcW w:w="936" w:type="dxa"/>
            <w:vAlign w:val="bottom"/>
          </w:tcPr>
          <w:p w14:paraId="15BE2803" w14:textId="77777777" w:rsidR="00472698" w:rsidRPr="00D26F89" w:rsidRDefault="00472698" w:rsidP="00D26F89">
            <w:pPr>
              <w:tabs>
                <w:tab w:val="decimal" w:pos="331"/>
              </w:tabs>
              <w:rPr>
                <w:rFonts w:ascii="Times New Roman" w:hAnsi="Times New Roman" w:cs="Times New Roman"/>
              </w:rPr>
            </w:pPr>
          </w:p>
        </w:tc>
        <w:tc>
          <w:tcPr>
            <w:tcW w:w="720" w:type="dxa"/>
            <w:vAlign w:val="bottom"/>
          </w:tcPr>
          <w:p w14:paraId="3B11CAAA" w14:textId="77777777" w:rsidR="00472698" w:rsidRPr="00D26F89" w:rsidRDefault="00472698" w:rsidP="00E66BD5">
            <w:pPr>
              <w:tabs>
                <w:tab w:val="decimal" w:pos="130"/>
              </w:tabs>
              <w:jc w:val="center"/>
              <w:rPr>
                <w:rFonts w:ascii="Times New Roman" w:hAnsi="Times New Roman" w:cs="Times New Roman"/>
              </w:rPr>
            </w:pPr>
          </w:p>
        </w:tc>
        <w:tc>
          <w:tcPr>
            <w:tcW w:w="792" w:type="dxa"/>
            <w:vAlign w:val="bottom"/>
          </w:tcPr>
          <w:p w14:paraId="3498B1DA" w14:textId="77777777" w:rsidR="00472698" w:rsidRPr="00D26F89" w:rsidRDefault="00472698" w:rsidP="002270A3">
            <w:pPr>
              <w:tabs>
                <w:tab w:val="decimal" w:pos="259"/>
              </w:tabs>
              <w:rPr>
                <w:rFonts w:ascii="Times New Roman" w:hAnsi="Times New Roman" w:cs="Times New Roman"/>
              </w:rPr>
            </w:pPr>
          </w:p>
        </w:tc>
      </w:tr>
      <w:tr w:rsidR="00472698" w:rsidRPr="00D26F89" w14:paraId="2E674B24" w14:textId="77777777" w:rsidTr="002270A3">
        <w:trPr>
          <w:trHeight w:hRule="exact" w:val="284"/>
        </w:trPr>
        <w:tc>
          <w:tcPr>
            <w:tcW w:w="4770" w:type="dxa"/>
          </w:tcPr>
          <w:p w14:paraId="50336878" w14:textId="506B2F71" w:rsidR="00472698" w:rsidRPr="00D26F89" w:rsidRDefault="00E47E0E" w:rsidP="00E54683">
            <w:pPr>
              <w:rPr>
                <w:rFonts w:ascii="Times New Roman" w:hAnsi="Times New Roman" w:cs="Times New Roman"/>
              </w:rPr>
            </w:pPr>
            <w:r w:rsidRPr="00D26F89">
              <w:rPr>
                <w:rFonts w:ascii="Times New Roman" w:hAnsi="Times New Roman" w:cs="Times New Roman"/>
              </w:rPr>
              <w:t xml:space="preserve">Emotion control </w:t>
            </w:r>
            <w:r w:rsidR="00472698" w:rsidRPr="00D26F89">
              <w:rPr>
                <w:rFonts w:ascii="Times New Roman" w:hAnsi="Times New Roman" w:cs="Times New Roman"/>
              </w:rPr>
              <w:t xml:space="preserve">DC × Transition adaptation, </w:t>
            </w:r>
            <w:r w:rsidR="00472698" w:rsidRPr="00D26F89">
              <w:rPr>
                <w:rFonts w:ascii="Times New Roman" w:hAnsi="Times New Roman" w:cs="Times New Roman"/>
                <w:i/>
                <w:iCs/>
              </w:rPr>
              <w:t>γ</w:t>
            </w:r>
            <w:r w:rsidR="00472698" w:rsidRPr="00D26F89">
              <w:rPr>
                <w:rFonts w:ascii="Times New Roman" w:hAnsi="Times New Roman" w:cs="Times New Roman"/>
                <w:vertAlign w:val="subscript"/>
              </w:rPr>
              <w:t>23</w:t>
            </w:r>
          </w:p>
        </w:tc>
        <w:tc>
          <w:tcPr>
            <w:tcW w:w="936" w:type="dxa"/>
          </w:tcPr>
          <w:p w14:paraId="5F3BA573" w14:textId="77777777" w:rsidR="00472698" w:rsidRPr="00D26F89" w:rsidRDefault="00472698" w:rsidP="00D26F89">
            <w:pPr>
              <w:tabs>
                <w:tab w:val="decimal" w:pos="175"/>
                <w:tab w:val="decimal" w:pos="331"/>
                <w:tab w:val="decimal" w:pos="435"/>
              </w:tabs>
              <w:rPr>
                <w:rFonts w:ascii="Times New Roman" w:hAnsi="Times New Roman" w:cs="Times New Roman"/>
              </w:rPr>
            </w:pPr>
          </w:p>
        </w:tc>
        <w:tc>
          <w:tcPr>
            <w:tcW w:w="720" w:type="dxa"/>
          </w:tcPr>
          <w:p w14:paraId="0E470F29" w14:textId="77777777" w:rsidR="00472698" w:rsidRPr="00D26F89" w:rsidRDefault="00472698" w:rsidP="00E54683">
            <w:pPr>
              <w:tabs>
                <w:tab w:val="decimal" w:pos="402"/>
              </w:tabs>
              <w:rPr>
                <w:rFonts w:ascii="Times New Roman" w:hAnsi="Times New Roman" w:cs="Times New Roman"/>
              </w:rPr>
            </w:pPr>
          </w:p>
        </w:tc>
        <w:tc>
          <w:tcPr>
            <w:tcW w:w="792" w:type="dxa"/>
          </w:tcPr>
          <w:p w14:paraId="571D5E53" w14:textId="77777777" w:rsidR="00472698" w:rsidRPr="00D26F89" w:rsidRDefault="00472698" w:rsidP="00D26F89">
            <w:pPr>
              <w:tabs>
                <w:tab w:val="decimal" w:pos="259"/>
              </w:tabs>
              <w:rPr>
                <w:rFonts w:ascii="Times New Roman" w:hAnsi="Times New Roman" w:cs="Times New Roman"/>
              </w:rPr>
            </w:pPr>
          </w:p>
        </w:tc>
        <w:tc>
          <w:tcPr>
            <w:tcW w:w="374" w:type="dxa"/>
          </w:tcPr>
          <w:p w14:paraId="1CB88C77" w14:textId="77777777" w:rsidR="00472698" w:rsidRPr="00D26F89" w:rsidRDefault="00472698" w:rsidP="00E54683">
            <w:pPr>
              <w:rPr>
                <w:rFonts w:ascii="Times New Roman" w:hAnsi="Times New Roman" w:cs="Times New Roman"/>
              </w:rPr>
            </w:pPr>
          </w:p>
        </w:tc>
        <w:tc>
          <w:tcPr>
            <w:tcW w:w="936" w:type="dxa"/>
            <w:vAlign w:val="bottom"/>
          </w:tcPr>
          <w:p w14:paraId="6EF183CD" w14:textId="77777777" w:rsidR="00472698" w:rsidRPr="00D26F89" w:rsidRDefault="00472698" w:rsidP="00E54683">
            <w:pPr>
              <w:tabs>
                <w:tab w:val="decimal" w:pos="345"/>
              </w:tabs>
              <w:rPr>
                <w:rFonts w:ascii="Times New Roman" w:hAnsi="Times New Roman" w:cs="Times New Roman"/>
              </w:rPr>
            </w:pPr>
          </w:p>
        </w:tc>
        <w:tc>
          <w:tcPr>
            <w:tcW w:w="720" w:type="dxa"/>
            <w:vAlign w:val="bottom"/>
          </w:tcPr>
          <w:p w14:paraId="425A2FC1" w14:textId="77777777" w:rsidR="00472698" w:rsidRPr="00D26F89" w:rsidRDefault="00472698" w:rsidP="00E66BD5">
            <w:pPr>
              <w:tabs>
                <w:tab w:val="decimal" w:pos="130"/>
                <w:tab w:val="decimal" w:pos="345"/>
                <w:tab w:val="decimal" w:pos="446"/>
              </w:tabs>
              <w:jc w:val="center"/>
              <w:rPr>
                <w:rFonts w:ascii="Times New Roman" w:hAnsi="Times New Roman" w:cs="Times New Roman"/>
              </w:rPr>
            </w:pPr>
          </w:p>
        </w:tc>
        <w:tc>
          <w:tcPr>
            <w:tcW w:w="792" w:type="dxa"/>
            <w:vAlign w:val="bottom"/>
          </w:tcPr>
          <w:p w14:paraId="18E6E8B1" w14:textId="77777777" w:rsidR="00472698" w:rsidRPr="00D26F89" w:rsidRDefault="00472698" w:rsidP="00D26F89">
            <w:pPr>
              <w:tabs>
                <w:tab w:val="decimal" w:pos="264"/>
                <w:tab w:val="decimal" w:pos="555"/>
              </w:tabs>
              <w:rPr>
                <w:rFonts w:ascii="Times New Roman" w:hAnsi="Times New Roman" w:cs="Times New Roman"/>
              </w:rPr>
            </w:pPr>
          </w:p>
        </w:tc>
        <w:tc>
          <w:tcPr>
            <w:tcW w:w="374" w:type="dxa"/>
          </w:tcPr>
          <w:p w14:paraId="6D797F27" w14:textId="77777777" w:rsidR="00472698" w:rsidRPr="00D26F89" w:rsidRDefault="00472698" w:rsidP="00E54683">
            <w:pPr>
              <w:tabs>
                <w:tab w:val="decimal" w:pos="555"/>
              </w:tabs>
              <w:rPr>
                <w:rFonts w:ascii="Times New Roman" w:hAnsi="Times New Roman" w:cs="Times New Roman"/>
              </w:rPr>
            </w:pPr>
          </w:p>
        </w:tc>
        <w:tc>
          <w:tcPr>
            <w:tcW w:w="936" w:type="dxa"/>
            <w:vAlign w:val="bottom"/>
          </w:tcPr>
          <w:p w14:paraId="690FE57D" w14:textId="77777777" w:rsidR="00472698" w:rsidRPr="00D26F89" w:rsidRDefault="00472698" w:rsidP="00D26F89">
            <w:pPr>
              <w:tabs>
                <w:tab w:val="decimal" w:pos="331"/>
              </w:tabs>
              <w:rPr>
                <w:rFonts w:ascii="Times New Roman" w:hAnsi="Times New Roman" w:cs="Times New Roman"/>
              </w:rPr>
            </w:pPr>
            <w:r w:rsidRPr="00D26F89">
              <w:rPr>
                <w:rFonts w:ascii="Times New Roman" w:hAnsi="Times New Roman" w:cs="Times New Roman"/>
              </w:rPr>
              <w:t>–1.87</w:t>
            </w:r>
          </w:p>
        </w:tc>
        <w:tc>
          <w:tcPr>
            <w:tcW w:w="720" w:type="dxa"/>
            <w:vAlign w:val="bottom"/>
          </w:tcPr>
          <w:p w14:paraId="21E3E306" w14:textId="77777777" w:rsidR="00472698" w:rsidRPr="00D26F89" w:rsidRDefault="00472698" w:rsidP="00E66BD5">
            <w:pPr>
              <w:tabs>
                <w:tab w:val="decimal" w:pos="130"/>
              </w:tabs>
              <w:jc w:val="center"/>
              <w:rPr>
                <w:rFonts w:ascii="Times New Roman" w:hAnsi="Times New Roman" w:cs="Times New Roman"/>
              </w:rPr>
            </w:pPr>
            <w:r w:rsidRPr="00D26F89">
              <w:rPr>
                <w:rFonts w:ascii="Times New Roman" w:hAnsi="Times New Roman" w:cs="Times New Roman"/>
              </w:rPr>
              <w:t>2.33</w:t>
            </w:r>
          </w:p>
        </w:tc>
        <w:tc>
          <w:tcPr>
            <w:tcW w:w="792" w:type="dxa"/>
            <w:vAlign w:val="bottom"/>
          </w:tcPr>
          <w:p w14:paraId="3E892543" w14:textId="77777777" w:rsidR="00472698" w:rsidRPr="00D26F89" w:rsidRDefault="00472698" w:rsidP="002270A3">
            <w:pPr>
              <w:tabs>
                <w:tab w:val="decimal" w:pos="259"/>
              </w:tabs>
              <w:rPr>
                <w:rFonts w:ascii="Times New Roman" w:hAnsi="Times New Roman" w:cs="Times New Roman"/>
              </w:rPr>
            </w:pPr>
            <w:r w:rsidRPr="00D26F89">
              <w:rPr>
                <w:rFonts w:ascii="Times New Roman" w:hAnsi="Times New Roman" w:cs="Times New Roman"/>
              </w:rPr>
              <w:t>–0.80</w:t>
            </w:r>
          </w:p>
        </w:tc>
      </w:tr>
      <w:tr w:rsidR="00472698" w:rsidRPr="00D26F89" w14:paraId="07C23AB1" w14:textId="77777777" w:rsidTr="002270A3">
        <w:trPr>
          <w:trHeight w:hRule="exact" w:val="284"/>
        </w:trPr>
        <w:tc>
          <w:tcPr>
            <w:tcW w:w="4770" w:type="dxa"/>
          </w:tcPr>
          <w:p w14:paraId="4BBA68B6" w14:textId="3B07EBB3" w:rsidR="00472698" w:rsidRPr="00D26F89" w:rsidRDefault="00E47E0E" w:rsidP="00E54683">
            <w:pPr>
              <w:rPr>
                <w:rFonts w:ascii="Times New Roman" w:hAnsi="Times New Roman" w:cs="Times New Roman"/>
              </w:rPr>
            </w:pPr>
            <w:r w:rsidRPr="00D26F89">
              <w:rPr>
                <w:rFonts w:ascii="Times New Roman" w:hAnsi="Times New Roman" w:cs="Times New Roman"/>
              </w:rPr>
              <w:t xml:space="preserve">Emotion control </w:t>
            </w:r>
            <w:r w:rsidR="00472698" w:rsidRPr="00D26F89">
              <w:rPr>
                <w:rFonts w:ascii="Times New Roman" w:hAnsi="Times New Roman" w:cs="Times New Roman"/>
              </w:rPr>
              <w:t xml:space="preserve">DC × Reacquisition adaptation, </w:t>
            </w:r>
            <w:r w:rsidR="00472698" w:rsidRPr="00D26F89">
              <w:rPr>
                <w:rFonts w:ascii="Times New Roman" w:hAnsi="Times New Roman" w:cs="Times New Roman"/>
                <w:i/>
                <w:iCs/>
              </w:rPr>
              <w:t>γ</w:t>
            </w:r>
            <w:r w:rsidR="00472698" w:rsidRPr="00D26F89">
              <w:rPr>
                <w:rFonts w:ascii="Times New Roman" w:hAnsi="Times New Roman" w:cs="Times New Roman"/>
                <w:vertAlign w:val="subscript"/>
              </w:rPr>
              <w:t>33</w:t>
            </w:r>
          </w:p>
        </w:tc>
        <w:tc>
          <w:tcPr>
            <w:tcW w:w="936" w:type="dxa"/>
          </w:tcPr>
          <w:p w14:paraId="494FF6A4" w14:textId="77777777" w:rsidR="00472698" w:rsidRPr="00D26F89" w:rsidRDefault="00472698" w:rsidP="002270A3">
            <w:pPr>
              <w:rPr>
                <w:rFonts w:ascii="Times New Roman" w:hAnsi="Times New Roman" w:cs="Times New Roman"/>
              </w:rPr>
            </w:pPr>
          </w:p>
        </w:tc>
        <w:tc>
          <w:tcPr>
            <w:tcW w:w="720" w:type="dxa"/>
          </w:tcPr>
          <w:p w14:paraId="1BB5DA55" w14:textId="77777777" w:rsidR="00472698" w:rsidRPr="00D26F89" w:rsidRDefault="00472698" w:rsidP="00E54683">
            <w:pPr>
              <w:tabs>
                <w:tab w:val="decimal" w:pos="402"/>
              </w:tabs>
              <w:rPr>
                <w:rFonts w:ascii="Times New Roman" w:hAnsi="Times New Roman" w:cs="Times New Roman"/>
              </w:rPr>
            </w:pPr>
          </w:p>
        </w:tc>
        <w:tc>
          <w:tcPr>
            <w:tcW w:w="792" w:type="dxa"/>
          </w:tcPr>
          <w:p w14:paraId="2A859FCF" w14:textId="77777777" w:rsidR="00472698" w:rsidRPr="00D26F89" w:rsidRDefault="00472698" w:rsidP="00D26F89">
            <w:pPr>
              <w:tabs>
                <w:tab w:val="decimal" w:pos="259"/>
              </w:tabs>
              <w:rPr>
                <w:rFonts w:ascii="Times New Roman" w:hAnsi="Times New Roman" w:cs="Times New Roman"/>
              </w:rPr>
            </w:pPr>
          </w:p>
        </w:tc>
        <w:tc>
          <w:tcPr>
            <w:tcW w:w="374" w:type="dxa"/>
          </w:tcPr>
          <w:p w14:paraId="63509320" w14:textId="77777777" w:rsidR="00472698" w:rsidRPr="00D26F89" w:rsidRDefault="00472698" w:rsidP="00E54683">
            <w:pPr>
              <w:rPr>
                <w:rFonts w:ascii="Times New Roman" w:hAnsi="Times New Roman" w:cs="Times New Roman"/>
              </w:rPr>
            </w:pPr>
          </w:p>
        </w:tc>
        <w:tc>
          <w:tcPr>
            <w:tcW w:w="936" w:type="dxa"/>
            <w:vAlign w:val="bottom"/>
          </w:tcPr>
          <w:p w14:paraId="2529250B" w14:textId="77777777" w:rsidR="00472698" w:rsidRPr="00D26F89" w:rsidRDefault="00472698" w:rsidP="00E54683">
            <w:pPr>
              <w:tabs>
                <w:tab w:val="decimal" w:pos="345"/>
              </w:tabs>
              <w:rPr>
                <w:rFonts w:ascii="Times New Roman" w:hAnsi="Times New Roman" w:cs="Times New Roman"/>
              </w:rPr>
            </w:pPr>
          </w:p>
        </w:tc>
        <w:tc>
          <w:tcPr>
            <w:tcW w:w="720" w:type="dxa"/>
            <w:vAlign w:val="bottom"/>
          </w:tcPr>
          <w:p w14:paraId="367ED87C" w14:textId="77777777" w:rsidR="00472698" w:rsidRPr="00D26F89" w:rsidRDefault="00472698" w:rsidP="00E66BD5">
            <w:pPr>
              <w:tabs>
                <w:tab w:val="decimal" w:pos="130"/>
                <w:tab w:val="decimal" w:pos="345"/>
                <w:tab w:val="decimal" w:pos="446"/>
              </w:tabs>
              <w:jc w:val="center"/>
              <w:rPr>
                <w:rFonts w:ascii="Times New Roman" w:hAnsi="Times New Roman" w:cs="Times New Roman"/>
              </w:rPr>
            </w:pPr>
          </w:p>
        </w:tc>
        <w:tc>
          <w:tcPr>
            <w:tcW w:w="792" w:type="dxa"/>
            <w:vAlign w:val="bottom"/>
          </w:tcPr>
          <w:p w14:paraId="3B43DD72" w14:textId="77777777" w:rsidR="00472698" w:rsidRPr="00D26F89" w:rsidRDefault="00472698" w:rsidP="00D26F89">
            <w:pPr>
              <w:tabs>
                <w:tab w:val="decimal" w:pos="264"/>
                <w:tab w:val="decimal" w:pos="555"/>
              </w:tabs>
              <w:rPr>
                <w:rFonts w:ascii="Times New Roman" w:hAnsi="Times New Roman" w:cs="Times New Roman"/>
              </w:rPr>
            </w:pPr>
          </w:p>
        </w:tc>
        <w:tc>
          <w:tcPr>
            <w:tcW w:w="374" w:type="dxa"/>
          </w:tcPr>
          <w:p w14:paraId="3593346F" w14:textId="77777777" w:rsidR="00472698" w:rsidRPr="00D26F89" w:rsidRDefault="00472698" w:rsidP="00E54683">
            <w:pPr>
              <w:tabs>
                <w:tab w:val="decimal" w:pos="555"/>
              </w:tabs>
              <w:rPr>
                <w:rFonts w:ascii="Times New Roman" w:hAnsi="Times New Roman" w:cs="Times New Roman"/>
              </w:rPr>
            </w:pPr>
          </w:p>
        </w:tc>
        <w:tc>
          <w:tcPr>
            <w:tcW w:w="936" w:type="dxa"/>
            <w:vAlign w:val="bottom"/>
          </w:tcPr>
          <w:p w14:paraId="6B4F4DE1" w14:textId="77777777" w:rsidR="00472698" w:rsidRPr="00D26F89" w:rsidRDefault="00472698" w:rsidP="00D26F89">
            <w:pPr>
              <w:tabs>
                <w:tab w:val="decimal" w:pos="331"/>
              </w:tabs>
              <w:rPr>
                <w:rFonts w:ascii="Times New Roman" w:hAnsi="Times New Roman" w:cs="Times New Roman"/>
              </w:rPr>
            </w:pPr>
            <w:r w:rsidRPr="00D26F89">
              <w:rPr>
                <w:rFonts w:ascii="Times New Roman" w:hAnsi="Times New Roman" w:cs="Times New Roman"/>
              </w:rPr>
              <w:t>0.51</w:t>
            </w:r>
          </w:p>
        </w:tc>
        <w:tc>
          <w:tcPr>
            <w:tcW w:w="720" w:type="dxa"/>
            <w:vAlign w:val="bottom"/>
          </w:tcPr>
          <w:p w14:paraId="5C6B9C7C" w14:textId="77777777" w:rsidR="00472698" w:rsidRPr="00D26F89" w:rsidRDefault="00472698" w:rsidP="00E66BD5">
            <w:pPr>
              <w:tabs>
                <w:tab w:val="decimal" w:pos="130"/>
              </w:tabs>
              <w:jc w:val="center"/>
              <w:rPr>
                <w:rFonts w:ascii="Times New Roman" w:hAnsi="Times New Roman" w:cs="Times New Roman"/>
              </w:rPr>
            </w:pPr>
            <w:r w:rsidRPr="00D26F89">
              <w:rPr>
                <w:rFonts w:ascii="Times New Roman" w:hAnsi="Times New Roman" w:cs="Times New Roman"/>
              </w:rPr>
              <w:t>0.47</w:t>
            </w:r>
          </w:p>
        </w:tc>
        <w:tc>
          <w:tcPr>
            <w:tcW w:w="792" w:type="dxa"/>
            <w:vAlign w:val="bottom"/>
          </w:tcPr>
          <w:p w14:paraId="275F22AE" w14:textId="77777777" w:rsidR="00472698" w:rsidRPr="00D26F89" w:rsidRDefault="00472698" w:rsidP="002270A3">
            <w:pPr>
              <w:tabs>
                <w:tab w:val="decimal" w:pos="259"/>
              </w:tabs>
              <w:rPr>
                <w:rFonts w:ascii="Times New Roman" w:hAnsi="Times New Roman" w:cs="Times New Roman"/>
              </w:rPr>
            </w:pPr>
            <w:r w:rsidRPr="00D26F89">
              <w:rPr>
                <w:rFonts w:ascii="Times New Roman" w:hAnsi="Times New Roman" w:cs="Times New Roman"/>
              </w:rPr>
              <w:t>1.08</w:t>
            </w:r>
          </w:p>
        </w:tc>
      </w:tr>
      <w:tr w:rsidR="00472698" w:rsidRPr="00D26F89" w14:paraId="2B357008" w14:textId="77777777" w:rsidTr="00E66BD5">
        <w:trPr>
          <w:trHeight w:hRule="exact" w:val="284"/>
        </w:trPr>
        <w:tc>
          <w:tcPr>
            <w:tcW w:w="4770" w:type="dxa"/>
            <w:tcBorders>
              <w:bottom w:val="single" w:sz="4" w:space="0" w:color="auto"/>
            </w:tcBorders>
          </w:tcPr>
          <w:p w14:paraId="415244BC" w14:textId="77777777" w:rsidR="00472698" w:rsidRPr="00D26F89" w:rsidRDefault="00472698" w:rsidP="00E54683">
            <w:pPr>
              <w:ind w:left="165"/>
              <w:rPr>
                <w:rFonts w:cs="Times New Roman"/>
              </w:rPr>
            </w:pPr>
            <w:r w:rsidRPr="00D26F89">
              <w:rPr>
                <w:rFonts w:ascii="Times New Roman" w:hAnsi="Times New Roman" w:cs="Times New Roman"/>
                <w:i/>
              </w:rPr>
              <w:t>AIC</w:t>
            </w:r>
          </w:p>
        </w:tc>
        <w:tc>
          <w:tcPr>
            <w:tcW w:w="2448" w:type="dxa"/>
            <w:gridSpan w:val="3"/>
            <w:tcBorders>
              <w:bottom w:val="single" w:sz="4" w:space="0" w:color="auto"/>
            </w:tcBorders>
          </w:tcPr>
          <w:p w14:paraId="0C23AF20" w14:textId="77777777" w:rsidR="00472698" w:rsidRPr="00D26F89" w:rsidRDefault="00472698" w:rsidP="00E54683">
            <w:pPr>
              <w:jc w:val="center"/>
              <w:rPr>
                <w:rFonts w:ascii="Times New Roman" w:hAnsi="Times New Roman" w:cs="Times New Roman"/>
                <w:i/>
                <w:iCs/>
              </w:rPr>
            </w:pPr>
            <w:r w:rsidRPr="00D26F89">
              <w:rPr>
                <w:rFonts w:ascii="Times New Roman" w:hAnsi="Times New Roman" w:cs="Times New Roman"/>
                <w:i/>
                <w:iCs/>
              </w:rPr>
              <w:t>5553.830</w:t>
            </w:r>
          </w:p>
        </w:tc>
        <w:tc>
          <w:tcPr>
            <w:tcW w:w="374" w:type="dxa"/>
            <w:tcBorders>
              <w:bottom w:val="single" w:sz="4" w:space="0" w:color="auto"/>
            </w:tcBorders>
          </w:tcPr>
          <w:p w14:paraId="50021566" w14:textId="77777777" w:rsidR="00472698" w:rsidRPr="00D26F89" w:rsidRDefault="00472698" w:rsidP="00E54683">
            <w:pPr>
              <w:rPr>
                <w:rFonts w:ascii="Times New Roman" w:hAnsi="Times New Roman" w:cs="Times New Roman"/>
                <w:i/>
                <w:iCs/>
              </w:rPr>
            </w:pPr>
          </w:p>
        </w:tc>
        <w:tc>
          <w:tcPr>
            <w:tcW w:w="2448" w:type="dxa"/>
            <w:gridSpan w:val="3"/>
            <w:tcBorders>
              <w:bottom w:val="single" w:sz="4" w:space="0" w:color="auto"/>
            </w:tcBorders>
          </w:tcPr>
          <w:p w14:paraId="7AFBBB6C" w14:textId="77777777" w:rsidR="00472698" w:rsidRPr="00D26F89" w:rsidRDefault="00472698" w:rsidP="00E54683">
            <w:pPr>
              <w:jc w:val="center"/>
              <w:rPr>
                <w:rFonts w:ascii="Times New Roman" w:hAnsi="Times New Roman" w:cs="Times New Roman"/>
                <w:i/>
                <w:iCs/>
              </w:rPr>
            </w:pPr>
            <w:r w:rsidRPr="00D26F89">
              <w:rPr>
                <w:rFonts w:ascii="Times New Roman" w:hAnsi="Times New Roman" w:cs="Times New Roman"/>
                <w:i/>
                <w:iCs/>
              </w:rPr>
              <w:t>5554.78</w:t>
            </w:r>
          </w:p>
        </w:tc>
        <w:tc>
          <w:tcPr>
            <w:tcW w:w="374" w:type="dxa"/>
            <w:tcBorders>
              <w:bottom w:val="single" w:sz="4" w:space="0" w:color="auto"/>
            </w:tcBorders>
          </w:tcPr>
          <w:p w14:paraId="2652287B" w14:textId="77777777" w:rsidR="00472698" w:rsidRPr="00D26F89" w:rsidRDefault="00472698" w:rsidP="00E54683">
            <w:pPr>
              <w:tabs>
                <w:tab w:val="decimal" w:pos="555"/>
              </w:tabs>
              <w:rPr>
                <w:rFonts w:ascii="Times New Roman" w:hAnsi="Times New Roman" w:cs="Times New Roman"/>
                <w:i/>
                <w:iCs/>
              </w:rPr>
            </w:pPr>
          </w:p>
        </w:tc>
        <w:tc>
          <w:tcPr>
            <w:tcW w:w="2448" w:type="dxa"/>
            <w:gridSpan w:val="3"/>
            <w:tcBorders>
              <w:bottom w:val="single" w:sz="4" w:space="0" w:color="auto"/>
            </w:tcBorders>
          </w:tcPr>
          <w:p w14:paraId="38E7AF1B" w14:textId="77777777" w:rsidR="00472698" w:rsidRPr="00D26F89" w:rsidRDefault="00472698" w:rsidP="00E54683">
            <w:pPr>
              <w:jc w:val="center"/>
              <w:rPr>
                <w:rFonts w:ascii="Times New Roman" w:hAnsi="Times New Roman" w:cs="Times New Roman"/>
                <w:i/>
                <w:iCs/>
              </w:rPr>
            </w:pPr>
            <w:r w:rsidRPr="00D26F89">
              <w:rPr>
                <w:rFonts w:ascii="Times New Roman" w:hAnsi="Times New Roman" w:cs="Times New Roman"/>
                <w:i/>
                <w:iCs/>
              </w:rPr>
              <w:t>5552.593</w:t>
            </w:r>
          </w:p>
        </w:tc>
      </w:tr>
    </w:tbl>
    <w:p w14:paraId="3C17B8D9" w14:textId="77777777" w:rsidR="00472698" w:rsidRPr="00D26F89" w:rsidRDefault="00472698" w:rsidP="00472698">
      <w:pPr>
        <w:pStyle w:val="NoSpacing"/>
        <w:rPr>
          <w:rFonts w:ascii="Times New Roman" w:hAnsi="Times New Roman" w:cs="Times New Roman"/>
          <w:sz w:val="22"/>
          <w:szCs w:val="22"/>
        </w:rPr>
      </w:pPr>
      <w:r w:rsidRPr="00D26F89">
        <w:rPr>
          <w:rFonts w:ascii="Times New Roman" w:hAnsi="Times New Roman" w:cs="Times New Roman"/>
          <w:i/>
          <w:sz w:val="22"/>
          <w:szCs w:val="22"/>
        </w:rPr>
        <w:t>Note</w:t>
      </w:r>
      <w:r w:rsidRPr="00D26F89">
        <w:rPr>
          <w:rFonts w:ascii="Times New Roman" w:hAnsi="Times New Roman" w:cs="Times New Roman"/>
          <w:sz w:val="22"/>
          <w:szCs w:val="22"/>
        </w:rPr>
        <w:t xml:space="preserve">. </w:t>
      </w:r>
      <w:r w:rsidRPr="00D26F89">
        <w:rPr>
          <w:rFonts w:ascii="Times New Roman" w:eastAsia="Times New Roman" w:hAnsi="Times New Roman" w:cs="Times New Roman"/>
          <w:sz w:val="22"/>
          <w:szCs w:val="22"/>
        </w:rPr>
        <w:t xml:space="preserve">Level 1 accounted for autocorrelation (AR1) in error structures. </w:t>
      </w:r>
      <w:r w:rsidRPr="00D26F89">
        <w:rPr>
          <w:rFonts w:ascii="Times New Roman" w:hAnsi="Times New Roman" w:cs="Times New Roman"/>
          <w:sz w:val="22"/>
          <w:szCs w:val="22"/>
        </w:rPr>
        <w:t xml:space="preserve">DC: positive deactivating emotion control = 1, positive activating emotional control = –0.5, and no emotion control = –0.5. </w:t>
      </w:r>
    </w:p>
    <w:p w14:paraId="751B43C8" w14:textId="77777777" w:rsidR="00472698" w:rsidRPr="00D26F89" w:rsidRDefault="00472698" w:rsidP="00472698">
      <w:pPr>
        <w:pStyle w:val="NoSpacing"/>
        <w:rPr>
          <w:rFonts w:ascii="Times New Roman" w:hAnsi="Times New Roman" w:cs="Times New Roman"/>
          <w:sz w:val="22"/>
          <w:szCs w:val="22"/>
        </w:rPr>
      </w:pPr>
      <w:r w:rsidRPr="00D26F89">
        <w:rPr>
          <w:rFonts w:ascii="Times New Roman" w:hAnsi="Times New Roman" w:cs="Times New Roman"/>
          <w:i/>
          <w:sz w:val="22"/>
          <w:szCs w:val="22"/>
        </w:rPr>
        <w:t xml:space="preserve">N </w:t>
      </w:r>
      <w:r w:rsidRPr="00D26F89">
        <w:rPr>
          <w:rFonts w:ascii="Times New Roman" w:hAnsi="Times New Roman" w:cs="Times New Roman"/>
          <w:sz w:val="22"/>
          <w:szCs w:val="22"/>
        </w:rPr>
        <w:t>between–person</w:t>
      </w:r>
      <w:r w:rsidRPr="00D26F89">
        <w:rPr>
          <w:rFonts w:ascii="Times New Roman" w:hAnsi="Times New Roman" w:cs="Times New Roman"/>
          <w:i/>
          <w:sz w:val="22"/>
          <w:szCs w:val="22"/>
        </w:rPr>
        <w:t xml:space="preserve"> </w:t>
      </w:r>
      <w:r w:rsidRPr="00D26F89">
        <w:rPr>
          <w:rFonts w:ascii="Times New Roman" w:hAnsi="Times New Roman" w:cs="Times New Roman"/>
          <w:sz w:val="22"/>
          <w:szCs w:val="22"/>
        </w:rPr>
        <w:t xml:space="preserve">= 54; </w:t>
      </w:r>
      <w:r w:rsidRPr="00D26F89">
        <w:rPr>
          <w:rFonts w:ascii="Times New Roman" w:hAnsi="Times New Roman" w:cs="Times New Roman"/>
          <w:i/>
          <w:sz w:val="22"/>
          <w:szCs w:val="22"/>
        </w:rPr>
        <w:t xml:space="preserve">N </w:t>
      </w:r>
      <w:r w:rsidRPr="00D26F89">
        <w:rPr>
          <w:rFonts w:ascii="Times New Roman" w:hAnsi="Times New Roman" w:cs="Times New Roman"/>
          <w:sz w:val="22"/>
          <w:szCs w:val="22"/>
        </w:rPr>
        <w:t>within–person = 756. †</w:t>
      </w:r>
      <w:r w:rsidRPr="00D26F89">
        <w:rPr>
          <w:rFonts w:ascii="Times New Roman" w:hAnsi="Times New Roman" w:cs="Times New Roman"/>
          <w:i/>
          <w:sz w:val="22"/>
          <w:szCs w:val="22"/>
        </w:rPr>
        <w:t>p</w:t>
      </w:r>
      <w:r w:rsidRPr="00D26F89">
        <w:rPr>
          <w:rFonts w:ascii="Times New Roman" w:hAnsi="Times New Roman" w:cs="Times New Roman"/>
          <w:sz w:val="22"/>
          <w:szCs w:val="22"/>
        </w:rPr>
        <w:t xml:space="preserve"> &lt; .10, *</w:t>
      </w:r>
      <w:r w:rsidRPr="00D26F89">
        <w:rPr>
          <w:rFonts w:ascii="Times New Roman" w:hAnsi="Times New Roman" w:cs="Times New Roman"/>
          <w:i/>
          <w:sz w:val="22"/>
          <w:szCs w:val="22"/>
        </w:rPr>
        <w:t>p</w:t>
      </w:r>
      <w:r w:rsidRPr="00D26F89">
        <w:rPr>
          <w:rFonts w:ascii="Times New Roman" w:hAnsi="Times New Roman" w:cs="Times New Roman"/>
          <w:sz w:val="22"/>
          <w:szCs w:val="22"/>
        </w:rPr>
        <w:t xml:space="preserve"> &lt; .05, **</w:t>
      </w:r>
      <w:r w:rsidRPr="00D26F89">
        <w:rPr>
          <w:rFonts w:ascii="Times New Roman" w:hAnsi="Times New Roman" w:cs="Times New Roman"/>
          <w:i/>
          <w:sz w:val="22"/>
          <w:szCs w:val="22"/>
        </w:rPr>
        <w:t>p</w:t>
      </w:r>
      <w:r w:rsidRPr="00D26F89">
        <w:rPr>
          <w:rFonts w:ascii="Times New Roman" w:hAnsi="Times New Roman" w:cs="Times New Roman"/>
          <w:sz w:val="22"/>
          <w:szCs w:val="22"/>
        </w:rPr>
        <w:t xml:space="preserve"> &lt; .01.</w:t>
      </w:r>
    </w:p>
    <w:p w14:paraId="32043F86" w14:textId="77777777" w:rsidR="00472698" w:rsidRDefault="00472698" w:rsidP="00472698">
      <w:pPr>
        <w:rPr>
          <w:rFonts w:eastAsiaTheme="minorEastAsia"/>
          <w:color w:val="auto"/>
        </w:rPr>
      </w:pPr>
      <w:r>
        <w:br w:type="page"/>
      </w:r>
    </w:p>
    <w:p w14:paraId="6805D8DC" w14:textId="77777777" w:rsidR="00472698" w:rsidRDefault="00472698" w:rsidP="00472698">
      <w:pPr>
        <w:pStyle w:val="NoSpacing"/>
        <w:rPr>
          <w:rFonts w:ascii="Times New Roman" w:hAnsi="Times New Roman" w:cs="Times New Roman"/>
        </w:rPr>
      </w:pPr>
    </w:p>
    <w:p w14:paraId="435D6050" w14:textId="77777777" w:rsidR="00472698" w:rsidRPr="00BF478E" w:rsidRDefault="00472698" w:rsidP="00E910D9">
      <w:pPr>
        <w:pStyle w:val="Tables"/>
      </w:pPr>
      <w:bookmarkStart w:id="92" w:name="_Toc45564679"/>
      <w:bookmarkStart w:id="93" w:name="_Hlk43627923"/>
      <w:r w:rsidRPr="00BF478E">
        <w:t xml:space="preserve">Table </w:t>
      </w:r>
      <w:r>
        <w:t>12</w:t>
      </w:r>
      <w:bookmarkEnd w:id="92"/>
    </w:p>
    <w:p w14:paraId="7044C895" w14:textId="2198D581" w:rsidR="00472698" w:rsidRPr="00BF478E" w:rsidRDefault="00472698" w:rsidP="00E910D9">
      <w:pPr>
        <w:pStyle w:val="Tables"/>
        <w:rPr>
          <w:i/>
          <w:iCs/>
        </w:rPr>
      </w:pPr>
      <w:bookmarkStart w:id="94" w:name="_Toc45564680"/>
      <w:r w:rsidRPr="00BF478E">
        <w:rPr>
          <w:i/>
          <w:iCs/>
        </w:rPr>
        <w:t xml:space="preserve">Study 2: Model Building for the Discontinuous Growth Models of </w:t>
      </w:r>
      <w:r>
        <w:rPr>
          <w:i/>
          <w:iCs/>
        </w:rPr>
        <w:t>Emotion</w:t>
      </w:r>
      <w:r w:rsidR="0093565B">
        <w:rPr>
          <w:i/>
          <w:iCs/>
        </w:rPr>
        <w:t xml:space="preserve"> Score</w:t>
      </w:r>
      <w:r>
        <w:rPr>
          <w:i/>
          <w:iCs/>
        </w:rPr>
        <w:t>s and Performance</w:t>
      </w:r>
      <w:bookmarkEnd w:id="94"/>
    </w:p>
    <w:tbl>
      <w:tblPr>
        <w:tblStyle w:val="TableGrid"/>
        <w:tblW w:w="12816" w:type="dxa"/>
        <w:tblLook w:val="04A0" w:firstRow="1" w:lastRow="0" w:firstColumn="1" w:lastColumn="0" w:noHBand="0" w:noVBand="1"/>
      </w:tblPr>
      <w:tblGrid>
        <w:gridCol w:w="6336"/>
        <w:gridCol w:w="1296"/>
        <w:gridCol w:w="1296"/>
        <w:gridCol w:w="1296"/>
        <w:gridCol w:w="1296"/>
        <w:gridCol w:w="1296"/>
      </w:tblGrid>
      <w:tr w:rsidR="00472698" w:rsidRPr="00BF478E" w14:paraId="79C46705" w14:textId="77777777" w:rsidTr="00E54683">
        <w:trPr>
          <w:trHeight w:val="265"/>
        </w:trPr>
        <w:tc>
          <w:tcPr>
            <w:tcW w:w="6336" w:type="dxa"/>
            <w:tcBorders>
              <w:top w:val="single" w:sz="4" w:space="0" w:color="auto"/>
              <w:left w:val="nil"/>
              <w:bottom w:val="single" w:sz="4" w:space="0" w:color="auto"/>
              <w:right w:val="nil"/>
            </w:tcBorders>
          </w:tcPr>
          <w:p w14:paraId="19CFEF12" w14:textId="77777777" w:rsidR="00472698" w:rsidRPr="00BF478E" w:rsidRDefault="00472698" w:rsidP="00E54683">
            <w:pPr>
              <w:pStyle w:val="NoSpacing"/>
              <w:rPr>
                <w:rFonts w:ascii="Times New Roman" w:hAnsi="Times New Roman" w:cs="Times New Roman"/>
                <w:i/>
                <w:sz w:val="24"/>
              </w:rPr>
            </w:pPr>
          </w:p>
        </w:tc>
        <w:tc>
          <w:tcPr>
            <w:tcW w:w="1296" w:type="dxa"/>
            <w:tcBorders>
              <w:top w:val="single" w:sz="4" w:space="0" w:color="auto"/>
              <w:left w:val="nil"/>
              <w:bottom w:val="single" w:sz="4" w:space="0" w:color="auto"/>
              <w:right w:val="nil"/>
            </w:tcBorders>
          </w:tcPr>
          <w:p w14:paraId="59135197"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1</w:t>
            </w:r>
          </w:p>
        </w:tc>
        <w:tc>
          <w:tcPr>
            <w:tcW w:w="1296" w:type="dxa"/>
            <w:tcBorders>
              <w:top w:val="single" w:sz="4" w:space="0" w:color="auto"/>
              <w:left w:val="nil"/>
              <w:bottom w:val="single" w:sz="4" w:space="0" w:color="auto"/>
              <w:right w:val="nil"/>
            </w:tcBorders>
          </w:tcPr>
          <w:p w14:paraId="552DF5B5"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2</w:t>
            </w:r>
          </w:p>
        </w:tc>
        <w:tc>
          <w:tcPr>
            <w:tcW w:w="1296" w:type="dxa"/>
            <w:tcBorders>
              <w:top w:val="single" w:sz="4" w:space="0" w:color="auto"/>
              <w:left w:val="nil"/>
              <w:bottom w:val="single" w:sz="4" w:space="0" w:color="auto"/>
              <w:right w:val="nil"/>
            </w:tcBorders>
          </w:tcPr>
          <w:p w14:paraId="5F37F126"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3</w:t>
            </w:r>
          </w:p>
        </w:tc>
        <w:tc>
          <w:tcPr>
            <w:tcW w:w="1296" w:type="dxa"/>
            <w:tcBorders>
              <w:top w:val="single" w:sz="4" w:space="0" w:color="auto"/>
              <w:left w:val="nil"/>
              <w:bottom w:val="single" w:sz="4" w:space="0" w:color="auto"/>
              <w:right w:val="nil"/>
            </w:tcBorders>
          </w:tcPr>
          <w:p w14:paraId="002B3B31"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4</w:t>
            </w:r>
          </w:p>
        </w:tc>
        <w:tc>
          <w:tcPr>
            <w:tcW w:w="1296" w:type="dxa"/>
            <w:tcBorders>
              <w:top w:val="single" w:sz="4" w:space="0" w:color="auto"/>
              <w:left w:val="nil"/>
              <w:bottom w:val="single" w:sz="4" w:space="0" w:color="auto"/>
              <w:right w:val="nil"/>
            </w:tcBorders>
          </w:tcPr>
          <w:p w14:paraId="158A67FF"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Step 5</w:t>
            </w:r>
          </w:p>
        </w:tc>
      </w:tr>
      <w:tr w:rsidR="00472698" w:rsidRPr="00BF478E" w14:paraId="41433252" w14:textId="77777777" w:rsidTr="00E54683">
        <w:trPr>
          <w:trHeight w:val="245"/>
        </w:trPr>
        <w:tc>
          <w:tcPr>
            <w:tcW w:w="6336" w:type="dxa"/>
            <w:tcBorders>
              <w:top w:val="nil"/>
              <w:left w:val="nil"/>
              <w:bottom w:val="nil"/>
              <w:right w:val="nil"/>
            </w:tcBorders>
          </w:tcPr>
          <w:p w14:paraId="7EB11AAA"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Intercept, </w:t>
            </w:r>
            <w:r w:rsidRPr="00BF478E">
              <w:rPr>
                <w:rFonts w:ascii="Times New Roman" w:hAnsi="Times New Roman" w:cs="Times New Roman"/>
                <w:i/>
                <w:iCs/>
                <w:sz w:val="24"/>
              </w:rPr>
              <w:t>γ</w:t>
            </w:r>
            <w:r w:rsidRPr="00BF478E">
              <w:rPr>
                <w:rFonts w:ascii="Times New Roman" w:hAnsi="Times New Roman" w:cs="Times New Roman"/>
                <w:sz w:val="24"/>
                <w:vertAlign w:val="subscript"/>
              </w:rPr>
              <w:t>00</w:t>
            </w:r>
          </w:p>
        </w:tc>
        <w:tc>
          <w:tcPr>
            <w:tcW w:w="1296" w:type="dxa"/>
            <w:tcBorders>
              <w:top w:val="nil"/>
              <w:left w:val="nil"/>
              <w:bottom w:val="nil"/>
              <w:right w:val="nil"/>
            </w:tcBorders>
          </w:tcPr>
          <w:p w14:paraId="6B58D4BB"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296" w:type="dxa"/>
            <w:tcBorders>
              <w:top w:val="nil"/>
              <w:left w:val="nil"/>
              <w:bottom w:val="nil"/>
              <w:right w:val="nil"/>
            </w:tcBorders>
          </w:tcPr>
          <w:p w14:paraId="49E5F634"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162314DD"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5AE4324F"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7F6ADA3C"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7D528E54" w14:textId="77777777" w:rsidTr="00E54683">
        <w:trPr>
          <w:trHeight w:val="245"/>
        </w:trPr>
        <w:tc>
          <w:tcPr>
            <w:tcW w:w="6336" w:type="dxa"/>
            <w:tcBorders>
              <w:top w:val="nil"/>
              <w:left w:val="nil"/>
              <w:bottom w:val="nil"/>
              <w:right w:val="nil"/>
            </w:tcBorders>
          </w:tcPr>
          <w:p w14:paraId="49EE5DD0"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Skill acquisition,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10</w:t>
            </w:r>
          </w:p>
        </w:tc>
        <w:tc>
          <w:tcPr>
            <w:tcW w:w="1296" w:type="dxa"/>
            <w:tcBorders>
              <w:top w:val="nil"/>
              <w:left w:val="nil"/>
              <w:bottom w:val="nil"/>
              <w:right w:val="nil"/>
            </w:tcBorders>
          </w:tcPr>
          <w:p w14:paraId="5891CF39"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296" w:type="dxa"/>
            <w:tcBorders>
              <w:top w:val="nil"/>
              <w:left w:val="nil"/>
              <w:bottom w:val="nil"/>
              <w:right w:val="nil"/>
            </w:tcBorders>
          </w:tcPr>
          <w:p w14:paraId="6CC7B5AA"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4491338B"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11732DD8"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0AB282DA"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78A6FA04" w14:textId="77777777" w:rsidTr="00E54683">
        <w:trPr>
          <w:trHeight w:val="245"/>
        </w:trPr>
        <w:tc>
          <w:tcPr>
            <w:tcW w:w="6336" w:type="dxa"/>
            <w:tcBorders>
              <w:top w:val="nil"/>
              <w:left w:val="nil"/>
              <w:bottom w:val="nil"/>
              <w:right w:val="nil"/>
            </w:tcBorders>
          </w:tcPr>
          <w:p w14:paraId="632B2200"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Transition adaptation,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20</w:t>
            </w:r>
          </w:p>
        </w:tc>
        <w:tc>
          <w:tcPr>
            <w:tcW w:w="1296" w:type="dxa"/>
            <w:tcBorders>
              <w:top w:val="nil"/>
              <w:left w:val="nil"/>
              <w:bottom w:val="nil"/>
              <w:right w:val="nil"/>
            </w:tcBorders>
          </w:tcPr>
          <w:p w14:paraId="08C45303"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296" w:type="dxa"/>
            <w:tcBorders>
              <w:top w:val="nil"/>
              <w:left w:val="nil"/>
              <w:bottom w:val="nil"/>
              <w:right w:val="nil"/>
            </w:tcBorders>
          </w:tcPr>
          <w:p w14:paraId="6EB15AFA"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24FC0E33"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74B98B39"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0D1EFB9A"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6049B4AE" w14:textId="77777777" w:rsidTr="00E54683">
        <w:trPr>
          <w:trHeight w:val="245"/>
        </w:trPr>
        <w:tc>
          <w:tcPr>
            <w:tcW w:w="6336" w:type="dxa"/>
            <w:tcBorders>
              <w:top w:val="nil"/>
              <w:left w:val="nil"/>
              <w:bottom w:val="nil"/>
              <w:right w:val="nil"/>
            </w:tcBorders>
          </w:tcPr>
          <w:p w14:paraId="38D258B3"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Reacquisition adaptation,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30</w:t>
            </w:r>
          </w:p>
        </w:tc>
        <w:tc>
          <w:tcPr>
            <w:tcW w:w="1296" w:type="dxa"/>
            <w:tcBorders>
              <w:top w:val="nil"/>
              <w:left w:val="nil"/>
              <w:bottom w:val="nil"/>
              <w:right w:val="nil"/>
            </w:tcBorders>
          </w:tcPr>
          <w:p w14:paraId="78A19E92"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296" w:type="dxa"/>
            <w:tcBorders>
              <w:top w:val="nil"/>
              <w:left w:val="nil"/>
              <w:bottom w:val="nil"/>
              <w:right w:val="nil"/>
            </w:tcBorders>
          </w:tcPr>
          <w:p w14:paraId="6B4D352E"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0BFE2684"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301852B9"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302A4299"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2C448A6A" w14:textId="77777777" w:rsidTr="00E54683">
        <w:trPr>
          <w:trHeight w:val="245"/>
        </w:trPr>
        <w:tc>
          <w:tcPr>
            <w:tcW w:w="6336" w:type="dxa"/>
            <w:tcBorders>
              <w:top w:val="nil"/>
              <w:left w:val="nil"/>
              <w:bottom w:val="nil"/>
              <w:right w:val="nil"/>
            </w:tcBorders>
          </w:tcPr>
          <w:p w14:paraId="06A573E5"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Quadratic skill acquisition,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40</w:t>
            </w:r>
          </w:p>
        </w:tc>
        <w:tc>
          <w:tcPr>
            <w:tcW w:w="1296" w:type="dxa"/>
            <w:tcBorders>
              <w:top w:val="nil"/>
              <w:left w:val="nil"/>
              <w:bottom w:val="nil"/>
              <w:right w:val="nil"/>
            </w:tcBorders>
          </w:tcPr>
          <w:p w14:paraId="145BD543"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296" w:type="dxa"/>
            <w:tcBorders>
              <w:top w:val="nil"/>
              <w:left w:val="nil"/>
              <w:bottom w:val="nil"/>
              <w:right w:val="nil"/>
            </w:tcBorders>
          </w:tcPr>
          <w:p w14:paraId="2211203E"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060EA725"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7B2EE7E4"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51831189"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02243083" w14:textId="77777777" w:rsidTr="00E54683">
        <w:trPr>
          <w:trHeight w:val="245"/>
        </w:trPr>
        <w:tc>
          <w:tcPr>
            <w:tcW w:w="6336" w:type="dxa"/>
            <w:tcBorders>
              <w:top w:val="nil"/>
              <w:left w:val="nil"/>
              <w:bottom w:val="nil"/>
              <w:right w:val="nil"/>
            </w:tcBorders>
          </w:tcPr>
          <w:p w14:paraId="5C7ECF96"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Quadratic reacquisition adaptation, </w:t>
            </w:r>
            <w:r w:rsidRPr="00BF478E">
              <w:rPr>
                <w:rFonts w:ascii="Times New Roman" w:hAnsi="Times New Roman" w:cs="Times New Roman"/>
                <w:i/>
                <w:iCs/>
                <w:sz w:val="24"/>
              </w:rPr>
              <w:t>γ</w:t>
            </w:r>
            <w:r w:rsidRPr="00BF478E">
              <w:rPr>
                <w:rFonts w:ascii="Times New Roman" w:hAnsi="Times New Roman" w:cs="Times New Roman"/>
                <w:sz w:val="24"/>
                <w:vertAlign w:val="subscript"/>
              </w:rPr>
              <w:t>50</w:t>
            </w:r>
          </w:p>
        </w:tc>
        <w:tc>
          <w:tcPr>
            <w:tcW w:w="1296" w:type="dxa"/>
            <w:tcBorders>
              <w:top w:val="nil"/>
              <w:left w:val="nil"/>
              <w:bottom w:val="nil"/>
              <w:right w:val="nil"/>
            </w:tcBorders>
          </w:tcPr>
          <w:p w14:paraId="07EE877C"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296" w:type="dxa"/>
            <w:tcBorders>
              <w:top w:val="nil"/>
              <w:left w:val="nil"/>
              <w:bottom w:val="nil"/>
              <w:right w:val="nil"/>
            </w:tcBorders>
          </w:tcPr>
          <w:p w14:paraId="64D0594A"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27FE6365"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6537E8AA"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2CE5ACD5"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5B44736E" w14:textId="77777777" w:rsidTr="00E54683">
        <w:trPr>
          <w:trHeight w:val="245"/>
        </w:trPr>
        <w:tc>
          <w:tcPr>
            <w:tcW w:w="6336" w:type="dxa"/>
            <w:tcBorders>
              <w:top w:val="nil"/>
              <w:left w:val="nil"/>
              <w:bottom w:val="nil"/>
              <w:right w:val="nil"/>
            </w:tcBorders>
          </w:tcPr>
          <w:p w14:paraId="4165CFDB"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w:t>
            </w:r>
          </w:p>
        </w:tc>
        <w:tc>
          <w:tcPr>
            <w:tcW w:w="1296" w:type="dxa"/>
            <w:tcBorders>
              <w:top w:val="nil"/>
              <w:left w:val="nil"/>
              <w:bottom w:val="nil"/>
              <w:right w:val="nil"/>
            </w:tcBorders>
          </w:tcPr>
          <w:p w14:paraId="79E3DC39"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35847B7B"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3681F26E"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323E2A26"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15E3B286"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7B140D1D" w14:textId="77777777" w:rsidTr="00E54683">
        <w:trPr>
          <w:trHeight w:val="245"/>
        </w:trPr>
        <w:tc>
          <w:tcPr>
            <w:tcW w:w="6336" w:type="dxa"/>
            <w:tcBorders>
              <w:top w:val="nil"/>
              <w:left w:val="nil"/>
              <w:bottom w:val="nil"/>
              <w:right w:val="nil"/>
            </w:tcBorders>
          </w:tcPr>
          <w:p w14:paraId="6C0D1801"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ACT, </w:t>
            </w:r>
            <w:r w:rsidRPr="00BF478E">
              <w:rPr>
                <w:rFonts w:ascii="Times New Roman" w:hAnsi="Times New Roman" w:cs="Times New Roman"/>
                <w:i/>
                <w:iCs/>
                <w:sz w:val="24"/>
              </w:rPr>
              <w:t>γ</w:t>
            </w:r>
            <w:r w:rsidRPr="00BF478E">
              <w:rPr>
                <w:rFonts w:ascii="Times New Roman" w:hAnsi="Times New Roman" w:cs="Times New Roman"/>
                <w:sz w:val="24"/>
                <w:vertAlign w:val="subscript"/>
              </w:rPr>
              <w:t>01</w:t>
            </w:r>
          </w:p>
        </w:tc>
        <w:tc>
          <w:tcPr>
            <w:tcW w:w="1296" w:type="dxa"/>
            <w:tcBorders>
              <w:top w:val="nil"/>
              <w:left w:val="nil"/>
              <w:bottom w:val="nil"/>
              <w:right w:val="nil"/>
            </w:tcBorders>
          </w:tcPr>
          <w:p w14:paraId="4D5EBE6C"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46BC09FA"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296" w:type="dxa"/>
            <w:tcBorders>
              <w:top w:val="nil"/>
              <w:left w:val="nil"/>
              <w:bottom w:val="nil"/>
              <w:right w:val="nil"/>
            </w:tcBorders>
          </w:tcPr>
          <w:p w14:paraId="36D7A65F"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0A16493B"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14041130"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5FFE2655" w14:textId="77777777" w:rsidTr="00E54683">
        <w:trPr>
          <w:trHeight w:val="245"/>
        </w:trPr>
        <w:tc>
          <w:tcPr>
            <w:tcW w:w="6336" w:type="dxa"/>
            <w:tcBorders>
              <w:top w:val="nil"/>
              <w:left w:val="nil"/>
              <w:bottom w:val="nil"/>
              <w:right w:val="nil"/>
            </w:tcBorders>
          </w:tcPr>
          <w:p w14:paraId="4B4817F5"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xml:space="preserve">Videogame experience (VGE), </w:t>
            </w:r>
            <w:r w:rsidRPr="00BF478E">
              <w:rPr>
                <w:rFonts w:ascii="Times New Roman" w:hAnsi="Times New Roman" w:cs="Times New Roman"/>
                <w:i/>
                <w:iCs/>
                <w:sz w:val="24"/>
              </w:rPr>
              <w:t>γ</w:t>
            </w:r>
            <w:r w:rsidRPr="00BF478E">
              <w:rPr>
                <w:rFonts w:ascii="Times New Roman" w:hAnsi="Times New Roman" w:cs="Times New Roman"/>
                <w:sz w:val="24"/>
                <w:vertAlign w:val="subscript"/>
              </w:rPr>
              <w:t>02</w:t>
            </w:r>
          </w:p>
        </w:tc>
        <w:tc>
          <w:tcPr>
            <w:tcW w:w="1296" w:type="dxa"/>
            <w:tcBorders>
              <w:top w:val="nil"/>
              <w:left w:val="nil"/>
              <w:bottom w:val="nil"/>
              <w:right w:val="nil"/>
            </w:tcBorders>
          </w:tcPr>
          <w:p w14:paraId="27CBE6C0"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546017EF" w14:textId="77777777" w:rsidR="00472698" w:rsidRPr="00BF478E" w:rsidRDefault="00472698" w:rsidP="00E54683">
            <w:pPr>
              <w:pStyle w:val="NoSpacing"/>
              <w:jc w:val="center"/>
              <w:rPr>
                <w:rFonts w:ascii="Times New Roman" w:hAnsi="Times New Roman" w:cs="Times New Roman"/>
                <w:sz w:val="24"/>
              </w:rPr>
            </w:pPr>
            <w:r w:rsidRPr="00BF478E">
              <w:rPr>
                <w:rFonts w:ascii="Times New Roman" w:hAnsi="Times New Roman" w:cs="Times New Roman"/>
                <w:sz w:val="24"/>
              </w:rPr>
              <w:t>X</w:t>
            </w:r>
          </w:p>
        </w:tc>
        <w:tc>
          <w:tcPr>
            <w:tcW w:w="1296" w:type="dxa"/>
            <w:tcBorders>
              <w:top w:val="nil"/>
              <w:left w:val="nil"/>
              <w:bottom w:val="nil"/>
              <w:right w:val="nil"/>
            </w:tcBorders>
          </w:tcPr>
          <w:p w14:paraId="058310E8"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102C4909"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0DFA8CF4"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58C7227C" w14:textId="77777777" w:rsidTr="00E54683">
        <w:trPr>
          <w:trHeight w:val="245"/>
        </w:trPr>
        <w:tc>
          <w:tcPr>
            <w:tcW w:w="6336" w:type="dxa"/>
            <w:tcBorders>
              <w:top w:val="nil"/>
              <w:left w:val="nil"/>
              <w:bottom w:val="nil"/>
              <w:right w:val="nil"/>
            </w:tcBorders>
          </w:tcPr>
          <w:p w14:paraId="341185D6" w14:textId="77777777" w:rsidR="00472698" w:rsidRPr="00BF478E" w:rsidRDefault="00472698" w:rsidP="00E54683">
            <w:pPr>
              <w:pStyle w:val="NoSpacing"/>
              <w:rPr>
                <w:rFonts w:ascii="Times New Roman" w:hAnsi="Times New Roman" w:cs="Times New Roman"/>
                <w:sz w:val="24"/>
              </w:rPr>
            </w:pPr>
            <w:r w:rsidRPr="00BF478E">
              <w:rPr>
                <w:rFonts w:ascii="Times New Roman" w:hAnsi="Times New Roman" w:cs="Times New Roman"/>
                <w:sz w:val="24"/>
              </w:rPr>
              <w:t> </w:t>
            </w:r>
          </w:p>
        </w:tc>
        <w:tc>
          <w:tcPr>
            <w:tcW w:w="1296" w:type="dxa"/>
            <w:tcBorders>
              <w:top w:val="nil"/>
              <w:left w:val="nil"/>
              <w:bottom w:val="nil"/>
              <w:right w:val="nil"/>
            </w:tcBorders>
          </w:tcPr>
          <w:p w14:paraId="1F483F5B"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31B34D04"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469E6CD1"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46C16A03"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050CD800"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305855A4" w14:textId="77777777" w:rsidTr="00E54683">
        <w:trPr>
          <w:trHeight w:val="245"/>
        </w:trPr>
        <w:tc>
          <w:tcPr>
            <w:tcW w:w="6336" w:type="dxa"/>
            <w:tcBorders>
              <w:top w:val="nil"/>
              <w:left w:val="nil"/>
              <w:bottom w:val="nil"/>
              <w:right w:val="nil"/>
            </w:tcBorders>
          </w:tcPr>
          <w:p w14:paraId="6A82C882" w14:textId="77777777" w:rsidR="00472698" w:rsidRPr="00BF478E" w:rsidRDefault="00472698" w:rsidP="00E54683">
            <w:pPr>
              <w:pStyle w:val="NoSpacing"/>
              <w:rPr>
                <w:rFonts w:ascii="Times New Roman" w:hAnsi="Times New Roman" w:cs="Times New Roman"/>
                <w:sz w:val="24"/>
              </w:rPr>
            </w:pPr>
            <w:r w:rsidRPr="00F741B6">
              <w:rPr>
                <w:rFonts w:ascii="Times New Roman" w:hAnsi="Times New Roman" w:cs="Times New Roman"/>
                <w:sz w:val="24"/>
              </w:rPr>
              <w:t xml:space="preserve">Positive activating emotions, </w:t>
            </w:r>
            <w:r w:rsidRPr="00F741B6">
              <w:rPr>
                <w:rFonts w:ascii="Times New Roman" w:hAnsi="Times New Roman" w:cs="Times New Roman"/>
                <w:i/>
                <w:sz w:val="24"/>
              </w:rPr>
              <w:t>γ</w:t>
            </w:r>
            <w:r w:rsidRPr="00F741B6">
              <w:rPr>
                <w:rFonts w:ascii="Times New Roman" w:hAnsi="Times New Roman" w:cs="Times New Roman"/>
                <w:sz w:val="24"/>
                <w:vertAlign w:val="subscript"/>
              </w:rPr>
              <w:t>03</w:t>
            </w:r>
          </w:p>
        </w:tc>
        <w:tc>
          <w:tcPr>
            <w:tcW w:w="1296" w:type="dxa"/>
            <w:tcBorders>
              <w:top w:val="nil"/>
              <w:left w:val="nil"/>
              <w:bottom w:val="nil"/>
              <w:right w:val="nil"/>
            </w:tcBorders>
          </w:tcPr>
          <w:p w14:paraId="36531EC9"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2DD0CCA7"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3E47EF05" w14:textId="77777777" w:rsidR="00472698" w:rsidRPr="00BF478E" w:rsidRDefault="00472698" w:rsidP="00E54683">
            <w:pPr>
              <w:pStyle w:val="NoSpacing"/>
              <w:jc w:val="center"/>
              <w:rPr>
                <w:rFonts w:ascii="Times New Roman" w:hAnsi="Times New Roman" w:cs="Times New Roman"/>
                <w:sz w:val="24"/>
              </w:rPr>
            </w:pPr>
            <w:r w:rsidRPr="00F741B6">
              <w:rPr>
                <w:rFonts w:ascii="Times New Roman" w:hAnsi="Times New Roman" w:cs="Times New Roman"/>
                <w:sz w:val="24"/>
              </w:rPr>
              <w:t>X</w:t>
            </w:r>
          </w:p>
        </w:tc>
        <w:tc>
          <w:tcPr>
            <w:tcW w:w="1296" w:type="dxa"/>
            <w:tcBorders>
              <w:top w:val="nil"/>
              <w:left w:val="nil"/>
              <w:bottom w:val="nil"/>
              <w:right w:val="nil"/>
            </w:tcBorders>
          </w:tcPr>
          <w:p w14:paraId="68A9702D"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474154A0"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07F18CED" w14:textId="77777777" w:rsidTr="00E54683">
        <w:trPr>
          <w:trHeight w:val="245"/>
        </w:trPr>
        <w:tc>
          <w:tcPr>
            <w:tcW w:w="6336" w:type="dxa"/>
            <w:tcBorders>
              <w:top w:val="nil"/>
              <w:left w:val="nil"/>
              <w:bottom w:val="nil"/>
              <w:right w:val="nil"/>
            </w:tcBorders>
          </w:tcPr>
          <w:p w14:paraId="47DA5469" w14:textId="77777777" w:rsidR="00472698" w:rsidRPr="00BF478E" w:rsidRDefault="00472698" w:rsidP="00E54683">
            <w:pPr>
              <w:pStyle w:val="NoSpacing"/>
              <w:rPr>
                <w:rFonts w:ascii="Times New Roman" w:hAnsi="Times New Roman" w:cs="Times New Roman"/>
              </w:rPr>
            </w:pPr>
            <w:r w:rsidRPr="00F741B6">
              <w:rPr>
                <w:rFonts w:ascii="Times New Roman" w:hAnsi="Times New Roman" w:cs="Times New Roman"/>
                <w:sz w:val="24"/>
              </w:rPr>
              <w:t xml:space="preserve">Positive deactivating emotions, </w:t>
            </w:r>
            <w:r w:rsidRPr="00F741B6">
              <w:rPr>
                <w:rFonts w:ascii="Times New Roman" w:hAnsi="Times New Roman" w:cs="Times New Roman"/>
                <w:i/>
                <w:sz w:val="24"/>
              </w:rPr>
              <w:t>γ</w:t>
            </w:r>
            <w:r w:rsidRPr="00F741B6">
              <w:rPr>
                <w:rFonts w:ascii="Times New Roman" w:hAnsi="Times New Roman" w:cs="Times New Roman"/>
                <w:sz w:val="24"/>
                <w:vertAlign w:val="subscript"/>
              </w:rPr>
              <w:t>04</w:t>
            </w:r>
          </w:p>
        </w:tc>
        <w:tc>
          <w:tcPr>
            <w:tcW w:w="1296" w:type="dxa"/>
            <w:tcBorders>
              <w:top w:val="nil"/>
              <w:left w:val="nil"/>
              <w:bottom w:val="nil"/>
              <w:right w:val="nil"/>
            </w:tcBorders>
          </w:tcPr>
          <w:p w14:paraId="1DE52633"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7AF73523"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78BE6BE8" w14:textId="77777777" w:rsidR="00472698" w:rsidRPr="00BF478E" w:rsidRDefault="00472698" w:rsidP="00E54683">
            <w:pPr>
              <w:pStyle w:val="NoSpacing"/>
              <w:jc w:val="center"/>
              <w:rPr>
                <w:rFonts w:ascii="Times New Roman" w:hAnsi="Times New Roman" w:cs="Times New Roman"/>
              </w:rPr>
            </w:pPr>
            <w:r w:rsidRPr="00F741B6">
              <w:rPr>
                <w:rFonts w:ascii="Times New Roman" w:hAnsi="Times New Roman" w:cs="Times New Roman"/>
                <w:sz w:val="24"/>
              </w:rPr>
              <w:t>X</w:t>
            </w:r>
          </w:p>
        </w:tc>
        <w:tc>
          <w:tcPr>
            <w:tcW w:w="1296" w:type="dxa"/>
            <w:tcBorders>
              <w:top w:val="nil"/>
              <w:left w:val="nil"/>
              <w:bottom w:val="nil"/>
              <w:right w:val="nil"/>
            </w:tcBorders>
          </w:tcPr>
          <w:p w14:paraId="3C3EAE93"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4BBC0AA7" w14:textId="77777777" w:rsidR="00472698" w:rsidRPr="00BF478E" w:rsidRDefault="00472698" w:rsidP="00E54683">
            <w:pPr>
              <w:pStyle w:val="NoSpacing"/>
              <w:jc w:val="center"/>
              <w:rPr>
                <w:rFonts w:ascii="Times New Roman" w:hAnsi="Times New Roman" w:cs="Times New Roman"/>
              </w:rPr>
            </w:pPr>
          </w:p>
        </w:tc>
      </w:tr>
      <w:tr w:rsidR="00472698" w:rsidRPr="00BF478E" w14:paraId="5C88E461" w14:textId="77777777" w:rsidTr="00E54683">
        <w:trPr>
          <w:trHeight w:val="245"/>
        </w:trPr>
        <w:tc>
          <w:tcPr>
            <w:tcW w:w="6336" w:type="dxa"/>
            <w:tcBorders>
              <w:top w:val="nil"/>
              <w:left w:val="nil"/>
              <w:bottom w:val="nil"/>
              <w:right w:val="nil"/>
            </w:tcBorders>
          </w:tcPr>
          <w:p w14:paraId="58B814EC" w14:textId="77777777" w:rsidR="00472698" w:rsidRPr="00BF478E" w:rsidRDefault="00472698" w:rsidP="00E54683">
            <w:pPr>
              <w:pStyle w:val="NoSpacing"/>
              <w:rPr>
                <w:rFonts w:ascii="Times New Roman" w:hAnsi="Times New Roman" w:cs="Times New Roman"/>
                <w:sz w:val="24"/>
              </w:rPr>
            </w:pPr>
          </w:p>
        </w:tc>
        <w:tc>
          <w:tcPr>
            <w:tcW w:w="1296" w:type="dxa"/>
            <w:tcBorders>
              <w:top w:val="nil"/>
              <w:left w:val="nil"/>
              <w:bottom w:val="nil"/>
              <w:right w:val="nil"/>
            </w:tcBorders>
          </w:tcPr>
          <w:p w14:paraId="29077DBF"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1F6FE453"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22971920"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19AB935B"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6640BC69"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6AE2D85B" w14:textId="77777777" w:rsidTr="00E54683">
        <w:trPr>
          <w:trHeight w:val="245"/>
        </w:trPr>
        <w:tc>
          <w:tcPr>
            <w:tcW w:w="6336" w:type="dxa"/>
            <w:tcBorders>
              <w:top w:val="nil"/>
              <w:left w:val="nil"/>
              <w:bottom w:val="nil"/>
              <w:right w:val="nil"/>
            </w:tcBorders>
          </w:tcPr>
          <w:p w14:paraId="0AAE4E15" w14:textId="77777777" w:rsidR="00472698" w:rsidRPr="00BF478E" w:rsidRDefault="00472698" w:rsidP="00E54683">
            <w:pPr>
              <w:pStyle w:val="NoSpacing"/>
              <w:rPr>
                <w:rFonts w:ascii="Times New Roman" w:hAnsi="Times New Roman" w:cs="Times New Roman"/>
                <w:sz w:val="24"/>
              </w:rPr>
            </w:pPr>
            <w:r w:rsidRPr="00F741B6">
              <w:rPr>
                <w:rFonts w:ascii="Times New Roman" w:hAnsi="Times New Roman" w:cs="Times New Roman"/>
                <w:sz w:val="24"/>
              </w:rPr>
              <w:t xml:space="preserve">Positive activating emotions × Skill acquisition, </w:t>
            </w:r>
            <w:r w:rsidRPr="00F741B6">
              <w:rPr>
                <w:rFonts w:ascii="Times New Roman" w:hAnsi="Times New Roman" w:cs="Times New Roman"/>
                <w:i/>
                <w:sz w:val="24"/>
              </w:rPr>
              <w:t>γ</w:t>
            </w:r>
            <w:r w:rsidRPr="00F741B6">
              <w:rPr>
                <w:rFonts w:ascii="Times New Roman" w:hAnsi="Times New Roman" w:cs="Times New Roman"/>
                <w:sz w:val="24"/>
                <w:vertAlign w:val="subscript"/>
              </w:rPr>
              <w:t>13</w:t>
            </w:r>
          </w:p>
        </w:tc>
        <w:tc>
          <w:tcPr>
            <w:tcW w:w="1296" w:type="dxa"/>
            <w:tcBorders>
              <w:top w:val="nil"/>
              <w:left w:val="nil"/>
              <w:bottom w:val="nil"/>
              <w:right w:val="nil"/>
            </w:tcBorders>
          </w:tcPr>
          <w:p w14:paraId="5BF6443C"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11A48C04"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709C1D3D"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301A984F" w14:textId="77777777" w:rsidR="00472698" w:rsidRPr="00BF478E" w:rsidRDefault="00472698" w:rsidP="00E54683">
            <w:pPr>
              <w:pStyle w:val="NoSpacing"/>
              <w:jc w:val="center"/>
              <w:rPr>
                <w:rFonts w:ascii="Times New Roman" w:hAnsi="Times New Roman" w:cs="Times New Roman"/>
                <w:sz w:val="24"/>
              </w:rPr>
            </w:pPr>
            <w:r w:rsidRPr="00F741B6">
              <w:rPr>
                <w:rFonts w:ascii="Times New Roman" w:hAnsi="Times New Roman" w:cs="Times New Roman"/>
                <w:sz w:val="24"/>
              </w:rPr>
              <w:t>X</w:t>
            </w:r>
          </w:p>
        </w:tc>
        <w:tc>
          <w:tcPr>
            <w:tcW w:w="1296" w:type="dxa"/>
            <w:tcBorders>
              <w:top w:val="nil"/>
              <w:left w:val="nil"/>
              <w:bottom w:val="nil"/>
              <w:right w:val="nil"/>
            </w:tcBorders>
          </w:tcPr>
          <w:p w14:paraId="0751DEF4"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4CAFCFFF" w14:textId="77777777" w:rsidTr="00E54683">
        <w:trPr>
          <w:trHeight w:val="245"/>
        </w:trPr>
        <w:tc>
          <w:tcPr>
            <w:tcW w:w="6336" w:type="dxa"/>
            <w:tcBorders>
              <w:top w:val="nil"/>
              <w:left w:val="nil"/>
              <w:bottom w:val="nil"/>
              <w:right w:val="nil"/>
            </w:tcBorders>
          </w:tcPr>
          <w:p w14:paraId="1B931139" w14:textId="77777777" w:rsidR="00472698" w:rsidRPr="00BF478E" w:rsidRDefault="00472698" w:rsidP="00E54683">
            <w:pPr>
              <w:pStyle w:val="NoSpacing"/>
              <w:rPr>
                <w:rFonts w:ascii="Times New Roman" w:hAnsi="Times New Roman" w:cs="Times New Roman"/>
              </w:rPr>
            </w:pPr>
            <w:r w:rsidRPr="00F741B6">
              <w:rPr>
                <w:rFonts w:ascii="Times New Roman" w:hAnsi="Times New Roman" w:cs="Times New Roman"/>
                <w:sz w:val="24"/>
              </w:rPr>
              <w:t xml:space="preserve">Positive deactivating emotions × Skill acquisition, </w:t>
            </w:r>
            <w:r w:rsidRPr="00F741B6">
              <w:rPr>
                <w:rFonts w:ascii="Times New Roman" w:hAnsi="Times New Roman" w:cs="Times New Roman"/>
                <w:i/>
                <w:sz w:val="24"/>
              </w:rPr>
              <w:t>γ</w:t>
            </w:r>
            <w:r w:rsidRPr="00F741B6">
              <w:rPr>
                <w:rFonts w:ascii="Times New Roman" w:hAnsi="Times New Roman" w:cs="Times New Roman"/>
                <w:sz w:val="24"/>
                <w:vertAlign w:val="subscript"/>
              </w:rPr>
              <w:t>14</w:t>
            </w:r>
          </w:p>
        </w:tc>
        <w:tc>
          <w:tcPr>
            <w:tcW w:w="1296" w:type="dxa"/>
            <w:tcBorders>
              <w:top w:val="nil"/>
              <w:left w:val="nil"/>
              <w:bottom w:val="nil"/>
              <w:right w:val="nil"/>
            </w:tcBorders>
          </w:tcPr>
          <w:p w14:paraId="74087C6A"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0499DE01"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1DE68AA2"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30611A28" w14:textId="77777777" w:rsidR="00472698" w:rsidRPr="00BF478E" w:rsidRDefault="00472698" w:rsidP="00E54683">
            <w:pPr>
              <w:pStyle w:val="NoSpacing"/>
              <w:jc w:val="center"/>
              <w:rPr>
                <w:rFonts w:ascii="Times New Roman" w:hAnsi="Times New Roman" w:cs="Times New Roman"/>
              </w:rPr>
            </w:pPr>
            <w:r w:rsidRPr="00F741B6">
              <w:rPr>
                <w:rFonts w:ascii="Times New Roman" w:hAnsi="Times New Roman" w:cs="Times New Roman"/>
                <w:sz w:val="24"/>
              </w:rPr>
              <w:t>X</w:t>
            </w:r>
          </w:p>
        </w:tc>
        <w:tc>
          <w:tcPr>
            <w:tcW w:w="1296" w:type="dxa"/>
            <w:tcBorders>
              <w:top w:val="nil"/>
              <w:left w:val="nil"/>
              <w:bottom w:val="nil"/>
              <w:right w:val="nil"/>
            </w:tcBorders>
          </w:tcPr>
          <w:p w14:paraId="183537F1" w14:textId="77777777" w:rsidR="00472698" w:rsidRPr="00BF478E" w:rsidRDefault="00472698" w:rsidP="00E54683">
            <w:pPr>
              <w:pStyle w:val="NoSpacing"/>
              <w:jc w:val="center"/>
              <w:rPr>
                <w:rFonts w:ascii="Times New Roman" w:hAnsi="Times New Roman" w:cs="Times New Roman"/>
              </w:rPr>
            </w:pPr>
          </w:p>
        </w:tc>
      </w:tr>
      <w:tr w:rsidR="00472698" w:rsidRPr="00BF478E" w14:paraId="1110F6E9" w14:textId="77777777" w:rsidTr="00E54683">
        <w:trPr>
          <w:trHeight w:val="245"/>
        </w:trPr>
        <w:tc>
          <w:tcPr>
            <w:tcW w:w="6336" w:type="dxa"/>
            <w:tcBorders>
              <w:top w:val="nil"/>
              <w:left w:val="nil"/>
              <w:bottom w:val="nil"/>
              <w:right w:val="nil"/>
            </w:tcBorders>
          </w:tcPr>
          <w:p w14:paraId="0FCB535D" w14:textId="77777777" w:rsidR="00472698" w:rsidRPr="00BF478E" w:rsidRDefault="00472698" w:rsidP="00E54683">
            <w:pPr>
              <w:pStyle w:val="NoSpacing"/>
              <w:rPr>
                <w:rFonts w:ascii="Times New Roman" w:hAnsi="Times New Roman" w:cs="Times New Roman"/>
                <w:sz w:val="24"/>
              </w:rPr>
            </w:pPr>
          </w:p>
        </w:tc>
        <w:tc>
          <w:tcPr>
            <w:tcW w:w="1296" w:type="dxa"/>
            <w:tcBorders>
              <w:top w:val="nil"/>
              <w:left w:val="nil"/>
              <w:bottom w:val="nil"/>
              <w:right w:val="nil"/>
            </w:tcBorders>
          </w:tcPr>
          <w:p w14:paraId="0649D594"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59934A7B"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029D47F9"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66DED586"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0DB26D1F" w14:textId="77777777" w:rsidR="00472698" w:rsidRPr="00BF478E" w:rsidRDefault="00472698" w:rsidP="00E54683">
            <w:pPr>
              <w:pStyle w:val="NoSpacing"/>
              <w:jc w:val="center"/>
              <w:rPr>
                <w:rFonts w:ascii="Times New Roman" w:hAnsi="Times New Roman" w:cs="Times New Roman"/>
                <w:sz w:val="24"/>
              </w:rPr>
            </w:pPr>
          </w:p>
        </w:tc>
      </w:tr>
      <w:tr w:rsidR="00472698" w:rsidRPr="00BF478E" w14:paraId="59A9D079" w14:textId="77777777" w:rsidTr="00E54683">
        <w:trPr>
          <w:trHeight w:val="80"/>
        </w:trPr>
        <w:tc>
          <w:tcPr>
            <w:tcW w:w="6336" w:type="dxa"/>
            <w:tcBorders>
              <w:top w:val="nil"/>
              <w:left w:val="nil"/>
              <w:bottom w:val="nil"/>
              <w:right w:val="nil"/>
            </w:tcBorders>
          </w:tcPr>
          <w:p w14:paraId="52DD0868" w14:textId="77777777" w:rsidR="00472698" w:rsidRPr="00BF478E" w:rsidRDefault="00472698" w:rsidP="00E54683">
            <w:pPr>
              <w:pStyle w:val="NoSpacing"/>
              <w:rPr>
                <w:rFonts w:ascii="Times New Roman" w:hAnsi="Times New Roman" w:cs="Times New Roman"/>
              </w:rPr>
            </w:pPr>
            <w:r w:rsidRPr="00F741B6">
              <w:rPr>
                <w:rFonts w:ascii="Times New Roman" w:hAnsi="Times New Roman" w:cs="Times New Roman"/>
                <w:sz w:val="24"/>
              </w:rPr>
              <w:t xml:space="preserve">Positive activating emotions × Transition adaptation, </w:t>
            </w:r>
            <w:r w:rsidRPr="00F741B6">
              <w:rPr>
                <w:rFonts w:ascii="Times New Roman" w:hAnsi="Times New Roman" w:cs="Times New Roman"/>
                <w:i/>
                <w:sz w:val="24"/>
              </w:rPr>
              <w:t>γ</w:t>
            </w:r>
            <w:r w:rsidRPr="00F741B6">
              <w:rPr>
                <w:rFonts w:ascii="Times New Roman" w:hAnsi="Times New Roman" w:cs="Times New Roman"/>
                <w:sz w:val="24"/>
                <w:vertAlign w:val="subscript"/>
              </w:rPr>
              <w:t>23</w:t>
            </w:r>
          </w:p>
        </w:tc>
        <w:tc>
          <w:tcPr>
            <w:tcW w:w="1296" w:type="dxa"/>
            <w:tcBorders>
              <w:top w:val="nil"/>
              <w:left w:val="nil"/>
              <w:bottom w:val="nil"/>
              <w:right w:val="nil"/>
            </w:tcBorders>
          </w:tcPr>
          <w:p w14:paraId="04986DBA"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66B63A48"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77E6C175"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6A989585"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7AACFE6F" w14:textId="77777777" w:rsidR="00472698" w:rsidRPr="00BF478E" w:rsidRDefault="00472698" w:rsidP="00E54683">
            <w:pPr>
              <w:pStyle w:val="NoSpacing"/>
              <w:jc w:val="center"/>
              <w:rPr>
                <w:rFonts w:ascii="Times New Roman" w:hAnsi="Times New Roman" w:cs="Times New Roman"/>
              </w:rPr>
            </w:pPr>
            <w:r w:rsidRPr="00F741B6">
              <w:rPr>
                <w:rFonts w:ascii="Times New Roman" w:hAnsi="Times New Roman" w:cs="Times New Roman"/>
                <w:sz w:val="24"/>
              </w:rPr>
              <w:t>X</w:t>
            </w:r>
          </w:p>
        </w:tc>
      </w:tr>
      <w:tr w:rsidR="00472698" w:rsidRPr="00BF478E" w14:paraId="5DA39579" w14:textId="77777777" w:rsidTr="00E54683">
        <w:trPr>
          <w:trHeight w:val="80"/>
        </w:trPr>
        <w:tc>
          <w:tcPr>
            <w:tcW w:w="6336" w:type="dxa"/>
            <w:tcBorders>
              <w:top w:val="nil"/>
              <w:left w:val="nil"/>
              <w:bottom w:val="nil"/>
              <w:right w:val="nil"/>
            </w:tcBorders>
          </w:tcPr>
          <w:p w14:paraId="62AF9E60" w14:textId="77777777" w:rsidR="00472698" w:rsidRPr="00BF478E" w:rsidRDefault="00472698" w:rsidP="00E54683">
            <w:pPr>
              <w:pStyle w:val="NoSpacing"/>
              <w:rPr>
                <w:rFonts w:ascii="Times New Roman" w:hAnsi="Times New Roman" w:cs="Times New Roman"/>
              </w:rPr>
            </w:pPr>
            <w:r w:rsidRPr="00F741B6">
              <w:rPr>
                <w:rFonts w:ascii="Times New Roman" w:hAnsi="Times New Roman" w:cs="Times New Roman"/>
                <w:sz w:val="24"/>
              </w:rPr>
              <w:t xml:space="preserve">Positive activating emotions × Reacquisition adaptation, </w:t>
            </w:r>
            <w:r w:rsidRPr="00F741B6">
              <w:rPr>
                <w:rFonts w:ascii="Times New Roman" w:hAnsi="Times New Roman" w:cs="Times New Roman"/>
                <w:i/>
                <w:sz w:val="24"/>
              </w:rPr>
              <w:t>γ</w:t>
            </w:r>
            <w:r w:rsidRPr="00F741B6">
              <w:rPr>
                <w:rFonts w:ascii="Times New Roman" w:hAnsi="Times New Roman" w:cs="Times New Roman"/>
                <w:sz w:val="24"/>
                <w:vertAlign w:val="subscript"/>
              </w:rPr>
              <w:t>33</w:t>
            </w:r>
          </w:p>
        </w:tc>
        <w:tc>
          <w:tcPr>
            <w:tcW w:w="1296" w:type="dxa"/>
            <w:tcBorders>
              <w:top w:val="nil"/>
              <w:left w:val="nil"/>
              <w:bottom w:val="nil"/>
              <w:right w:val="nil"/>
            </w:tcBorders>
          </w:tcPr>
          <w:p w14:paraId="065BC2B6"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094980EF"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63E408DE"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3E3527C2" w14:textId="77777777" w:rsidR="00472698" w:rsidRPr="00BF478E" w:rsidRDefault="00472698" w:rsidP="00E54683">
            <w:pPr>
              <w:pStyle w:val="NoSpacing"/>
              <w:jc w:val="center"/>
              <w:rPr>
                <w:rFonts w:ascii="Times New Roman" w:hAnsi="Times New Roman" w:cs="Times New Roman"/>
              </w:rPr>
            </w:pPr>
          </w:p>
        </w:tc>
        <w:tc>
          <w:tcPr>
            <w:tcW w:w="1296" w:type="dxa"/>
            <w:tcBorders>
              <w:top w:val="nil"/>
              <w:left w:val="nil"/>
              <w:bottom w:val="nil"/>
              <w:right w:val="nil"/>
            </w:tcBorders>
          </w:tcPr>
          <w:p w14:paraId="184301AA" w14:textId="77777777" w:rsidR="00472698" w:rsidRPr="00BF478E" w:rsidRDefault="00472698" w:rsidP="00E54683">
            <w:pPr>
              <w:pStyle w:val="NoSpacing"/>
              <w:jc w:val="center"/>
              <w:rPr>
                <w:rFonts w:ascii="Times New Roman" w:hAnsi="Times New Roman" w:cs="Times New Roman"/>
              </w:rPr>
            </w:pPr>
            <w:r w:rsidRPr="00F741B6">
              <w:rPr>
                <w:rFonts w:ascii="Times New Roman" w:hAnsi="Times New Roman" w:cs="Times New Roman"/>
                <w:sz w:val="24"/>
              </w:rPr>
              <w:t>X</w:t>
            </w:r>
          </w:p>
        </w:tc>
      </w:tr>
      <w:tr w:rsidR="00472698" w:rsidRPr="00BF478E" w14:paraId="35325ACB" w14:textId="77777777" w:rsidTr="00E54683">
        <w:trPr>
          <w:trHeight w:val="80"/>
        </w:trPr>
        <w:tc>
          <w:tcPr>
            <w:tcW w:w="6336" w:type="dxa"/>
            <w:tcBorders>
              <w:top w:val="nil"/>
              <w:left w:val="nil"/>
              <w:bottom w:val="nil"/>
              <w:right w:val="nil"/>
            </w:tcBorders>
          </w:tcPr>
          <w:p w14:paraId="67AA1E11" w14:textId="77777777" w:rsidR="00472698" w:rsidRPr="00BF478E" w:rsidRDefault="00472698" w:rsidP="00E54683">
            <w:pPr>
              <w:pStyle w:val="NoSpacing"/>
              <w:rPr>
                <w:rFonts w:ascii="Times New Roman" w:hAnsi="Times New Roman" w:cs="Times New Roman"/>
                <w:sz w:val="24"/>
              </w:rPr>
            </w:pPr>
            <w:r w:rsidRPr="00F741B6">
              <w:rPr>
                <w:rFonts w:ascii="Times New Roman" w:hAnsi="Times New Roman" w:cs="Times New Roman"/>
                <w:sz w:val="24"/>
              </w:rPr>
              <w:t xml:space="preserve">Positive deactivating emotions × Transition adaptation, </w:t>
            </w:r>
            <w:r w:rsidRPr="00F741B6">
              <w:rPr>
                <w:rFonts w:ascii="Times New Roman" w:hAnsi="Times New Roman" w:cs="Times New Roman"/>
                <w:i/>
                <w:sz w:val="24"/>
              </w:rPr>
              <w:t>γ</w:t>
            </w:r>
            <w:r w:rsidRPr="00F741B6">
              <w:rPr>
                <w:rFonts w:ascii="Times New Roman" w:hAnsi="Times New Roman" w:cs="Times New Roman"/>
                <w:sz w:val="24"/>
                <w:vertAlign w:val="subscript"/>
              </w:rPr>
              <w:t>24</w:t>
            </w:r>
          </w:p>
        </w:tc>
        <w:tc>
          <w:tcPr>
            <w:tcW w:w="1296" w:type="dxa"/>
            <w:tcBorders>
              <w:top w:val="nil"/>
              <w:left w:val="nil"/>
              <w:bottom w:val="nil"/>
              <w:right w:val="nil"/>
            </w:tcBorders>
          </w:tcPr>
          <w:p w14:paraId="04506D96"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1C88CD31"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47347F08"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43FA3285"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nil"/>
              <w:right w:val="nil"/>
            </w:tcBorders>
          </w:tcPr>
          <w:p w14:paraId="7070DF45" w14:textId="77777777" w:rsidR="00472698" w:rsidRPr="00BF478E" w:rsidRDefault="00472698" w:rsidP="00E54683">
            <w:pPr>
              <w:pStyle w:val="NoSpacing"/>
              <w:jc w:val="center"/>
              <w:rPr>
                <w:rFonts w:ascii="Times New Roman" w:hAnsi="Times New Roman" w:cs="Times New Roman"/>
                <w:sz w:val="24"/>
              </w:rPr>
            </w:pPr>
            <w:r w:rsidRPr="00F741B6">
              <w:rPr>
                <w:rFonts w:ascii="Times New Roman" w:hAnsi="Times New Roman" w:cs="Times New Roman"/>
                <w:sz w:val="24"/>
              </w:rPr>
              <w:t>X</w:t>
            </w:r>
          </w:p>
        </w:tc>
      </w:tr>
      <w:tr w:rsidR="00472698" w:rsidRPr="00BF478E" w14:paraId="77506B1C" w14:textId="77777777" w:rsidTr="00E54683">
        <w:trPr>
          <w:trHeight w:val="245"/>
        </w:trPr>
        <w:tc>
          <w:tcPr>
            <w:tcW w:w="6336" w:type="dxa"/>
            <w:tcBorders>
              <w:top w:val="nil"/>
              <w:left w:val="nil"/>
              <w:bottom w:val="single" w:sz="4" w:space="0" w:color="auto"/>
              <w:right w:val="nil"/>
            </w:tcBorders>
          </w:tcPr>
          <w:p w14:paraId="67D1F9FB" w14:textId="77777777" w:rsidR="00472698" w:rsidRPr="00BF478E" w:rsidDel="005345B9" w:rsidRDefault="00472698" w:rsidP="00E54683">
            <w:pPr>
              <w:pStyle w:val="NoSpacing"/>
              <w:rPr>
                <w:rFonts w:ascii="Times New Roman" w:hAnsi="Times New Roman" w:cs="Times New Roman"/>
                <w:sz w:val="24"/>
              </w:rPr>
            </w:pPr>
            <w:r w:rsidRPr="00F741B6">
              <w:rPr>
                <w:rFonts w:ascii="Times New Roman" w:hAnsi="Times New Roman" w:cs="Times New Roman"/>
                <w:sz w:val="24"/>
              </w:rPr>
              <w:t xml:space="preserve">Positive deactivating emotions × Reacquisition adaptation, </w:t>
            </w:r>
            <w:r w:rsidRPr="00F741B6">
              <w:rPr>
                <w:rFonts w:ascii="Times New Roman" w:hAnsi="Times New Roman" w:cs="Times New Roman"/>
                <w:i/>
                <w:sz w:val="24"/>
              </w:rPr>
              <w:t>γ</w:t>
            </w:r>
            <w:r w:rsidRPr="00F741B6">
              <w:rPr>
                <w:rFonts w:ascii="Times New Roman" w:hAnsi="Times New Roman" w:cs="Times New Roman"/>
                <w:sz w:val="24"/>
                <w:vertAlign w:val="subscript"/>
              </w:rPr>
              <w:t>34</w:t>
            </w:r>
          </w:p>
        </w:tc>
        <w:tc>
          <w:tcPr>
            <w:tcW w:w="1296" w:type="dxa"/>
            <w:tcBorders>
              <w:top w:val="nil"/>
              <w:left w:val="nil"/>
              <w:bottom w:val="single" w:sz="4" w:space="0" w:color="auto"/>
              <w:right w:val="nil"/>
            </w:tcBorders>
          </w:tcPr>
          <w:p w14:paraId="7D700306"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single" w:sz="4" w:space="0" w:color="auto"/>
              <w:right w:val="nil"/>
            </w:tcBorders>
          </w:tcPr>
          <w:p w14:paraId="4D30EC26"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single" w:sz="4" w:space="0" w:color="auto"/>
              <w:right w:val="nil"/>
            </w:tcBorders>
          </w:tcPr>
          <w:p w14:paraId="68E04817"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single" w:sz="4" w:space="0" w:color="auto"/>
              <w:right w:val="nil"/>
            </w:tcBorders>
          </w:tcPr>
          <w:p w14:paraId="7F3A95D5" w14:textId="77777777" w:rsidR="00472698" w:rsidRPr="00BF478E" w:rsidRDefault="00472698" w:rsidP="00E54683">
            <w:pPr>
              <w:pStyle w:val="NoSpacing"/>
              <w:jc w:val="center"/>
              <w:rPr>
                <w:rFonts w:ascii="Times New Roman" w:hAnsi="Times New Roman" w:cs="Times New Roman"/>
                <w:sz w:val="24"/>
              </w:rPr>
            </w:pPr>
          </w:p>
        </w:tc>
        <w:tc>
          <w:tcPr>
            <w:tcW w:w="1296" w:type="dxa"/>
            <w:tcBorders>
              <w:top w:val="nil"/>
              <w:left w:val="nil"/>
              <w:bottom w:val="single" w:sz="4" w:space="0" w:color="auto"/>
              <w:right w:val="nil"/>
            </w:tcBorders>
          </w:tcPr>
          <w:p w14:paraId="059319C6" w14:textId="77777777" w:rsidR="00472698" w:rsidRPr="00BF478E" w:rsidDel="005345B9" w:rsidRDefault="00472698" w:rsidP="00E54683">
            <w:pPr>
              <w:pStyle w:val="NoSpacing"/>
              <w:jc w:val="center"/>
              <w:rPr>
                <w:rFonts w:ascii="Times New Roman" w:hAnsi="Times New Roman" w:cs="Times New Roman"/>
                <w:sz w:val="24"/>
              </w:rPr>
            </w:pPr>
            <w:r w:rsidRPr="00F741B6">
              <w:rPr>
                <w:rFonts w:ascii="Times New Roman" w:hAnsi="Times New Roman" w:cs="Times New Roman"/>
                <w:sz w:val="24"/>
              </w:rPr>
              <w:t>X</w:t>
            </w:r>
          </w:p>
        </w:tc>
      </w:tr>
    </w:tbl>
    <w:p w14:paraId="632A1B7D" w14:textId="77777777" w:rsidR="00472698" w:rsidRDefault="00472698" w:rsidP="00472698">
      <w:pPr>
        <w:pStyle w:val="NoSpacing"/>
        <w:rPr>
          <w:rFonts w:ascii="Times New Roman" w:hAnsi="Times New Roman" w:cs="Times New Roman"/>
        </w:rPr>
      </w:pPr>
      <w:r w:rsidRPr="00BF478E">
        <w:rPr>
          <w:rFonts w:ascii="Times New Roman" w:hAnsi="Times New Roman" w:cs="Times New Roman"/>
          <w:i/>
        </w:rPr>
        <w:t>Note</w:t>
      </w:r>
      <w:r w:rsidRPr="00BF478E">
        <w:rPr>
          <w:rFonts w:ascii="Times New Roman" w:hAnsi="Times New Roman" w:cs="Times New Roman"/>
        </w:rPr>
        <w:t xml:space="preserve">: </w:t>
      </w:r>
      <w:r w:rsidRPr="00F1294A">
        <w:rPr>
          <w:rFonts w:ascii="Times New Roman" w:hAnsi="Times New Roman" w:cs="Times New Roman"/>
        </w:rPr>
        <w:t xml:space="preserve">Step 3 in the model building above </w:t>
      </w:r>
      <w:r>
        <w:rPr>
          <w:rFonts w:ascii="Times New Roman" w:hAnsi="Times New Roman" w:cs="Times New Roman"/>
        </w:rPr>
        <w:t>was</w:t>
      </w:r>
      <w:r w:rsidRPr="00F1294A">
        <w:rPr>
          <w:rFonts w:ascii="Times New Roman" w:hAnsi="Times New Roman" w:cs="Times New Roman"/>
        </w:rPr>
        <w:t xml:space="preserve"> used for testing Hypotheses 5 and 6, whereas Steps 4 and 5 </w:t>
      </w:r>
      <w:r>
        <w:rPr>
          <w:rFonts w:ascii="Times New Roman" w:hAnsi="Times New Roman" w:cs="Times New Roman"/>
        </w:rPr>
        <w:t>were</w:t>
      </w:r>
      <w:r w:rsidRPr="00F1294A">
        <w:rPr>
          <w:rFonts w:ascii="Times New Roman" w:hAnsi="Times New Roman" w:cs="Times New Roman"/>
        </w:rPr>
        <w:t xml:space="preserve"> used to explore interactions involving emotions and skill acquisition, transition adaptation, and reacquisition adaptation. </w:t>
      </w:r>
    </w:p>
    <w:p w14:paraId="616D703C" w14:textId="77777777" w:rsidR="00472698" w:rsidRDefault="00472698" w:rsidP="00472698">
      <w:pPr>
        <w:rPr>
          <w:rFonts w:eastAsiaTheme="minorEastAsia"/>
          <w:color w:val="auto"/>
        </w:rPr>
      </w:pPr>
      <w:r>
        <w:br w:type="page"/>
      </w:r>
    </w:p>
    <w:p w14:paraId="3E77A83B" w14:textId="77777777" w:rsidR="00472698" w:rsidRDefault="00472698" w:rsidP="00472698">
      <w:pPr>
        <w:pStyle w:val="NoSpacing"/>
        <w:rPr>
          <w:rFonts w:ascii="Times New Roman" w:hAnsi="Times New Roman" w:cs="Times New Roman"/>
        </w:rPr>
      </w:pPr>
    </w:p>
    <w:p w14:paraId="0F7DB1A2" w14:textId="77777777" w:rsidR="00472698" w:rsidRPr="00DD7E57" w:rsidRDefault="00472698" w:rsidP="00E910D9">
      <w:pPr>
        <w:pStyle w:val="Tables"/>
        <w:rPr>
          <w:sz w:val="20"/>
          <w:szCs w:val="20"/>
        </w:rPr>
      </w:pPr>
      <w:bookmarkStart w:id="95" w:name="_Toc45564681"/>
      <w:bookmarkStart w:id="96" w:name="_Hlk43629813"/>
      <w:r w:rsidRPr="00DD7E57">
        <w:rPr>
          <w:sz w:val="20"/>
          <w:szCs w:val="20"/>
        </w:rPr>
        <w:t>Table 13</w:t>
      </w:r>
      <w:bookmarkEnd w:id="95"/>
    </w:p>
    <w:p w14:paraId="6414514A" w14:textId="7F4384E9" w:rsidR="00472698" w:rsidRPr="00DD7E57" w:rsidRDefault="00472698" w:rsidP="00E910D9">
      <w:pPr>
        <w:pStyle w:val="Tables"/>
        <w:rPr>
          <w:i/>
          <w:iCs/>
          <w:sz w:val="20"/>
          <w:szCs w:val="20"/>
        </w:rPr>
      </w:pPr>
      <w:bookmarkStart w:id="97" w:name="_Toc45564682"/>
      <w:r w:rsidRPr="00DD7E57">
        <w:rPr>
          <w:i/>
          <w:iCs/>
          <w:sz w:val="20"/>
          <w:szCs w:val="20"/>
        </w:rPr>
        <w:t>Study 2: Discontinuous Growth Models of Performance Change as a Function of Emotion</w:t>
      </w:r>
      <w:r w:rsidR="0093565B" w:rsidRPr="00DD7E57">
        <w:rPr>
          <w:i/>
          <w:iCs/>
          <w:sz w:val="20"/>
          <w:szCs w:val="20"/>
        </w:rPr>
        <w:t xml:space="preserve"> Score</w:t>
      </w:r>
      <w:r w:rsidRPr="00DD7E57">
        <w:rPr>
          <w:i/>
          <w:iCs/>
          <w:sz w:val="20"/>
          <w:szCs w:val="20"/>
        </w:rPr>
        <w:t>s and Performance</w:t>
      </w:r>
      <w:bookmarkEnd w:id="97"/>
    </w:p>
    <w:tbl>
      <w:tblPr>
        <w:tblStyle w:val="TableGrid2"/>
        <w:tblW w:w="12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99"/>
        <w:gridCol w:w="10"/>
        <w:gridCol w:w="996"/>
        <w:gridCol w:w="630"/>
        <w:gridCol w:w="711"/>
        <w:gridCol w:w="10"/>
        <w:gridCol w:w="227"/>
        <w:gridCol w:w="18"/>
        <w:gridCol w:w="990"/>
        <w:gridCol w:w="648"/>
        <w:gridCol w:w="709"/>
        <w:gridCol w:w="279"/>
        <w:gridCol w:w="1008"/>
        <w:gridCol w:w="648"/>
        <w:gridCol w:w="696"/>
      </w:tblGrid>
      <w:tr w:rsidR="004B45E0" w:rsidRPr="00DD7E57" w14:paraId="7C0378CE" w14:textId="77777777" w:rsidTr="004B45E0">
        <w:trPr>
          <w:trHeight w:val="148"/>
        </w:trPr>
        <w:tc>
          <w:tcPr>
            <w:tcW w:w="5299" w:type="dxa"/>
            <w:tcBorders>
              <w:top w:val="single" w:sz="4" w:space="0" w:color="auto"/>
              <w:bottom w:val="single" w:sz="4" w:space="0" w:color="auto"/>
            </w:tcBorders>
          </w:tcPr>
          <w:p w14:paraId="7A7F81FC" w14:textId="77777777" w:rsidR="00472698" w:rsidRPr="00DD7E57" w:rsidRDefault="00472698" w:rsidP="00E54683">
            <w:pPr>
              <w:rPr>
                <w:sz w:val="20"/>
                <w:szCs w:val="20"/>
              </w:rPr>
            </w:pPr>
          </w:p>
        </w:tc>
        <w:tc>
          <w:tcPr>
            <w:tcW w:w="2347" w:type="dxa"/>
            <w:gridSpan w:val="4"/>
            <w:tcBorders>
              <w:top w:val="single" w:sz="4" w:space="0" w:color="auto"/>
              <w:bottom w:val="single" w:sz="4" w:space="0" w:color="auto"/>
            </w:tcBorders>
          </w:tcPr>
          <w:p w14:paraId="08AA954A" w14:textId="77777777" w:rsidR="00472698" w:rsidRPr="00DD7E57" w:rsidRDefault="00472698" w:rsidP="00E54683">
            <w:pPr>
              <w:jc w:val="center"/>
              <w:rPr>
                <w:rFonts w:ascii="Times New Roman" w:hAnsi="Times New Roman" w:cs="Times New Roman"/>
                <w:iCs/>
                <w:sz w:val="20"/>
                <w:szCs w:val="20"/>
              </w:rPr>
            </w:pPr>
            <w:r w:rsidRPr="00DD7E57">
              <w:rPr>
                <w:rFonts w:ascii="Times New Roman" w:hAnsi="Times New Roman" w:cs="Times New Roman"/>
                <w:iCs/>
                <w:sz w:val="20"/>
                <w:szCs w:val="20"/>
              </w:rPr>
              <w:t>Model 3</w:t>
            </w:r>
          </w:p>
        </w:tc>
        <w:tc>
          <w:tcPr>
            <w:tcW w:w="237" w:type="dxa"/>
            <w:gridSpan w:val="2"/>
            <w:tcBorders>
              <w:top w:val="single" w:sz="4" w:space="0" w:color="auto"/>
              <w:bottom w:val="single" w:sz="4" w:space="0" w:color="auto"/>
            </w:tcBorders>
          </w:tcPr>
          <w:p w14:paraId="132DEB5D" w14:textId="77777777" w:rsidR="00472698" w:rsidRPr="00DD7E57" w:rsidRDefault="00472698" w:rsidP="00E54683">
            <w:pPr>
              <w:ind w:right="-30"/>
              <w:jc w:val="center"/>
              <w:rPr>
                <w:rFonts w:ascii="Times New Roman" w:hAnsi="Times New Roman" w:cs="Times New Roman"/>
                <w:iCs/>
                <w:sz w:val="20"/>
                <w:szCs w:val="20"/>
              </w:rPr>
            </w:pPr>
          </w:p>
        </w:tc>
        <w:tc>
          <w:tcPr>
            <w:tcW w:w="2365" w:type="dxa"/>
            <w:gridSpan w:val="4"/>
            <w:tcBorders>
              <w:top w:val="single" w:sz="4" w:space="0" w:color="auto"/>
              <w:bottom w:val="single" w:sz="4" w:space="0" w:color="auto"/>
            </w:tcBorders>
          </w:tcPr>
          <w:p w14:paraId="63AAFA18" w14:textId="77777777" w:rsidR="00472698" w:rsidRPr="00DD7E57" w:rsidRDefault="00472698" w:rsidP="00E54683">
            <w:pPr>
              <w:jc w:val="center"/>
              <w:rPr>
                <w:rFonts w:ascii="Times New Roman" w:hAnsi="Times New Roman" w:cs="Times New Roman"/>
                <w:iCs/>
                <w:sz w:val="20"/>
                <w:szCs w:val="20"/>
              </w:rPr>
            </w:pPr>
            <w:r w:rsidRPr="00DD7E57">
              <w:rPr>
                <w:rFonts w:ascii="Times New Roman" w:hAnsi="Times New Roman" w:cs="Times New Roman"/>
                <w:iCs/>
                <w:sz w:val="20"/>
                <w:szCs w:val="20"/>
              </w:rPr>
              <w:t>Model 4</w:t>
            </w:r>
          </w:p>
        </w:tc>
        <w:tc>
          <w:tcPr>
            <w:tcW w:w="279" w:type="dxa"/>
            <w:tcBorders>
              <w:top w:val="single" w:sz="4" w:space="0" w:color="auto"/>
              <w:bottom w:val="single" w:sz="4" w:space="0" w:color="auto"/>
            </w:tcBorders>
          </w:tcPr>
          <w:p w14:paraId="3149441C" w14:textId="77777777" w:rsidR="00472698" w:rsidRPr="00DD7E57" w:rsidRDefault="00472698" w:rsidP="00E54683">
            <w:pPr>
              <w:jc w:val="center"/>
              <w:rPr>
                <w:rFonts w:ascii="Times New Roman" w:hAnsi="Times New Roman" w:cs="Times New Roman"/>
                <w:iCs/>
                <w:sz w:val="20"/>
                <w:szCs w:val="20"/>
              </w:rPr>
            </w:pPr>
          </w:p>
        </w:tc>
        <w:tc>
          <w:tcPr>
            <w:tcW w:w="2352" w:type="dxa"/>
            <w:gridSpan w:val="3"/>
            <w:tcBorders>
              <w:top w:val="single" w:sz="4" w:space="0" w:color="auto"/>
              <w:bottom w:val="single" w:sz="4" w:space="0" w:color="auto"/>
            </w:tcBorders>
          </w:tcPr>
          <w:p w14:paraId="62C6B465" w14:textId="77777777" w:rsidR="00472698" w:rsidRPr="00DD7E57" w:rsidRDefault="00472698" w:rsidP="00E54683">
            <w:pPr>
              <w:jc w:val="center"/>
              <w:rPr>
                <w:rFonts w:ascii="Times New Roman" w:hAnsi="Times New Roman" w:cs="Times New Roman"/>
                <w:iCs/>
                <w:sz w:val="20"/>
                <w:szCs w:val="20"/>
              </w:rPr>
            </w:pPr>
            <w:r w:rsidRPr="00DD7E57">
              <w:rPr>
                <w:rFonts w:ascii="Times New Roman" w:hAnsi="Times New Roman" w:cs="Times New Roman"/>
                <w:iCs/>
                <w:sz w:val="20"/>
                <w:szCs w:val="20"/>
              </w:rPr>
              <w:t>Model 5</w:t>
            </w:r>
          </w:p>
        </w:tc>
      </w:tr>
      <w:tr w:rsidR="00472698" w:rsidRPr="00DD7E57" w14:paraId="2C11323E" w14:textId="77777777" w:rsidTr="004B45E0">
        <w:trPr>
          <w:trHeight w:val="245"/>
        </w:trPr>
        <w:tc>
          <w:tcPr>
            <w:tcW w:w="5299" w:type="dxa"/>
            <w:tcBorders>
              <w:top w:val="single" w:sz="4" w:space="0" w:color="auto"/>
              <w:bottom w:val="single" w:sz="4" w:space="0" w:color="auto"/>
            </w:tcBorders>
          </w:tcPr>
          <w:p w14:paraId="2C3E692E" w14:textId="77777777" w:rsidR="00472698" w:rsidRPr="00DD7E57" w:rsidRDefault="00472698" w:rsidP="00E54683">
            <w:pPr>
              <w:rPr>
                <w:rFonts w:ascii="Times New Roman" w:hAnsi="Times New Roman" w:cs="Times New Roman"/>
                <w:sz w:val="20"/>
                <w:szCs w:val="20"/>
              </w:rPr>
            </w:pPr>
            <w:r w:rsidRPr="00DD7E57">
              <w:rPr>
                <w:rFonts w:ascii="Times New Roman" w:hAnsi="Times New Roman" w:cs="Times New Roman"/>
                <w:sz w:val="20"/>
                <w:szCs w:val="20"/>
              </w:rPr>
              <w:t>Variable</w:t>
            </w:r>
          </w:p>
        </w:tc>
        <w:tc>
          <w:tcPr>
            <w:tcW w:w="1006" w:type="dxa"/>
            <w:gridSpan w:val="2"/>
            <w:tcBorders>
              <w:top w:val="single" w:sz="4" w:space="0" w:color="auto"/>
              <w:bottom w:val="single" w:sz="4" w:space="0" w:color="auto"/>
            </w:tcBorders>
          </w:tcPr>
          <w:p w14:paraId="7155C461" w14:textId="77777777" w:rsidR="00472698" w:rsidRPr="00DD7E57" w:rsidRDefault="00472698" w:rsidP="00E54683">
            <w:pPr>
              <w:jc w:val="center"/>
              <w:rPr>
                <w:rFonts w:ascii="Times New Roman" w:hAnsi="Times New Roman" w:cs="Times New Roman"/>
                <w:b/>
                <w:bCs/>
                <w:i/>
                <w:sz w:val="20"/>
                <w:szCs w:val="20"/>
              </w:rPr>
            </w:pPr>
            <w:r w:rsidRPr="00DD7E57">
              <w:rPr>
                <w:rFonts w:ascii="Times New Roman" w:hAnsi="Times New Roman" w:cs="Times New Roman"/>
                <w:b/>
                <w:bCs/>
                <w:i/>
                <w:sz w:val="20"/>
                <w:szCs w:val="20"/>
              </w:rPr>
              <w:t>B</w:t>
            </w:r>
          </w:p>
        </w:tc>
        <w:tc>
          <w:tcPr>
            <w:tcW w:w="630" w:type="dxa"/>
            <w:tcBorders>
              <w:top w:val="single" w:sz="4" w:space="0" w:color="auto"/>
              <w:bottom w:val="single" w:sz="4" w:space="0" w:color="auto"/>
            </w:tcBorders>
          </w:tcPr>
          <w:p w14:paraId="025B9FB3" w14:textId="77777777" w:rsidR="00472698" w:rsidRPr="00DD7E57" w:rsidRDefault="00472698" w:rsidP="00E54683">
            <w:pPr>
              <w:jc w:val="center"/>
              <w:rPr>
                <w:rFonts w:ascii="Times New Roman" w:hAnsi="Times New Roman" w:cs="Times New Roman"/>
                <w:b/>
                <w:bCs/>
                <w:i/>
                <w:sz w:val="20"/>
                <w:szCs w:val="20"/>
              </w:rPr>
            </w:pPr>
            <w:r w:rsidRPr="00DD7E57">
              <w:rPr>
                <w:rFonts w:ascii="Times New Roman" w:hAnsi="Times New Roman" w:cs="Times New Roman"/>
                <w:b/>
                <w:bCs/>
                <w:i/>
                <w:sz w:val="20"/>
                <w:szCs w:val="20"/>
              </w:rPr>
              <w:t>SE</w:t>
            </w:r>
          </w:p>
        </w:tc>
        <w:tc>
          <w:tcPr>
            <w:tcW w:w="711" w:type="dxa"/>
            <w:tcBorders>
              <w:top w:val="single" w:sz="4" w:space="0" w:color="auto"/>
              <w:bottom w:val="single" w:sz="4" w:space="0" w:color="auto"/>
            </w:tcBorders>
          </w:tcPr>
          <w:p w14:paraId="100A3D38" w14:textId="77777777" w:rsidR="00472698" w:rsidRPr="00DD7E57" w:rsidRDefault="00472698" w:rsidP="00DD7E57">
            <w:pPr>
              <w:jc w:val="center"/>
              <w:rPr>
                <w:rFonts w:ascii="Times New Roman" w:hAnsi="Times New Roman" w:cs="Times New Roman"/>
                <w:b/>
                <w:bCs/>
                <w:i/>
                <w:sz w:val="20"/>
                <w:szCs w:val="20"/>
              </w:rPr>
            </w:pPr>
            <w:r w:rsidRPr="00DD7E57">
              <w:rPr>
                <w:rFonts w:ascii="Times New Roman" w:hAnsi="Times New Roman" w:cs="Times New Roman"/>
                <w:b/>
                <w:bCs/>
                <w:i/>
                <w:sz w:val="20"/>
                <w:szCs w:val="20"/>
              </w:rPr>
              <w:t>t</w:t>
            </w:r>
          </w:p>
        </w:tc>
        <w:tc>
          <w:tcPr>
            <w:tcW w:w="237" w:type="dxa"/>
            <w:gridSpan w:val="2"/>
            <w:tcBorders>
              <w:top w:val="single" w:sz="4" w:space="0" w:color="auto"/>
              <w:bottom w:val="single" w:sz="4" w:space="0" w:color="auto"/>
            </w:tcBorders>
          </w:tcPr>
          <w:p w14:paraId="73DB40BE" w14:textId="77777777" w:rsidR="00472698" w:rsidRPr="00DD7E57" w:rsidRDefault="00472698" w:rsidP="00E54683">
            <w:pPr>
              <w:jc w:val="center"/>
              <w:rPr>
                <w:rFonts w:ascii="Times New Roman" w:hAnsi="Times New Roman" w:cs="Times New Roman"/>
                <w:i/>
                <w:sz w:val="20"/>
                <w:szCs w:val="20"/>
              </w:rPr>
            </w:pPr>
          </w:p>
        </w:tc>
        <w:tc>
          <w:tcPr>
            <w:tcW w:w="1008" w:type="dxa"/>
            <w:gridSpan w:val="2"/>
            <w:tcBorders>
              <w:top w:val="single" w:sz="4" w:space="0" w:color="auto"/>
              <w:bottom w:val="single" w:sz="4" w:space="0" w:color="auto"/>
            </w:tcBorders>
          </w:tcPr>
          <w:p w14:paraId="3D4FC118" w14:textId="77777777" w:rsidR="00472698" w:rsidRPr="00DD7E57" w:rsidRDefault="00472698" w:rsidP="00E54683">
            <w:pPr>
              <w:jc w:val="center"/>
              <w:rPr>
                <w:rFonts w:ascii="Times New Roman" w:hAnsi="Times New Roman" w:cs="Times New Roman"/>
                <w:i/>
                <w:sz w:val="20"/>
                <w:szCs w:val="20"/>
              </w:rPr>
            </w:pPr>
            <w:r w:rsidRPr="00DD7E57">
              <w:rPr>
                <w:rFonts w:ascii="Times New Roman" w:hAnsi="Times New Roman" w:cs="Times New Roman"/>
                <w:i/>
                <w:sz w:val="20"/>
                <w:szCs w:val="20"/>
              </w:rPr>
              <w:t>B</w:t>
            </w:r>
          </w:p>
        </w:tc>
        <w:tc>
          <w:tcPr>
            <w:tcW w:w="648" w:type="dxa"/>
            <w:tcBorders>
              <w:top w:val="single" w:sz="4" w:space="0" w:color="auto"/>
              <w:bottom w:val="single" w:sz="4" w:space="0" w:color="auto"/>
            </w:tcBorders>
          </w:tcPr>
          <w:p w14:paraId="37AF8A2A" w14:textId="77777777" w:rsidR="00472698" w:rsidRPr="00DD7E57" w:rsidRDefault="00472698" w:rsidP="00E54683">
            <w:pPr>
              <w:jc w:val="center"/>
              <w:rPr>
                <w:rFonts w:ascii="Times New Roman" w:hAnsi="Times New Roman" w:cs="Times New Roman"/>
                <w:i/>
                <w:sz w:val="20"/>
                <w:szCs w:val="20"/>
              </w:rPr>
            </w:pPr>
            <w:r w:rsidRPr="00DD7E57">
              <w:rPr>
                <w:rFonts w:ascii="Times New Roman" w:hAnsi="Times New Roman" w:cs="Times New Roman"/>
                <w:i/>
                <w:sz w:val="20"/>
                <w:szCs w:val="20"/>
              </w:rPr>
              <w:t>SE</w:t>
            </w:r>
          </w:p>
        </w:tc>
        <w:tc>
          <w:tcPr>
            <w:tcW w:w="709" w:type="dxa"/>
            <w:tcBorders>
              <w:top w:val="single" w:sz="4" w:space="0" w:color="auto"/>
              <w:bottom w:val="single" w:sz="4" w:space="0" w:color="auto"/>
            </w:tcBorders>
          </w:tcPr>
          <w:p w14:paraId="64543BEE" w14:textId="77777777" w:rsidR="00472698" w:rsidRPr="00DD7E57" w:rsidRDefault="00472698" w:rsidP="00E54683">
            <w:pPr>
              <w:jc w:val="center"/>
              <w:rPr>
                <w:rFonts w:ascii="Times New Roman" w:hAnsi="Times New Roman" w:cs="Times New Roman"/>
                <w:i/>
                <w:sz w:val="20"/>
                <w:szCs w:val="20"/>
              </w:rPr>
            </w:pPr>
            <w:r w:rsidRPr="00DD7E57">
              <w:rPr>
                <w:rFonts w:ascii="Times New Roman" w:hAnsi="Times New Roman" w:cs="Times New Roman"/>
                <w:i/>
                <w:sz w:val="20"/>
                <w:szCs w:val="20"/>
              </w:rPr>
              <w:t>t</w:t>
            </w:r>
          </w:p>
        </w:tc>
        <w:tc>
          <w:tcPr>
            <w:tcW w:w="279" w:type="dxa"/>
            <w:tcBorders>
              <w:top w:val="single" w:sz="4" w:space="0" w:color="auto"/>
              <w:bottom w:val="single" w:sz="4" w:space="0" w:color="auto"/>
            </w:tcBorders>
          </w:tcPr>
          <w:p w14:paraId="0E8C0F07" w14:textId="77777777" w:rsidR="00472698" w:rsidRPr="00DD7E57" w:rsidRDefault="00472698" w:rsidP="00E54683">
            <w:pPr>
              <w:jc w:val="center"/>
              <w:rPr>
                <w:rFonts w:cs="Times New Roman"/>
                <w:i/>
                <w:sz w:val="20"/>
                <w:szCs w:val="20"/>
              </w:rPr>
            </w:pPr>
          </w:p>
        </w:tc>
        <w:tc>
          <w:tcPr>
            <w:tcW w:w="1008" w:type="dxa"/>
            <w:tcBorders>
              <w:top w:val="single" w:sz="4" w:space="0" w:color="auto"/>
              <w:bottom w:val="single" w:sz="4" w:space="0" w:color="auto"/>
            </w:tcBorders>
          </w:tcPr>
          <w:p w14:paraId="2E2932CC" w14:textId="77777777" w:rsidR="00472698" w:rsidRPr="00DD7E57" w:rsidRDefault="00472698" w:rsidP="00E54683">
            <w:pPr>
              <w:jc w:val="center"/>
              <w:rPr>
                <w:rFonts w:cs="Times New Roman"/>
                <w:i/>
                <w:sz w:val="20"/>
                <w:szCs w:val="20"/>
              </w:rPr>
            </w:pPr>
            <w:r w:rsidRPr="00DD7E57">
              <w:rPr>
                <w:rFonts w:ascii="Times New Roman" w:hAnsi="Times New Roman" w:cs="Times New Roman"/>
                <w:i/>
                <w:sz w:val="20"/>
                <w:szCs w:val="20"/>
              </w:rPr>
              <w:t>B</w:t>
            </w:r>
          </w:p>
        </w:tc>
        <w:tc>
          <w:tcPr>
            <w:tcW w:w="648" w:type="dxa"/>
            <w:tcBorders>
              <w:top w:val="single" w:sz="4" w:space="0" w:color="auto"/>
              <w:bottom w:val="single" w:sz="4" w:space="0" w:color="auto"/>
            </w:tcBorders>
          </w:tcPr>
          <w:p w14:paraId="7D8E78DF" w14:textId="77777777" w:rsidR="00472698" w:rsidRPr="00DD7E57" w:rsidRDefault="00472698" w:rsidP="00E54683">
            <w:pPr>
              <w:jc w:val="center"/>
              <w:rPr>
                <w:rFonts w:cs="Times New Roman"/>
                <w:i/>
                <w:sz w:val="20"/>
                <w:szCs w:val="20"/>
              </w:rPr>
            </w:pPr>
            <w:r w:rsidRPr="00DD7E57">
              <w:rPr>
                <w:rFonts w:ascii="Times New Roman" w:hAnsi="Times New Roman" w:cs="Times New Roman"/>
                <w:i/>
                <w:sz w:val="20"/>
                <w:szCs w:val="20"/>
              </w:rPr>
              <w:t>SE</w:t>
            </w:r>
          </w:p>
        </w:tc>
        <w:tc>
          <w:tcPr>
            <w:tcW w:w="696" w:type="dxa"/>
            <w:tcBorders>
              <w:top w:val="single" w:sz="4" w:space="0" w:color="auto"/>
              <w:bottom w:val="single" w:sz="4" w:space="0" w:color="auto"/>
            </w:tcBorders>
          </w:tcPr>
          <w:p w14:paraId="5DC00F20" w14:textId="77777777" w:rsidR="00472698" w:rsidRPr="00DD7E57" w:rsidRDefault="00472698" w:rsidP="00E54683">
            <w:pPr>
              <w:jc w:val="center"/>
              <w:rPr>
                <w:rFonts w:cs="Times New Roman"/>
                <w:i/>
                <w:sz w:val="20"/>
                <w:szCs w:val="20"/>
              </w:rPr>
            </w:pPr>
            <w:r w:rsidRPr="00DD7E57">
              <w:rPr>
                <w:rFonts w:ascii="Times New Roman" w:hAnsi="Times New Roman" w:cs="Times New Roman"/>
                <w:i/>
                <w:sz w:val="20"/>
                <w:szCs w:val="20"/>
              </w:rPr>
              <w:t>t</w:t>
            </w:r>
          </w:p>
        </w:tc>
      </w:tr>
      <w:tr w:rsidR="00472698" w:rsidRPr="00DD7E57" w14:paraId="6781AAAF" w14:textId="77777777" w:rsidTr="004B45E0">
        <w:trPr>
          <w:trHeight w:val="245"/>
        </w:trPr>
        <w:tc>
          <w:tcPr>
            <w:tcW w:w="5299" w:type="dxa"/>
          </w:tcPr>
          <w:p w14:paraId="2AC1326A" w14:textId="77777777" w:rsidR="00472698" w:rsidRPr="00DD7E57" w:rsidRDefault="00472698" w:rsidP="00E54683">
            <w:pPr>
              <w:rPr>
                <w:rFonts w:ascii="Times New Roman" w:hAnsi="Times New Roman" w:cs="Times New Roman"/>
                <w:sz w:val="20"/>
                <w:szCs w:val="20"/>
              </w:rPr>
            </w:pPr>
            <w:r w:rsidRPr="00DD7E57">
              <w:rPr>
                <w:rFonts w:ascii="Times New Roman" w:hAnsi="Times New Roman" w:cs="Times New Roman"/>
                <w:sz w:val="20"/>
                <w:szCs w:val="20"/>
              </w:rPr>
              <w:t xml:space="preserve">Positive activating emotions, </w:t>
            </w:r>
            <w:r w:rsidRPr="00DD7E57">
              <w:rPr>
                <w:rFonts w:ascii="Times New Roman" w:hAnsi="Times New Roman" w:cs="Times New Roman"/>
                <w:i/>
                <w:sz w:val="20"/>
                <w:szCs w:val="20"/>
              </w:rPr>
              <w:t>γ</w:t>
            </w:r>
            <w:r w:rsidRPr="00DD7E57">
              <w:rPr>
                <w:rFonts w:ascii="Times New Roman" w:hAnsi="Times New Roman" w:cs="Times New Roman"/>
                <w:sz w:val="20"/>
                <w:szCs w:val="20"/>
                <w:vertAlign w:val="subscript"/>
              </w:rPr>
              <w:t>03</w:t>
            </w:r>
          </w:p>
        </w:tc>
        <w:tc>
          <w:tcPr>
            <w:tcW w:w="1006" w:type="dxa"/>
            <w:gridSpan w:val="2"/>
            <w:tcBorders>
              <w:top w:val="nil"/>
              <w:left w:val="nil"/>
              <w:bottom w:val="nil"/>
              <w:right w:val="nil"/>
            </w:tcBorders>
            <w:shd w:val="clear" w:color="auto" w:fill="auto"/>
          </w:tcPr>
          <w:p w14:paraId="50B7E7B2" w14:textId="77777777" w:rsidR="00472698" w:rsidRPr="00DD7E57" w:rsidRDefault="00472698" w:rsidP="00DD7E57">
            <w:pPr>
              <w:tabs>
                <w:tab w:val="decimal" w:pos="345"/>
              </w:tabs>
              <w:rPr>
                <w:rFonts w:ascii="Times New Roman" w:hAnsi="Times New Roman" w:cs="Times New Roman"/>
                <w:b/>
                <w:bCs/>
                <w:sz w:val="20"/>
                <w:szCs w:val="20"/>
              </w:rPr>
            </w:pPr>
            <w:r w:rsidRPr="00DD7E57">
              <w:rPr>
                <w:rFonts w:ascii="Times New Roman" w:hAnsi="Times New Roman" w:cs="Times New Roman"/>
                <w:b/>
                <w:bCs/>
                <w:sz w:val="20"/>
                <w:szCs w:val="20"/>
              </w:rPr>
              <w:t>2.73**</w:t>
            </w:r>
          </w:p>
        </w:tc>
        <w:tc>
          <w:tcPr>
            <w:tcW w:w="630" w:type="dxa"/>
            <w:tcBorders>
              <w:top w:val="nil"/>
              <w:left w:val="nil"/>
              <w:bottom w:val="nil"/>
              <w:right w:val="nil"/>
            </w:tcBorders>
            <w:shd w:val="clear" w:color="auto" w:fill="auto"/>
          </w:tcPr>
          <w:p w14:paraId="3A4073AD" w14:textId="77777777" w:rsidR="00472698" w:rsidRPr="00DD7E57" w:rsidRDefault="00472698" w:rsidP="00DD7E57">
            <w:pPr>
              <w:jc w:val="center"/>
              <w:rPr>
                <w:rFonts w:ascii="Times New Roman" w:hAnsi="Times New Roman" w:cs="Times New Roman"/>
                <w:b/>
                <w:bCs/>
                <w:sz w:val="20"/>
                <w:szCs w:val="20"/>
              </w:rPr>
            </w:pPr>
            <w:r w:rsidRPr="00DD7E57">
              <w:rPr>
                <w:rFonts w:ascii="Times New Roman" w:hAnsi="Times New Roman" w:cs="Times New Roman"/>
                <w:b/>
                <w:bCs/>
                <w:sz w:val="20"/>
                <w:szCs w:val="20"/>
              </w:rPr>
              <w:t>0.91</w:t>
            </w:r>
          </w:p>
        </w:tc>
        <w:tc>
          <w:tcPr>
            <w:tcW w:w="711" w:type="dxa"/>
            <w:tcBorders>
              <w:top w:val="nil"/>
              <w:left w:val="nil"/>
              <w:bottom w:val="nil"/>
              <w:right w:val="nil"/>
            </w:tcBorders>
            <w:shd w:val="clear" w:color="auto" w:fill="auto"/>
          </w:tcPr>
          <w:p w14:paraId="55A28FC9" w14:textId="77777777" w:rsidR="00472698" w:rsidRPr="00DD7E57" w:rsidRDefault="00472698" w:rsidP="00DD7E57">
            <w:pPr>
              <w:tabs>
                <w:tab w:val="decimal" w:pos="225"/>
              </w:tabs>
              <w:jc w:val="center"/>
              <w:rPr>
                <w:rFonts w:ascii="Times New Roman" w:hAnsi="Times New Roman" w:cs="Times New Roman"/>
                <w:b/>
                <w:bCs/>
                <w:sz w:val="20"/>
                <w:szCs w:val="20"/>
              </w:rPr>
            </w:pPr>
            <w:r w:rsidRPr="00DD7E57">
              <w:rPr>
                <w:rFonts w:ascii="Times New Roman" w:hAnsi="Times New Roman" w:cs="Times New Roman"/>
                <w:b/>
                <w:bCs/>
                <w:sz w:val="20"/>
                <w:szCs w:val="20"/>
              </w:rPr>
              <w:t>3.00</w:t>
            </w:r>
          </w:p>
        </w:tc>
        <w:tc>
          <w:tcPr>
            <w:tcW w:w="237" w:type="dxa"/>
            <w:gridSpan w:val="2"/>
          </w:tcPr>
          <w:p w14:paraId="5872E6FD" w14:textId="77777777" w:rsidR="00472698" w:rsidRPr="00DD7E57" w:rsidRDefault="00472698" w:rsidP="00DD7E57">
            <w:pPr>
              <w:rPr>
                <w:rFonts w:ascii="Times New Roman" w:hAnsi="Times New Roman" w:cs="Times New Roman"/>
                <w:sz w:val="20"/>
                <w:szCs w:val="20"/>
              </w:rPr>
            </w:pPr>
          </w:p>
        </w:tc>
        <w:tc>
          <w:tcPr>
            <w:tcW w:w="1008" w:type="dxa"/>
            <w:gridSpan w:val="2"/>
          </w:tcPr>
          <w:p w14:paraId="4B145100"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2.48**</w:t>
            </w:r>
          </w:p>
        </w:tc>
        <w:tc>
          <w:tcPr>
            <w:tcW w:w="648" w:type="dxa"/>
          </w:tcPr>
          <w:p w14:paraId="657445B7" w14:textId="77777777" w:rsidR="00472698" w:rsidRPr="00DD7E57" w:rsidRDefault="00472698" w:rsidP="00DD7E57">
            <w:pPr>
              <w:jc w:val="center"/>
              <w:rPr>
                <w:rFonts w:ascii="Times New Roman" w:hAnsi="Times New Roman" w:cs="Times New Roman"/>
                <w:sz w:val="20"/>
                <w:szCs w:val="20"/>
              </w:rPr>
            </w:pPr>
            <w:r w:rsidRPr="00DD7E57">
              <w:rPr>
                <w:rFonts w:ascii="Times New Roman" w:hAnsi="Times New Roman" w:cs="Times New Roman"/>
                <w:sz w:val="20"/>
                <w:szCs w:val="20"/>
              </w:rPr>
              <w:t>1.00</w:t>
            </w:r>
          </w:p>
        </w:tc>
        <w:tc>
          <w:tcPr>
            <w:tcW w:w="709" w:type="dxa"/>
          </w:tcPr>
          <w:p w14:paraId="38A359B8"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2.47</w:t>
            </w:r>
          </w:p>
        </w:tc>
        <w:tc>
          <w:tcPr>
            <w:tcW w:w="279" w:type="dxa"/>
          </w:tcPr>
          <w:p w14:paraId="6DB5B252"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6E86E2C1"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2.36*</w:t>
            </w:r>
          </w:p>
        </w:tc>
        <w:tc>
          <w:tcPr>
            <w:tcW w:w="648" w:type="dxa"/>
          </w:tcPr>
          <w:p w14:paraId="47B606C4" w14:textId="77777777" w:rsidR="00472698" w:rsidRPr="00DD7E57" w:rsidRDefault="00472698" w:rsidP="00DD7E57">
            <w:pPr>
              <w:jc w:val="center"/>
              <w:rPr>
                <w:rFonts w:ascii="Times New Roman" w:hAnsi="Times New Roman" w:cs="Times New Roman"/>
                <w:sz w:val="20"/>
                <w:szCs w:val="20"/>
              </w:rPr>
            </w:pPr>
            <w:r w:rsidRPr="00DD7E57">
              <w:rPr>
                <w:rFonts w:ascii="Times New Roman" w:hAnsi="Times New Roman" w:cs="Times New Roman"/>
                <w:sz w:val="20"/>
                <w:szCs w:val="20"/>
              </w:rPr>
              <w:t>1.06</w:t>
            </w:r>
          </w:p>
        </w:tc>
        <w:tc>
          <w:tcPr>
            <w:tcW w:w="696" w:type="dxa"/>
          </w:tcPr>
          <w:p w14:paraId="2D2E6266"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2.22</w:t>
            </w:r>
          </w:p>
        </w:tc>
      </w:tr>
      <w:tr w:rsidR="00472698" w:rsidRPr="00DD7E57" w14:paraId="5259DCB0" w14:textId="77777777" w:rsidTr="004B45E0">
        <w:trPr>
          <w:trHeight w:val="245"/>
        </w:trPr>
        <w:tc>
          <w:tcPr>
            <w:tcW w:w="5299" w:type="dxa"/>
          </w:tcPr>
          <w:p w14:paraId="747DEE49" w14:textId="77777777" w:rsidR="00472698" w:rsidRPr="00DD7E57" w:rsidRDefault="00472698" w:rsidP="00E54683">
            <w:pPr>
              <w:rPr>
                <w:rFonts w:ascii="Times New Roman" w:hAnsi="Times New Roman" w:cs="Times New Roman"/>
                <w:sz w:val="20"/>
                <w:szCs w:val="20"/>
              </w:rPr>
            </w:pPr>
            <w:r w:rsidRPr="00DD7E57">
              <w:rPr>
                <w:rFonts w:ascii="Times New Roman" w:hAnsi="Times New Roman" w:cs="Times New Roman"/>
                <w:sz w:val="20"/>
                <w:szCs w:val="20"/>
              </w:rPr>
              <w:t xml:space="preserve">Positive deactivating emotions, </w:t>
            </w:r>
            <w:r w:rsidRPr="00DD7E57">
              <w:rPr>
                <w:rFonts w:ascii="Times New Roman" w:hAnsi="Times New Roman" w:cs="Times New Roman"/>
                <w:i/>
                <w:sz w:val="20"/>
                <w:szCs w:val="20"/>
              </w:rPr>
              <w:t>γ</w:t>
            </w:r>
            <w:r w:rsidRPr="00DD7E57">
              <w:rPr>
                <w:rFonts w:ascii="Times New Roman" w:hAnsi="Times New Roman" w:cs="Times New Roman"/>
                <w:sz w:val="20"/>
                <w:szCs w:val="20"/>
                <w:vertAlign w:val="subscript"/>
              </w:rPr>
              <w:t>04</w:t>
            </w:r>
          </w:p>
        </w:tc>
        <w:tc>
          <w:tcPr>
            <w:tcW w:w="1006" w:type="dxa"/>
            <w:gridSpan w:val="2"/>
          </w:tcPr>
          <w:p w14:paraId="1E2B6A3F" w14:textId="77777777" w:rsidR="00472698" w:rsidRPr="00DD7E57" w:rsidRDefault="00472698" w:rsidP="00DD7E57">
            <w:pPr>
              <w:tabs>
                <w:tab w:val="decimal" w:pos="345"/>
              </w:tabs>
              <w:rPr>
                <w:rFonts w:ascii="Times New Roman" w:hAnsi="Times New Roman" w:cs="Times New Roman"/>
                <w:b/>
                <w:bCs/>
                <w:sz w:val="20"/>
                <w:szCs w:val="20"/>
              </w:rPr>
            </w:pPr>
            <w:r w:rsidRPr="00DD7E57">
              <w:rPr>
                <w:rFonts w:ascii="Times New Roman" w:hAnsi="Times New Roman" w:cs="Times New Roman"/>
                <w:b/>
                <w:bCs/>
                <w:sz w:val="20"/>
                <w:szCs w:val="20"/>
              </w:rPr>
              <w:t>–1.60*</w:t>
            </w:r>
          </w:p>
        </w:tc>
        <w:tc>
          <w:tcPr>
            <w:tcW w:w="630" w:type="dxa"/>
          </w:tcPr>
          <w:p w14:paraId="0297B2F4" w14:textId="77777777" w:rsidR="00472698" w:rsidRPr="00DD7E57" w:rsidRDefault="00472698" w:rsidP="00DD7E57">
            <w:pPr>
              <w:jc w:val="center"/>
              <w:rPr>
                <w:rFonts w:ascii="Times New Roman" w:hAnsi="Times New Roman" w:cs="Times New Roman"/>
                <w:b/>
                <w:bCs/>
                <w:sz w:val="20"/>
                <w:szCs w:val="20"/>
              </w:rPr>
            </w:pPr>
            <w:r w:rsidRPr="00DD7E57">
              <w:rPr>
                <w:rFonts w:ascii="Times New Roman" w:hAnsi="Times New Roman" w:cs="Times New Roman"/>
                <w:b/>
                <w:bCs/>
                <w:sz w:val="20"/>
                <w:szCs w:val="20"/>
              </w:rPr>
              <w:t>0.75</w:t>
            </w:r>
          </w:p>
        </w:tc>
        <w:tc>
          <w:tcPr>
            <w:tcW w:w="711" w:type="dxa"/>
          </w:tcPr>
          <w:p w14:paraId="10B8F9BC" w14:textId="77777777" w:rsidR="00472698" w:rsidRPr="00DD7E57" w:rsidRDefault="00472698" w:rsidP="00DD7E57">
            <w:pPr>
              <w:tabs>
                <w:tab w:val="decimal" w:pos="225"/>
              </w:tabs>
              <w:jc w:val="center"/>
              <w:rPr>
                <w:rFonts w:ascii="Times New Roman" w:hAnsi="Times New Roman" w:cs="Times New Roman"/>
                <w:b/>
                <w:bCs/>
                <w:sz w:val="20"/>
                <w:szCs w:val="20"/>
              </w:rPr>
            </w:pPr>
            <w:r w:rsidRPr="00DD7E57">
              <w:rPr>
                <w:rFonts w:ascii="Times New Roman" w:hAnsi="Times New Roman" w:cs="Times New Roman"/>
                <w:b/>
                <w:bCs/>
                <w:sz w:val="20"/>
                <w:szCs w:val="20"/>
              </w:rPr>
              <w:t>–2.13</w:t>
            </w:r>
          </w:p>
        </w:tc>
        <w:tc>
          <w:tcPr>
            <w:tcW w:w="237" w:type="dxa"/>
            <w:gridSpan w:val="2"/>
          </w:tcPr>
          <w:p w14:paraId="23515287" w14:textId="77777777" w:rsidR="00472698" w:rsidRPr="00DD7E57" w:rsidRDefault="00472698" w:rsidP="00DD7E57">
            <w:pPr>
              <w:rPr>
                <w:rFonts w:ascii="Times New Roman" w:hAnsi="Times New Roman" w:cs="Times New Roman"/>
                <w:sz w:val="20"/>
                <w:szCs w:val="20"/>
              </w:rPr>
            </w:pPr>
          </w:p>
        </w:tc>
        <w:tc>
          <w:tcPr>
            <w:tcW w:w="1008" w:type="dxa"/>
            <w:gridSpan w:val="2"/>
          </w:tcPr>
          <w:p w14:paraId="01D7DC7D"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–1.63†</w:t>
            </w:r>
          </w:p>
        </w:tc>
        <w:tc>
          <w:tcPr>
            <w:tcW w:w="648" w:type="dxa"/>
          </w:tcPr>
          <w:p w14:paraId="513259E9" w14:textId="77777777" w:rsidR="00472698" w:rsidRPr="00DD7E57" w:rsidRDefault="00472698" w:rsidP="00DD7E57">
            <w:pPr>
              <w:tabs>
                <w:tab w:val="decimal" w:pos="345"/>
                <w:tab w:val="decimal" w:pos="446"/>
              </w:tabs>
              <w:jc w:val="center"/>
              <w:rPr>
                <w:rFonts w:ascii="Times New Roman" w:hAnsi="Times New Roman" w:cs="Times New Roman"/>
                <w:sz w:val="20"/>
                <w:szCs w:val="20"/>
              </w:rPr>
            </w:pPr>
            <w:r w:rsidRPr="00DD7E57">
              <w:rPr>
                <w:rFonts w:ascii="Times New Roman" w:hAnsi="Times New Roman" w:cs="Times New Roman"/>
                <w:sz w:val="20"/>
                <w:szCs w:val="20"/>
              </w:rPr>
              <w:t>0.83</w:t>
            </w:r>
          </w:p>
        </w:tc>
        <w:tc>
          <w:tcPr>
            <w:tcW w:w="709" w:type="dxa"/>
          </w:tcPr>
          <w:p w14:paraId="13B029D3"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–1.96</w:t>
            </w:r>
          </w:p>
        </w:tc>
        <w:tc>
          <w:tcPr>
            <w:tcW w:w="279" w:type="dxa"/>
          </w:tcPr>
          <w:p w14:paraId="68413687"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28D5BFB2"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–1.39</w:t>
            </w:r>
          </w:p>
        </w:tc>
        <w:tc>
          <w:tcPr>
            <w:tcW w:w="648" w:type="dxa"/>
          </w:tcPr>
          <w:p w14:paraId="2B27E3A9" w14:textId="77777777" w:rsidR="00472698" w:rsidRPr="00DD7E57" w:rsidRDefault="00472698" w:rsidP="00DD7E57">
            <w:pPr>
              <w:jc w:val="center"/>
              <w:rPr>
                <w:rFonts w:ascii="Times New Roman" w:hAnsi="Times New Roman" w:cs="Times New Roman"/>
                <w:sz w:val="20"/>
                <w:szCs w:val="20"/>
              </w:rPr>
            </w:pPr>
            <w:r w:rsidRPr="00DD7E57">
              <w:rPr>
                <w:rFonts w:ascii="Times New Roman" w:hAnsi="Times New Roman" w:cs="Times New Roman"/>
                <w:sz w:val="20"/>
                <w:szCs w:val="20"/>
              </w:rPr>
              <w:t>0.88</w:t>
            </w:r>
          </w:p>
        </w:tc>
        <w:tc>
          <w:tcPr>
            <w:tcW w:w="696" w:type="dxa"/>
          </w:tcPr>
          <w:p w14:paraId="345595A0"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–1.58</w:t>
            </w:r>
          </w:p>
        </w:tc>
      </w:tr>
      <w:tr w:rsidR="00472698" w:rsidRPr="00DD7E57" w14:paraId="4ABFB3D0" w14:textId="77777777" w:rsidTr="004B45E0">
        <w:trPr>
          <w:trHeight w:val="245"/>
        </w:trPr>
        <w:tc>
          <w:tcPr>
            <w:tcW w:w="5299" w:type="dxa"/>
          </w:tcPr>
          <w:p w14:paraId="5C74234D" w14:textId="77777777" w:rsidR="00472698" w:rsidRPr="00DD7E57" w:rsidRDefault="00472698" w:rsidP="00E54683">
            <w:pPr>
              <w:rPr>
                <w:rFonts w:ascii="Times New Roman" w:hAnsi="Times New Roman" w:cs="Times New Roman"/>
                <w:sz w:val="20"/>
                <w:szCs w:val="20"/>
              </w:rPr>
            </w:pPr>
          </w:p>
        </w:tc>
        <w:tc>
          <w:tcPr>
            <w:tcW w:w="1006" w:type="dxa"/>
            <w:gridSpan w:val="2"/>
          </w:tcPr>
          <w:p w14:paraId="6E7B393B" w14:textId="77777777" w:rsidR="00472698" w:rsidRPr="00DD7E57" w:rsidRDefault="00472698" w:rsidP="00DD7E57">
            <w:pPr>
              <w:tabs>
                <w:tab w:val="decimal" w:pos="435"/>
              </w:tabs>
              <w:rPr>
                <w:rFonts w:ascii="Times New Roman" w:hAnsi="Times New Roman" w:cs="Times New Roman"/>
                <w:b/>
                <w:bCs/>
                <w:sz w:val="20"/>
                <w:szCs w:val="20"/>
              </w:rPr>
            </w:pPr>
          </w:p>
        </w:tc>
        <w:tc>
          <w:tcPr>
            <w:tcW w:w="630" w:type="dxa"/>
          </w:tcPr>
          <w:p w14:paraId="084F7ABB" w14:textId="77777777" w:rsidR="00472698" w:rsidRPr="00DD7E57" w:rsidRDefault="00472698" w:rsidP="00DD7E57">
            <w:pPr>
              <w:tabs>
                <w:tab w:val="decimal" w:pos="402"/>
              </w:tabs>
              <w:jc w:val="center"/>
              <w:rPr>
                <w:rFonts w:ascii="Times New Roman" w:hAnsi="Times New Roman" w:cs="Times New Roman"/>
                <w:b/>
                <w:bCs/>
                <w:sz w:val="20"/>
                <w:szCs w:val="20"/>
              </w:rPr>
            </w:pPr>
          </w:p>
        </w:tc>
        <w:tc>
          <w:tcPr>
            <w:tcW w:w="711" w:type="dxa"/>
          </w:tcPr>
          <w:p w14:paraId="6C2419CB" w14:textId="77777777" w:rsidR="00472698" w:rsidRPr="00DD7E57" w:rsidRDefault="00472698" w:rsidP="00DD7E57">
            <w:pPr>
              <w:tabs>
                <w:tab w:val="decimal" w:pos="525"/>
              </w:tabs>
              <w:jc w:val="center"/>
              <w:rPr>
                <w:rFonts w:ascii="Times New Roman" w:hAnsi="Times New Roman" w:cs="Times New Roman"/>
                <w:b/>
                <w:bCs/>
                <w:sz w:val="20"/>
                <w:szCs w:val="20"/>
              </w:rPr>
            </w:pPr>
          </w:p>
        </w:tc>
        <w:tc>
          <w:tcPr>
            <w:tcW w:w="237" w:type="dxa"/>
            <w:gridSpan w:val="2"/>
          </w:tcPr>
          <w:p w14:paraId="3FFE73FC" w14:textId="77777777" w:rsidR="00472698" w:rsidRPr="00DD7E57" w:rsidRDefault="00472698" w:rsidP="00DD7E57">
            <w:pPr>
              <w:rPr>
                <w:rFonts w:ascii="Times New Roman" w:hAnsi="Times New Roman" w:cs="Times New Roman"/>
                <w:sz w:val="20"/>
                <w:szCs w:val="20"/>
              </w:rPr>
            </w:pPr>
          </w:p>
        </w:tc>
        <w:tc>
          <w:tcPr>
            <w:tcW w:w="1008" w:type="dxa"/>
            <w:gridSpan w:val="2"/>
          </w:tcPr>
          <w:p w14:paraId="1FB4727A" w14:textId="77777777" w:rsidR="00472698" w:rsidRPr="00DD7E57" w:rsidRDefault="00472698" w:rsidP="00DD7E57">
            <w:pPr>
              <w:tabs>
                <w:tab w:val="decimal" w:pos="345"/>
              </w:tabs>
              <w:rPr>
                <w:rFonts w:ascii="Times New Roman" w:hAnsi="Times New Roman" w:cs="Times New Roman"/>
                <w:sz w:val="20"/>
                <w:szCs w:val="20"/>
              </w:rPr>
            </w:pPr>
          </w:p>
        </w:tc>
        <w:tc>
          <w:tcPr>
            <w:tcW w:w="648" w:type="dxa"/>
          </w:tcPr>
          <w:p w14:paraId="68986352" w14:textId="77777777" w:rsidR="00472698" w:rsidRPr="00DD7E57" w:rsidRDefault="00472698" w:rsidP="00DD7E57">
            <w:pPr>
              <w:tabs>
                <w:tab w:val="decimal" w:pos="345"/>
                <w:tab w:val="decimal" w:pos="446"/>
              </w:tabs>
              <w:jc w:val="center"/>
              <w:rPr>
                <w:rFonts w:ascii="Times New Roman" w:hAnsi="Times New Roman" w:cs="Times New Roman"/>
                <w:sz w:val="20"/>
                <w:szCs w:val="20"/>
              </w:rPr>
            </w:pPr>
          </w:p>
        </w:tc>
        <w:tc>
          <w:tcPr>
            <w:tcW w:w="709" w:type="dxa"/>
          </w:tcPr>
          <w:p w14:paraId="3927390D" w14:textId="77777777" w:rsidR="00472698" w:rsidRPr="00DD7E57" w:rsidRDefault="00472698" w:rsidP="00DD7E57">
            <w:pPr>
              <w:tabs>
                <w:tab w:val="decimal" w:pos="230"/>
              </w:tabs>
              <w:rPr>
                <w:rFonts w:ascii="Times New Roman" w:hAnsi="Times New Roman" w:cs="Times New Roman"/>
                <w:sz w:val="20"/>
                <w:szCs w:val="20"/>
              </w:rPr>
            </w:pPr>
          </w:p>
        </w:tc>
        <w:tc>
          <w:tcPr>
            <w:tcW w:w="279" w:type="dxa"/>
          </w:tcPr>
          <w:p w14:paraId="30C46FA8"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7AFC41E4" w14:textId="77777777" w:rsidR="00472698" w:rsidRPr="00DD7E57" w:rsidRDefault="00472698" w:rsidP="00DD7E57">
            <w:pPr>
              <w:tabs>
                <w:tab w:val="decimal" w:pos="345"/>
              </w:tabs>
              <w:rPr>
                <w:rFonts w:ascii="Times New Roman" w:hAnsi="Times New Roman" w:cs="Times New Roman"/>
                <w:sz w:val="20"/>
                <w:szCs w:val="20"/>
              </w:rPr>
            </w:pPr>
          </w:p>
        </w:tc>
        <w:tc>
          <w:tcPr>
            <w:tcW w:w="648" w:type="dxa"/>
          </w:tcPr>
          <w:p w14:paraId="3A78BB12" w14:textId="77777777" w:rsidR="00472698" w:rsidRPr="00DD7E57" w:rsidRDefault="00472698" w:rsidP="00DD7E57">
            <w:pPr>
              <w:jc w:val="center"/>
              <w:rPr>
                <w:rFonts w:ascii="Times New Roman" w:hAnsi="Times New Roman" w:cs="Times New Roman"/>
                <w:sz w:val="20"/>
                <w:szCs w:val="20"/>
              </w:rPr>
            </w:pPr>
          </w:p>
        </w:tc>
        <w:tc>
          <w:tcPr>
            <w:tcW w:w="696" w:type="dxa"/>
          </w:tcPr>
          <w:p w14:paraId="44AD631A" w14:textId="77777777" w:rsidR="00472698" w:rsidRPr="00DD7E57" w:rsidRDefault="00472698" w:rsidP="00DD7E57">
            <w:pPr>
              <w:tabs>
                <w:tab w:val="decimal" w:pos="230"/>
              </w:tabs>
              <w:rPr>
                <w:rFonts w:ascii="Times New Roman" w:hAnsi="Times New Roman" w:cs="Times New Roman"/>
                <w:sz w:val="20"/>
                <w:szCs w:val="20"/>
              </w:rPr>
            </w:pPr>
          </w:p>
        </w:tc>
      </w:tr>
      <w:tr w:rsidR="00472698" w:rsidRPr="00DD7E57" w14:paraId="4049CDAF" w14:textId="77777777" w:rsidTr="004B45E0">
        <w:trPr>
          <w:trHeight w:val="245"/>
        </w:trPr>
        <w:tc>
          <w:tcPr>
            <w:tcW w:w="5299" w:type="dxa"/>
          </w:tcPr>
          <w:p w14:paraId="37620476" w14:textId="77777777" w:rsidR="00472698" w:rsidRPr="00DD7E57" w:rsidRDefault="00472698" w:rsidP="00E54683">
            <w:pPr>
              <w:rPr>
                <w:rFonts w:ascii="Times New Roman" w:hAnsi="Times New Roman" w:cs="Times New Roman"/>
                <w:sz w:val="20"/>
                <w:szCs w:val="20"/>
              </w:rPr>
            </w:pPr>
            <w:r w:rsidRPr="00DD7E57">
              <w:rPr>
                <w:rFonts w:ascii="Times New Roman" w:hAnsi="Times New Roman" w:cs="Times New Roman"/>
                <w:sz w:val="20"/>
                <w:szCs w:val="20"/>
              </w:rPr>
              <w:t xml:space="preserve">Positive activating emotions × Skill acquisition, </w:t>
            </w:r>
            <w:r w:rsidRPr="00DD7E57">
              <w:rPr>
                <w:rFonts w:ascii="Times New Roman" w:hAnsi="Times New Roman" w:cs="Times New Roman"/>
                <w:i/>
                <w:sz w:val="20"/>
                <w:szCs w:val="20"/>
              </w:rPr>
              <w:t>γ</w:t>
            </w:r>
            <w:r w:rsidRPr="00DD7E57">
              <w:rPr>
                <w:rFonts w:ascii="Times New Roman" w:hAnsi="Times New Roman" w:cs="Times New Roman"/>
                <w:sz w:val="20"/>
                <w:szCs w:val="20"/>
                <w:vertAlign w:val="subscript"/>
              </w:rPr>
              <w:t>13</w:t>
            </w:r>
          </w:p>
        </w:tc>
        <w:tc>
          <w:tcPr>
            <w:tcW w:w="1006" w:type="dxa"/>
            <w:gridSpan w:val="2"/>
          </w:tcPr>
          <w:p w14:paraId="4651EACC" w14:textId="77777777" w:rsidR="00472698" w:rsidRPr="00DD7E57" w:rsidRDefault="00472698" w:rsidP="00DD7E57">
            <w:pPr>
              <w:tabs>
                <w:tab w:val="decimal" w:pos="435"/>
              </w:tabs>
              <w:rPr>
                <w:rFonts w:ascii="Times New Roman" w:hAnsi="Times New Roman" w:cs="Times New Roman"/>
                <w:b/>
                <w:bCs/>
                <w:sz w:val="20"/>
                <w:szCs w:val="20"/>
              </w:rPr>
            </w:pPr>
          </w:p>
        </w:tc>
        <w:tc>
          <w:tcPr>
            <w:tcW w:w="630" w:type="dxa"/>
          </w:tcPr>
          <w:p w14:paraId="4FA97C56" w14:textId="77777777" w:rsidR="00472698" w:rsidRPr="00DD7E57" w:rsidRDefault="00472698" w:rsidP="00DD7E57">
            <w:pPr>
              <w:tabs>
                <w:tab w:val="decimal" w:pos="402"/>
              </w:tabs>
              <w:jc w:val="center"/>
              <w:rPr>
                <w:rFonts w:ascii="Times New Roman" w:hAnsi="Times New Roman" w:cs="Times New Roman"/>
                <w:b/>
                <w:bCs/>
                <w:sz w:val="20"/>
                <w:szCs w:val="20"/>
              </w:rPr>
            </w:pPr>
          </w:p>
        </w:tc>
        <w:tc>
          <w:tcPr>
            <w:tcW w:w="711" w:type="dxa"/>
          </w:tcPr>
          <w:p w14:paraId="3413BC1F" w14:textId="77777777" w:rsidR="00472698" w:rsidRPr="00DD7E57" w:rsidRDefault="00472698" w:rsidP="00DD7E57">
            <w:pPr>
              <w:tabs>
                <w:tab w:val="decimal" w:pos="525"/>
              </w:tabs>
              <w:jc w:val="center"/>
              <w:rPr>
                <w:rFonts w:ascii="Times New Roman" w:hAnsi="Times New Roman" w:cs="Times New Roman"/>
                <w:b/>
                <w:bCs/>
                <w:sz w:val="20"/>
                <w:szCs w:val="20"/>
              </w:rPr>
            </w:pPr>
          </w:p>
        </w:tc>
        <w:tc>
          <w:tcPr>
            <w:tcW w:w="237" w:type="dxa"/>
            <w:gridSpan w:val="2"/>
          </w:tcPr>
          <w:p w14:paraId="7424B2AC" w14:textId="77777777" w:rsidR="00472698" w:rsidRPr="00DD7E57" w:rsidRDefault="00472698" w:rsidP="00DD7E57">
            <w:pPr>
              <w:rPr>
                <w:rFonts w:ascii="Times New Roman" w:hAnsi="Times New Roman" w:cs="Times New Roman"/>
                <w:sz w:val="20"/>
                <w:szCs w:val="20"/>
              </w:rPr>
            </w:pPr>
          </w:p>
        </w:tc>
        <w:tc>
          <w:tcPr>
            <w:tcW w:w="1008" w:type="dxa"/>
            <w:gridSpan w:val="2"/>
          </w:tcPr>
          <w:p w14:paraId="3EE76047"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0.05</w:t>
            </w:r>
          </w:p>
        </w:tc>
        <w:tc>
          <w:tcPr>
            <w:tcW w:w="648" w:type="dxa"/>
          </w:tcPr>
          <w:p w14:paraId="4D655DEE" w14:textId="77777777" w:rsidR="00472698" w:rsidRPr="00DD7E57" w:rsidRDefault="00472698" w:rsidP="00DD7E57">
            <w:pPr>
              <w:tabs>
                <w:tab w:val="decimal" w:pos="345"/>
                <w:tab w:val="decimal" w:pos="446"/>
              </w:tabs>
              <w:jc w:val="center"/>
              <w:rPr>
                <w:rFonts w:ascii="Times New Roman" w:hAnsi="Times New Roman" w:cs="Times New Roman"/>
                <w:sz w:val="20"/>
                <w:szCs w:val="20"/>
              </w:rPr>
            </w:pPr>
            <w:r w:rsidRPr="00DD7E57">
              <w:rPr>
                <w:rFonts w:ascii="Times New Roman" w:hAnsi="Times New Roman" w:cs="Times New Roman"/>
                <w:sz w:val="20"/>
                <w:szCs w:val="20"/>
              </w:rPr>
              <w:t>0.08</w:t>
            </w:r>
          </w:p>
        </w:tc>
        <w:tc>
          <w:tcPr>
            <w:tcW w:w="709" w:type="dxa"/>
          </w:tcPr>
          <w:p w14:paraId="44D16102"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0.62</w:t>
            </w:r>
          </w:p>
        </w:tc>
        <w:tc>
          <w:tcPr>
            <w:tcW w:w="279" w:type="dxa"/>
          </w:tcPr>
          <w:p w14:paraId="2F8352A2"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5C05E093"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0.12</w:t>
            </w:r>
          </w:p>
        </w:tc>
        <w:tc>
          <w:tcPr>
            <w:tcW w:w="648" w:type="dxa"/>
          </w:tcPr>
          <w:p w14:paraId="68854B6E" w14:textId="77777777" w:rsidR="00472698" w:rsidRPr="00DD7E57" w:rsidRDefault="00472698" w:rsidP="00DD7E57">
            <w:pPr>
              <w:jc w:val="center"/>
              <w:rPr>
                <w:rFonts w:ascii="Times New Roman" w:hAnsi="Times New Roman" w:cs="Times New Roman"/>
                <w:sz w:val="20"/>
                <w:szCs w:val="20"/>
              </w:rPr>
            </w:pPr>
            <w:r w:rsidRPr="00DD7E57">
              <w:rPr>
                <w:rFonts w:ascii="Times New Roman" w:hAnsi="Times New Roman" w:cs="Times New Roman"/>
                <w:sz w:val="20"/>
                <w:szCs w:val="20"/>
              </w:rPr>
              <w:t>0.22</w:t>
            </w:r>
          </w:p>
        </w:tc>
        <w:tc>
          <w:tcPr>
            <w:tcW w:w="696" w:type="dxa"/>
          </w:tcPr>
          <w:p w14:paraId="5CABA79B"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0.55</w:t>
            </w:r>
          </w:p>
        </w:tc>
      </w:tr>
      <w:tr w:rsidR="00472698" w:rsidRPr="00DD7E57" w14:paraId="570D4A0F" w14:textId="77777777" w:rsidTr="004B45E0">
        <w:trPr>
          <w:trHeight w:val="245"/>
        </w:trPr>
        <w:tc>
          <w:tcPr>
            <w:tcW w:w="5299" w:type="dxa"/>
          </w:tcPr>
          <w:p w14:paraId="6A648D63" w14:textId="77777777" w:rsidR="00472698" w:rsidRPr="00DD7E57" w:rsidRDefault="00472698" w:rsidP="00E54683">
            <w:pPr>
              <w:rPr>
                <w:rFonts w:ascii="Times New Roman" w:hAnsi="Times New Roman" w:cs="Times New Roman"/>
                <w:sz w:val="20"/>
                <w:szCs w:val="20"/>
              </w:rPr>
            </w:pPr>
            <w:r w:rsidRPr="00DD7E57">
              <w:rPr>
                <w:rFonts w:ascii="Times New Roman" w:hAnsi="Times New Roman" w:cs="Times New Roman"/>
                <w:sz w:val="20"/>
                <w:szCs w:val="20"/>
              </w:rPr>
              <w:t xml:space="preserve">Positive deactivating emotions × Skill acquisition, </w:t>
            </w:r>
            <w:r w:rsidRPr="00DD7E57">
              <w:rPr>
                <w:rFonts w:ascii="Times New Roman" w:hAnsi="Times New Roman" w:cs="Times New Roman"/>
                <w:i/>
                <w:sz w:val="20"/>
                <w:szCs w:val="20"/>
              </w:rPr>
              <w:t>γ</w:t>
            </w:r>
            <w:r w:rsidRPr="00DD7E57">
              <w:rPr>
                <w:rFonts w:ascii="Times New Roman" w:hAnsi="Times New Roman" w:cs="Times New Roman"/>
                <w:sz w:val="20"/>
                <w:szCs w:val="20"/>
                <w:vertAlign w:val="subscript"/>
              </w:rPr>
              <w:t>14</w:t>
            </w:r>
          </w:p>
        </w:tc>
        <w:tc>
          <w:tcPr>
            <w:tcW w:w="1006" w:type="dxa"/>
            <w:gridSpan w:val="2"/>
          </w:tcPr>
          <w:p w14:paraId="2E90EE80" w14:textId="77777777" w:rsidR="00472698" w:rsidRPr="00DD7E57" w:rsidRDefault="00472698" w:rsidP="00DD7E57">
            <w:pPr>
              <w:tabs>
                <w:tab w:val="decimal" w:pos="175"/>
                <w:tab w:val="decimal" w:pos="435"/>
              </w:tabs>
              <w:rPr>
                <w:rFonts w:ascii="Times New Roman" w:hAnsi="Times New Roman" w:cs="Times New Roman"/>
                <w:b/>
                <w:bCs/>
                <w:sz w:val="20"/>
                <w:szCs w:val="20"/>
              </w:rPr>
            </w:pPr>
          </w:p>
        </w:tc>
        <w:tc>
          <w:tcPr>
            <w:tcW w:w="630" w:type="dxa"/>
          </w:tcPr>
          <w:p w14:paraId="091A6EAF" w14:textId="77777777" w:rsidR="00472698" w:rsidRPr="00DD7E57" w:rsidRDefault="00472698" w:rsidP="00DD7E57">
            <w:pPr>
              <w:tabs>
                <w:tab w:val="decimal" w:pos="402"/>
              </w:tabs>
              <w:jc w:val="center"/>
              <w:rPr>
                <w:rFonts w:ascii="Times New Roman" w:hAnsi="Times New Roman" w:cs="Times New Roman"/>
                <w:b/>
                <w:bCs/>
                <w:sz w:val="20"/>
                <w:szCs w:val="20"/>
              </w:rPr>
            </w:pPr>
          </w:p>
        </w:tc>
        <w:tc>
          <w:tcPr>
            <w:tcW w:w="711" w:type="dxa"/>
          </w:tcPr>
          <w:p w14:paraId="5614DC4E" w14:textId="77777777" w:rsidR="00472698" w:rsidRPr="00DD7E57" w:rsidRDefault="00472698" w:rsidP="00DD7E57">
            <w:pPr>
              <w:jc w:val="center"/>
              <w:rPr>
                <w:rFonts w:ascii="Times New Roman" w:hAnsi="Times New Roman" w:cs="Times New Roman"/>
                <w:b/>
                <w:bCs/>
                <w:sz w:val="20"/>
                <w:szCs w:val="20"/>
              </w:rPr>
            </w:pPr>
          </w:p>
        </w:tc>
        <w:tc>
          <w:tcPr>
            <w:tcW w:w="237" w:type="dxa"/>
            <w:gridSpan w:val="2"/>
          </w:tcPr>
          <w:p w14:paraId="79548708" w14:textId="77777777" w:rsidR="00472698" w:rsidRPr="00DD7E57" w:rsidRDefault="00472698" w:rsidP="00DD7E57">
            <w:pPr>
              <w:rPr>
                <w:rFonts w:ascii="Times New Roman" w:hAnsi="Times New Roman" w:cs="Times New Roman"/>
                <w:sz w:val="20"/>
                <w:szCs w:val="20"/>
              </w:rPr>
            </w:pPr>
          </w:p>
        </w:tc>
        <w:tc>
          <w:tcPr>
            <w:tcW w:w="1008" w:type="dxa"/>
            <w:gridSpan w:val="2"/>
          </w:tcPr>
          <w:p w14:paraId="3ACD30EC"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0.01</w:t>
            </w:r>
          </w:p>
        </w:tc>
        <w:tc>
          <w:tcPr>
            <w:tcW w:w="648" w:type="dxa"/>
          </w:tcPr>
          <w:p w14:paraId="6CDAA0AD" w14:textId="77777777" w:rsidR="00472698" w:rsidRPr="00DD7E57" w:rsidRDefault="00472698" w:rsidP="00DD7E57">
            <w:pPr>
              <w:tabs>
                <w:tab w:val="decimal" w:pos="345"/>
                <w:tab w:val="decimal" w:pos="446"/>
              </w:tabs>
              <w:jc w:val="center"/>
              <w:rPr>
                <w:rFonts w:ascii="Times New Roman" w:hAnsi="Times New Roman" w:cs="Times New Roman"/>
                <w:sz w:val="20"/>
                <w:szCs w:val="20"/>
              </w:rPr>
            </w:pPr>
            <w:r w:rsidRPr="00DD7E57">
              <w:rPr>
                <w:rFonts w:ascii="Times New Roman" w:hAnsi="Times New Roman" w:cs="Times New Roman"/>
                <w:sz w:val="20"/>
                <w:szCs w:val="20"/>
              </w:rPr>
              <w:t>0.07</w:t>
            </w:r>
          </w:p>
        </w:tc>
        <w:tc>
          <w:tcPr>
            <w:tcW w:w="709" w:type="dxa"/>
          </w:tcPr>
          <w:p w14:paraId="1A530FFA"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0.08</w:t>
            </w:r>
          </w:p>
        </w:tc>
        <w:tc>
          <w:tcPr>
            <w:tcW w:w="279" w:type="dxa"/>
          </w:tcPr>
          <w:p w14:paraId="7F98987F"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1C1F4690"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0.26</w:t>
            </w:r>
          </w:p>
        </w:tc>
        <w:tc>
          <w:tcPr>
            <w:tcW w:w="648" w:type="dxa"/>
          </w:tcPr>
          <w:p w14:paraId="76E2B0B1" w14:textId="77777777" w:rsidR="00472698" w:rsidRPr="00DD7E57" w:rsidRDefault="00472698" w:rsidP="00DD7E57">
            <w:pPr>
              <w:jc w:val="center"/>
              <w:rPr>
                <w:rFonts w:ascii="Times New Roman" w:hAnsi="Times New Roman" w:cs="Times New Roman"/>
                <w:sz w:val="20"/>
                <w:szCs w:val="20"/>
              </w:rPr>
            </w:pPr>
            <w:r w:rsidRPr="00DD7E57">
              <w:rPr>
                <w:rFonts w:ascii="Times New Roman" w:hAnsi="Times New Roman" w:cs="Times New Roman"/>
                <w:sz w:val="20"/>
                <w:szCs w:val="20"/>
              </w:rPr>
              <w:t>0.19</w:t>
            </w:r>
          </w:p>
        </w:tc>
        <w:tc>
          <w:tcPr>
            <w:tcW w:w="696" w:type="dxa"/>
          </w:tcPr>
          <w:p w14:paraId="71A160D9"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1.37</w:t>
            </w:r>
          </w:p>
        </w:tc>
      </w:tr>
      <w:tr w:rsidR="00472698" w:rsidRPr="00DD7E57" w14:paraId="54057C14" w14:textId="77777777" w:rsidTr="004B45E0">
        <w:trPr>
          <w:trHeight w:val="245"/>
        </w:trPr>
        <w:tc>
          <w:tcPr>
            <w:tcW w:w="5299" w:type="dxa"/>
          </w:tcPr>
          <w:p w14:paraId="33DF0A93" w14:textId="77777777" w:rsidR="00472698" w:rsidRPr="00DD7E57" w:rsidRDefault="00472698" w:rsidP="00E54683">
            <w:pPr>
              <w:rPr>
                <w:rFonts w:ascii="Times New Roman" w:hAnsi="Times New Roman" w:cs="Times New Roman"/>
                <w:sz w:val="20"/>
                <w:szCs w:val="20"/>
              </w:rPr>
            </w:pPr>
          </w:p>
        </w:tc>
        <w:tc>
          <w:tcPr>
            <w:tcW w:w="1006" w:type="dxa"/>
            <w:gridSpan w:val="2"/>
          </w:tcPr>
          <w:p w14:paraId="0EA57D2D" w14:textId="77777777" w:rsidR="00472698" w:rsidRPr="00DD7E57" w:rsidRDefault="00472698" w:rsidP="00DD7E57">
            <w:pPr>
              <w:tabs>
                <w:tab w:val="decimal" w:pos="175"/>
                <w:tab w:val="decimal" w:pos="435"/>
              </w:tabs>
              <w:rPr>
                <w:rFonts w:ascii="Times New Roman" w:hAnsi="Times New Roman" w:cs="Times New Roman"/>
                <w:b/>
                <w:bCs/>
                <w:sz w:val="20"/>
                <w:szCs w:val="20"/>
              </w:rPr>
            </w:pPr>
          </w:p>
        </w:tc>
        <w:tc>
          <w:tcPr>
            <w:tcW w:w="630" w:type="dxa"/>
          </w:tcPr>
          <w:p w14:paraId="7DBFDDAB" w14:textId="77777777" w:rsidR="00472698" w:rsidRPr="00DD7E57" w:rsidRDefault="00472698" w:rsidP="00DD7E57">
            <w:pPr>
              <w:tabs>
                <w:tab w:val="decimal" w:pos="402"/>
              </w:tabs>
              <w:jc w:val="center"/>
              <w:rPr>
                <w:rFonts w:ascii="Times New Roman" w:hAnsi="Times New Roman" w:cs="Times New Roman"/>
                <w:b/>
                <w:bCs/>
                <w:sz w:val="20"/>
                <w:szCs w:val="20"/>
              </w:rPr>
            </w:pPr>
          </w:p>
        </w:tc>
        <w:tc>
          <w:tcPr>
            <w:tcW w:w="711" w:type="dxa"/>
          </w:tcPr>
          <w:p w14:paraId="44A7DD69" w14:textId="77777777" w:rsidR="00472698" w:rsidRPr="00DD7E57" w:rsidRDefault="00472698" w:rsidP="00DD7E57">
            <w:pPr>
              <w:jc w:val="center"/>
              <w:rPr>
                <w:rFonts w:ascii="Times New Roman" w:hAnsi="Times New Roman" w:cs="Times New Roman"/>
                <w:b/>
                <w:bCs/>
                <w:sz w:val="20"/>
                <w:szCs w:val="20"/>
              </w:rPr>
            </w:pPr>
          </w:p>
        </w:tc>
        <w:tc>
          <w:tcPr>
            <w:tcW w:w="237" w:type="dxa"/>
            <w:gridSpan w:val="2"/>
          </w:tcPr>
          <w:p w14:paraId="76E5DB62" w14:textId="77777777" w:rsidR="00472698" w:rsidRPr="00DD7E57" w:rsidRDefault="00472698" w:rsidP="00DD7E57">
            <w:pPr>
              <w:rPr>
                <w:rFonts w:ascii="Times New Roman" w:hAnsi="Times New Roman" w:cs="Times New Roman"/>
                <w:sz w:val="20"/>
                <w:szCs w:val="20"/>
              </w:rPr>
            </w:pPr>
          </w:p>
        </w:tc>
        <w:tc>
          <w:tcPr>
            <w:tcW w:w="1008" w:type="dxa"/>
            <w:gridSpan w:val="2"/>
          </w:tcPr>
          <w:p w14:paraId="6B1E416D" w14:textId="77777777" w:rsidR="00472698" w:rsidRPr="00DD7E57" w:rsidRDefault="00472698" w:rsidP="00DD7E57">
            <w:pPr>
              <w:tabs>
                <w:tab w:val="decimal" w:pos="345"/>
              </w:tabs>
              <w:rPr>
                <w:rFonts w:ascii="Times New Roman" w:hAnsi="Times New Roman" w:cs="Times New Roman"/>
                <w:sz w:val="20"/>
                <w:szCs w:val="20"/>
              </w:rPr>
            </w:pPr>
          </w:p>
        </w:tc>
        <w:tc>
          <w:tcPr>
            <w:tcW w:w="648" w:type="dxa"/>
          </w:tcPr>
          <w:p w14:paraId="02C0D223" w14:textId="77777777" w:rsidR="00472698" w:rsidRPr="00DD7E57" w:rsidRDefault="00472698" w:rsidP="00DD7E57">
            <w:pPr>
              <w:tabs>
                <w:tab w:val="decimal" w:pos="345"/>
                <w:tab w:val="decimal" w:pos="446"/>
              </w:tabs>
              <w:jc w:val="center"/>
              <w:rPr>
                <w:rFonts w:ascii="Times New Roman" w:hAnsi="Times New Roman" w:cs="Times New Roman"/>
                <w:sz w:val="20"/>
                <w:szCs w:val="20"/>
              </w:rPr>
            </w:pPr>
          </w:p>
        </w:tc>
        <w:tc>
          <w:tcPr>
            <w:tcW w:w="709" w:type="dxa"/>
          </w:tcPr>
          <w:p w14:paraId="3A4A2C9B" w14:textId="77777777" w:rsidR="00472698" w:rsidRPr="00DD7E57" w:rsidRDefault="00472698" w:rsidP="00DD7E57">
            <w:pPr>
              <w:tabs>
                <w:tab w:val="decimal" w:pos="230"/>
              </w:tabs>
              <w:rPr>
                <w:rFonts w:ascii="Times New Roman" w:hAnsi="Times New Roman" w:cs="Times New Roman"/>
                <w:sz w:val="20"/>
                <w:szCs w:val="20"/>
              </w:rPr>
            </w:pPr>
          </w:p>
        </w:tc>
        <w:tc>
          <w:tcPr>
            <w:tcW w:w="279" w:type="dxa"/>
          </w:tcPr>
          <w:p w14:paraId="4A9E1060"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2CE70A18" w14:textId="77777777" w:rsidR="00472698" w:rsidRPr="00DD7E57" w:rsidRDefault="00472698" w:rsidP="00DD7E57">
            <w:pPr>
              <w:tabs>
                <w:tab w:val="decimal" w:pos="345"/>
              </w:tabs>
              <w:rPr>
                <w:rFonts w:ascii="Times New Roman" w:hAnsi="Times New Roman" w:cs="Times New Roman"/>
                <w:sz w:val="20"/>
                <w:szCs w:val="20"/>
              </w:rPr>
            </w:pPr>
          </w:p>
        </w:tc>
        <w:tc>
          <w:tcPr>
            <w:tcW w:w="648" w:type="dxa"/>
          </w:tcPr>
          <w:p w14:paraId="367AFEAE" w14:textId="77777777" w:rsidR="00472698" w:rsidRPr="00DD7E57" w:rsidRDefault="00472698" w:rsidP="00DD7E57">
            <w:pPr>
              <w:jc w:val="center"/>
              <w:rPr>
                <w:rFonts w:ascii="Times New Roman" w:hAnsi="Times New Roman" w:cs="Times New Roman"/>
                <w:sz w:val="20"/>
                <w:szCs w:val="20"/>
              </w:rPr>
            </w:pPr>
          </w:p>
        </w:tc>
        <w:tc>
          <w:tcPr>
            <w:tcW w:w="696" w:type="dxa"/>
          </w:tcPr>
          <w:p w14:paraId="27892963" w14:textId="77777777" w:rsidR="00472698" w:rsidRPr="00DD7E57" w:rsidRDefault="00472698" w:rsidP="00DD7E57">
            <w:pPr>
              <w:tabs>
                <w:tab w:val="decimal" w:pos="230"/>
              </w:tabs>
              <w:rPr>
                <w:rFonts w:ascii="Times New Roman" w:hAnsi="Times New Roman" w:cs="Times New Roman"/>
                <w:sz w:val="20"/>
                <w:szCs w:val="20"/>
              </w:rPr>
            </w:pPr>
          </w:p>
        </w:tc>
      </w:tr>
      <w:tr w:rsidR="00472698" w:rsidRPr="00DD7E57" w14:paraId="3EF8761E" w14:textId="77777777" w:rsidTr="004B45E0">
        <w:trPr>
          <w:trHeight w:val="245"/>
        </w:trPr>
        <w:tc>
          <w:tcPr>
            <w:tcW w:w="5299" w:type="dxa"/>
          </w:tcPr>
          <w:p w14:paraId="7175DF2F" w14:textId="77777777" w:rsidR="00472698" w:rsidRPr="00DD7E57" w:rsidRDefault="00472698" w:rsidP="00E54683">
            <w:pPr>
              <w:rPr>
                <w:sz w:val="20"/>
                <w:szCs w:val="20"/>
              </w:rPr>
            </w:pPr>
            <w:r w:rsidRPr="00DD7E57">
              <w:rPr>
                <w:rFonts w:ascii="Times New Roman" w:hAnsi="Times New Roman" w:cs="Times New Roman"/>
                <w:sz w:val="20"/>
                <w:szCs w:val="20"/>
              </w:rPr>
              <w:t xml:space="preserve">Positive activating emotions × Transition adaptation, </w:t>
            </w:r>
            <w:r w:rsidRPr="00DD7E57">
              <w:rPr>
                <w:rFonts w:ascii="Times New Roman" w:hAnsi="Times New Roman" w:cs="Times New Roman"/>
                <w:i/>
                <w:sz w:val="20"/>
                <w:szCs w:val="20"/>
              </w:rPr>
              <w:t>γ</w:t>
            </w:r>
            <w:r w:rsidRPr="00DD7E57">
              <w:rPr>
                <w:rFonts w:ascii="Times New Roman" w:hAnsi="Times New Roman" w:cs="Times New Roman"/>
                <w:sz w:val="20"/>
                <w:szCs w:val="20"/>
                <w:vertAlign w:val="subscript"/>
              </w:rPr>
              <w:t>23</w:t>
            </w:r>
          </w:p>
        </w:tc>
        <w:tc>
          <w:tcPr>
            <w:tcW w:w="1006" w:type="dxa"/>
            <w:gridSpan w:val="2"/>
          </w:tcPr>
          <w:p w14:paraId="51FFF8B2" w14:textId="77777777" w:rsidR="00472698" w:rsidRPr="00DD7E57" w:rsidRDefault="00472698" w:rsidP="00DD7E57">
            <w:pPr>
              <w:tabs>
                <w:tab w:val="decimal" w:pos="175"/>
                <w:tab w:val="decimal" w:pos="435"/>
              </w:tabs>
              <w:rPr>
                <w:rFonts w:ascii="Times New Roman" w:hAnsi="Times New Roman" w:cs="Times New Roman"/>
                <w:b/>
                <w:bCs/>
                <w:sz w:val="20"/>
                <w:szCs w:val="20"/>
              </w:rPr>
            </w:pPr>
          </w:p>
        </w:tc>
        <w:tc>
          <w:tcPr>
            <w:tcW w:w="630" w:type="dxa"/>
          </w:tcPr>
          <w:p w14:paraId="63F4B0C9" w14:textId="77777777" w:rsidR="00472698" w:rsidRPr="00DD7E57" w:rsidRDefault="00472698" w:rsidP="00DD7E57">
            <w:pPr>
              <w:tabs>
                <w:tab w:val="decimal" w:pos="402"/>
              </w:tabs>
              <w:jc w:val="center"/>
              <w:rPr>
                <w:rFonts w:ascii="Times New Roman" w:hAnsi="Times New Roman" w:cs="Times New Roman"/>
                <w:b/>
                <w:bCs/>
                <w:sz w:val="20"/>
                <w:szCs w:val="20"/>
              </w:rPr>
            </w:pPr>
          </w:p>
        </w:tc>
        <w:tc>
          <w:tcPr>
            <w:tcW w:w="711" w:type="dxa"/>
          </w:tcPr>
          <w:p w14:paraId="3D2EECFB" w14:textId="77777777" w:rsidR="00472698" w:rsidRPr="00DD7E57" w:rsidRDefault="00472698" w:rsidP="00DD7E57">
            <w:pPr>
              <w:jc w:val="center"/>
              <w:rPr>
                <w:rFonts w:ascii="Times New Roman" w:hAnsi="Times New Roman" w:cs="Times New Roman"/>
                <w:b/>
                <w:bCs/>
                <w:sz w:val="20"/>
                <w:szCs w:val="20"/>
              </w:rPr>
            </w:pPr>
          </w:p>
        </w:tc>
        <w:tc>
          <w:tcPr>
            <w:tcW w:w="237" w:type="dxa"/>
            <w:gridSpan w:val="2"/>
          </w:tcPr>
          <w:p w14:paraId="4C462A7B" w14:textId="77777777" w:rsidR="00472698" w:rsidRPr="00DD7E57" w:rsidRDefault="00472698" w:rsidP="00DD7E57">
            <w:pPr>
              <w:rPr>
                <w:rFonts w:ascii="Times New Roman" w:hAnsi="Times New Roman" w:cs="Times New Roman"/>
                <w:sz w:val="20"/>
                <w:szCs w:val="20"/>
              </w:rPr>
            </w:pPr>
          </w:p>
        </w:tc>
        <w:tc>
          <w:tcPr>
            <w:tcW w:w="1008" w:type="dxa"/>
            <w:gridSpan w:val="2"/>
          </w:tcPr>
          <w:p w14:paraId="3AD88D98" w14:textId="77777777" w:rsidR="00472698" w:rsidRPr="00DD7E57" w:rsidRDefault="00472698" w:rsidP="00DD7E57">
            <w:pPr>
              <w:tabs>
                <w:tab w:val="decimal" w:pos="345"/>
              </w:tabs>
              <w:rPr>
                <w:rFonts w:ascii="Times New Roman" w:hAnsi="Times New Roman" w:cs="Times New Roman"/>
                <w:sz w:val="20"/>
                <w:szCs w:val="20"/>
              </w:rPr>
            </w:pPr>
          </w:p>
        </w:tc>
        <w:tc>
          <w:tcPr>
            <w:tcW w:w="648" w:type="dxa"/>
          </w:tcPr>
          <w:p w14:paraId="20BCE30D" w14:textId="77777777" w:rsidR="00472698" w:rsidRPr="00DD7E57" w:rsidRDefault="00472698" w:rsidP="00DD7E57">
            <w:pPr>
              <w:tabs>
                <w:tab w:val="decimal" w:pos="345"/>
                <w:tab w:val="decimal" w:pos="446"/>
              </w:tabs>
              <w:jc w:val="center"/>
              <w:rPr>
                <w:rFonts w:ascii="Times New Roman" w:hAnsi="Times New Roman" w:cs="Times New Roman"/>
                <w:sz w:val="20"/>
                <w:szCs w:val="20"/>
              </w:rPr>
            </w:pPr>
          </w:p>
        </w:tc>
        <w:tc>
          <w:tcPr>
            <w:tcW w:w="709" w:type="dxa"/>
          </w:tcPr>
          <w:p w14:paraId="095F339B" w14:textId="77777777" w:rsidR="00472698" w:rsidRPr="00DD7E57" w:rsidRDefault="00472698" w:rsidP="00DD7E57">
            <w:pPr>
              <w:tabs>
                <w:tab w:val="decimal" w:pos="230"/>
              </w:tabs>
              <w:rPr>
                <w:rFonts w:ascii="Times New Roman" w:hAnsi="Times New Roman" w:cs="Times New Roman"/>
                <w:sz w:val="20"/>
                <w:szCs w:val="20"/>
              </w:rPr>
            </w:pPr>
          </w:p>
        </w:tc>
        <w:tc>
          <w:tcPr>
            <w:tcW w:w="279" w:type="dxa"/>
          </w:tcPr>
          <w:p w14:paraId="244B7888"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7E5BCE39"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–0.01</w:t>
            </w:r>
          </w:p>
        </w:tc>
        <w:tc>
          <w:tcPr>
            <w:tcW w:w="648" w:type="dxa"/>
          </w:tcPr>
          <w:p w14:paraId="2303523A" w14:textId="77777777" w:rsidR="00472698" w:rsidRPr="00DD7E57" w:rsidRDefault="00472698" w:rsidP="00DD7E57">
            <w:pPr>
              <w:jc w:val="center"/>
              <w:rPr>
                <w:rFonts w:ascii="Times New Roman" w:hAnsi="Times New Roman" w:cs="Times New Roman"/>
                <w:sz w:val="20"/>
                <w:szCs w:val="20"/>
              </w:rPr>
            </w:pPr>
            <w:r w:rsidRPr="00DD7E57">
              <w:rPr>
                <w:rFonts w:ascii="Times New Roman" w:hAnsi="Times New Roman" w:cs="Times New Roman"/>
                <w:sz w:val="20"/>
                <w:szCs w:val="20"/>
              </w:rPr>
              <w:t>1.44</w:t>
            </w:r>
          </w:p>
        </w:tc>
        <w:tc>
          <w:tcPr>
            <w:tcW w:w="696" w:type="dxa"/>
          </w:tcPr>
          <w:p w14:paraId="517635BD"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–0.01</w:t>
            </w:r>
          </w:p>
        </w:tc>
      </w:tr>
      <w:tr w:rsidR="00472698" w:rsidRPr="00DD7E57" w14:paraId="21CDE090" w14:textId="77777777" w:rsidTr="004B45E0">
        <w:trPr>
          <w:trHeight w:val="245"/>
        </w:trPr>
        <w:tc>
          <w:tcPr>
            <w:tcW w:w="5299" w:type="dxa"/>
          </w:tcPr>
          <w:p w14:paraId="5CD82A4C" w14:textId="77777777" w:rsidR="00472698" w:rsidRPr="00DD7E57" w:rsidRDefault="00472698" w:rsidP="00E54683">
            <w:pPr>
              <w:rPr>
                <w:sz w:val="20"/>
                <w:szCs w:val="20"/>
              </w:rPr>
            </w:pPr>
            <w:r w:rsidRPr="00DD7E57">
              <w:rPr>
                <w:rFonts w:ascii="Times New Roman" w:hAnsi="Times New Roman" w:cs="Times New Roman"/>
                <w:sz w:val="20"/>
                <w:szCs w:val="20"/>
              </w:rPr>
              <w:t xml:space="preserve">Positive activating emotions × Reacquisition adaptation, </w:t>
            </w:r>
            <w:r w:rsidRPr="00DD7E57">
              <w:rPr>
                <w:rFonts w:ascii="Times New Roman" w:hAnsi="Times New Roman" w:cs="Times New Roman"/>
                <w:i/>
                <w:sz w:val="20"/>
                <w:szCs w:val="20"/>
              </w:rPr>
              <w:t>γ</w:t>
            </w:r>
            <w:r w:rsidRPr="00DD7E57">
              <w:rPr>
                <w:rFonts w:ascii="Times New Roman" w:hAnsi="Times New Roman" w:cs="Times New Roman"/>
                <w:sz w:val="20"/>
                <w:szCs w:val="20"/>
                <w:vertAlign w:val="subscript"/>
              </w:rPr>
              <w:t>33</w:t>
            </w:r>
          </w:p>
        </w:tc>
        <w:tc>
          <w:tcPr>
            <w:tcW w:w="1006" w:type="dxa"/>
            <w:gridSpan w:val="2"/>
          </w:tcPr>
          <w:p w14:paraId="6BDB97CC" w14:textId="77777777" w:rsidR="00472698" w:rsidRPr="00DD7E57" w:rsidRDefault="00472698" w:rsidP="00DD7E57">
            <w:pPr>
              <w:tabs>
                <w:tab w:val="decimal" w:pos="175"/>
                <w:tab w:val="decimal" w:pos="435"/>
              </w:tabs>
              <w:rPr>
                <w:rFonts w:ascii="Times New Roman" w:hAnsi="Times New Roman" w:cs="Times New Roman"/>
                <w:b/>
                <w:bCs/>
                <w:sz w:val="20"/>
                <w:szCs w:val="20"/>
              </w:rPr>
            </w:pPr>
          </w:p>
        </w:tc>
        <w:tc>
          <w:tcPr>
            <w:tcW w:w="630" w:type="dxa"/>
          </w:tcPr>
          <w:p w14:paraId="625B666B" w14:textId="77777777" w:rsidR="00472698" w:rsidRPr="00DD7E57" w:rsidRDefault="00472698" w:rsidP="00DD7E57">
            <w:pPr>
              <w:tabs>
                <w:tab w:val="decimal" w:pos="402"/>
              </w:tabs>
              <w:jc w:val="center"/>
              <w:rPr>
                <w:rFonts w:ascii="Times New Roman" w:hAnsi="Times New Roman" w:cs="Times New Roman"/>
                <w:b/>
                <w:bCs/>
                <w:sz w:val="20"/>
                <w:szCs w:val="20"/>
              </w:rPr>
            </w:pPr>
          </w:p>
        </w:tc>
        <w:tc>
          <w:tcPr>
            <w:tcW w:w="711" w:type="dxa"/>
          </w:tcPr>
          <w:p w14:paraId="6774F3B5" w14:textId="77777777" w:rsidR="00472698" w:rsidRPr="00DD7E57" w:rsidRDefault="00472698" w:rsidP="00DD7E57">
            <w:pPr>
              <w:jc w:val="center"/>
              <w:rPr>
                <w:rFonts w:ascii="Times New Roman" w:hAnsi="Times New Roman" w:cs="Times New Roman"/>
                <w:b/>
                <w:bCs/>
                <w:sz w:val="20"/>
                <w:szCs w:val="20"/>
              </w:rPr>
            </w:pPr>
          </w:p>
        </w:tc>
        <w:tc>
          <w:tcPr>
            <w:tcW w:w="237" w:type="dxa"/>
            <w:gridSpan w:val="2"/>
          </w:tcPr>
          <w:p w14:paraId="0CB6429F" w14:textId="77777777" w:rsidR="00472698" w:rsidRPr="00DD7E57" w:rsidRDefault="00472698" w:rsidP="00DD7E57">
            <w:pPr>
              <w:rPr>
                <w:rFonts w:ascii="Times New Roman" w:hAnsi="Times New Roman" w:cs="Times New Roman"/>
                <w:sz w:val="20"/>
                <w:szCs w:val="20"/>
              </w:rPr>
            </w:pPr>
          </w:p>
        </w:tc>
        <w:tc>
          <w:tcPr>
            <w:tcW w:w="1008" w:type="dxa"/>
            <w:gridSpan w:val="2"/>
          </w:tcPr>
          <w:p w14:paraId="47267566" w14:textId="77777777" w:rsidR="00472698" w:rsidRPr="00DD7E57" w:rsidRDefault="00472698" w:rsidP="00DD7E57">
            <w:pPr>
              <w:tabs>
                <w:tab w:val="decimal" w:pos="345"/>
              </w:tabs>
              <w:rPr>
                <w:rFonts w:ascii="Times New Roman" w:hAnsi="Times New Roman" w:cs="Times New Roman"/>
                <w:sz w:val="20"/>
                <w:szCs w:val="20"/>
              </w:rPr>
            </w:pPr>
          </w:p>
        </w:tc>
        <w:tc>
          <w:tcPr>
            <w:tcW w:w="648" w:type="dxa"/>
          </w:tcPr>
          <w:p w14:paraId="2972A744" w14:textId="77777777" w:rsidR="00472698" w:rsidRPr="00DD7E57" w:rsidRDefault="00472698" w:rsidP="00DD7E57">
            <w:pPr>
              <w:tabs>
                <w:tab w:val="decimal" w:pos="345"/>
                <w:tab w:val="decimal" w:pos="446"/>
              </w:tabs>
              <w:jc w:val="center"/>
              <w:rPr>
                <w:rFonts w:ascii="Times New Roman" w:hAnsi="Times New Roman" w:cs="Times New Roman"/>
                <w:sz w:val="20"/>
                <w:szCs w:val="20"/>
              </w:rPr>
            </w:pPr>
          </w:p>
        </w:tc>
        <w:tc>
          <w:tcPr>
            <w:tcW w:w="709" w:type="dxa"/>
          </w:tcPr>
          <w:p w14:paraId="2E87B40C" w14:textId="77777777" w:rsidR="00472698" w:rsidRPr="00DD7E57" w:rsidRDefault="00472698" w:rsidP="00DD7E57">
            <w:pPr>
              <w:tabs>
                <w:tab w:val="decimal" w:pos="230"/>
              </w:tabs>
              <w:rPr>
                <w:rFonts w:ascii="Times New Roman" w:hAnsi="Times New Roman" w:cs="Times New Roman"/>
                <w:sz w:val="20"/>
                <w:szCs w:val="20"/>
              </w:rPr>
            </w:pPr>
          </w:p>
        </w:tc>
        <w:tc>
          <w:tcPr>
            <w:tcW w:w="279" w:type="dxa"/>
          </w:tcPr>
          <w:p w14:paraId="2712E9C2"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1B9E7033"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–0.16</w:t>
            </w:r>
          </w:p>
        </w:tc>
        <w:tc>
          <w:tcPr>
            <w:tcW w:w="648" w:type="dxa"/>
          </w:tcPr>
          <w:p w14:paraId="28431B43" w14:textId="77777777" w:rsidR="00472698" w:rsidRPr="00DD7E57" w:rsidRDefault="00472698" w:rsidP="00DD7E57">
            <w:pPr>
              <w:jc w:val="center"/>
              <w:rPr>
                <w:rFonts w:ascii="Times New Roman" w:hAnsi="Times New Roman" w:cs="Times New Roman"/>
                <w:sz w:val="20"/>
                <w:szCs w:val="20"/>
              </w:rPr>
            </w:pPr>
            <w:r w:rsidRPr="00DD7E57">
              <w:rPr>
                <w:rFonts w:ascii="Times New Roman" w:hAnsi="Times New Roman" w:cs="Times New Roman"/>
                <w:sz w:val="20"/>
                <w:szCs w:val="20"/>
              </w:rPr>
              <w:t>0.29</w:t>
            </w:r>
          </w:p>
        </w:tc>
        <w:tc>
          <w:tcPr>
            <w:tcW w:w="696" w:type="dxa"/>
          </w:tcPr>
          <w:p w14:paraId="31799ECD"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–0.55</w:t>
            </w:r>
          </w:p>
        </w:tc>
      </w:tr>
      <w:tr w:rsidR="00472698" w:rsidRPr="00DD7E57" w14:paraId="6B52A7A1" w14:textId="77777777" w:rsidTr="004B45E0">
        <w:trPr>
          <w:trHeight w:val="245"/>
        </w:trPr>
        <w:tc>
          <w:tcPr>
            <w:tcW w:w="5299" w:type="dxa"/>
          </w:tcPr>
          <w:p w14:paraId="722CAFBA" w14:textId="77777777" w:rsidR="00472698" w:rsidRPr="00DD7E57" w:rsidRDefault="00472698" w:rsidP="00E54683">
            <w:pPr>
              <w:rPr>
                <w:sz w:val="20"/>
                <w:szCs w:val="20"/>
              </w:rPr>
            </w:pPr>
            <w:r w:rsidRPr="00DD7E57">
              <w:rPr>
                <w:rFonts w:ascii="Times New Roman" w:hAnsi="Times New Roman" w:cs="Times New Roman"/>
                <w:sz w:val="20"/>
                <w:szCs w:val="20"/>
              </w:rPr>
              <w:t xml:space="preserve">Positive deactivating emotions × Transition adaptation, </w:t>
            </w:r>
            <w:r w:rsidRPr="00DD7E57">
              <w:rPr>
                <w:rFonts w:ascii="Times New Roman" w:hAnsi="Times New Roman" w:cs="Times New Roman"/>
                <w:i/>
                <w:sz w:val="20"/>
                <w:szCs w:val="20"/>
              </w:rPr>
              <w:t>γ</w:t>
            </w:r>
            <w:r w:rsidRPr="00DD7E57">
              <w:rPr>
                <w:rFonts w:ascii="Times New Roman" w:hAnsi="Times New Roman" w:cs="Times New Roman"/>
                <w:sz w:val="20"/>
                <w:szCs w:val="20"/>
                <w:vertAlign w:val="subscript"/>
              </w:rPr>
              <w:t>24</w:t>
            </w:r>
          </w:p>
        </w:tc>
        <w:tc>
          <w:tcPr>
            <w:tcW w:w="1006" w:type="dxa"/>
            <w:gridSpan w:val="2"/>
          </w:tcPr>
          <w:p w14:paraId="375E7459" w14:textId="77777777" w:rsidR="00472698" w:rsidRPr="00DD7E57" w:rsidRDefault="00472698" w:rsidP="00DD7E57">
            <w:pPr>
              <w:tabs>
                <w:tab w:val="decimal" w:pos="175"/>
                <w:tab w:val="decimal" w:pos="435"/>
              </w:tabs>
              <w:rPr>
                <w:rFonts w:ascii="Times New Roman" w:hAnsi="Times New Roman" w:cs="Times New Roman"/>
                <w:b/>
                <w:bCs/>
                <w:sz w:val="20"/>
                <w:szCs w:val="20"/>
              </w:rPr>
            </w:pPr>
          </w:p>
        </w:tc>
        <w:tc>
          <w:tcPr>
            <w:tcW w:w="630" w:type="dxa"/>
          </w:tcPr>
          <w:p w14:paraId="3DA244E3" w14:textId="77777777" w:rsidR="00472698" w:rsidRPr="00DD7E57" w:rsidRDefault="00472698" w:rsidP="00DD7E57">
            <w:pPr>
              <w:tabs>
                <w:tab w:val="decimal" w:pos="402"/>
              </w:tabs>
              <w:jc w:val="center"/>
              <w:rPr>
                <w:rFonts w:ascii="Times New Roman" w:hAnsi="Times New Roman" w:cs="Times New Roman"/>
                <w:b/>
                <w:bCs/>
                <w:sz w:val="20"/>
                <w:szCs w:val="20"/>
              </w:rPr>
            </w:pPr>
          </w:p>
        </w:tc>
        <w:tc>
          <w:tcPr>
            <w:tcW w:w="711" w:type="dxa"/>
          </w:tcPr>
          <w:p w14:paraId="1539880B" w14:textId="77777777" w:rsidR="00472698" w:rsidRPr="00DD7E57" w:rsidRDefault="00472698" w:rsidP="00DD7E57">
            <w:pPr>
              <w:jc w:val="center"/>
              <w:rPr>
                <w:rFonts w:ascii="Times New Roman" w:hAnsi="Times New Roman" w:cs="Times New Roman"/>
                <w:b/>
                <w:bCs/>
                <w:sz w:val="20"/>
                <w:szCs w:val="20"/>
              </w:rPr>
            </w:pPr>
          </w:p>
        </w:tc>
        <w:tc>
          <w:tcPr>
            <w:tcW w:w="237" w:type="dxa"/>
            <w:gridSpan w:val="2"/>
          </w:tcPr>
          <w:p w14:paraId="5B24BDB9" w14:textId="77777777" w:rsidR="00472698" w:rsidRPr="00DD7E57" w:rsidRDefault="00472698" w:rsidP="00DD7E57">
            <w:pPr>
              <w:rPr>
                <w:rFonts w:ascii="Times New Roman" w:hAnsi="Times New Roman" w:cs="Times New Roman"/>
                <w:sz w:val="20"/>
                <w:szCs w:val="20"/>
              </w:rPr>
            </w:pPr>
          </w:p>
        </w:tc>
        <w:tc>
          <w:tcPr>
            <w:tcW w:w="1008" w:type="dxa"/>
            <w:gridSpan w:val="2"/>
          </w:tcPr>
          <w:p w14:paraId="2B8F5719" w14:textId="77777777" w:rsidR="00472698" w:rsidRPr="00DD7E57" w:rsidRDefault="00472698" w:rsidP="00DD7E57">
            <w:pPr>
              <w:tabs>
                <w:tab w:val="decimal" w:pos="345"/>
              </w:tabs>
              <w:rPr>
                <w:rFonts w:ascii="Times New Roman" w:hAnsi="Times New Roman" w:cs="Times New Roman"/>
                <w:sz w:val="20"/>
                <w:szCs w:val="20"/>
              </w:rPr>
            </w:pPr>
          </w:p>
        </w:tc>
        <w:tc>
          <w:tcPr>
            <w:tcW w:w="648" w:type="dxa"/>
          </w:tcPr>
          <w:p w14:paraId="350D1B58" w14:textId="77777777" w:rsidR="00472698" w:rsidRPr="00DD7E57" w:rsidRDefault="00472698" w:rsidP="00DD7E57">
            <w:pPr>
              <w:tabs>
                <w:tab w:val="decimal" w:pos="345"/>
                <w:tab w:val="decimal" w:pos="446"/>
              </w:tabs>
              <w:jc w:val="center"/>
              <w:rPr>
                <w:rFonts w:ascii="Times New Roman" w:hAnsi="Times New Roman" w:cs="Times New Roman"/>
                <w:sz w:val="20"/>
                <w:szCs w:val="20"/>
              </w:rPr>
            </w:pPr>
          </w:p>
        </w:tc>
        <w:tc>
          <w:tcPr>
            <w:tcW w:w="709" w:type="dxa"/>
          </w:tcPr>
          <w:p w14:paraId="52DEE0D3" w14:textId="77777777" w:rsidR="00472698" w:rsidRPr="00DD7E57" w:rsidRDefault="00472698" w:rsidP="00DD7E57">
            <w:pPr>
              <w:tabs>
                <w:tab w:val="decimal" w:pos="230"/>
              </w:tabs>
              <w:rPr>
                <w:rFonts w:ascii="Times New Roman" w:hAnsi="Times New Roman" w:cs="Times New Roman"/>
                <w:sz w:val="20"/>
                <w:szCs w:val="20"/>
              </w:rPr>
            </w:pPr>
          </w:p>
        </w:tc>
        <w:tc>
          <w:tcPr>
            <w:tcW w:w="279" w:type="dxa"/>
          </w:tcPr>
          <w:p w14:paraId="4B63E108"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51BCDCB4"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–1.68</w:t>
            </w:r>
          </w:p>
        </w:tc>
        <w:tc>
          <w:tcPr>
            <w:tcW w:w="648" w:type="dxa"/>
          </w:tcPr>
          <w:p w14:paraId="556BB557" w14:textId="77777777" w:rsidR="00472698" w:rsidRPr="00DD7E57" w:rsidRDefault="00472698" w:rsidP="00DD7E57">
            <w:pPr>
              <w:jc w:val="center"/>
              <w:rPr>
                <w:rFonts w:ascii="Times New Roman" w:hAnsi="Times New Roman" w:cs="Times New Roman"/>
                <w:sz w:val="20"/>
                <w:szCs w:val="20"/>
              </w:rPr>
            </w:pPr>
            <w:r w:rsidRPr="00DD7E57">
              <w:rPr>
                <w:rFonts w:ascii="Times New Roman" w:hAnsi="Times New Roman" w:cs="Times New Roman"/>
                <w:sz w:val="20"/>
                <w:szCs w:val="20"/>
              </w:rPr>
              <w:t>1.21</w:t>
            </w:r>
          </w:p>
        </w:tc>
        <w:tc>
          <w:tcPr>
            <w:tcW w:w="696" w:type="dxa"/>
          </w:tcPr>
          <w:p w14:paraId="20189D2E"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–1.39</w:t>
            </w:r>
          </w:p>
        </w:tc>
      </w:tr>
      <w:tr w:rsidR="00472698" w:rsidRPr="00DD7E57" w14:paraId="1A44E9A6" w14:textId="77777777" w:rsidTr="004B45E0">
        <w:trPr>
          <w:trHeight w:val="245"/>
        </w:trPr>
        <w:tc>
          <w:tcPr>
            <w:tcW w:w="5299" w:type="dxa"/>
          </w:tcPr>
          <w:p w14:paraId="5CF5B4FC" w14:textId="77777777" w:rsidR="00472698" w:rsidRPr="00DD7E57" w:rsidRDefault="00472698" w:rsidP="00E54683">
            <w:pPr>
              <w:rPr>
                <w:sz w:val="20"/>
                <w:szCs w:val="20"/>
              </w:rPr>
            </w:pPr>
            <w:r w:rsidRPr="00DD7E57">
              <w:rPr>
                <w:rFonts w:ascii="Times New Roman" w:hAnsi="Times New Roman" w:cs="Times New Roman"/>
                <w:sz w:val="20"/>
                <w:szCs w:val="20"/>
              </w:rPr>
              <w:t xml:space="preserve">Positive deactivating emotions × Reacquisition adaptation, </w:t>
            </w:r>
            <w:r w:rsidRPr="00DD7E57">
              <w:rPr>
                <w:rFonts w:ascii="Times New Roman" w:hAnsi="Times New Roman" w:cs="Times New Roman"/>
                <w:i/>
                <w:sz w:val="20"/>
                <w:szCs w:val="20"/>
              </w:rPr>
              <w:t>γ</w:t>
            </w:r>
            <w:r w:rsidRPr="00DD7E57">
              <w:rPr>
                <w:rFonts w:ascii="Times New Roman" w:hAnsi="Times New Roman" w:cs="Times New Roman"/>
                <w:sz w:val="20"/>
                <w:szCs w:val="20"/>
                <w:vertAlign w:val="subscript"/>
              </w:rPr>
              <w:t>34</w:t>
            </w:r>
          </w:p>
        </w:tc>
        <w:tc>
          <w:tcPr>
            <w:tcW w:w="1006" w:type="dxa"/>
            <w:gridSpan w:val="2"/>
          </w:tcPr>
          <w:p w14:paraId="592D1E28" w14:textId="77777777" w:rsidR="00472698" w:rsidRPr="00DD7E57" w:rsidRDefault="00472698" w:rsidP="00DD7E57">
            <w:pPr>
              <w:tabs>
                <w:tab w:val="decimal" w:pos="175"/>
                <w:tab w:val="decimal" w:pos="435"/>
              </w:tabs>
              <w:rPr>
                <w:rFonts w:ascii="Times New Roman" w:hAnsi="Times New Roman" w:cs="Times New Roman"/>
                <w:b/>
                <w:bCs/>
                <w:sz w:val="20"/>
                <w:szCs w:val="20"/>
              </w:rPr>
            </w:pPr>
          </w:p>
        </w:tc>
        <w:tc>
          <w:tcPr>
            <w:tcW w:w="630" w:type="dxa"/>
          </w:tcPr>
          <w:p w14:paraId="32EAD2FA" w14:textId="77777777" w:rsidR="00472698" w:rsidRPr="00DD7E57" w:rsidRDefault="00472698" w:rsidP="00DD7E57">
            <w:pPr>
              <w:tabs>
                <w:tab w:val="decimal" w:pos="402"/>
              </w:tabs>
              <w:jc w:val="center"/>
              <w:rPr>
                <w:rFonts w:ascii="Times New Roman" w:hAnsi="Times New Roman" w:cs="Times New Roman"/>
                <w:b/>
                <w:bCs/>
                <w:sz w:val="20"/>
                <w:szCs w:val="20"/>
              </w:rPr>
            </w:pPr>
          </w:p>
        </w:tc>
        <w:tc>
          <w:tcPr>
            <w:tcW w:w="711" w:type="dxa"/>
          </w:tcPr>
          <w:p w14:paraId="75AC909E" w14:textId="77777777" w:rsidR="00472698" w:rsidRPr="00DD7E57" w:rsidRDefault="00472698" w:rsidP="00DD7E57">
            <w:pPr>
              <w:jc w:val="center"/>
              <w:rPr>
                <w:rFonts w:ascii="Times New Roman" w:hAnsi="Times New Roman" w:cs="Times New Roman"/>
                <w:b/>
                <w:bCs/>
                <w:sz w:val="20"/>
                <w:szCs w:val="20"/>
              </w:rPr>
            </w:pPr>
          </w:p>
        </w:tc>
        <w:tc>
          <w:tcPr>
            <w:tcW w:w="237" w:type="dxa"/>
            <w:gridSpan w:val="2"/>
          </w:tcPr>
          <w:p w14:paraId="7834E865" w14:textId="77777777" w:rsidR="00472698" w:rsidRPr="00DD7E57" w:rsidRDefault="00472698" w:rsidP="00DD7E57">
            <w:pPr>
              <w:rPr>
                <w:rFonts w:ascii="Times New Roman" w:hAnsi="Times New Roman" w:cs="Times New Roman"/>
                <w:sz w:val="20"/>
                <w:szCs w:val="20"/>
              </w:rPr>
            </w:pPr>
          </w:p>
        </w:tc>
        <w:tc>
          <w:tcPr>
            <w:tcW w:w="1008" w:type="dxa"/>
            <w:gridSpan w:val="2"/>
          </w:tcPr>
          <w:p w14:paraId="20C45338" w14:textId="77777777" w:rsidR="00472698" w:rsidRPr="00DD7E57" w:rsidRDefault="00472698" w:rsidP="00DD7E57">
            <w:pPr>
              <w:tabs>
                <w:tab w:val="decimal" w:pos="345"/>
              </w:tabs>
              <w:rPr>
                <w:rFonts w:ascii="Times New Roman" w:hAnsi="Times New Roman" w:cs="Times New Roman"/>
                <w:sz w:val="20"/>
                <w:szCs w:val="20"/>
              </w:rPr>
            </w:pPr>
          </w:p>
        </w:tc>
        <w:tc>
          <w:tcPr>
            <w:tcW w:w="648" w:type="dxa"/>
          </w:tcPr>
          <w:p w14:paraId="26B94DCF" w14:textId="77777777" w:rsidR="00472698" w:rsidRPr="00DD7E57" w:rsidRDefault="00472698" w:rsidP="00DD7E57">
            <w:pPr>
              <w:tabs>
                <w:tab w:val="decimal" w:pos="345"/>
                <w:tab w:val="decimal" w:pos="446"/>
              </w:tabs>
              <w:jc w:val="center"/>
              <w:rPr>
                <w:rFonts w:ascii="Times New Roman" w:hAnsi="Times New Roman" w:cs="Times New Roman"/>
                <w:sz w:val="20"/>
                <w:szCs w:val="20"/>
              </w:rPr>
            </w:pPr>
          </w:p>
        </w:tc>
        <w:tc>
          <w:tcPr>
            <w:tcW w:w="709" w:type="dxa"/>
          </w:tcPr>
          <w:p w14:paraId="2DEAB619" w14:textId="77777777" w:rsidR="00472698" w:rsidRPr="00DD7E57" w:rsidRDefault="00472698" w:rsidP="00DD7E57">
            <w:pPr>
              <w:tabs>
                <w:tab w:val="decimal" w:pos="230"/>
              </w:tabs>
              <w:rPr>
                <w:rFonts w:ascii="Times New Roman" w:hAnsi="Times New Roman" w:cs="Times New Roman"/>
                <w:sz w:val="20"/>
                <w:szCs w:val="20"/>
              </w:rPr>
            </w:pPr>
          </w:p>
        </w:tc>
        <w:tc>
          <w:tcPr>
            <w:tcW w:w="279" w:type="dxa"/>
          </w:tcPr>
          <w:p w14:paraId="2058A3E4" w14:textId="77777777" w:rsidR="00472698" w:rsidRPr="00DD7E57" w:rsidRDefault="00472698" w:rsidP="00DD7E57">
            <w:pPr>
              <w:tabs>
                <w:tab w:val="decimal" w:pos="555"/>
              </w:tabs>
              <w:rPr>
                <w:rFonts w:ascii="Times New Roman" w:hAnsi="Times New Roman" w:cs="Times New Roman"/>
                <w:sz w:val="20"/>
                <w:szCs w:val="20"/>
              </w:rPr>
            </w:pPr>
          </w:p>
        </w:tc>
        <w:tc>
          <w:tcPr>
            <w:tcW w:w="1008" w:type="dxa"/>
          </w:tcPr>
          <w:p w14:paraId="03942E42" w14:textId="77777777" w:rsidR="00472698" w:rsidRPr="00DD7E57" w:rsidRDefault="00472698" w:rsidP="00DD7E57">
            <w:pPr>
              <w:tabs>
                <w:tab w:val="decimal" w:pos="345"/>
              </w:tabs>
              <w:rPr>
                <w:rFonts w:ascii="Times New Roman" w:hAnsi="Times New Roman" w:cs="Times New Roman"/>
                <w:sz w:val="20"/>
                <w:szCs w:val="20"/>
              </w:rPr>
            </w:pPr>
            <w:r w:rsidRPr="00DD7E57">
              <w:rPr>
                <w:rFonts w:ascii="Times New Roman" w:hAnsi="Times New Roman" w:cs="Times New Roman"/>
                <w:sz w:val="20"/>
                <w:szCs w:val="20"/>
              </w:rPr>
              <w:t>–0.20</w:t>
            </w:r>
          </w:p>
        </w:tc>
        <w:tc>
          <w:tcPr>
            <w:tcW w:w="648" w:type="dxa"/>
          </w:tcPr>
          <w:p w14:paraId="66BF57F1" w14:textId="77777777" w:rsidR="00472698" w:rsidRPr="00DD7E57" w:rsidRDefault="00472698" w:rsidP="00DD7E57">
            <w:pPr>
              <w:jc w:val="center"/>
              <w:rPr>
                <w:rFonts w:ascii="Times New Roman" w:hAnsi="Times New Roman" w:cs="Times New Roman"/>
                <w:sz w:val="20"/>
                <w:szCs w:val="20"/>
              </w:rPr>
            </w:pPr>
            <w:r w:rsidRPr="00DD7E57">
              <w:rPr>
                <w:rFonts w:ascii="Times New Roman" w:hAnsi="Times New Roman" w:cs="Times New Roman"/>
                <w:sz w:val="20"/>
                <w:szCs w:val="20"/>
              </w:rPr>
              <w:t>0.25</w:t>
            </w:r>
          </w:p>
        </w:tc>
        <w:tc>
          <w:tcPr>
            <w:tcW w:w="696" w:type="dxa"/>
          </w:tcPr>
          <w:p w14:paraId="559D9AB5" w14:textId="77777777" w:rsidR="00472698" w:rsidRPr="00DD7E57" w:rsidRDefault="00472698" w:rsidP="00DD7E57">
            <w:pPr>
              <w:tabs>
                <w:tab w:val="decimal" w:pos="230"/>
              </w:tabs>
              <w:rPr>
                <w:rFonts w:ascii="Times New Roman" w:hAnsi="Times New Roman" w:cs="Times New Roman"/>
                <w:sz w:val="20"/>
                <w:szCs w:val="20"/>
              </w:rPr>
            </w:pPr>
            <w:r w:rsidRPr="00DD7E57">
              <w:rPr>
                <w:rFonts w:ascii="Times New Roman" w:hAnsi="Times New Roman" w:cs="Times New Roman"/>
                <w:sz w:val="20"/>
                <w:szCs w:val="20"/>
              </w:rPr>
              <w:t>–0.83</w:t>
            </w:r>
          </w:p>
        </w:tc>
      </w:tr>
      <w:tr w:rsidR="00472698" w:rsidRPr="00DD7E57" w14:paraId="4AB3D8E0" w14:textId="77777777" w:rsidTr="004B45E0">
        <w:trPr>
          <w:trHeight w:val="245"/>
        </w:trPr>
        <w:tc>
          <w:tcPr>
            <w:tcW w:w="5309" w:type="dxa"/>
            <w:gridSpan w:val="2"/>
            <w:tcBorders>
              <w:bottom w:val="single" w:sz="4" w:space="0" w:color="auto"/>
            </w:tcBorders>
          </w:tcPr>
          <w:p w14:paraId="60C43B40" w14:textId="77777777" w:rsidR="00472698" w:rsidRPr="00DD7E57" w:rsidRDefault="00472698" w:rsidP="00E54683">
            <w:pPr>
              <w:ind w:left="165"/>
              <w:rPr>
                <w:rFonts w:cs="Times New Roman"/>
                <w:sz w:val="20"/>
                <w:szCs w:val="20"/>
              </w:rPr>
            </w:pPr>
            <w:r w:rsidRPr="00DD7E57">
              <w:rPr>
                <w:rFonts w:ascii="Times New Roman" w:hAnsi="Times New Roman" w:cs="Times New Roman"/>
                <w:i/>
                <w:sz w:val="20"/>
                <w:szCs w:val="20"/>
              </w:rPr>
              <w:t>AIC</w:t>
            </w:r>
          </w:p>
        </w:tc>
        <w:tc>
          <w:tcPr>
            <w:tcW w:w="2347" w:type="dxa"/>
            <w:gridSpan w:val="4"/>
            <w:tcBorders>
              <w:bottom w:val="single" w:sz="4" w:space="0" w:color="auto"/>
            </w:tcBorders>
          </w:tcPr>
          <w:p w14:paraId="6321FE0F" w14:textId="77777777" w:rsidR="00472698" w:rsidRPr="00DD7E57" w:rsidRDefault="00472698" w:rsidP="00E54683">
            <w:pPr>
              <w:jc w:val="center"/>
              <w:rPr>
                <w:rFonts w:ascii="Times New Roman" w:hAnsi="Times New Roman" w:cs="Times New Roman"/>
                <w:b/>
                <w:bCs/>
                <w:i/>
                <w:iCs/>
                <w:sz w:val="20"/>
                <w:szCs w:val="20"/>
              </w:rPr>
            </w:pPr>
            <w:r w:rsidRPr="00DD7E57">
              <w:rPr>
                <w:rFonts w:ascii="Times New Roman" w:hAnsi="Times New Roman" w:cs="Times New Roman"/>
                <w:b/>
                <w:bCs/>
                <w:i/>
                <w:iCs/>
                <w:sz w:val="20"/>
                <w:szCs w:val="20"/>
              </w:rPr>
              <w:t>5550.074</w:t>
            </w:r>
          </w:p>
        </w:tc>
        <w:tc>
          <w:tcPr>
            <w:tcW w:w="245" w:type="dxa"/>
            <w:gridSpan w:val="2"/>
            <w:tcBorders>
              <w:bottom w:val="single" w:sz="4" w:space="0" w:color="auto"/>
            </w:tcBorders>
          </w:tcPr>
          <w:p w14:paraId="2A1C704C" w14:textId="77777777" w:rsidR="00472698" w:rsidRPr="00DD7E57" w:rsidRDefault="00472698" w:rsidP="00E54683">
            <w:pPr>
              <w:rPr>
                <w:rFonts w:ascii="Times New Roman" w:hAnsi="Times New Roman" w:cs="Times New Roman"/>
                <w:i/>
                <w:iCs/>
                <w:sz w:val="20"/>
                <w:szCs w:val="20"/>
              </w:rPr>
            </w:pPr>
          </w:p>
        </w:tc>
        <w:tc>
          <w:tcPr>
            <w:tcW w:w="2347" w:type="dxa"/>
            <w:gridSpan w:val="3"/>
            <w:tcBorders>
              <w:bottom w:val="single" w:sz="4" w:space="0" w:color="auto"/>
            </w:tcBorders>
          </w:tcPr>
          <w:p w14:paraId="200CEE33" w14:textId="77777777" w:rsidR="00472698" w:rsidRPr="00DD7E57" w:rsidRDefault="00472698" w:rsidP="00E54683">
            <w:pPr>
              <w:jc w:val="center"/>
              <w:rPr>
                <w:rFonts w:ascii="Times New Roman" w:hAnsi="Times New Roman" w:cs="Times New Roman"/>
                <w:i/>
                <w:iCs/>
                <w:sz w:val="20"/>
                <w:szCs w:val="20"/>
              </w:rPr>
            </w:pPr>
            <w:r w:rsidRPr="00DD7E57">
              <w:rPr>
                <w:rFonts w:ascii="Times New Roman" w:hAnsi="Times New Roman" w:cs="Times New Roman"/>
                <w:i/>
                <w:iCs/>
                <w:sz w:val="20"/>
                <w:szCs w:val="20"/>
              </w:rPr>
              <w:t>5560.472</w:t>
            </w:r>
          </w:p>
        </w:tc>
        <w:tc>
          <w:tcPr>
            <w:tcW w:w="279" w:type="dxa"/>
            <w:tcBorders>
              <w:bottom w:val="single" w:sz="4" w:space="0" w:color="auto"/>
            </w:tcBorders>
          </w:tcPr>
          <w:p w14:paraId="2B1AE528" w14:textId="77777777" w:rsidR="00472698" w:rsidRPr="00DD7E57" w:rsidRDefault="00472698" w:rsidP="00E54683">
            <w:pPr>
              <w:tabs>
                <w:tab w:val="decimal" w:pos="555"/>
              </w:tabs>
              <w:rPr>
                <w:rFonts w:ascii="Times New Roman" w:hAnsi="Times New Roman" w:cs="Times New Roman"/>
                <w:i/>
                <w:iCs/>
                <w:sz w:val="20"/>
                <w:szCs w:val="20"/>
              </w:rPr>
            </w:pPr>
          </w:p>
        </w:tc>
        <w:tc>
          <w:tcPr>
            <w:tcW w:w="2352" w:type="dxa"/>
            <w:gridSpan w:val="3"/>
            <w:tcBorders>
              <w:bottom w:val="single" w:sz="4" w:space="0" w:color="auto"/>
            </w:tcBorders>
          </w:tcPr>
          <w:p w14:paraId="41D60613" w14:textId="77777777" w:rsidR="00472698" w:rsidRPr="00DD7E57" w:rsidRDefault="00472698" w:rsidP="00E54683">
            <w:pPr>
              <w:jc w:val="center"/>
              <w:rPr>
                <w:rFonts w:ascii="Times New Roman" w:hAnsi="Times New Roman" w:cs="Times New Roman"/>
                <w:i/>
                <w:iCs/>
                <w:sz w:val="20"/>
                <w:szCs w:val="20"/>
              </w:rPr>
            </w:pPr>
            <w:r w:rsidRPr="00DD7E57">
              <w:rPr>
                <w:rFonts w:ascii="Times New Roman" w:hAnsi="Times New Roman" w:cs="Times New Roman"/>
                <w:i/>
                <w:iCs/>
                <w:sz w:val="20"/>
                <w:szCs w:val="20"/>
              </w:rPr>
              <w:t>5562.532</w:t>
            </w:r>
          </w:p>
        </w:tc>
      </w:tr>
    </w:tbl>
    <w:p w14:paraId="7093D846" w14:textId="77777777" w:rsidR="00472698" w:rsidRPr="00DD7E57" w:rsidRDefault="00472698" w:rsidP="00472698">
      <w:pPr>
        <w:pStyle w:val="NoSpacing"/>
        <w:rPr>
          <w:rFonts w:ascii="Times New Roman" w:hAnsi="Times New Roman" w:cs="Times New Roman"/>
          <w:sz w:val="20"/>
          <w:szCs w:val="20"/>
        </w:rPr>
      </w:pPr>
      <w:r w:rsidRPr="00DD7E57">
        <w:rPr>
          <w:rFonts w:ascii="Times New Roman" w:hAnsi="Times New Roman" w:cs="Times New Roman"/>
          <w:i/>
          <w:sz w:val="20"/>
          <w:szCs w:val="20"/>
        </w:rPr>
        <w:t>Note</w:t>
      </w:r>
      <w:r w:rsidRPr="00DD7E57">
        <w:rPr>
          <w:rFonts w:ascii="Times New Roman" w:hAnsi="Times New Roman" w:cs="Times New Roman"/>
          <w:sz w:val="20"/>
          <w:szCs w:val="20"/>
        </w:rPr>
        <w:t xml:space="preserve">. </w:t>
      </w:r>
      <w:r w:rsidRPr="00DD7E57">
        <w:rPr>
          <w:rFonts w:ascii="Times New Roman" w:eastAsia="Times New Roman" w:hAnsi="Times New Roman" w:cs="Times New Roman"/>
          <w:sz w:val="20"/>
          <w:szCs w:val="20"/>
        </w:rPr>
        <w:t>Level 1 accounted for autocorrelation (AR1) in error structures. Bolded results reflect those for the best–fitting model according to the AIC.</w:t>
      </w:r>
    </w:p>
    <w:p w14:paraId="72DCD988" w14:textId="63AB139E" w:rsidR="009D393A" w:rsidRPr="00DD7E57" w:rsidRDefault="00472698" w:rsidP="00472698">
      <w:pPr>
        <w:pStyle w:val="NoSpacing"/>
        <w:rPr>
          <w:rFonts w:ascii="Times New Roman" w:hAnsi="Times New Roman" w:cs="Times New Roman"/>
          <w:sz w:val="20"/>
          <w:szCs w:val="20"/>
        </w:rPr>
      </w:pPr>
      <w:r w:rsidRPr="00DD7E57">
        <w:rPr>
          <w:rFonts w:ascii="Times New Roman" w:hAnsi="Times New Roman" w:cs="Times New Roman"/>
          <w:i/>
          <w:sz w:val="20"/>
          <w:szCs w:val="20"/>
        </w:rPr>
        <w:t xml:space="preserve">N </w:t>
      </w:r>
      <w:r w:rsidRPr="00DD7E57">
        <w:rPr>
          <w:rFonts w:ascii="Times New Roman" w:hAnsi="Times New Roman" w:cs="Times New Roman"/>
          <w:sz w:val="20"/>
          <w:szCs w:val="20"/>
        </w:rPr>
        <w:t>between-person</w:t>
      </w:r>
      <w:r w:rsidRPr="00DD7E57">
        <w:rPr>
          <w:rFonts w:ascii="Times New Roman" w:hAnsi="Times New Roman" w:cs="Times New Roman"/>
          <w:i/>
          <w:sz w:val="20"/>
          <w:szCs w:val="20"/>
        </w:rPr>
        <w:t xml:space="preserve"> </w:t>
      </w:r>
      <w:r w:rsidRPr="00DD7E57">
        <w:rPr>
          <w:rFonts w:ascii="Times New Roman" w:hAnsi="Times New Roman" w:cs="Times New Roman"/>
          <w:sz w:val="20"/>
          <w:szCs w:val="20"/>
        </w:rPr>
        <w:t xml:space="preserve">= 54; </w:t>
      </w:r>
      <w:r w:rsidRPr="00DD7E57">
        <w:rPr>
          <w:rFonts w:ascii="Times New Roman" w:hAnsi="Times New Roman" w:cs="Times New Roman"/>
          <w:i/>
          <w:sz w:val="20"/>
          <w:szCs w:val="20"/>
        </w:rPr>
        <w:t xml:space="preserve">N </w:t>
      </w:r>
      <w:r w:rsidRPr="00DD7E57">
        <w:rPr>
          <w:rFonts w:ascii="Times New Roman" w:hAnsi="Times New Roman" w:cs="Times New Roman"/>
          <w:sz w:val="20"/>
          <w:szCs w:val="20"/>
        </w:rPr>
        <w:t>within-person = 756. †</w:t>
      </w:r>
      <w:r w:rsidRPr="00DD7E57">
        <w:rPr>
          <w:rFonts w:ascii="Times New Roman" w:hAnsi="Times New Roman" w:cs="Times New Roman"/>
          <w:i/>
          <w:sz w:val="20"/>
          <w:szCs w:val="20"/>
        </w:rPr>
        <w:t>p</w:t>
      </w:r>
      <w:r w:rsidRPr="00DD7E57">
        <w:rPr>
          <w:rFonts w:ascii="Times New Roman" w:hAnsi="Times New Roman" w:cs="Times New Roman"/>
          <w:sz w:val="20"/>
          <w:szCs w:val="20"/>
        </w:rPr>
        <w:t xml:space="preserve"> &lt; .10, *</w:t>
      </w:r>
      <w:r w:rsidRPr="00DD7E57">
        <w:rPr>
          <w:rFonts w:ascii="Times New Roman" w:hAnsi="Times New Roman" w:cs="Times New Roman"/>
          <w:i/>
          <w:sz w:val="20"/>
          <w:szCs w:val="20"/>
        </w:rPr>
        <w:t>p</w:t>
      </w:r>
      <w:r w:rsidRPr="00DD7E57">
        <w:rPr>
          <w:rFonts w:ascii="Times New Roman" w:hAnsi="Times New Roman" w:cs="Times New Roman"/>
          <w:sz w:val="20"/>
          <w:szCs w:val="20"/>
        </w:rPr>
        <w:t xml:space="preserve"> &lt; .05, **</w:t>
      </w:r>
      <w:r w:rsidRPr="00DD7E57">
        <w:rPr>
          <w:rFonts w:ascii="Times New Roman" w:hAnsi="Times New Roman" w:cs="Times New Roman"/>
          <w:i/>
          <w:sz w:val="20"/>
          <w:szCs w:val="20"/>
        </w:rPr>
        <w:t>p</w:t>
      </w:r>
      <w:r w:rsidRPr="00DD7E57">
        <w:rPr>
          <w:rFonts w:ascii="Times New Roman" w:hAnsi="Times New Roman" w:cs="Times New Roman"/>
          <w:sz w:val="20"/>
          <w:szCs w:val="20"/>
        </w:rPr>
        <w:t xml:space="preserve"> &lt; .01.</w:t>
      </w:r>
    </w:p>
    <w:p w14:paraId="38DB6DFA" w14:textId="77777777" w:rsidR="009D393A" w:rsidRDefault="009D393A" w:rsidP="009D393A">
      <w:pPr>
        <w:pStyle w:val="CommentText"/>
        <w:spacing w:after="0"/>
        <w:rPr>
          <w:rFonts w:cs="Times New Roman"/>
          <w:sz w:val="24"/>
          <w:szCs w:val="24"/>
        </w:rPr>
        <w:sectPr w:rsidR="009D393A" w:rsidSect="0003544F">
          <w:pgSz w:w="15840" w:h="12240" w:orient="landscape"/>
          <w:pgMar w:top="1440" w:right="1440" w:bottom="1440" w:left="1440" w:header="720" w:footer="720" w:gutter="0"/>
          <w:cols w:space="720"/>
          <w:noEndnote/>
          <w:docGrid w:linePitch="326"/>
        </w:sectPr>
      </w:pPr>
    </w:p>
    <w:p w14:paraId="68482745" w14:textId="300DCA91" w:rsidR="009D393A" w:rsidRDefault="009D393A" w:rsidP="009D393A">
      <w:pPr>
        <w:pStyle w:val="CommentText"/>
        <w:spacing w:after="0"/>
        <w:rPr>
          <w:rFonts w:cs="Times New Roman"/>
          <w:sz w:val="24"/>
          <w:szCs w:val="24"/>
        </w:rPr>
      </w:pPr>
    </w:p>
    <w:p w14:paraId="77ABCC86" w14:textId="5FC01DE8" w:rsidR="009D393A" w:rsidRPr="00B20062" w:rsidRDefault="009D393A" w:rsidP="00E910D9">
      <w:pPr>
        <w:pStyle w:val="Tables"/>
      </w:pPr>
      <w:bookmarkStart w:id="98" w:name="_Toc45564683"/>
      <w:r w:rsidRPr="00B30DAD">
        <w:t>Table 14</w:t>
      </w:r>
      <w:bookmarkEnd w:id="98"/>
      <w:r w:rsidRPr="00B20062">
        <w:t xml:space="preserve"> </w:t>
      </w:r>
    </w:p>
    <w:p w14:paraId="14D2354E" w14:textId="77777777" w:rsidR="009D393A" w:rsidRPr="0086095C" w:rsidRDefault="009D393A" w:rsidP="00E910D9">
      <w:pPr>
        <w:pStyle w:val="Tables"/>
        <w:rPr>
          <w:i/>
          <w:iCs/>
        </w:rPr>
      </w:pPr>
      <w:bookmarkStart w:id="99" w:name="_Toc45564684"/>
      <w:r w:rsidRPr="0086095C">
        <w:rPr>
          <w:i/>
          <w:iCs/>
        </w:rPr>
        <w:t>Study 2: Themes and sub-themes identified in open-ended responses</w:t>
      </w:r>
      <w:bookmarkEnd w:id="99"/>
    </w:p>
    <w:tbl>
      <w:tblPr>
        <w:tblStyle w:val="TableGrid2"/>
        <w:tblW w:w="8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10"/>
      </w:tblGrid>
      <w:tr w:rsidR="009D393A" w:rsidRPr="007C6150" w14:paraId="29D1EF9C" w14:textId="77777777" w:rsidTr="0086095C">
        <w:trPr>
          <w:trHeight w:val="302"/>
        </w:trPr>
        <w:tc>
          <w:tcPr>
            <w:tcW w:w="8010" w:type="dxa"/>
            <w:tcBorders>
              <w:top w:val="single" w:sz="4" w:space="0" w:color="auto"/>
              <w:bottom w:val="single" w:sz="4" w:space="0" w:color="auto"/>
            </w:tcBorders>
          </w:tcPr>
          <w:p w14:paraId="5F53B84B" w14:textId="77777777" w:rsidR="009D393A" w:rsidRPr="00B30DAD" w:rsidRDefault="009D393A" w:rsidP="009D393A">
            <w:pPr>
              <w:rPr>
                <w:rFonts w:ascii="Times New Roman" w:hAnsi="Times New Roman" w:cs="Times New Roman"/>
                <w:sz w:val="24"/>
                <w:szCs w:val="24"/>
              </w:rPr>
            </w:pPr>
            <w:r w:rsidRPr="00B30DAD">
              <w:rPr>
                <w:rFonts w:ascii="Times New Roman" w:hAnsi="Times New Roman" w:cs="Times New Roman"/>
                <w:sz w:val="24"/>
                <w:szCs w:val="24"/>
              </w:rPr>
              <w:t>Theme and sub-themes</w:t>
            </w:r>
          </w:p>
        </w:tc>
      </w:tr>
      <w:tr w:rsidR="009D393A" w:rsidRPr="007C6150" w14:paraId="7C836861" w14:textId="77777777" w:rsidTr="0086095C">
        <w:trPr>
          <w:trHeight w:val="302"/>
        </w:trPr>
        <w:tc>
          <w:tcPr>
            <w:tcW w:w="8010" w:type="dxa"/>
            <w:tcBorders>
              <w:top w:val="single" w:sz="4" w:space="0" w:color="auto"/>
            </w:tcBorders>
            <w:vAlign w:val="bottom"/>
          </w:tcPr>
          <w:p w14:paraId="75E20FC1" w14:textId="77777777" w:rsidR="009D393A" w:rsidRPr="00B30DAD" w:rsidRDefault="009D393A" w:rsidP="009D393A">
            <w:pPr>
              <w:rPr>
                <w:rFonts w:ascii="Times New Roman" w:hAnsi="Times New Roman" w:cs="Times New Roman"/>
                <w:sz w:val="24"/>
                <w:szCs w:val="24"/>
              </w:rPr>
            </w:pPr>
            <w:r w:rsidRPr="007C6150">
              <w:rPr>
                <w:rFonts w:ascii="Times New Roman" w:hAnsi="Times New Roman" w:cs="Times New Roman"/>
                <w:sz w:val="24"/>
                <w:szCs w:val="24"/>
              </w:rPr>
              <w:t xml:space="preserve">1. Learning </w:t>
            </w:r>
          </w:p>
        </w:tc>
      </w:tr>
      <w:tr w:rsidR="009D393A" w:rsidRPr="007C6150" w14:paraId="68103D51" w14:textId="77777777" w:rsidTr="0086095C">
        <w:trPr>
          <w:trHeight w:val="302"/>
        </w:trPr>
        <w:tc>
          <w:tcPr>
            <w:tcW w:w="8010" w:type="dxa"/>
            <w:vAlign w:val="bottom"/>
          </w:tcPr>
          <w:p w14:paraId="58484873" w14:textId="77777777" w:rsidR="009D393A" w:rsidRPr="00B30DAD" w:rsidRDefault="009D393A" w:rsidP="009D393A">
            <w:pPr>
              <w:rPr>
                <w:rFonts w:ascii="Times New Roman" w:hAnsi="Times New Roman" w:cs="Times New Roman"/>
                <w:sz w:val="24"/>
                <w:szCs w:val="24"/>
              </w:rPr>
            </w:pPr>
            <w:r w:rsidRPr="007C6150">
              <w:rPr>
                <w:rFonts w:ascii="Times New Roman" w:hAnsi="Times New Roman" w:cs="Times New Roman"/>
                <w:sz w:val="24"/>
                <w:szCs w:val="24"/>
              </w:rPr>
              <w:t>2. Performance</w:t>
            </w:r>
          </w:p>
        </w:tc>
      </w:tr>
      <w:tr w:rsidR="009D393A" w:rsidRPr="007C6150" w14:paraId="5DDAEC5D" w14:textId="77777777" w:rsidTr="0086095C">
        <w:trPr>
          <w:trHeight w:val="302"/>
        </w:trPr>
        <w:tc>
          <w:tcPr>
            <w:tcW w:w="8010" w:type="dxa"/>
            <w:vAlign w:val="bottom"/>
          </w:tcPr>
          <w:p w14:paraId="520D2896" w14:textId="77777777" w:rsidR="009D393A" w:rsidRPr="00992F47" w:rsidRDefault="009D393A" w:rsidP="009D393A">
            <w:pPr>
              <w:rPr>
                <w:rFonts w:ascii="Times New Roman" w:hAnsi="Times New Roman" w:cs="Times New Roman"/>
                <w:i/>
                <w:iCs/>
                <w:sz w:val="24"/>
                <w:szCs w:val="24"/>
              </w:rPr>
            </w:pPr>
            <w:r w:rsidRPr="00992F47">
              <w:rPr>
                <w:rFonts w:ascii="Times New Roman" w:hAnsi="Times New Roman" w:cs="Times New Roman"/>
                <w:i/>
                <w:iCs/>
                <w:sz w:val="24"/>
                <w:szCs w:val="24"/>
              </w:rPr>
              <w:t>3. Emotion regulation</w:t>
            </w:r>
          </w:p>
        </w:tc>
      </w:tr>
      <w:tr w:rsidR="009D393A" w:rsidRPr="007C6150" w14:paraId="569DD137" w14:textId="77777777" w:rsidTr="0086095C">
        <w:trPr>
          <w:trHeight w:val="302"/>
        </w:trPr>
        <w:tc>
          <w:tcPr>
            <w:tcW w:w="8010" w:type="dxa"/>
            <w:vAlign w:val="bottom"/>
          </w:tcPr>
          <w:p w14:paraId="32AA9EE0" w14:textId="77777777" w:rsidR="009D393A" w:rsidRPr="00B30DAD" w:rsidRDefault="009D393A" w:rsidP="009D393A">
            <w:pPr>
              <w:ind w:left="525" w:hanging="255"/>
              <w:rPr>
                <w:rFonts w:ascii="Times New Roman" w:hAnsi="Times New Roman" w:cs="Times New Roman"/>
                <w:sz w:val="24"/>
                <w:szCs w:val="24"/>
              </w:rPr>
            </w:pPr>
            <w:r w:rsidRPr="007C6150">
              <w:rPr>
                <w:rFonts w:ascii="Times New Roman" w:hAnsi="Times New Roman" w:cs="Times New Roman"/>
                <w:sz w:val="24"/>
                <w:szCs w:val="24"/>
              </w:rPr>
              <w:t>a. Up-regulating and/or maintaining positive activating emotions</w:t>
            </w:r>
          </w:p>
        </w:tc>
      </w:tr>
      <w:tr w:rsidR="009D393A" w:rsidRPr="007C6150" w14:paraId="063C6C10" w14:textId="77777777" w:rsidTr="0086095C">
        <w:trPr>
          <w:trHeight w:val="302"/>
        </w:trPr>
        <w:tc>
          <w:tcPr>
            <w:tcW w:w="8010" w:type="dxa"/>
            <w:vAlign w:val="bottom"/>
          </w:tcPr>
          <w:p w14:paraId="7F6FFCA6" w14:textId="27F97E91" w:rsidR="009D393A" w:rsidRPr="00B30DAD" w:rsidRDefault="009D393A" w:rsidP="009D393A">
            <w:pPr>
              <w:ind w:left="274" w:hanging="274"/>
              <w:rPr>
                <w:rFonts w:ascii="Times New Roman" w:hAnsi="Times New Roman" w:cs="Times New Roman"/>
                <w:b/>
                <w:bCs/>
                <w:sz w:val="24"/>
                <w:szCs w:val="24"/>
              </w:rPr>
            </w:pPr>
            <w:r w:rsidRPr="007C6150">
              <w:rPr>
                <w:rFonts w:ascii="Times New Roman" w:hAnsi="Times New Roman" w:cs="Times New Roman"/>
                <w:b/>
                <w:bCs/>
                <w:sz w:val="24"/>
                <w:szCs w:val="24"/>
              </w:rPr>
              <w:tab/>
              <w:t>b. Up-regulating and/or maintai</w:t>
            </w:r>
            <w:r w:rsidR="009D46DC">
              <w:rPr>
                <w:rFonts w:ascii="Times New Roman" w:hAnsi="Times New Roman" w:cs="Times New Roman"/>
                <w:b/>
                <w:bCs/>
                <w:sz w:val="24"/>
                <w:szCs w:val="24"/>
              </w:rPr>
              <w:t>ning</w:t>
            </w:r>
            <w:r w:rsidRPr="007C6150">
              <w:rPr>
                <w:rFonts w:ascii="Times New Roman" w:hAnsi="Times New Roman" w:cs="Times New Roman"/>
                <w:b/>
                <w:bCs/>
                <w:sz w:val="24"/>
                <w:szCs w:val="24"/>
              </w:rPr>
              <w:t xml:space="preserve"> positive deactivating emotions</w:t>
            </w:r>
          </w:p>
        </w:tc>
      </w:tr>
      <w:tr w:rsidR="009D393A" w:rsidRPr="007C6150" w14:paraId="40BC1D79" w14:textId="77777777" w:rsidTr="0086095C">
        <w:trPr>
          <w:trHeight w:val="302"/>
        </w:trPr>
        <w:tc>
          <w:tcPr>
            <w:tcW w:w="8010" w:type="dxa"/>
            <w:vAlign w:val="bottom"/>
          </w:tcPr>
          <w:p w14:paraId="570A49C0" w14:textId="730062FC" w:rsidR="009D393A" w:rsidRPr="00B30DAD" w:rsidRDefault="009D393A" w:rsidP="009D393A">
            <w:pPr>
              <w:pStyle w:val="NormalWeb"/>
              <w:spacing w:before="0" w:beforeAutospacing="0" w:after="0" w:afterAutospacing="0"/>
              <w:ind w:left="274" w:hanging="274"/>
              <w:rPr>
                <w:rFonts w:ascii="Times New Roman" w:hAnsi="Times New Roman" w:cs="Times New Roman"/>
                <w:b/>
                <w:bCs/>
                <w:color w:val="000000"/>
                <w:sz w:val="24"/>
                <w:szCs w:val="24"/>
              </w:rPr>
            </w:pPr>
            <w:r w:rsidRPr="007C6150">
              <w:rPr>
                <w:rFonts w:ascii="Times New Roman" w:hAnsi="Times New Roman" w:cs="Times New Roman"/>
                <w:b/>
                <w:bCs/>
                <w:sz w:val="24"/>
                <w:szCs w:val="24"/>
              </w:rPr>
              <w:tab/>
              <w:t xml:space="preserve">c. </w:t>
            </w:r>
            <w:r w:rsidRPr="007C6150">
              <w:rPr>
                <w:rFonts w:ascii="Times New Roman" w:hAnsi="Times New Roman" w:cs="Times New Roman"/>
                <w:b/>
                <w:bCs/>
                <w:color w:val="000000"/>
                <w:sz w:val="24"/>
                <w:szCs w:val="24"/>
              </w:rPr>
              <w:t>Down-regulating negative emotions</w:t>
            </w:r>
          </w:p>
        </w:tc>
      </w:tr>
      <w:tr w:rsidR="009D393A" w:rsidRPr="007C6150" w14:paraId="641876D1" w14:textId="77777777" w:rsidTr="0086095C">
        <w:trPr>
          <w:trHeight w:val="302"/>
        </w:trPr>
        <w:tc>
          <w:tcPr>
            <w:tcW w:w="8010" w:type="dxa"/>
            <w:vAlign w:val="bottom"/>
          </w:tcPr>
          <w:p w14:paraId="0BC372D1" w14:textId="77777777" w:rsidR="009D393A" w:rsidRPr="00B30DAD" w:rsidRDefault="009D393A" w:rsidP="009D393A">
            <w:pPr>
              <w:rPr>
                <w:rFonts w:ascii="Times New Roman" w:hAnsi="Times New Roman" w:cs="Times New Roman"/>
                <w:b/>
                <w:bCs/>
                <w:sz w:val="24"/>
                <w:szCs w:val="24"/>
              </w:rPr>
            </w:pPr>
            <w:r w:rsidRPr="007C6150">
              <w:rPr>
                <w:rFonts w:ascii="Times New Roman" w:hAnsi="Times New Roman" w:cs="Times New Roman"/>
                <w:b/>
                <w:bCs/>
                <w:sz w:val="24"/>
                <w:szCs w:val="24"/>
              </w:rPr>
              <w:t>4. Cognitive processes</w:t>
            </w:r>
          </w:p>
        </w:tc>
      </w:tr>
      <w:tr w:rsidR="009D393A" w:rsidRPr="007C6150" w14:paraId="3D5702EC" w14:textId="77777777" w:rsidTr="0086095C">
        <w:trPr>
          <w:trHeight w:val="302"/>
        </w:trPr>
        <w:tc>
          <w:tcPr>
            <w:tcW w:w="8010" w:type="dxa"/>
            <w:vAlign w:val="bottom"/>
          </w:tcPr>
          <w:p w14:paraId="1993274A" w14:textId="77777777" w:rsidR="009D393A" w:rsidRPr="00B30DAD" w:rsidRDefault="009D393A" w:rsidP="009D393A">
            <w:pPr>
              <w:ind w:left="255"/>
              <w:rPr>
                <w:rFonts w:ascii="Times New Roman" w:hAnsi="Times New Roman" w:cs="Times New Roman"/>
                <w:b/>
                <w:bCs/>
                <w:sz w:val="24"/>
                <w:szCs w:val="24"/>
              </w:rPr>
            </w:pPr>
            <w:r w:rsidRPr="007C6150">
              <w:rPr>
                <w:rFonts w:ascii="Times New Roman" w:hAnsi="Times New Roman" w:cs="Times New Roman"/>
                <w:b/>
                <w:bCs/>
                <w:sz w:val="24"/>
                <w:szCs w:val="24"/>
              </w:rPr>
              <w:t>a. Improving focus</w:t>
            </w:r>
          </w:p>
        </w:tc>
      </w:tr>
      <w:tr w:rsidR="009D393A" w:rsidRPr="007C6150" w14:paraId="05ACFC52" w14:textId="77777777" w:rsidTr="0086095C">
        <w:trPr>
          <w:trHeight w:val="302"/>
        </w:trPr>
        <w:tc>
          <w:tcPr>
            <w:tcW w:w="8010" w:type="dxa"/>
            <w:vAlign w:val="bottom"/>
          </w:tcPr>
          <w:p w14:paraId="4E17E4AF" w14:textId="77777777" w:rsidR="009D393A" w:rsidRPr="00B30DAD" w:rsidRDefault="009D393A" w:rsidP="009D393A">
            <w:pPr>
              <w:ind w:left="255"/>
              <w:rPr>
                <w:rFonts w:ascii="Times New Roman" w:hAnsi="Times New Roman" w:cs="Times New Roman"/>
                <w:sz w:val="24"/>
                <w:szCs w:val="24"/>
              </w:rPr>
            </w:pPr>
            <w:r w:rsidRPr="007C6150">
              <w:rPr>
                <w:rFonts w:ascii="Times New Roman" w:hAnsi="Times New Roman" w:cs="Times New Roman"/>
                <w:sz w:val="24"/>
                <w:szCs w:val="24"/>
              </w:rPr>
              <w:t>b. Improving retention/recall</w:t>
            </w:r>
          </w:p>
        </w:tc>
      </w:tr>
      <w:tr w:rsidR="009D393A" w:rsidRPr="007C6150" w14:paraId="5A42E898" w14:textId="77777777" w:rsidTr="0086095C">
        <w:trPr>
          <w:trHeight w:val="302"/>
        </w:trPr>
        <w:tc>
          <w:tcPr>
            <w:tcW w:w="8010" w:type="dxa"/>
            <w:vAlign w:val="bottom"/>
          </w:tcPr>
          <w:p w14:paraId="58589B19" w14:textId="77777777" w:rsidR="009D393A" w:rsidRPr="00992F47" w:rsidRDefault="009D393A" w:rsidP="009D393A">
            <w:pPr>
              <w:rPr>
                <w:rFonts w:ascii="Times New Roman" w:hAnsi="Times New Roman" w:cs="Times New Roman"/>
                <w:i/>
                <w:iCs/>
                <w:sz w:val="24"/>
                <w:szCs w:val="24"/>
              </w:rPr>
            </w:pPr>
            <w:r w:rsidRPr="00992F47">
              <w:rPr>
                <w:rFonts w:ascii="Times New Roman" w:hAnsi="Times New Roman" w:cs="Times New Roman"/>
                <w:i/>
                <w:iCs/>
                <w:sz w:val="24"/>
                <w:szCs w:val="24"/>
              </w:rPr>
              <w:t>5. Motivation</w:t>
            </w:r>
          </w:p>
        </w:tc>
      </w:tr>
      <w:tr w:rsidR="009D393A" w:rsidRPr="007C6150" w14:paraId="1F239A30" w14:textId="77777777" w:rsidTr="0086095C">
        <w:trPr>
          <w:trHeight w:val="302"/>
        </w:trPr>
        <w:tc>
          <w:tcPr>
            <w:tcW w:w="8010" w:type="dxa"/>
            <w:vAlign w:val="bottom"/>
          </w:tcPr>
          <w:p w14:paraId="53E1F93E" w14:textId="77777777" w:rsidR="009D393A" w:rsidRPr="00992F47" w:rsidRDefault="009D393A" w:rsidP="009D393A">
            <w:pPr>
              <w:ind w:left="255"/>
              <w:rPr>
                <w:rFonts w:ascii="Times New Roman" w:hAnsi="Times New Roman" w:cs="Times New Roman"/>
                <w:i/>
                <w:iCs/>
                <w:sz w:val="24"/>
                <w:szCs w:val="24"/>
              </w:rPr>
            </w:pPr>
            <w:r w:rsidRPr="00992F47">
              <w:rPr>
                <w:rFonts w:ascii="Times New Roman" w:hAnsi="Times New Roman" w:cs="Times New Roman"/>
                <w:i/>
                <w:iCs/>
                <w:sz w:val="24"/>
                <w:szCs w:val="24"/>
              </w:rPr>
              <w:t>a. Drive</w:t>
            </w:r>
          </w:p>
        </w:tc>
      </w:tr>
      <w:tr w:rsidR="009D393A" w:rsidRPr="007C6150" w14:paraId="0B6B2CB2" w14:textId="77777777" w:rsidTr="0086095C">
        <w:trPr>
          <w:trHeight w:val="302"/>
        </w:trPr>
        <w:tc>
          <w:tcPr>
            <w:tcW w:w="8010" w:type="dxa"/>
            <w:vAlign w:val="bottom"/>
          </w:tcPr>
          <w:p w14:paraId="33DEF509" w14:textId="77777777" w:rsidR="009D393A" w:rsidRPr="00B30DAD" w:rsidRDefault="009D393A" w:rsidP="009D393A">
            <w:pPr>
              <w:ind w:left="255"/>
              <w:rPr>
                <w:rFonts w:ascii="Times New Roman" w:hAnsi="Times New Roman" w:cs="Times New Roman"/>
                <w:b/>
                <w:bCs/>
                <w:sz w:val="24"/>
                <w:szCs w:val="24"/>
              </w:rPr>
            </w:pPr>
            <w:r w:rsidRPr="007C6150">
              <w:rPr>
                <w:rFonts w:ascii="Times New Roman" w:hAnsi="Times New Roman" w:cs="Times New Roman"/>
                <w:b/>
                <w:bCs/>
                <w:sz w:val="24"/>
                <w:szCs w:val="24"/>
              </w:rPr>
              <w:t>b. Persistence</w:t>
            </w:r>
          </w:p>
        </w:tc>
      </w:tr>
      <w:tr w:rsidR="009D393A" w:rsidRPr="007C6150" w14:paraId="3A222FAF" w14:textId="77777777" w:rsidTr="0086095C">
        <w:trPr>
          <w:trHeight w:val="302"/>
        </w:trPr>
        <w:tc>
          <w:tcPr>
            <w:tcW w:w="8010" w:type="dxa"/>
            <w:tcBorders>
              <w:top w:val="nil"/>
              <w:left w:val="nil"/>
              <w:bottom w:val="nil"/>
              <w:right w:val="nil"/>
            </w:tcBorders>
            <w:vAlign w:val="bottom"/>
          </w:tcPr>
          <w:p w14:paraId="299E54A6" w14:textId="77777777" w:rsidR="009D393A" w:rsidRPr="00B30DAD" w:rsidRDefault="009D393A" w:rsidP="009D393A">
            <w:pPr>
              <w:ind w:left="255"/>
              <w:rPr>
                <w:rFonts w:ascii="Times New Roman" w:hAnsi="Times New Roman" w:cs="Times New Roman"/>
                <w:sz w:val="24"/>
                <w:szCs w:val="24"/>
              </w:rPr>
            </w:pPr>
            <w:r w:rsidRPr="007C6150">
              <w:rPr>
                <w:rFonts w:ascii="Times New Roman" w:hAnsi="Times New Roman" w:cs="Times New Roman"/>
                <w:sz w:val="24"/>
                <w:szCs w:val="24"/>
              </w:rPr>
              <w:t>c. Confidence</w:t>
            </w:r>
          </w:p>
        </w:tc>
      </w:tr>
      <w:tr w:rsidR="009D393A" w:rsidRPr="007C6150" w14:paraId="361DD407" w14:textId="77777777" w:rsidTr="0086095C">
        <w:trPr>
          <w:trHeight w:val="302"/>
        </w:trPr>
        <w:tc>
          <w:tcPr>
            <w:tcW w:w="8010" w:type="dxa"/>
            <w:tcBorders>
              <w:top w:val="nil"/>
              <w:left w:val="nil"/>
              <w:bottom w:val="nil"/>
              <w:right w:val="nil"/>
            </w:tcBorders>
            <w:vAlign w:val="bottom"/>
          </w:tcPr>
          <w:p w14:paraId="4C8C1C13" w14:textId="77777777" w:rsidR="009D393A" w:rsidRPr="00B30DAD" w:rsidRDefault="009D393A" w:rsidP="009D393A">
            <w:pPr>
              <w:ind w:left="255"/>
              <w:rPr>
                <w:rFonts w:ascii="Times New Roman" w:hAnsi="Times New Roman" w:cs="Times New Roman"/>
                <w:b/>
                <w:bCs/>
                <w:sz w:val="24"/>
                <w:szCs w:val="24"/>
              </w:rPr>
            </w:pPr>
            <w:r w:rsidRPr="007C6150">
              <w:rPr>
                <w:rFonts w:ascii="Times New Roman" w:hAnsi="Times New Roman" w:cs="Times New Roman"/>
                <w:b/>
                <w:bCs/>
                <w:sz w:val="24"/>
                <w:szCs w:val="24"/>
              </w:rPr>
              <w:t>d. Enjoyment</w:t>
            </w:r>
          </w:p>
        </w:tc>
      </w:tr>
      <w:tr w:rsidR="009D393A" w:rsidRPr="007C6150" w14:paraId="2D278FB1" w14:textId="77777777" w:rsidTr="0086095C">
        <w:trPr>
          <w:trHeight w:val="302"/>
        </w:trPr>
        <w:tc>
          <w:tcPr>
            <w:tcW w:w="8010" w:type="dxa"/>
            <w:tcBorders>
              <w:top w:val="nil"/>
              <w:left w:val="nil"/>
              <w:right w:val="nil"/>
            </w:tcBorders>
            <w:vAlign w:val="bottom"/>
          </w:tcPr>
          <w:p w14:paraId="315BE331" w14:textId="77777777" w:rsidR="009D393A" w:rsidRPr="007C6150" w:rsidRDefault="009D393A" w:rsidP="009D393A">
            <w:pPr>
              <w:ind w:left="255"/>
              <w:rPr>
                <w:rFonts w:ascii="Times New Roman" w:hAnsi="Times New Roman" w:cs="Times New Roman"/>
                <w:sz w:val="24"/>
                <w:szCs w:val="24"/>
              </w:rPr>
            </w:pPr>
            <w:r w:rsidRPr="007C6150">
              <w:rPr>
                <w:rFonts w:ascii="Times New Roman" w:hAnsi="Times New Roman" w:cs="Times New Roman"/>
                <w:sz w:val="24"/>
                <w:szCs w:val="24"/>
              </w:rPr>
              <w:t>e. Competition</w:t>
            </w:r>
          </w:p>
        </w:tc>
      </w:tr>
      <w:tr w:rsidR="009D393A" w:rsidRPr="007C6150" w14:paraId="263D4C0D" w14:textId="77777777" w:rsidTr="0086095C">
        <w:trPr>
          <w:trHeight w:val="302"/>
        </w:trPr>
        <w:tc>
          <w:tcPr>
            <w:tcW w:w="8010" w:type="dxa"/>
            <w:tcBorders>
              <w:top w:val="nil"/>
              <w:left w:val="nil"/>
              <w:bottom w:val="single" w:sz="4" w:space="0" w:color="auto"/>
              <w:right w:val="nil"/>
            </w:tcBorders>
            <w:vAlign w:val="bottom"/>
          </w:tcPr>
          <w:p w14:paraId="61C03850" w14:textId="77777777" w:rsidR="009D393A" w:rsidRPr="00B30DAD" w:rsidRDefault="009D393A" w:rsidP="009D393A">
            <w:pPr>
              <w:rPr>
                <w:rFonts w:ascii="Times New Roman" w:hAnsi="Times New Roman" w:cs="Times New Roman"/>
                <w:sz w:val="24"/>
                <w:szCs w:val="24"/>
              </w:rPr>
            </w:pPr>
            <w:r w:rsidRPr="007C6150">
              <w:rPr>
                <w:rFonts w:ascii="Times New Roman" w:hAnsi="Times New Roman" w:cs="Times New Roman"/>
                <w:sz w:val="24"/>
                <w:szCs w:val="24"/>
              </w:rPr>
              <w:t xml:space="preserve">6. </w:t>
            </w:r>
            <w:r w:rsidRPr="007C6150">
              <w:rPr>
                <w:rFonts w:ascii="Times New Roman" w:hAnsi="Times New Roman" w:cs="Times New Roman"/>
                <w:bCs/>
                <w:iCs/>
                <w:sz w:val="24"/>
                <w:szCs w:val="24"/>
              </w:rPr>
              <w:t>Frame of reference</w:t>
            </w:r>
          </w:p>
        </w:tc>
      </w:tr>
    </w:tbl>
    <w:p w14:paraId="5FCF1107" w14:textId="77777777" w:rsidR="0086095C" w:rsidRDefault="009D393A" w:rsidP="009D393A">
      <w:pPr>
        <w:pStyle w:val="CommentText"/>
        <w:spacing w:after="0"/>
        <w:rPr>
          <w:rFonts w:cs="Times New Roman"/>
          <w:bCs/>
          <w:sz w:val="24"/>
          <w:szCs w:val="24"/>
        </w:rPr>
      </w:pPr>
      <w:r w:rsidRPr="007C6150">
        <w:rPr>
          <w:rFonts w:cs="Times New Roman"/>
          <w:bCs/>
          <w:i/>
          <w:iCs/>
          <w:sz w:val="24"/>
          <w:szCs w:val="24"/>
        </w:rPr>
        <w:t xml:space="preserve">Note: </w:t>
      </w:r>
      <w:r>
        <w:rPr>
          <w:rFonts w:cs="Times New Roman"/>
          <w:bCs/>
          <w:sz w:val="24"/>
          <w:szCs w:val="24"/>
        </w:rPr>
        <w:t xml:space="preserve">Bolded font indicates those themes and sub-themes that showed statistically </w:t>
      </w:r>
    </w:p>
    <w:p w14:paraId="7DC8E3F1" w14:textId="77777777" w:rsidR="0086095C" w:rsidRDefault="009D393A" w:rsidP="009D393A">
      <w:pPr>
        <w:pStyle w:val="CommentText"/>
        <w:spacing w:after="0"/>
        <w:rPr>
          <w:rFonts w:cs="Times New Roman"/>
          <w:bCs/>
          <w:sz w:val="24"/>
          <w:szCs w:val="24"/>
        </w:rPr>
      </w:pPr>
      <w:r>
        <w:rPr>
          <w:rFonts w:cs="Times New Roman"/>
          <w:bCs/>
          <w:sz w:val="24"/>
          <w:szCs w:val="24"/>
        </w:rPr>
        <w:t>significant differences between the emotion control conditions</w:t>
      </w:r>
      <w:r w:rsidR="0086095C">
        <w:rPr>
          <w:rFonts w:cs="Times New Roman"/>
          <w:bCs/>
          <w:sz w:val="24"/>
          <w:szCs w:val="24"/>
        </w:rPr>
        <w:t xml:space="preserve"> </w:t>
      </w:r>
      <w:r>
        <w:rPr>
          <w:rFonts w:cs="Times New Roman"/>
          <w:bCs/>
          <w:sz w:val="24"/>
          <w:szCs w:val="24"/>
        </w:rPr>
        <w:t xml:space="preserve">when conducting </w:t>
      </w:r>
    </w:p>
    <w:p w14:paraId="2B37FF43" w14:textId="77777777" w:rsidR="00992F47" w:rsidRDefault="009D393A" w:rsidP="009D393A">
      <w:pPr>
        <w:pStyle w:val="CommentText"/>
        <w:spacing w:after="0"/>
        <w:rPr>
          <w:rFonts w:cs="Times New Roman"/>
          <w:bCs/>
          <w:sz w:val="24"/>
          <w:szCs w:val="24"/>
        </w:rPr>
      </w:pPr>
      <w:r>
        <w:rPr>
          <w:rFonts w:cs="Times New Roman"/>
          <w:bCs/>
          <w:sz w:val="24"/>
          <w:szCs w:val="24"/>
        </w:rPr>
        <w:t>the chi-square and Fisher’s exact tests</w:t>
      </w:r>
      <w:r w:rsidR="00992F47">
        <w:rPr>
          <w:rFonts w:cs="Times New Roman"/>
          <w:bCs/>
          <w:sz w:val="24"/>
          <w:szCs w:val="24"/>
        </w:rPr>
        <w:t>, whereas those in italicized fonts showed</w:t>
      </w:r>
    </w:p>
    <w:p w14:paraId="615E7CFC" w14:textId="4BDA60E3" w:rsidR="009D393A" w:rsidRPr="007C6150" w:rsidRDefault="00992F47" w:rsidP="009D393A">
      <w:pPr>
        <w:pStyle w:val="CommentText"/>
        <w:spacing w:after="0"/>
        <w:rPr>
          <w:rFonts w:cs="Times New Roman"/>
          <w:sz w:val="24"/>
          <w:szCs w:val="24"/>
        </w:rPr>
      </w:pPr>
      <w:r>
        <w:rPr>
          <w:rFonts w:cs="Times New Roman"/>
          <w:bCs/>
          <w:sz w:val="24"/>
          <w:szCs w:val="24"/>
        </w:rPr>
        <w:t xml:space="preserve">higher frequencies but the differences were not statistically significant. </w:t>
      </w:r>
      <w:r w:rsidR="009D393A">
        <w:rPr>
          <w:rFonts w:cs="Times New Roman"/>
          <w:bCs/>
          <w:sz w:val="24"/>
          <w:szCs w:val="24"/>
        </w:rPr>
        <w:t xml:space="preserve"> </w:t>
      </w:r>
    </w:p>
    <w:bookmarkEnd w:id="82"/>
    <w:p w14:paraId="5A2BF6E2" w14:textId="77777777" w:rsidR="00472698" w:rsidRPr="00B55CBD" w:rsidRDefault="00472698" w:rsidP="00472698">
      <w:pPr>
        <w:pStyle w:val="NoSpacing"/>
        <w:rPr>
          <w:rFonts w:ascii="Times New Roman" w:hAnsi="Times New Roman" w:cs="Times New Roman"/>
          <w:sz w:val="21"/>
          <w:szCs w:val="21"/>
        </w:rPr>
      </w:pPr>
    </w:p>
    <w:bookmarkEnd w:id="83"/>
    <w:bookmarkEnd w:id="93"/>
    <w:bookmarkEnd w:id="96"/>
    <w:p w14:paraId="1D922A06" w14:textId="77777777" w:rsidR="00472698" w:rsidRDefault="00472698" w:rsidP="00472698">
      <w:pPr>
        <w:pStyle w:val="NoSpacing"/>
      </w:pPr>
    </w:p>
    <w:bookmarkEnd w:id="88"/>
    <w:p w14:paraId="5A555835" w14:textId="20FEE745" w:rsidR="006C5AB6" w:rsidRDefault="006C5AB6" w:rsidP="006C5AB6">
      <w:pPr>
        <w:tabs>
          <w:tab w:val="left" w:pos="4795"/>
        </w:tabs>
      </w:pPr>
      <w:r>
        <w:tab/>
      </w:r>
    </w:p>
    <w:p w14:paraId="3AE23940" w14:textId="77777777" w:rsidR="00210C88" w:rsidRDefault="00210C88">
      <w:r>
        <w:br w:type="page"/>
      </w:r>
    </w:p>
    <w:p w14:paraId="310F5D40" w14:textId="7CC8A396" w:rsidR="00210C88" w:rsidRDefault="00210C88" w:rsidP="00210C88"/>
    <w:p w14:paraId="3838A841" w14:textId="77777777" w:rsidR="00751455" w:rsidRDefault="00751455" w:rsidP="00210C88"/>
    <w:p w14:paraId="3EC6B192" w14:textId="2E99239A" w:rsidR="00210C88" w:rsidRDefault="003F1E44" w:rsidP="00210C88">
      <w:r w:rsidRPr="003F1E44">
        <w:rPr>
          <w:noProof/>
        </w:rPr>
        <w:drawing>
          <wp:inline distT="0" distB="0" distL="0" distR="0" wp14:anchorId="43F78E28" wp14:editId="0B4A50CF">
            <wp:extent cx="5810250" cy="35513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812135" cy="3552481"/>
                    </a:xfrm>
                    <a:prstGeom prst="rect">
                      <a:avLst/>
                    </a:prstGeom>
                  </pic:spPr>
                </pic:pic>
              </a:graphicData>
            </a:graphic>
          </wp:inline>
        </w:drawing>
      </w:r>
    </w:p>
    <w:p w14:paraId="4E52ADE4" w14:textId="77777777" w:rsidR="00210C88" w:rsidRDefault="00210C88" w:rsidP="00210C88"/>
    <w:p w14:paraId="0E5844F2" w14:textId="30175D3B" w:rsidR="003623CE" w:rsidRDefault="00210C88" w:rsidP="00751455">
      <w:bookmarkStart w:id="100" w:name="_Toc45569741"/>
      <w:r w:rsidRPr="008E6388">
        <w:rPr>
          <w:rStyle w:val="FigureChar"/>
        </w:rPr>
        <w:t xml:space="preserve">Figure 1. </w:t>
      </w:r>
      <w:r w:rsidR="00EB6E96" w:rsidRPr="008E6388">
        <w:rPr>
          <w:rStyle w:val="FigureChar"/>
          <w:i w:val="0"/>
          <w:iCs/>
        </w:rPr>
        <w:t>Dimensional models of affect</w:t>
      </w:r>
      <w:r w:rsidR="00EB6E96" w:rsidRPr="00B94ED0">
        <w:rPr>
          <w:rStyle w:val="FigureChar"/>
          <w:i w:val="0"/>
          <w:iCs/>
        </w:rPr>
        <w:t xml:space="preserve"> </w:t>
      </w:r>
      <w:r w:rsidR="00EB6E96" w:rsidRPr="008E6388">
        <w:t>with the positive and negative affect dimensions along the dotted lines and the valence (pleasantness) and arousal (energy) dimensions along the straight lines.</w:t>
      </w:r>
      <w:bookmarkEnd w:id="100"/>
      <w:r w:rsidR="00EB6E96" w:rsidRPr="008E6388">
        <w:t xml:space="preserve"> </w:t>
      </w:r>
      <w:r w:rsidR="00CD6D19">
        <w:t xml:space="preserve">From </w:t>
      </w:r>
      <w:r w:rsidR="00EB6E96">
        <w:rPr>
          <w:iCs/>
        </w:rPr>
        <w:t xml:space="preserve">“Why does affect matter in organizations?” by S. G. </w:t>
      </w:r>
      <w:r w:rsidR="00751455" w:rsidRPr="00751455">
        <w:rPr>
          <w:iCs/>
        </w:rPr>
        <w:t xml:space="preserve">Barsade &amp; </w:t>
      </w:r>
      <w:r w:rsidR="00EB6E96">
        <w:rPr>
          <w:iCs/>
        </w:rPr>
        <w:t xml:space="preserve">D. E. </w:t>
      </w:r>
      <w:r w:rsidR="00751455" w:rsidRPr="00751455">
        <w:rPr>
          <w:iCs/>
        </w:rPr>
        <w:t>Gibson</w:t>
      </w:r>
      <w:r w:rsidR="00EB6E96">
        <w:rPr>
          <w:iCs/>
        </w:rPr>
        <w:t xml:space="preserve">, </w:t>
      </w:r>
      <w:r w:rsidR="00751455" w:rsidRPr="00751455">
        <w:rPr>
          <w:iCs/>
        </w:rPr>
        <w:t>2007</w:t>
      </w:r>
      <w:r w:rsidR="00EB6E96">
        <w:rPr>
          <w:iCs/>
        </w:rPr>
        <w:t xml:space="preserve">, </w:t>
      </w:r>
      <w:r w:rsidR="00EB6E96">
        <w:rPr>
          <w:i/>
        </w:rPr>
        <w:t>Academy of Management Perspectives</w:t>
      </w:r>
      <w:r w:rsidR="00EB6E96">
        <w:rPr>
          <w:iCs/>
        </w:rPr>
        <w:t xml:space="preserve">, 21, p. </w:t>
      </w:r>
      <w:r w:rsidR="00037286">
        <w:rPr>
          <w:iCs/>
        </w:rPr>
        <w:t>39</w:t>
      </w:r>
      <w:r w:rsidR="00751455" w:rsidRPr="00751455">
        <w:rPr>
          <w:iCs/>
        </w:rPr>
        <w:t xml:space="preserve">. </w:t>
      </w:r>
      <w:r w:rsidR="007E4F24">
        <w:rPr>
          <w:iCs/>
        </w:rPr>
        <w:t xml:space="preserve">Copyright 2007 by </w:t>
      </w:r>
      <w:r w:rsidR="00D121DE">
        <w:rPr>
          <w:iCs/>
        </w:rPr>
        <w:t xml:space="preserve">the </w:t>
      </w:r>
      <w:r w:rsidR="007E4F24">
        <w:rPr>
          <w:iCs/>
        </w:rPr>
        <w:t>Academy of Management</w:t>
      </w:r>
      <w:r w:rsidR="00D121DE">
        <w:rPr>
          <w:iCs/>
        </w:rPr>
        <w:t xml:space="preserve">. </w:t>
      </w:r>
      <w:r w:rsidR="00CD6D19">
        <w:rPr>
          <w:iCs/>
        </w:rPr>
        <w:t xml:space="preserve">Published with permission. </w:t>
      </w:r>
    </w:p>
    <w:p w14:paraId="1547D3FA" w14:textId="77777777" w:rsidR="003623CE" w:rsidRDefault="003623CE">
      <w:r>
        <w:br w:type="page"/>
      </w:r>
    </w:p>
    <w:p w14:paraId="27616FF4" w14:textId="744C35A0" w:rsidR="007C399C" w:rsidRDefault="007C399C"/>
    <w:bookmarkEnd w:id="60"/>
    <w:bookmarkEnd w:id="61"/>
    <w:p w14:paraId="5DD243CB" w14:textId="667FA68C" w:rsidR="00AB0923" w:rsidRDefault="00AB0923" w:rsidP="00725E3A">
      <w:pPr>
        <w:rPr>
          <w:b/>
        </w:rPr>
      </w:pPr>
    </w:p>
    <w:p w14:paraId="4A2546F7" w14:textId="1320401C" w:rsidR="00AB0923" w:rsidRDefault="00AB0923" w:rsidP="00725E3A">
      <w:pPr>
        <w:rPr>
          <w:b/>
        </w:rPr>
      </w:pPr>
    </w:p>
    <w:p w14:paraId="5748257F" w14:textId="77777777" w:rsidR="00AB0923" w:rsidRDefault="00AB0923" w:rsidP="00725E3A">
      <w:pPr>
        <w:rPr>
          <w:b/>
        </w:rPr>
      </w:pPr>
    </w:p>
    <w:p w14:paraId="5C54DF57" w14:textId="33A10806" w:rsidR="00E200E9" w:rsidRDefault="00E200E9" w:rsidP="00725E3A">
      <w:pPr>
        <w:rPr>
          <w:b/>
        </w:rPr>
      </w:pPr>
    </w:p>
    <w:p w14:paraId="43BDA1CD" w14:textId="77777777" w:rsidR="00E200E9" w:rsidRDefault="00E200E9" w:rsidP="00725E3A">
      <w:pPr>
        <w:rPr>
          <w:b/>
        </w:rPr>
      </w:pPr>
    </w:p>
    <w:tbl>
      <w:tblPr>
        <w:tblStyle w:val="TableGrid4"/>
        <w:tblW w:w="69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
        <w:gridCol w:w="595"/>
        <w:gridCol w:w="2879"/>
        <w:gridCol w:w="2879"/>
      </w:tblGrid>
      <w:tr w:rsidR="00725E3A" w:rsidRPr="00AA0CBF" w14:paraId="246EDFB8" w14:textId="77777777" w:rsidTr="00E200E9">
        <w:trPr>
          <w:trHeight w:val="742"/>
          <w:jc w:val="center"/>
        </w:trPr>
        <w:tc>
          <w:tcPr>
            <w:tcW w:w="0" w:type="auto"/>
            <w:vAlign w:val="center"/>
          </w:tcPr>
          <w:p w14:paraId="33B60442" w14:textId="77777777" w:rsidR="00725E3A" w:rsidRPr="00AA0CBF" w:rsidRDefault="00725E3A" w:rsidP="000704DB">
            <w:pPr>
              <w:spacing w:line="480" w:lineRule="auto"/>
              <w:rPr>
                <w:rFonts w:ascii="Times New Roman" w:eastAsia="Times New Roman" w:hAnsi="Times New Roman" w:cs="Times New Roman"/>
              </w:rPr>
            </w:pPr>
            <w:bookmarkStart w:id="101" w:name="_Hlk492635439"/>
          </w:p>
        </w:tc>
        <w:tc>
          <w:tcPr>
            <w:tcW w:w="0" w:type="auto"/>
            <w:vAlign w:val="center"/>
          </w:tcPr>
          <w:p w14:paraId="68CE2BD2" w14:textId="77777777" w:rsidR="00725E3A" w:rsidRPr="00AA0CBF" w:rsidRDefault="00725E3A" w:rsidP="000704DB">
            <w:pPr>
              <w:spacing w:line="480" w:lineRule="auto"/>
              <w:rPr>
                <w:rFonts w:ascii="Times New Roman" w:eastAsia="Times New Roman" w:hAnsi="Times New Roman" w:cs="Times New Roman"/>
              </w:rPr>
            </w:pPr>
          </w:p>
        </w:tc>
        <w:tc>
          <w:tcPr>
            <w:tcW w:w="5758" w:type="dxa"/>
            <w:gridSpan w:val="2"/>
            <w:vAlign w:val="center"/>
          </w:tcPr>
          <w:p w14:paraId="4873FAF2" w14:textId="77777777" w:rsidR="00725E3A" w:rsidRPr="00AA0CBF" w:rsidRDefault="00725E3A" w:rsidP="000704DB">
            <w:pPr>
              <w:spacing w:line="276" w:lineRule="auto"/>
              <w:jc w:val="center"/>
              <w:rPr>
                <w:rFonts w:ascii="Times New Roman" w:eastAsia="Times New Roman" w:hAnsi="Times New Roman" w:cs="Times New Roman"/>
                <w:b/>
              </w:rPr>
            </w:pPr>
            <w:r w:rsidRPr="00AA0CBF">
              <w:rPr>
                <w:rFonts w:ascii="Times New Roman" w:eastAsia="Times New Roman" w:hAnsi="Times New Roman" w:cs="Times New Roman"/>
                <w:b/>
              </w:rPr>
              <w:t>Valence</w:t>
            </w:r>
          </w:p>
        </w:tc>
      </w:tr>
      <w:tr w:rsidR="00725E3A" w:rsidRPr="00AA0CBF" w14:paraId="00D3B8B5" w14:textId="77777777" w:rsidTr="00E200E9">
        <w:trPr>
          <w:trHeight w:val="20"/>
          <w:jc w:val="center"/>
        </w:trPr>
        <w:tc>
          <w:tcPr>
            <w:tcW w:w="0" w:type="auto"/>
            <w:vAlign w:val="center"/>
          </w:tcPr>
          <w:p w14:paraId="4C896C76" w14:textId="77777777" w:rsidR="00725E3A" w:rsidRPr="00AA0CBF" w:rsidRDefault="00725E3A" w:rsidP="000704DB">
            <w:pPr>
              <w:spacing w:line="480" w:lineRule="auto"/>
              <w:rPr>
                <w:rFonts w:ascii="Times New Roman" w:eastAsia="Times New Roman" w:hAnsi="Times New Roman" w:cs="Times New Roman"/>
              </w:rPr>
            </w:pPr>
          </w:p>
        </w:tc>
        <w:tc>
          <w:tcPr>
            <w:tcW w:w="0" w:type="auto"/>
            <w:vAlign w:val="center"/>
          </w:tcPr>
          <w:p w14:paraId="4F12C3CE" w14:textId="77777777" w:rsidR="00725E3A" w:rsidRPr="00AA0CBF" w:rsidRDefault="00725E3A" w:rsidP="000704DB">
            <w:pPr>
              <w:spacing w:line="480" w:lineRule="auto"/>
              <w:rPr>
                <w:rFonts w:ascii="Times New Roman" w:eastAsia="Times New Roman" w:hAnsi="Times New Roman" w:cs="Times New Roman"/>
              </w:rPr>
            </w:pPr>
          </w:p>
        </w:tc>
        <w:tc>
          <w:tcPr>
            <w:tcW w:w="2879" w:type="dxa"/>
            <w:tcBorders>
              <w:bottom w:val="single" w:sz="4" w:space="0" w:color="auto"/>
            </w:tcBorders>
            <w:vAlign w:val="center"/>
          </w:tcPr>
          <w:p w14:paraId="1DEEA6FB" w14:textId="77777777" w:rsidR="00725E3A" w:rsidRPr="00AA0CBF" w:rsidRDefault="00725E3A" w:rsidP="000704DB">
            <w:pPr>
              <w:spacing w:line="276" w:lineRule="auto"/>
              <w:jc w:val="center"/>
              <w:rPr>
                <w:rFonts w:ascii="Times New Roman" w:eastAsia="Times New Roman" w:hAnsi="Times New Roman" w:cs="Times New Roman"/>
              </w:rPr>
            </w:pPr>
            <w:r w:rsidRPr="00AA0CBF">
              <w:rPr>
                <w:rFonts w:ascii="Times New Roman" w:eastAsia="Times New Roman" w:hAnsi="Times New Roman" w:cs="Times New Roman"/>
              </w:rPr>
              <w:t>Positive</w:t>
            </w:r>
          </w:p>
        </w:tc>
        <w:tc>
          <w:tcPr>
            <w:tcW w:w="2879" w:type="dxa"/>
            <w:tcBorders>
              <w:bottom w:val="single" w:sz="4" w:space="0" w:color="auto"/>
            </w:tcBorders>
            <w:vAlign w:val="center"/>
          </w:tcPr>
          <w:p w14:paraId="6788A94C" w14:textId="77777777" w:rsidR="00725E3A" w:rsidRPr="00AA0CBF" w:rsidRDefault="00725E3A" w:rsidP="000704DB">
            <w:pPr>
              <w:spacing w:line="276" w:lineRule="auto"/>
              <w:jc w:val="center"/>
              <w:rPr>
                <w:rFonts w:ascii="Times New Roman" w:eastAsia="Times New Roman" w:hAnsi="Times New Roman" w:cs="Times New Roman"/>
              </w:rPr>
            </w:pPr>
            <w:r w:rsidRPr="00AA0CBF">
              <w:rPr>
                <w:rFonts w:ascii="Times New Roman" w:eastAsia="Times New Roman" w:hAnsi="Times New Roman" w:cs="Times New Roman"/>
              </w:rPr>
              <w:t>Negative</w:t>
            </w:r>
          </w:p>
        </w:tc>
      </w:tr>
      <w:tr w:rsidR="00725E3A" w:rsidRPr="00AA0CBF" w14:paraId="1A4F2970" w14:textId="77777777" w:rsidTr="00E200E9">
        <w:trPr>
          <w:cantSplit/>
          <w:trHeight w:val="2779"/>
          <w:jc w:val="center"/>
        </w:trPr>
        <w:tc>
          <w:tcPr>
            <w:tcW w:w="0" w:type="auto"/>
            <w:vMerge w:val="restart"/>
            <w:textDirection w:val="btLr"/>
            <w:vAlign w:val="center"/>
          </w:tcPr>
          <w:p w14:paraId="5561A10A" w14:textId="77777777" w:rsidR="00725E3A" w:rsidRPr="00AA0CBF" w:rsidRDefault="00725E3A" w:rsidP="000704DB">
            <w:pPr>
              <w:ind w:left="113" w:right="113"/>
              <w:jc w:val="center"/>
              <w:rPr>
                <w:rFonts w:ascii="Times New Roman" w:eastAsia="Times New Roman" w:hAnsi="Times New Roman" w:cs="Times New Roman"/>
                <w:b/>
              </w:rPr>
            </w:pPr>
            <w:r w:rsidRPr="00AA0CBF">
              <w:rPr>
                <w:rFonts w:ascii="Times New Roman" w:eastAsia="Times New Roman" w:hAnsi="Times New Roman" w:cs="Times New Roman"/>
                <w:b/>
              </w:rPr>
              <w:t>Activation Potential</w:t>
            </w:r>
          </w:p>
        </w:tc>
        <w:tc>
          <w:tcPr>
            <w:tcW w:w="0" w:type="auto"/>
            <w:tcBorders>
              <w:right w:val="single" w:sz="4" w:space="0" w:color="auto"/>
            </w:tcBorders>
            <w:textDirection w:val="btLr"/>
            <w:vAlign w:val="center"/>
          </w:tcPr>
          <w:p w14:paraId="1D6BD9B3" w14:textId="77777777" w:rsidR="00725E3A" w:rsidRPr="00AA0CBF" w:rsidRDefault="00725E3A" w:rsidP="003A0E46">
            <w:pPr>
              <w:ind w:left="113" w:right="113"/>
              <w:jc w:val="center"/>
              <w:rPr>
                <w:rFonts w:ascii="Times New Roman" w:eastAsia="Times New Roman" w:hAnsi="Times New Roman" w:cs="Times New Roman"/>
              </w:rPr>
            </w:pPr>
            <w:r w:rsidRPr="00AA0CBF">
              <w:rPr>
                <w:rFonts w:ascii="Times New Roman" w:eastAsia="Times New Roman" w:hAnsi="Times New Roman" w:cs="Times New Roman"/>
              </w:rPr>
              <w:t>Low</w:t>
            </w:r>
          </w:p>
        </w:tc>
        <w:tc>
          <w:tcPr>
            <w:tcW w:w="2879" w:type="dxa"/>
            <w:tcBorders>
              <w:top w:val="single" w:sz="4" w:space="0" w:color="auto"/>
              <w:left w:val="single" w:sz="4" w:space="0" w:color="auto"/>
              <w:bottom w:val="single" w:sz="4" w:space="0" w:color="auto"/>
              <w:right w:val="single" w:sz="4" w:space="0" w:color="auto"/>
            </w:tcBorders>
            <w:vAlign w:val="center"/>
          </w:tcPr>
          <w:p w14:paraId="4D8B5788" w14:textId="77777777" w:rsidR="00725E3A" w:rsidRPr="00AA0CBF" w:rsidRDefault="00725E3A" w:rsidP="000704DB">
            <w:pPr>
              <w:numPr>
                <w:ilvl w:val="0"/>
                <w:numId w:val="16"/>
              </w:numPr>
              <w:contextualSpacing/>
              <w:rPr>
                <w:rFonts w:ascii="Times New Roman" w:eastAsia="Times New Roman" w:hAnsi="Times New Roman" w:cs="Times New Roman"/>
              </w:rPr>
            </w:pPr>
            <w:r w:rsidRPr="00AA0CBF">
              <w:rPr>
                <w:rFonts w:ascii="Times New Roman" w:eastAsia="Times New Roman" w:hAnsi="Times New Roman" w:cs="Times New Roman"/>
              </w:rPr>
              <w:t>At Ease</w:t>
            </w:r>
          </w:p>
          <w:p w14:paraId="75A9DC63" w14:textId="77777777" w:rsidR="00725E3A" w:rsidRPr="00AA0CBF" w:rsidRDefault="00725E3A" w:rsidP="000704DB">
            <w:pPr>
              <w:numPr>
                <w:ilvl w:val="0"/>
                <w:numId w:val="16"/>
              </w:numPr>
              <w:contextualSpacing/>
              <w:rPr>
                <w:rFonts w:ascii="Times New Roman" w:eastAsia="Times New Roman" w:hAnsi="Times New Roman" w:cs="Times New Roman"/>
              </w:rPr>
            </w:pPr>
            <w:r w:rsidRPr="00AA0CBF">
              <w:rPr>
                <w:rFonts w:ascii="Times New Roman" w:eastAsia="Times New Roman" w:hAnsi="Times New Roman" w:cs="Times New Roman"/>
              </w:rPr>
              <w:t>Calm</w:t>
            </w:r>
          </w:p>
          <w:p w14:paraId="1078B5F5" w14:textId="77777777" w:rsidR="00725E3A" w:rsidRPr="00AA0CBF" w:rsidRDefault="00725E3A" w:rsidP="000704DB">
            <w:pPr>
              <w:numPr>
                <w:ilvl w:val="0"/>
                <w:numId w:val="16"/>
              </w:numPr>
              <w:contextualSpacing/>
              <w:rPr>
                <w:rFonts w:ascii="Times New Roman" w:eastAsia="Times New Roman" w:hAnsi="Times New Roman" w:cs="Times New Roman"/>
              </w:rPr>
            </w:pPr>
            <w:r w:rsidRPr="00AA0CBF">
              <w:rPr>
                <w:rFonts w:ascii="Times New Roman" w:eastAsia="Times New Roman" w:hAnsi="Times New Roman" w:cs="Times New Roman"/>
              </w:rPr>
              <w:t>Relaxed</w:t>
            </w:r>
          </w:p>
        </w:tc>
        <w:tc>
          <w:tcPr>
            <w:tcW w:w="2879" w:type="dxa"/>
            <w:tcBorders>
              <w:top w:val="single" w:sz="4" w:space="0" w:color="auto"/>
              <w:left w:val="single" w:sz="4" w:space="0" w:color="auto"/>
              <w:bottom w:val="single" w:sz="4" w:space="0" w:color="auto"/>
              <w:right w:val="single" w:sz="4" w:space="0" w:color="auto"/>
            </w:tcBorders>
            <w:vAlign w:val="center"/>
          </w:tcPr>
          <w:p w14:paraId="01E93261" w14:textId="77777777" w:rsidR="00725E3A" w:rsidRPr="00AA0CBF" w:rsidRDefault="00725E3A" w:rsidP="000704DB">
            <w:pPr>
              <w:numPr>
                <w:ilvl w:val="0"/>
                <w:numId w:val="16"/>
              </w:numPr>
              <w:contextualSpacing/>
              <w:rPr>
                <w:rFonts w:ascii="Times New Roman" w:eastAsia="Times New Roman" w:hAnsi="Times New Roman" w:cs="Times New Roman"/>
              </w:rPr>
            </w:pPr>
            <w:r w:rsidRPr="00AA0CBF">
              <w:rPr>
                <w:rFonts w:ascii="Times New Roman" w:eastAsia="Times New Roman" w:hAnsi="Times New Roman" w:cs="Times New Roman"/>
              </w:rPr>
              <w:t>Bored</w:t>
            </w:r>
          </w:p>
          <w:p w14:paraId="6A3E5375" w14:textId="77777777" w:rsidR="00725E3A" w:rsidRPr="00AA0CBF" w:rsidRDefault="00725E3A" w:rsidP="000704DB">
            <w:pPr>
              <w:numPr>
                <w:ilvl w:val="0"/>
                <w:numId w:val="16"/>
              </w:numPr>
              <w:contextualSpacing/>
              <w:rPr>
                <w:rFonts w:ascii="Times New Roman" w:eastAsia="Times New Roman" w:hAnsi="Times New Roman" w:cs="Times New Roman"/>
              </w:rPr>
            </w:pPr>
            <w:r w:rsidRPr="00AA0CBF">
              <w:rPr>
                <w:rFonts w:ascii="Times New Roman" w:eastAsia="Times New Roman" w:hAnsi="Times New Roman" w:cs="Times New Roman"/>
              </w:rPr>
              <w:t>Discouraged</w:t>
            </w:r>
          </w:p>
          <w:p w14:paraId="74148D63" w14:textId="77777777" w:rsidR="00725E3A" w:rsidRPr="00AA0CBF" w:rsidRDefault="00725E3A" w:rsidP="000704DB">
            <w:pPr>
              <w:numPr>
                <w:ilvl w:val="0"/>
                <w:numId w:val="16"/>
              </w:numPr>
              <w:contextualSpacing/>
              <w:rPr>
                <w:rFonts w:ascii="Times New Roman" w:eastAsia="Times New Roman" w:hAnsi="Times New Roman" w:cs="Times New Roman"/>
              </w:rPr>
            </w:pPr>
            <w:r w:rsidRPr="00AA0CBF">
              <w:rPr>
                <w:rFonts w:ascii="Times New Roman" w:eastAsia="Times New Roman" w:hAnsi="Times New Roman" w:cs="Times New Roman"/>
              </w:rPr>
              <w:t>Disappointed</w:t>
            </w:r>
          </w:p>
          <w:p w14:paraId="538116A9" w14:textId="77777777" w:rsidR="00725E3A" w:rsidRPr="00AA0CBF" w:rsidRDefault="00725E3A" w:rsidP="000704DB">
            <w:pPr>
              <w:numPr>
                <w:ilvl w:val="0"/>
                <w:numId w:val="16"/>
              </w:numPr>
              <w:contextualSpacing/>
              <w:rPr>
                <w:rFonts w:ascii="Times New Roman" w:eastAsia="Times New Roman" w:hAnsi="Times New Roman" w:cs="Times New Roman"/>
              </w:rPr>
            </w:pPr>
            <w:r w:rsidRPr="00AA0CBF">
              <w:rPr>
                <w:rFonts w:ascii="Times New Roman" w:eastAsia="Times New Roman" w:hAnsi="Times New Roman" w:cs="Times New Roman"/>
              </w:rPr>
              <w:t>Fatigued</w:t>
            </w:r>
          </w:p>
        </w:tc>
      </w:tr>
      <w:tr w:rsidR="00725E3A" w:rsidRPr="00AA0CBF" w14:paraId="0E2CAD39" w14:textId="77777777" w:rsidTr="00E200E9">
        <w:trPr>
          <w:cantSplit/>
          <w:trHeight w:val="2779"/>
          <w:jc w:val="center"/>
        </w:trPr>
        <w:tc>
          <w:tcPr>
            <w:tcW w:w="0" w:type="auto"/>
            <w:vMerge/>
            <w:vAlign w:val="center"/>
          </w:tcPr>
          <w:p w14:paraId="69F57192" w14:textId="77777777" w:rsidR="00725E3A" w:rsidRPr="00AA0CBF" w:rsidRDefault="00725E3A" w:rsidP="000704DB">
            <w:pPr>
              <w:rPr>
                <w:rFonts w:ascii="Times New Roman" w:eastAsia="Times New Roman" w:hAnsi="Times New Roman" w:cs="Times New Roman"/>
              </w:rPr>
            </w:pPr>
          </w:p>
        </w:tc>
        <w:tc>
          <w:tcPr>
            <w:tcW w:w="0" w:type="auto"/>
            <w:tcBorders>
              <w:right w:val="single" w:sz="4" w:space="0" w:color="auto"/>
            </w:tcBorders>
            <w:textDirection w:val="btLr"/>
            <w:vAlign w:val="center"/>
          </w:tcPr>
          <w:p w14:paraId="0812DD9C" w14:textId="77777777" w:rsidR="00725E3A" w:rsidRPr="00AA0CBF" w:rsidRDefault="00725E3A" w:rsidP="003A0E46">
            <w:pPr>
              <w:ind w:left="113" w:right="113"/>
              <w:jc w:val="center"/>
              <w:rPr>
                <w:rFonts w:ascii="Times New Roman" w:eastAsia="Times New Roman" w:hAnsi="Times New Roman" w:cs="Times New Roman"/>
              </w:rPr>
            </w:pPr>
            <w:r w:rsidRPr="00AA0CBF">
              <w:rPr>
                <w:rFonts w:ascii="Times New Roman" w:eastAsia="Times New Roman" w:hAnsi="Times New Roman" w:cs="Times New Roman"/>
              </w:rPr>
              <w:t>High</w:t>
            </w:r>
          </w:p>
        </w:tc>
        <w:tc>
          <w:tcPr>
            <w:tcW w:w="2879" w:type="dxa"/>
            <w:tcBorders>
              <w:top w:val="single" w:sz="4" w:space="0" w:color="auto"/>
              <w:left w:val="single" w:sz="4" w:space="0" w:color="auto"/>
              <w:bottom w:val="single" w:sz="4" w:space="0" w:color="auto"/>
              <w:right w:val="single" w:sz="4" w:space="0" w:color="auto"/>
            </w:tcBorders>
            <w:vAlign w:val="center"/>
          </w:tcPr>
          <w:p w14:paraId="56CC6EE8" w14:textId="77777777" w:rsidR="00725E3A" w:rsidRPr="00AA0CBF" w:rsidRDefault="00725E3A" w:rsidP="000704DB">
            <w:pPr>
              <w:numPr>
                <w:ilvl w:val="0"/>
                <w:numId w:val="17"/>
              </w:numPr>
              <w:contextualSpacing/>
              <w:rPr>
                <w:rFonts w:ascii="Times New Roman" w:eastAsia="Times New Roman" w:hAnsi="Times New Roman" w:cs="Times New Roman"/>
              </w:rPr>
            </w:pPr>
            <w:r w:rsidRPr="00AA0CBF">
              <w:rPr>
                <w:rFonts w:ascii="Times New Roman" w:eastAsia="Times New Roman" w:hAnsi="Times New Roman" w:cs="Times New Roman"/>
              </w:rPr>
              <w:t>Enthusiastic</w:t>
            </w:r>
          </w:p>
          <w:p w14:paraId="7BC78DD3" w14:textId="77777777" w:rsidR="00725E3A" w:rsidRPr="00AA0CBF" w:rsidRDefault="00725E3A" w:rsidP="000704DB">
            <w:pPr>
              <w:numPr>
                <w:ilvl w:val="0"/>
                <w:numId w:val="17"/>
              </w:numPr>
              <w:contextualSpacing/>
              <w:rPr>
                <w:rFonts w:ascii="Times New Roman" w:eastAsia="Times New Roman" w:hAnsi="Times New Roman" w:cs="Times New Roman"/>
              </w:rPr>
            </w:pPr>
            <w:r w:rsidRPr="00AA0CBF">
              <w:rPr>
                <w:rFonts w:ascii="Times New Roman" w:eastAsia="Times New Roman" w:hAnsi="Times New Roman" w:cs="Times New Roman"/>
              </w:rPr>
              <w:t xml:space="preserve">Excited </w:t>
            </w:r>
          </w:p>
          <w:p w14:paraId="3198C5CC" w14:textId="77777777" w:rsidR="00725E3A" w:rsidRPr="00AA0CBF" w:rsidRDefault="00725E3A" w:rsidP="000704DB">
            <w:pPr>
              <w:numPr>
                <w:ilvl w:val="0"/>
                <w:numId w:val="17"/>
              </w:numPr>
              <w:contextualSpacing/>
              <w:rPr>
                <w:rFonts w:ascii="Times New Roman" w:eastAsia="Times New Roman" w:hAnsi="Times New Roman" w:cs="Times New Roman"/>
              </w:rPr>
            </w:pPr>
            <w:r w:rsidRPr="00AA0CBF">
              <w:rPr>
                <w:rFonts w:ascii="Times New Roman" w:eastAsia="Times New Roman" w:hAnsi="Times New Roman" w:cs="Times New Roman"/>
              </w:rPr>
              <w:t>Happy</w:t>
            </w:r>
          </w:p>
          <w:p w14:paraId="4CE8FD8C" w14:textId="77777777" w:rsidR="00725E3A" w:rsidRPr="00AA0CBF" w:rsidRDefault="00725E3A" w:rsidP="000704DB">
            <w:pPr>
              <w:ind w:left="720"/>
              <w:contextualSpacing/>
              <w:rPr>
                <w:rFonts w:ascii="Times New Roman" w:eastAsia="Times New Roman" w:hAnsi="Times New Roman" w:cs="Times New Roman"/>
              </w:rPr>
            </w:pPr>
          </w:p>
        </w:tc>
        <w:tc>
          <w:tcPr>
            <w:tcW w:w="2879" w:type="dxa"/>
            <w:tcBorders>
              <w:top w:val="single" w:sz="4" w:space="0" w:color="auto"/>
              <w:left w:val="single" w:sz="4" w:space="0" w:color="auto"/>
              <w:bottom w:val="single" w:sz="4" w:space="0" w:color="auto"/>
              <w:right w:val="single" w:sz="4" w:space="0" w:color="auto"/>
            </w:tcBorders>
            <w:vAlign w:val="center"/>
          </w:tcPr>
          <w:p w14:paraId="2153C6EB" w14:textId="77777777" w:rsidR="00725E3A" w:rsidRPr="00AA0CBF" w:rsidRDefault="00725E3A" w:rsidP="000704DB">
            <w:pPr>
              <w:numPr>
                <w:ilvl w:val="0"/>
                <w:numId w:val="17"/>
              </w:numPr>
              <w:contextualSpacing/>
              <w:rPr>
                <w:rFonts w:ascii="Times New Roman" w:eastAsia="Times New Roman" w:hAnsi="Times New Roman" w:cs="Times New Roman"/>
              </w:rPr>
            </w:pPr>
            <w:r w:rsidRPr="00AA0CBF">
              <w:rPr>
                <w:rFonts w:ascii="Times New Roman" w:eastAsia="Times New Roman" w:hAnsi="Times New Roman" w:cs="Times New Roman"/>
              </w:rPr>
              <w:t>Angry</w:t>
            </w:r>
          </w:p>
          <w:p w14:paraId="2602DDCB" w14:textId="77777777" w:rsidR="00725E3A" w:rsidRPr="00AA0CBF" w:rsidRDefault="00725E3A" w:rsidP="000704DB">
            <w:pPr>
              <w:numPr>
                <w:ilvl w:val="0"/>
                <w:numId w:val="17"/>
              </w:numPr>
              <w:contextualSpacing/>
              <w:rPr>
                <w:rFonts w:ascii="Times New Roman" w:eastAsia="Times New Roman" w:hAnsi="Times New Roman" w:cs="Times New Roman"/>
              </w:rPr>
            </w:pPr>
            <w:r w:rsidRPr="00AA0CBF">
              <w:rPr>
                <w:rFonts w:ascii="Times New Roman" w:eastAsia="Times New Roman" w:hAnsi="Times New Roman" w:cs="Times New Roman"/>
              </w:rPr>
              <w:t>Anxious</w:t>
            </w:r>
          </w:p>
          <w:p w14:paraId="570385F8" w14:textId="21CD43F2" w:rsidR="00725E3A" w:rsidRDefault="00725E3A" w:rsidP="000704DB">
            <w:pPr>
              <w:numPr>
                <w:ilvl w:val="0"/>
                <w:numId w:val="17"/>
              </w:numPr>
              <w:contextualSpacing/>
              <w:rPr>
                <w:rFonts w:ascii="Times New Roman" w:eastAsia="Times New Roman" w:hAnsi="Times New Roman" w:cs="Times New Roman"/>
              </w:rPr>
            </w:pPr>
            <w:r w:rsidRPr="00AA0CBF">
              <w:rPr>
                <w:rFonts w:ascii="Times New Roman" w:eastAsia="Times New Roman" w:hAnsi="Times New Roman" w:cs="Times New Roman"/>
              </w:rPr>
              <w:t>Frustrated</w:t>
            </w:r>
          </w:p>
          <w:p w14:paraId="5AB44F96" w14:textId="075AD4A4" w:rsidR="008B6C11" w:rsidRPr="00AA0CBF" w:rsidRDefault="008B6C11" w:rsidP="000704DB">
            <w:pPr>
              <w:numPr>
                <w:ilvl w:val="0"/>
                <w:numId w:val="17"/>
              </w:numPr>
              <w:contextualSpacing/>
              <w:rPr>
                <w:rFonts w:ascii="Times New Roman" w:eastAsia="Times New Roman" w:hAnsi="Times New Roman" w:cs="Times New Roman"/>
              </w:rPr>
            </w:pPr>
            <w:r>
              <w:rPr>
                <w:rFonts w:ascii="Times New Roman" w:eastAsia="Times New Roman" w:hAnsi="Times New Roman" w:cs="Times New Roman"/>
              </w:rPr>
              <w:t>Irritated</w:t>
            </w:r>
          </w:p>
          <w:p w14:paraId="03CC892C" w14:textId="77777777" w:rsidR="00725E3A" w:rsidRDefault="00725E3A" w:rsidP="000704DB">
            <w:pPr>
              <w:numPr>
                <w:ilvl w:val="0"/>
                <w:numId w:val="17"/>
              </w:numPr>
              <w:contextualSpacing/>
              <w:rPr>
                <w:rFonts w:ascii="Times New Roman" w:eastAsia="Times New Roman" w:hAnsi="Times New Roman" w:cs="Times New Roman"/>
              </w:rPr>
            </w:pPr>
            <w:r w:rsidRPr="00AA0CBF">
              <w:rPr>
                <w:rFonts w:ascii="Times New Roman" w:eastAsia="Times New Roman" w:hAnsi="Times New Roman" w:cs="Times New Roman"/>
              </w:rPr>
              <w:t>Tense</w:t>
            </w:r>
          </w:p>
          <w:p w14:paraId="3D375109" w14:textId="36131C53" w:rsidR="008B6C11" w:rsidRPr="00AA0CBF" w:rsidRDefault="008B6C11" w:rsidP="000704DB">
            <w:pPr>
              <w:numPr>
                <w:ilvl w:val="0"/>
                <w:numId w:val="17"/>
              </w:numPr>
              <w:contextualSpacing/>
              <w:rPr>
                <w:rFonts w:ascii="Times New Roman" w:eastAsia="Times New Roman" w:hAnsi="Times New Roman" w:cs="Times New Roman"/>
              </w:rPr>
            </w:pPr>
            <w:r>
              <w:rPr>
                <w:rFonts w:ascii="Times New Roman" w:eastAsia="Times New Roman" w:hAnsi="Times New Roman" w:cs="Times New Roman"/>
              </w:rPr>
              <w:t>Uneasy</w:t>
            </w:r>
          </w:p>
        </w:tc>
      </w:tr>
      <w:bookmarkEnd w:id="101"/>
    </w:tbl>
    <w:p w14:paraId="62FE2D36" w14:textId="77777777" w:rsidR="00725E3A" w:rsidRPr="00AA0CBF" w:rsidRDefault="00725E3A" w:rsidP="00725E3A">
      <w:pPr>
        <w:tabs>
          <w:tab w:val="left" w:pos="1345"/>
        </w:tabs>
        <w:spacing w:line="259" w:lineRule="auto"/>
        <w:rPr>
          <w:rFonts w:eastAsia="Calibri" w:cs="Calibri"/>
          <w:i/>
        </w:rPr>
      </w:pPr>
    </w:p>
    <w:p w14:paraId="24EE1307" w14:textId="77777777" w:rsidR="00B94ED0" w:rsidRDefault="00627243" w:rsidP="00B94ED0">
      <w:pPr>
        <w:pStyle w:val="Figure"/>
        <w:ind w:left="1170"/>
        <w:rPr>
          <w:i w:val="0"/>
        </w:rPr>
      </w:pPr>
      <w:bookmarkStart w:id="102" w:name="_Toc45569742"/>
      <w:r w:rsidRPr="00AA0CBF">
        <w:t xml:space="preserve">Figure </w:t>
      </w:r>
      <w:r w:rsidR="00414C43">
        <w:t>2</w:t>
      </w:r>
      <w:r w:rsidRPr="00AA0CBF">
        <w:t xml:space="preserve">. </w:t>
      </w:r>
      <w:r w:rsidR="007F0D16" w:rsidRPr="00B94ED0">
        <w:rPr>
          <w:i w:val="0"/>
        </w:rPr>
        <w:t xml:space="preserve">Study 1: </w:t>
      </w:r>
      <w:r w:rsidRPr="00B94ED0">
        <w:rPr>
          <w:i w:val="0"/>
        </w:rPr>
        <w:t>Emotions measured in the present study clustered</w:t>
      </w:r>
      <w:bookmarkEnd w:id="102"/>
      <w:r w:rsidRPr="00B94ED0">
        <w:rPr>
          <w:i w:val="0"/>
        </w:rPr>
        <w:t xml:space="preserve"> </w:t>
      </w:r>
    </w:p>
    <w:p w14:paraId="15762D09" w14:textId="761C8F36" w:rsidR="00B94ED0" w:rsidRDefault="00627243" w:rsidP="00B94ED0">
      <w:pPr>
        <w:pStyle w:val="Figure"/>
        <w:ind w:left="1170"/>
      </w:pPr>
      <w:bookmarkStart w:id="103" w:name="_Toc45569743"/>
      <w:r w:rsidRPr="00B94ED0">
        <w:rPr>
          <w:i w:val="0"/>
        </w:rPr>
        <w:t>based on activation potential and valence.</w:t>
      </w:r>
      <w:bookmarkEnd w:id="103"/>
      <w:r>
        <w:t xml:space="preserve"> </w:t>
      </w:r>
    </w:p>
    <w:p w14:paraId="40AF0247" w14:textId="77777777" w:rsidR="00B94ED0" w:rsidRDefault="00B94ED0">
      <w:pPr>
        <w:rPr>
          <w:i/>
        </w:rPr>
      </w:pPr>
      <w:r>
        <w:br w:type="page"/>
      </w:r>
    </w:p>
    <w:p w14:paraId="0F2AC036" w14:textId="77777777" w:rsidR="003E2ED9" w:rsidRDefault="003E2ED9" w:rsidP="00B94ED0">
      <w:pPr>
        <w:pStyle w:val="Figure"/>
        <w:ind w:left="1170"/>
        <w:rPr>
          <w:noProof/>
        </w:rPr>
      </w:pPr>
    </w:p>
    <w:p w14:paraId="373F6A94" w14:textId="29B65427" w:rsidR="000371EB" w:rsidRDefault="000371EB" w:rsidP="003E2ED9">
      <w:pPr>
        <w:rPr>
          <w:noProof/>
        </w:rPr>
      </w:pPr>
      <w:r>
        <w:rPr>
          <w:noProof/>
        </w:rPr>
        <w:drawing>
          <wp:inline distT="0" distB="0" distL="0" distR="0" wp14:anchorId="789CFE4D" wp14:editId="39F5ACF2">
            <wp:extent cx="2743200" cy="20588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r w:rsidR="003A6F1B">
        <w:rPr>
          <w:noProof/>
        </w:rPr>
        <w:t xml:space="preserve">          </w:t>
      </w:r>
      <w:r>
        <w:rPr>
          <w:noProof/>
        </w:rPr>
        <w:drawing>
          <wp:inline distT="0" distB="0" distL="0" distR="0" wp14:anchorId="0A17CC2A" wp14:editId="7B889A48">
            <wp:extent cx="2743200" cy="20588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r>
        <w:rPr>
          <w:noProof/>
        </w:rPr>
        <w:tab/>
      </w:r>
    </w:p>
    <w:p w14:paraId="5EE4F579" w14:textId="030EFE0B" w:rsidR="003A6F1B" w:rsidRDefault="003A6F1B" w:rsidP="003E2ED9">
      <w:pPr>
        <w:rPr>
          <w:noProof/>
        </w:rPr>
      </w:pPr>
    </w:p>
    <w:p w14:paraId="7134A444" w14:textId="77777777" w:rsidR="003A6F1B" w:rsidRDefault="003A6F1B" w:rsidP="003E2ED9">
      <w:pPr>
        <w:rPr>
          <w:noProof/>
        </w:rPr>
      </w:pPr>
    </w:p>
    <w:p w14:paraId="6B9BD3B6" w14:textId="6EA296DE" w:rsidR="003A6F1B" w:rsidRDefault="003A6F1B" w:rsidP="003E2ED9">
      <w:pPr>
        <w:rPr>
          <w:noProof/>
        </w:rPr>
      </w:pPr>
      <w:r>
        <w:rPr>
          <w:noProof/>
        </w:rPr>
        <w:drawing>
          <wp:inline distT="0" distB="0" distL="0" distR="0" wp14:anchorId="6691E7E1" wp14:editId="39EFD8AF">
            <wp:extent cx="2743200" cy="20588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r>
        <w:rPr>
          <w:noProof/>
        </w:rPr>
        <w:t xml:space="preserve">          </w:t>
      </w:r>
      <w:r>
        <w:rPr>
          <w:noProof/>
        </w:rPr>
        <w:drawing>
          <wp:inline distT="0" distB="0" distL="0" distR="0" wp14:anchorId="49F62EF7" wp14:editId="7DB549FE">
            <wp:extent cx="2743200" cy="20588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p>
    <w:p w14:paraId="26F6F47D" w14:textId="02FD9436" w:rsidR="003A6F1B" w:rsidRDefault="003A6F1B" w:rsidP="003E2ED9">
      <w:pPr>
        <w:rPr>
          <w:noProof/>
        </w:rPr>
      </w:pPr>
    </w:p>
    <w:p w14:paraId="552B8EB8" w14:textId="77777777" w:rsidR="003A6F1B" w:rsidRDefault="003A6F1B" w:rsidP="003E2ED9">
      <w:pPr>
        <w:rPr>
          <w:noProof/>
        </w:rPr>
      </w:pPr>
    </w:p>
    <w:p w14:paraId="6C85367A" w14:textId="0ED5C042" w:rsidR="003A6F1B" w:rsidRDefault="003A6F1B" w:rsidP="003E2ED9">
      <w:pPr>
        <w:rPr>
          <w:noProof/>
        </w:rPr>
      </w:pPr>
      <w:r>
        <w:rPr>
          <w:noProof/>
        </w:rPr>
        <w:drawing>
          <wp:inline distT="0" distB="0" distL="0" distR="0" wp14:anchorId="6F7B8D41" wp14:editId="145B0312">
            <wp:extent cx="2743200" cy="20588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r>
        <w:rPr>
          <w:noProof/>
        </w:rPr>
        <w:t xml:space="preserve"> </w:t>
      </w:r>
      <w:r w:rsidR="00CB2F16">
        <w:rPr>
          <w:noProof/>
        </w:rPr>
        <w:t xml:space="preserve">         </w:t>
      </w:r>
      <w:r>
        <w:rPr>
          <w:noProof/>
        </w:rPr>
        <w:drawing>
          <wp:inline distT="0" distB="0" distL="0" distR="0" wp14:anchorId="0779597C" wp14:editId="231F6C7F">
            <wp:extent cx="2743200" cy="20588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p>
    <w:p w14:paraId="598F9C0D" w14:textId="55B5AD20" w:rsidR="003E2ED9" w:rsidRDefault="003E2ED9" w:rsidP="00242B70">
      <w:pPr>
        <w:pStyle w:val="Figure"/>
      </w:pPr>
      <w:bookmarkStart w:id="104" w:name="_Toc45569744"/>
      <w:r w:rsidRPr="00106201">
        <w:t xml:space="preserve">Figure </w:t>
      </w:r>
      <w:r w:rsidR="00414C43">
        <w:t>3</w:t>
      </w:r>
      <w:r w:rsidRPr="00487B8A">
        <w:t xml:space="preserve">. </w:t>
      </w:r>
      <w:r w:rsidR="007F0D16" w:rsidRPr="00242B70">
        <w:rPr>
          <w:i w:val="0"/>
          <w:iCs/>
        </w:rPr>
        <w:t xml:space="preserve">Study 1: </w:t>
      </w:r>
      <w:r w:rsidRPr="00242B70">
        <w:rPr>
          <w:i w:val="0"/>
          <w:iCs/>
        </w:rPr>
        <w:t>Trends in study variables over the course of the 14 sessions: 1-7 = pre-change; 8-14 = post-change.</w:t>
      </w:r>
      <w:bookmarkEnd w:id="104"/>
    </w:p>
    <w:p w14:paraId="4B08B054" w14:textId="3478EFAD" w:rsidR="007F0D16" w:rsidRDefault="007F0D16">
      <w:pPr>
        <w:rPr>
          <w:i/>
        </w:rPr>
      </w:pPr>
      <w:r>
        <w:rPr>
          <w:i/>
        </w:rPr>
        <w:br w:type="page"/>
      </w:r>
    </w:p>
    <w:p w14:paraId="5FF37B1F" w14:textId="0F260CF5" w:rsidR="003E2ED9" w:rsidRDefault="003E2ED9" w:rsidP="003E2ED9">
      <w:pPr>
        <w:jc w:val="both"/>
        <w:rPr>
          <w:i/>
        </w:rPr>
      </w:pPr>
    </w:p>
    <w:p w14:paraId="1C0F461C" w14:textId="71070750" w:rsidR="003A6F1B" w:rsidRDefault="003A6F1B" w:rsidP="006E22AA">
      <w:pPr>
        <w:rPr>
          <w:i/>
          <w:noProof/>
        </w:rPr>
      </w:pPr>
      <w:r>
        <w:rPr>
          <w:i/>
          <w:noProof/>
        </w:rPr>
        <w:drawing>
          <wp:inline distT="0" distB="0" distL="0" distR="0" wp14:anchorId="7ECFAC7C" wp14:editId="09925FA6">
            <wp:extent cx="2743200" cy="20588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r>
        <w:rPr>
          <w:i/>
          <w:noProof/>
        </w:rPr>
        <w:t xml:space="preserve"> </w:t>
      </w:r>
      <w:r w:rsidR="00CB2F16">
        <w:rPr>
          <w:i/>
          <w:noProof/>
        </w:rPr>
        <w:t xml:space="preserve">         </w:t>
      </w:r>
      <w:r>
        <w:rPr>
          <w:i/>
          <w:noProof/>
        </w:rPr>
        <w:drawing>
          <wp:inline distT="0" distB="0" distL="0" distR="0" wp14:anchorId="43708A0C" wp14:editId="009609A0">
            <wp:extent cx="2743200" cy="20588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p>
    <w:p w14:paraId="1AA3EE26" w14:textId="3BC97DE2" w:rsidR="003A6F1B" w:rsidRDefault="003A6F1B" w:rsidP="006E22AA">
      <w:pPr>
        <w:rPr>
          <w:i/>
          <w:noProof/>
        </w:rPr>
      </w:pPr>
    </w:p>
    <w:p w14:paraId="3BEF18ED" w14:textId="77777777" w:rsidR="00CB2F16" w:rsidRDefault="00CB2F16" w:rsidP="006E22AA">
      <w:pPr>
        <w:rPr>
          <w:i/>
          <w:noProof/>
        </w:rPr>
      </w:pPr>
    </w:p>
    <w:p w14:paraId="74521E90" w14:textId="00071877" w:rsidR="003A6F1B" w:rsidRDefault="003A6F1B" w:rsidP="006E22AA">
      <w:pPr>
        <w:rPr>
          <w:iCs/>
          <w:noProof/>
        </w:rPr>
      </w:pPr>
      <w:r>
        <w:rPr>
          <w:iCs/>
          <w:noProof/>
        </w:rPr>
        <w:drawing>
          <wp:inline distT="0" distB="0" distL="0" distR="0" wp14:anchorId="6BA77565" wp14:editId="5AF2CB7B">
            <wp:extent cx="2743200" cy="205888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r>
        <w:rPr>
          <w:iCs/>
          <w:noProof/>
        </w:rPr>
        <w:t xml:space="preserve"> </w:t>
      </w:r>
      <w:r w:rsidR="00CB2F16">
        <w:rPr>
          <w:iCs/>
          <w:noProof/>
        </w:rPr>
        <w:t xml:space="preserve">         </w:t>
      </w:r>
      <w:r>
        <w:rPr>
          <w:iCs/>
          <w:noProof/>
        </w:rPr>
        <w:drawing>
          <wp:inline distT="0" distB="0" distL="0" distR="0" wp14:anchorId="36D442D7" wp14:editId="36D28B49">
            <wp:extent cx="2743200" cy="205888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p>
    <w:p w14:paraId="40744729" w14:textId="19D2481E" w:rsidR="003A6F1B" w:rsidRDefault="003A6F1B" w:rsidP="006E22AA">
      <w:pPr>
        <w:rPr>
          <w:iCs/>
          <w:noProof/>
        </w:rPr>
      </w:pPr>
    </w:p>
    <w:p w14:paraId="33255F65" w14:textId="77777777" w:rsidR="00CB2F16" w:rsidRDefault="00CB2F16" w:rsidP="006E22AA">
      <w:pPr>
        <w:rPr>
          <w:iCs/>
          <w:noProof/>
        </w:rPr>
      </w:pPr>
    </w:p>
    <w:p w14:paraId="3655EB0C" w14:textId="28160935" w:rsidR="003A6F1B" w:rsidRPr="003A6F1B" w:rsidRDefault="003A6F1B" w:rsidP="006E22AA">
      <w:pPr>
        <w:rPr>
          <w:iCs/>
          <w:noProof/>
        </w:rPr>
      </w:pPr>
      <w:r>
        <w:rPr>
          <w:iCs/>
          <w:noProof/>
        </w:rPr>
        <w:drawing>
          <wp:inline distT="0" distB="0" distL="0" distR="0" wp14:anchorId="2C680212" wp14:editId="279E4EA7">
            <wp:extent cx="2743200" cy="20588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r w:rsidR="00CB2F16">
        <w:rPr>
          <w:iCs/>
          <w:noProof/>
        </w:rPr>
        <w:t xml:space="preserve">          </w:t>
      </w:r>
      <w:r>
        <w:rPr>
          <w:iCs/>
          <w:noProof/>
        </w:rPr>
        <w:drawing>
          <wp:inline distT="0" distB="0" distL="0" distR="0" wp14:anchorId="78C34AC7" wp14:editId="420FC167">
            <wp:extent cx="2743200" cy="2058885"/>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p>
    <w:p w14:paraId="32AF085A" w14:textId="35BF7912" w:rsidR="007F0D16" w:rsidRDefault="006E22AA" w:rsidP="006E22AA">
      <w:r w:rsidRPr="00106201">
        <w:rPr>
          <w:i/>
        </w:rPr>
        <w:t xml:space="preserve">Figure </w:t>
      </w:r>
      <w:r w:rsidR="00414C43">
        <w:rPr>
          <w:i/>
        </w:rPr>
        <w:t>3</w:t>
      </w:r>
      <w:r w:rsidRPr="00487B8A">
        <w:t xml:space="preserve">. </w:t>
      </w:r>
      <w:r w:rsidR="007F0D16">
        <w:t xml:space="preserve">Study 1: </w:t>
      </w:r>
      <w:r w:rsidRPr="00487B8A">
        <w:t>Trends in study variables over the course of the 14 sessions: 1-7 = pre-change; 8-14 = post-change</w:t>
      </w:r>
      <w:r>
        <w:t xml:space="preserve">. </w:t>
      </w:r>
    </w:p>
    <w:p w14:paraId="17F91CDC" w14:textId="77777777" w:rsidR="007F0D16" w:rsidRDefault="007F0D16">
      <w:r>
        <w:br w:type="page"/>
      </w:r>
    </w:p>
    <w:p w14:paraId="4384B685" w14:textId="77777777" w:rsidR="00CB2F16" w:rsidRDefault="00CB2F16">
      <w:pPr>
        <w:rPr>
          <w:i/>
          <w:noProof/>
        </w:rPr>
      </w:pPr>
      <w:r>
        <w:rPr>
          <w:i/>
          <w:noProof/>
        </w:rPr>
        <w:lastRenderedPageBreak/>
        <w:drawing>
          <wp:inline distT="0" distB="0" distL="0" distR="0" wp14:anchorId="2E3525F8" wp14:editId="243758DC">
            <wp:extent cx="2743200" cy="2058885"/>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r>
        <w:rPr>
          <w:i/>
          <w:noProof/>
        </w:rPr>
        <w:t xml:space="preserve">          </w:t>
      </w:r>
      <w:r>
        <w:rPr>
          <w:i/>
          <w:noProof/>
        </w:rPr>
        <w:drawing>
          <wp:inline distT="0" distB="0" distL="0" distR="0" wp14:anchorId="3A370996" wp14:editId="39022961">
            <wp:extent cx="2743200" cy="2058885"/>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p>
    <w:p w14:paraId="1AF48170" w14:textId="616D4F15" w:rsidR="00CB2F16" w:rsidRDefault="00CB2F16">
      <w:pPr>
        <w:rPr>
          <w:i/>
          <w:noProof/>
        </w:rPr>
      </w:pPr>
    </w:p>
    <w:p w14:paraId="397FC966" w14:textId="77777777" w:rsidR="00CB2F16" w:rsidRDefault="00CB2F16">
      <w:pPr>
        <w:rPr>
          <w:i/>
          <w:noProof/>
        </w:rPr>
      </w:pPr>
    </w:p>
    <w:p w14:paraId="458F78F9" w14:textId="77777777" w:rsidR="00CB2F16" w:rsidRDefault="00CB2F16">
      <w:pPr>
        <w:rPr>
          <w:i/>
          <w:noProof/>
        </w:rPr>
      </w:pPr>
      <w:r>
        <w:rPr>
          <w:i/>
          <w:noProof/>
        </w:rPr>
        <w:drawing>
          <wp:inline distT="0" distB="0" distL="0" distR="0" wp14:anchorId="45472550" wp14:editId="73A99B98">
            <wp:extent cx="2743200" cy="205888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r>
        <w:rPr>
          <w:i/>
          <w:noProof/>
        </w:rPr>
        <w:t xml:space="preserve">          </w:t>
      </w:r>
      <w:r>
        <w:rPr>
          <w:i/>
          <w:noProof/>
        </w:rPr>
        <w:drawing>
          <wp:inline distT="0" distB="0" distL="0" distR="0" wp14:anchorId="35C0A243" wp14:editId="71F84DB9">
            <wp:extent cx="2743200" cy="2058885"/>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p>
    <w:p w14:paraId="7E4C607A" w14:textId="2BBFA832" w:rsidR="00CB2F16" w:rsidRDefault="00CB2F16">
      <w:pPr>
        <w:rPr>
          <w:i/>
          <w:noProof/>
        </w:rPr>
      </w:pPr>
    </w:p>
    <w:p w14:paraId="72A45882" w14:textId="77777777" w:rsidR="00CB2F16" w:rsidRDefault="00CB2F16">
      <w:pPr>
        <w:rPr>
          <w:i/>
          <w:noProof/>
        </w:rPr>
      </w:pPr>
    </w:p>
    <w:p w14:paraId="5B115AD7" w14:textId="04711023" w:rsidR="00CB2F16" w:rsidRDefault="00CB2F16" w:rsidP="006E22AA">
      <w:r>
        <w:rPr>
          <w:i/>
          <w:noProof/>
        </w:rPr>
        <w:drawing>
          <wp:inline distT="0" distB="0" distL="0" distR="0" wp14:anchorId="489ABC1E" wp14:editId="40CFBE7C">
            <wp:extent cx="2743200" cy="2058885"/>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43200" cy="2058885"/>
                    </a:xfrm>
                    <a:prstGeom prst="rect">
                      <a:avLst/>
                    </a:prstGeom>
                    <a:noFill/>
                  </pic:spPr>
                </pic:pic>
              </a:graphicData>
            </a:graphic>
          </wp:inline>
        </w:drawing>
      </w:r>
    </w:p>
    <w:p w14:paraId="6626D236" w14:textId="0D947638" w:rsidR="00E0330E" w:rsidRDefault="006E22AA" w:rsidP="00E15763">
      <w:r w:rsidRPr="00106201">
        <w:rPr>
          <w:i/>
        </w:rPr>
        <w:t xml:space="preserve">Figure </w:t>
      </w:r>
      <w:r w:rsidR="00414C43">
        <w:rPr>
          <w:i/>
        </w:rPr>
        <w:t>3</w:t>
      </w:r>
      <w:r w:rsidRPr="00487B8A">
        <w:t xml:space="preserve">. </w:t>
      </w:r>
      <w:r w:rsidR="007F0D16">
        <w:t xml:space="preserve">Study 1: </w:t>
      </w:r>
      <w:r w:rsidRPr="00487B8A">
        <w:t>Trends in study variables over the course of the 14 sessions: 1-7 = pre-change; 8-14 = post-change</w:t>
      </w:r>
      <w:r w:rsidR="00C936BD">
        <w:t xml:space="preserve">. </w:t>
      </w:r>
    </w:p>
    <w:p w14:paraId="16D3B85E" w14:textId="77777777" w:rsidR="00E0330E" w:rsidRDefault="00E0330E">
      <w:r>
        <w:br w:type="page"/>
      </w:r>
    </w:p>
    <w:p w14:paraId="00F1FBE4" w14:textId="77777777" w:rsidR="001120F8" w:rsidRPr="00E15763" w:rsidRDefault="001120F8" w:rsidP="00E15763">
      <w:pPr>
        <w:rPr>
          <w:i/>
        </w:rPr>
        <w:sectPr w:rsidR="001120F8" w:rsidRPr="00E15763" w:rsidSect="00B94ED0">
          <w:pgSz w:w="12240" w:h="15840"/>
          <w:pgMar w:top="1440" w:right="1440" w:bottom="1440" w:left="1440" w:header="720" w:footer="720" w:gutter="0"/>
          <w:cols w:space="720"/>
          <w:noEndnote/>
          <w:docGrid w:linePitch="326"/>
        </w:sectPr>
      </w:pPr>
    </w:p>
    <w:p w14:paraId="7A200BD9" w14:textId="161E4BB4" w:rsidR="00E0330E" w:rsidRDefault="00E0330E"/>
    <w:p w14:paraId="234AEFEA" w14:textId="0FE44CEB" w:rsidR="002B6152" w:rsidRDefault="002B6152">
      <w:r w:rsidRPr="00C91FD2">
        <w:rPr>
          <w:noProof/>
          <w:color w:val="auto"/>
        </w:rPr>
        <w:drawing>
          <wp:inline distT="0" distB="0" distL="0" distR="0" wp14:anchorId="36C622DF" wp14:editId="1875DE92">
            <wp:extent cx="6953250" cy="4772025"/>
            <wp:effectExtent l="0" t="0" r="0" b="0"/>
            <wp:docPr id="1" name="Chart 1">
              <a:extLst xmlns:a="http://schemas.openxmlformats.org/drawingml/2006/main">
                <a:ext uri="{FF2B5EF4-FFF2-40B4-BE49-F238E27FC236}">
                  <a16:creationId xmlns:a16="http://schemas.microsoft.com/office/drawing/2014/main" id="{303D8D96-3F7D-4A2B-9F63-8ED18C976A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63DD5D9" w14:textId="50EBB3C5" w:rsidR="002B6152" w:rsidRPr="00242B70" w:rsidRDefault="002B6152" w:rsidP="00242B70">
      <w:pPr>
        <w:pStyle w:val="Figure"/>
        <w:rPr>
          <w:i w:val="0"/>
          <w:iCs/>
        </w:rPr>
      </w:pPr>
      <w:bookmarkStart w:id="105" w:name="_Toc45569745"/>
      <w:r w:rsidRPr="002B6152">
        <w:t xml:space="preserve">Figure 4. </w:t>
      </w:r>
      <w:r w:rsidR="007F0D16" w:rsidRPr="00242B70">
        <w:rPr>
          <w:i w:val="0"/>
          <w:iCs/>
        </w:rPr>
        <w:t xml:space="preserve">Study 2: </w:t>
      </w:r>
      <w:r w:rsidRPr="00242B70">
        <w:rPr>
          <w:i w:val="0"/>
          <w:iCs/>
        </w:rPr>
        <w:t>Raw means for performance. Sessions: 1-7 = pre-change; 8-14 = post-change. Error bars = ± 1 SE.</w:t>
      </w:r>
      <w:bookmarkEnd w:id="105"/>
    </w:p>
    <w:p w14:paraId="6D41E548" w14:textId="2F9E3C6A" w:rsidR="002B6152" w:rsidRDefault="002B6152" w:rsidP="002B6152">
      <w:r w:rsidRPr="002B6152">
        <w:br w:type="page"/>
      </w:r>
    </w:p>
    <w:p w14:paraId="64806C52" w14:textId="77777777" w:rsidR="00001704" w:rsidRPr="002B6152" w:rsidRDefault="00001704" w:rsidP="002B6152"/>
    <w:p w14:paraId="44678F2A" w14:textId="2B6E0251" w:rsidR="002B6152" w:rsidRDefault="002B6152">
      <w:r w:rsidRPr="002B6152">
        <w:rPr>
          <w:noProof/>
        </w:rPr>
        <w:drawing>
          <wp:inline distT="0" distB="0" distL="0" distR="0" wp14:anchorId="365BB578" wp14:editId="7CE83B69">
            <wp:extent cx="6911687" cy="4773168"/>
            <wp:effectExtent l="0" t="0" r="0" b="0"/>
            <wp:docPr id="206" name="Chart 206">
              <a:extLst xmlns:a="http://schemas.openxmlformats.org/drawingml/2006/main">
                <a:ext uri="{FF2B5EF4-FFF2-40B4-BE49-F238E27FC236}">
                  <a16:creationId xmlns:a16="http://schemas.microsoft.com/office/drawing/2014/main" id="{D25FB7F7-80BD-4A3F-8B35-29E266443A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C43DB11" w14:textId="7C084DE3" w:rsidR="007F0D16" w:rsidRPr="007E11B9" w:rsidRDefault="007F0D16" w:rsidP="00242B70">
      <w:pPr>
        <w:pStyle w:val="Figure"/>
      </w:pPr>
      <w:bookmarkStart w:id="106" w:name="_Toc45569746"/>
      <w:r w:rsidRPr="007E11B9">
        <w:t xml:space="preserve">Figure 5. </w:t>
      </w:r>
      <w:r w:rsidRPr="00242B70">
        <w:rPr>
          <w:i w:val="0"/>
          <w:iCs/>
        </w:rPr>
        <w:t>Study 2: Adjusted means of performance by condition, controlling for ACT scores and videogame experience. Sessions: 1-7 = pre-change; 8-14 = post-change. PAEC = positive activating emotion control, PDEC = positive deactivating emotion control, NOEC = no emotion control. Error bars = ± 1 SE.</w:t>
      </w:r>
      <w:bookmarkEnd w:id="106"/>
    </w:p>
    <w:p w14:paraId="7C9C4584" w14:textId="5BF13F8A" w:rsidR="002B6152" w:rsidRDefault="002B6152"/>
    <w:p w14:paraId="3F3D7071" w14:textId="77777777" w:rsidR="002B6152" w:rsidRDefault="00E0330E">
      <w:r>
        <w:br w:type="page"/>
      </w:r>
    </w:p>
    <w:p w14:paraId="72222591" w14:textId="23083253" w:rsidR="002B6152" w:rsidRDefault="002B6152"/>
    <w:p w14:paraId="0C7F5D5E" w14:textId="3D0AC468" w:rsidR="002B6152" w:rsidRDefault="002B6152">
      <w:r w:rsidRPr="002B6152">
        <w:rPr>
          <w:noProof/>
        </w:rPr>
        <w:drawing>
          <wp:inline distT="0" distB="0" distL="0" distR="0" wp14:anchorId="55B2148A" wp14:editId="6B93AD7B">
            <wp:extent cx="6949440" cy="4773168"/>
            <wp:effectExtent l="0" t="0" r="0" b="0"/>
            <wp:docPr id="207" name="Chart 207">
              <a:extLst xmlns:a="http://schemas.openxmlformats.org/drawingml/2006/main">
                <a:ext uri="{FF2B5EF4-FFF2-40B4-BE49-F238E27FC236}">
                  <a16:creationId xmlns:a16="http://schemas.microsoft.com/office/drawing/2014/main" id="{351D5170-FC6A-4857-AA1C-0951FD8817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EE4EFCA" w14:textId="73942776" w:rsidR="002B6152" w:rsidRDefault="002B6152" w:rsidP="00242B70">
      <w:pPr>
        <w:pStyle w:val="Figure"/>
      </w:pPr>
      <w:bookmarkStart w:id="107" w:name="_Toc45569747"/>
      <w:r w:rsidRPr="002B6152">
        <w:rPr>
          <w:iCs/>
        </w:rPr>
        <w:t xml:space="preserve">Figure 6. </w:t>
      </w:r>
      <w:r w:rsidR="007F0D16" w:rsidRPr="00242B70">
        <w:rPr>
          <w:i w:val="0"/>
          <w:iCs/>
        </w:rPr>
        <w:t xml:space="preserve">Study 2: </w:t>
      </w:r>
      <w:r w:rsidRPr="00242B70">
        <w:rPr>
          <w:i w:val="0"/>
          <w:iCs/>
        </w:rPr>
        <w:t>Means of positive activating emotion scores by condition. Sessions: 1-7 = pre-change; 8-14 = post-change. PAEC = positive activating emotion control, PDEC = positive deactivating emotion control, NOEC = no emotion control. Error bars = ± 1 SE.</w:t>
      </w:r>
      <w:bookmarkEnd w:id="107"/>
      <w:r>
        <w:br w:type="page"/>
      </w:r>
    </w:p>
    <w:p w14:paraId="5A1B06CA" w14:textId="020542EB" w:rsidR="002B6152" w:rsidRPr="002B6152" w:rsidRDefault="002B6152" w:rsidP="002B6152">
      <w:r w:rsidRPr="002B6152">
        <w:lastRenderedPageBreak/>
        <w:t xml:space="preserve"> </w:t>
      </w:r>
    </w:p>
    <w:p w14:paraId="4F729386" w14:textId="6AA323ED" w:rsidR="002B6152" w:rsidRDefault="002B6152">
      <w:r w:rsidRPr="002B6152">
        <w:rPr>
          <w:noProof/>
        </w:rPr>
        <w:drawing>
          <wp:inline distT="0" distB="0" distL="0" distR="0" wp14:anchorId="0DDBD809" wp14:editId="65F1771C">
            <wp:extent cx="6949440" cy="4773168"/>
            <wp:effectExtent l="0" t="0" r="0" b="0"/>
            <wp:docPr id="208" name="Chart 208">
              <a:extLst xmlns:a="http://schemas.openxmlformats.org/drawingml/2006/main">
                <a:ext uri="{FF2B5EF4-FFF2-40B4-BE49-F238E27FC236}">
                  <a16:creationId xmlns:a16="http://schemas.microsoft.com/office/drawing/2014/main" id="{35940522-1BE1-48EA-B5FC-DBF394F431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6244AE21" w14:textId="094CA5F5" w:rsidR="009D393A" w:rsidRPr="00242B70" w:rsidRDefault="002B6152" w:rsidP="00242B70">
      <w:pPr>
        <w:pStyle w:val="Figure"/>
        <w:rPr>
          <w:i w:val="0"/>
          <w:iCs/>
        </w:rPr>
      </w:pPr>
      <w:bookmarkStart w:id="108" w:name="_Toc45569748"/>
      <w:r w:rsidRPr="002B6152">
        <w:rPr>
          <w:iCs/>
        </w:rPr>
        <w:t xml:space="preserve">Figure 7. </w:t>
      </w:r>
      <w:r w:rsidR="007F0D16" w:rsidRPr="00242B70">
        <w:rPr>
          <w:i w:val="0"/>
          <w:iCs/>
        </w:rPr>
        <w:t xml:space="preserve">Study 2: </w:t>
      </w:r>
      <w:r w:rsidRPr="00242B70">
        <w:rPr>
          <w:i w:val="0"/>
          <w:iCs/>
        </w:rPr>
        <w:t>Means of positive deactivating emotion scores by condition. Sessions: 1-7 = pre-change; 8-14 = post-change. PAEC = positive activating emotion control, PDEC = positive deactivating emotion control, NOEC = no emotion control. Error bars = ± 1 SE.</w:t>
      </w:r>
      <w:bookmarkEnd w:id="108"/>
    </w:p>
    <w:p w14:paraId="5C876EF6" w14:textId="073E1CBD" w:rsidR="00A7244B" w:rsidRDefault="009D393A">
      <w:r>
        <w:br w:type="page"/>
      </w:r>
    </w:p>
    <w:p w14:paraId="7E6BC3A9" w14:textId="77777777" w:rsidR="009D393A" w:rsidRDefault="009D393A"/>
    <w:p w14:paraId="564AF486" w14:textId="0F01CC1D" w:rsidR="00247FBE" w:rsidRDefault="009D46DC" w:rsidP="00247FBE">
      <w:pPr>
        <w:spacing w:after="120"/>
      </w:pPr>
      <w:r w:rsidRPr="009D46DC">
        <w:rPr>
          <w:noProof/>
        </w:rPr>
        <w:drawing>
          <wp:inline distT="0" distB="0" distL="0" distR="0" wp14:anchorId="7BDB97F6" wp14:editId="48844FEB">
            <wp:extent cx="6949440" cy="4773168"/>
            <wp:effectExtent l="0" t="0" r="3810" b="8890"/>
            <wp:docPr id="8" name="Chart 8">
              <a:extLst xmlns:a="http://schemas.openxmlformats.org/drawingml/2006/main">
                <a:ext uri="{FF2B5EF4-FFF2-40B4-BE49-F238E27FC236}">
                  <a16:creationId xmlns:a16="http://schemas.microsoft.com/office/drawing/2014/main" id="{8A6F74B2-9B10-4024-B4CE-B09837D05A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4939B23" w14:textId="77777777" w:rsidR="00247FBE" w:rsidRDefault="00247FBE" w:rsidP="00247FBE"/>
    <w:p w14:paraId="38B64414" w14:textId="77777777" w:rsidR="000B11DA" w:rsidRPr="00242B70" w:rsidRDefault="00247FBE" w:rsidP="00242B70">
      <w:pPr>
        <w:pStyle w:val="Figure"/>
        <w:rPr>
          <w:i w:val="0"/>
        </w:rPr>
      </w:pPr>
      <w:bookmarkStart w:id="109" w:name="_Toc45569749"/>
      <w:r>
        <w:rPr>
          <w:iCs/>
        </w:rPr>
        <w:t xml:space="preserve">Figure </w:t>
      </w:r>
      <w:r w:rsidR="00414C43">
        <w:rPr>
          <w:iCs/>
        </w:rPr>
        <w:t>8</w:t>
      </w:r>
      <w:r>
        <w:rPr>
          <w:iCs/>
        </w:rPr>
        <w:t xml:space="preserve">. </w:t>
      </w:r>
      <w:r w:rsidR="00B15647" w:rsidRPr="00242B70">
        <w:rPr>
          <w:i w:val="0"/>
        </w:rPr>
        <w:t xml:space="preserve">Study 2: </w:t>
      </w:r>
      <w:r w:rsidRPr="00242B70">
        <w:rPr>
          <w:i w:val="0"/>
        </w:rPr>
        <w:t xml:space="preserve">Comparison of the number of times the </w:t>
      </w:r>
      <w:r w:rsidR="009D46DC" w:rsidRPr="00242B70">
        <w:rPr>
          <w:i w:val="0"/>
        </w:rPr>
        <w:t xml:space="preserve">broad themes </w:t>
      </w:r>
      <w:r w:rsidRPr="00242B70">
        <w:rPr>
          <w:i w:val="0"/>
        </w:rPr>
        <w:t>appeared in the responses of those in the</w:t>
      </w:r>
      <w:bookmarkEnd w:id="109"/>
      <w:r w:rsidRPr="00242B70">
        <w:rPr>
          <w:i w:val="0"/>
        </w:rPr>
        <w:t xml:space="preserve"> </w:t>
      </w:r>
    </w:p>
    <w:p w14:paraId="64BB59B9" w14:textId="435E95B9" w:rsidR="00247FBE" w:rsidRPr="00242B70" w:rsidRDefault="00247FBE" w:rsidP="00242B70">
      <w:pPr>
        <w:pStyle w:val="Figure"/>
        <w:rPr>
          <w:i w:val="0"/>
        </w:rPr>
      </w:pPr>
      <w:bookmarkStart w:id="110" w:name="_Toc45569750"/>
      <w:r w:rsidRPr="00242B70">
        <w:rPr>
          <w:i w:val="0"/>
        </w:rPr>
        <w:t>positive activating condition compared to the positive deactivating condition.</w:t>
      </w:r>
      <w:bookmarkEnd w:id="110"/>
      <w:r w:rsidRPr="00242B70">
        <w:rPr>
          <w:i w:val="0"/>
        </w:rPr>
        <w:t xml:space="preserve"> </w:t>
      </w:r>
    </w:p>
    <w:p w14:paraId="026E0785" w14:textId="77777777" w:rsidR="00247FBE" w:rsidRDefault="00247FBE" w:rsidP="00247FBE">
      <w:r>
        <w:br w:type="page"/>
      </w:r>
    </w:p>
    <w:p w14:paraId="3AA8F1B6" w14:textId="77777777" w:rsidR="00A7244B" w:rsidRDefault="00A7244B" w:rsidP="00247FBE"/>
    <w:p w14:paraId="2AEA5461" w14:textId="65F1DFB9" w:rsidR="00247FBE" w:rsidRDefault="00A7244B" w:rsidP="00247FBE">
      <w:r w:rsidRPr="00A7244B">
        <w:rPr>
          <w:noProof/>
        </w:rPr>
        <w:drawing>
          <wp:inline distT="0" distB="0" distL="0" distR="0" wp14:anchorId="0B209FF1" wp14:editId="4C88A6EC">
            <wp:extent cx="6949440" cy="4773168"/>
            <wp:effectExtent l="0" t="0" r="3810" b="8890"/>
            <wp:docPr id="9" name="Chart 9">
              <a:extLst xmlns:a="http://schemas.openxmlformats.org/drawingml/2006/main">
                <a:ext uri="{FF2B5EF4-FFF2-40B4-BE49-F238E27FC236}">
                  <a16:creationId xmlns:a16="http://schemas.microsoft.com/office/drawing/2014/main" id="{96890E35-C434-4336-A41C-3CA9AEF774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F0B591F" w14:textId="47660AC6" w:rsidR="00247FBE" w:rsidRDefault="00247FBE" w:rsidP="00247FBE"/>
    <w:p w14:paraId="539BABF3" w14:textId="77777777" w:rsidR="00FA0629" w:rsidRPr="00242B70" w:rsidRDefault="00247FBE" w:rsidP="00242B70">
      <w:pPr>
        <w:pStyle w:val="Figure"/>
        <w:rPr>
          <w:i w:val="0"/>
          <w:iCs/>
        </w:rPr>
      </w:pPr>
      <w:bookmarkStart w:id="111" w:name="_Toc45569751"/>
      <w:r>
        <w:rPr>
          <w:iCs/>
        </w:rPr>
        <w:t xml:space="preserve">Figure </w:t>
      </w:r>
      <w:r w:rsidR="00A7244B">
        <w:rPr>
          <w:iCs/>
        </w:rPr>
        <w:t>9</w:t>
      </w:r>
      <w:r>
        <w:rPr>
          <w:iCs/>
        </w:rPr>
        <w:t xml:space="preserve">. </w:t>
      </w:r>
      <w:r w:rsidR="00FA0629" w:rsidRPr="00242B70">
        <w:rPr>
          <w:i w:val="0"/>
          <w:iCs/>
        </w:rPr>
        <w:t xml:space="preserve">Study 2: </w:t>
      </w:r>
      <w:r w:rsidRPr="00242B70">
        <w:rPr>
          <w:i w:val="0"/>
          <w:iCs/>
        </w:rPr>
        <w:t>Comparison of the number of times the emotion regulation sub-themes appeared in the</w:t>
      </w:r>
      <w:bookmarkEnd w:id="111"/>
      <w:r w:rsidRPr="00242B70">
        <w:rPr>
          <w:i w:val="0"/>
          <w:iCs/>
        </w:rPr>
        <w:t xml:space="preserve"> </w:t>
      </w:r>
    </w:p>
    <w:p w14:paraId="74D1CDDA" w14:textId="16206FB5" w:rsidR="00247FBE" w:rsidRPr="00242B70" w:rsidRDefault="00247FBE" w:rsidP="00242B70">
      <w:pPr>
        <w:pStyle w:val="Figure"/>
        <w:rPr>
          <w:i w:val="0"/>
          <w:iCs/>
        </w:rPr>
      </w:pPr>
      <w:bookmarkStart w:id="112" w:name="_Toc45569752"/>
      <w:r w:rsidRPr="00242B70">
        <w:rPr>
          <w:i w:val="0"/>
          <w:iCs/>
        </w:rPr>
        <w:t>responses of those in the positive activating condition compared to the positive deactivating condition.</w:t>
      </w:r>
      <w:bookmarkEnd w:id="112"/>
      <w:r w:rsidRPr="00242B70">
        <w:rPr>
          <w:i w:val="0"/>
          <w:iCs/>
        </w:rPr>
        <w:t xml:space="preserve"> </w:t>
      </w:r>
    </w:p>
    <w:p w14:paraId="2FD30D05" w14:textId="77777777" w:rsidR="00247FBE" w:rsidRDefault="00247FBE" w:rsidP="00247FBE">
      <w:r>
        <w:br w:type="page"/>
      </w:r>
    </w:p>
    <w:p w14:paraId="4EA75727" w14:textId="77777777" w:rsidR="00247FBE" w:rsidRDefault="00247FBE" w:rsidP="00247FBE"/>
    <w:p w14:paraId="04C740F3" w14:textId="17E713DA" w:rsidR="00247FBE" w:rsidRDefault="00FA0629" w:rsidP="00247FBE">
      <w:r w:rsidRPr="00FA0629">
        <w:rPr>
          <w:noProof/>
        </w:rPr>
        <w:drawing>
          <wp:inline distT="0" distB="0" distL="0" distR="0" wp14:anchorId="16F13F9B" wp14:editId="5DD587B5">
            <wp:extent cx="6949440" cy="4773168"/>
            <wp:effectExtent l="0" t="0" r="3810" b="8890"/>
            <wp:docPr id="10" name="Chart 10">
              <a:extLst xmlns:a="http://schemas.openxmlformats.org/drawingml/2006/main">
                <a:ext uri="{FF2B5EF4-FFF2-40B4-BE49-F238E27FC236}">
                  <a16:creationId xmlns:a16="http://schemas.microsoft.com/office/drawing/2014/main" id="{E79488B3-9961-4BAB-B746-103EC4E65F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B134C38" w14:textId="77777777" w:rsidR="00247FBE" w:rsidRDefault="00247FBE" w:rsidP="00247FBE"/>
    <w:p w14:paraId="5E5FE50C" w14:textId="1D5CB34B" w:rsidR="00247FBE" w:rsidRPr="00242B70" w:rsidRDefault="00247FBE" w:rsidP="00242B70">
      <w:pPr>
        <w:pStyle w:val="Figure"/>
        <w:rPr>
          <w:i w:val="0"/>
          <w:iCs/>
        </w:rPr>
      </w:pPr>
      <w:bookmarkStart w:id="113" w:name="_Toc45569753"/>
      <w:r>
        <w:rPr>
          <w:iCs/>
        </w:rPr>
        <w:t>Figure 1</w:t>
      </w:r>
      <w:r w:rsidR="00FA0629">
        <w:rPr>
          <w:iCs/>
        </w:rPr>
        <w:t>0</w:t>
      </w:r>
      <w:r>
        <w:rPr>
          <w:iCs/>
        </w:rPr>
        <w:t xml:space="preserve">. </w:t>
      </w:r>
      <w:r w:rsidR="00FA0629" w:rsidRPr="00242B70">
        <w:rPr>
          <w:i w:val="0"/>
          <w:iCs/>
        </w:rPr>
        <w:t xml:space="preserve">Study 2: </w:t>
      </w:r>
      <w:r w:rsidRPr="00242B70">
        <w:rPr>
          <w:i w:val="0"/>
          <w:iCs/>
        </w:rPr>
        <w:t>Comparison of the number of times the cognitive processes sub-themes appeared in the</w:t>
      </w:r>
      <w:bookmarkEnd w:id="113"/>
      <w:r w:rsidRPr="00242B70">
        <w:rPr>
          <w:i w:val="0"/>
          <w:iCs/>
        </w:rPr>
        <w:t xml:space="preserve"> </w:t>
      </w:r>
    </w:p>
    <w:p w14:paraId="1FE2DBFF" w14:textId="77777777" w:rsidR="00247FBE" w:rsidRPr="00242B70" w:rsidRDefault="00247FBE" w:rsidP="00242B70">
      <w:pPr>
        <w:pStyle w:val="Figure"/>
        <w:rPr>
          <w:i w:val="0"/>
          <w:iCs/>
        </w:rPr>
      </w:pPr>
      <w:bookmarkStart w:id="114" w:name="_Toc45569754"/>
      <w:r w:rsidRPr="00242B70">
        <w:rPr>
          <w:i w:val="0"/>
          <w:iCs/>
        </w:rPr>
        <w:t>responses of those in the positive activating condition compared to the positive deactivating condition.</w:t>
      </w:r>
      <w:bookmarkEnd w:id="114"/>
      <w:r w:rsidRPr="00242B70">
        <w:rPr>
          <w:i w:val="0"/>
          <w:iCs/>
        </w:rPr>
        <w:t xml:space="preserve"> </w:t>
      </w:r>
    </w:p>
    <w:p w14:paraId="5D1E88EC" w14:textId="77777777" w:rsidR="00247FBE" w:rsidRDefault="00247FBE" w:rsidP="00247FBE">
      <w:r>
        <w:br w:type="page"/>
      </w:r>
    </w:p>
    <w:p w14:paraId="7777A3EB" w14:textId="77777777" w:rsidR="00247FBE" w:rsidRDefault="00247FBE" w:rsidP="00247FBE"/>
    <w:p w14:paraId="43D85493" w14:textId="664826B8" w:rsidR="00247FBE" w:rsidRDefault="00FA0629" w:rsidP="00247FBE">
      <w:r w:rsidRPr="00FA0629">
        <w:rPr>
          <w:noProof/>
        </w:rPr>
        <w:drawing>
          <wp:inline distT="0" distB="0" distL="0" distR="0" wp14:anchorId="7902532E" wp14:editId="693E12F4">
            <wp:extent cx="6949440" cy="4773168"/>
            <wp:effectExtent l="0" t="0" r="3810" b="8890"/>
            <wp:docPr id="11" name="Chart 11">
              <a:extLst xmlns:a="http://schemas.openxmlformats.org/drawingml/2006/main">
                <a:ext uri="{FF2B5EF4-FFF2-40B4-BE49-F238E27FC236}">
                  <a16:creationId xmlns:a16="http://schemas.microsoft.com/office/drawing/2014/main" id="{67F750B5-9C2C-48C9-B3A7-B6F99CADD6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5D315BF3" w14:textId="77777777" w:rsidR="00247FBE" w:rsidRDefault="00247FBE" w:rsidP="00247FBE"/>
    <w:p w14:paraId="32450A43" w14:textId="17E859C0" w:rsidR="00FA0629" w:rsidRPr="00242B70" w:rsidRDefault="00247FBE" w:rsidP="00242B70">
      <w:pPr>
        <w:pStyle w:val="Figure"/>
        <w:rPr>
          <w:i w:val="0"/>
          <w:iCs/>
        </w:rPr>
      </w:pPr>
      <w:bookmarkStart w:id="115" w:name="_Toc45569755"/>
      <w:r>
        <w:rPr>
          <w:iCs/>
        </w:rPr>
        <w:t>Figure 1</w:t>
      </w:r>
      <w:r w:rsidR="00CE633A">
        <w:rPr>
          <w:iCs/>
        </w:rPr>
        <w:t>1</w:t>
      </w:r>
      <w:r>
        <w:rPr>
          <w:iCs/>
        </w:rPr>
        <w:t xml:space="preserve">. </w:t>
      </w:r>
      <w:r w:rsidR="00FA0629" w:rsidRPr="00242B70">
        <w:rPr>
          <w:i w:val="0"/>
          <w:iCs/>
        </w:rPr>
        <w:t xml:space="preserve">Study 2: </w:t>
      </w:r>
      <w:r w:rsidRPr="00242B70">
        <w:rPr>
          <w:i w:val="0"/>
          <w:iCs/>
        </w:rPr>
        <w:t>Comparison of the number of times the motivation sub-themes appeared in the responses</w:t>
      </w:r>
      <w:bookmarkEnd w:id="115"/>
      <w:r w:rsidRPr="00242B70">
        <w:rPr>
          <w:i w:val="0"/>
          <w:iCs/>
        </w:rPr>
        <w:t xml:space="preserve"> </w:t>
      </w:r>
    </w:p>
    <w:p w14:paraId="4E82861C" w14:textId="0BEA3021" w:rsidR="00247FBE" w:rsidRPr="00242B70" w:rsidRDefault="00247FBE" w:rsidP="00242B70">
      <w:pPr>
        <w:pStyle w:val="Figure"/>
        <w:rPr>
          <w:i w:val="0"/>
          <w:iCs/>
        </w:rPr>
      </w:pPr>
      <w:bookmarkStart w:id="116" w:name="_Toc45569756"/>
      <w:r w:rsidRPr="00242B70">
        <w:rPr>
          <w:i w:val="0"/>
          <w:iCs/>
        </w:rPr>
        <w:t>of those in the positive activating condition compared to the positive deactivating condition.</w:t>
      </w:r>
      <w:bookmarkEnd w:id="116"/>
      <w:r w:rsidRPr="00242B70">
        <w:rPr>
          <w:i w:val="0"/>
          <w:iCs/>
        </w:rPr>
        <w:t xml:space="preserve"> </w:t>
      </w:r>
    </w:p>
    <w:p w14:paraId="11EDBB06" w14:textId="005FCCAC" w:rsidR="0082424E" w:rsidRDefault="00247FBE" w:rsidP="00247FBE">
      <w:r>
        <w:br w:type="page"/>
      </w:r>
    </w:p>
    <w:p w14:paraId="6F0AB848" w14:textId="52B8ADBB" w:rsidR="009D393A" w:rsidRDefault="009D393A" w:rsidP="002B6152">
      <w:pPr>
        <w:sectPr w:rsidR="009D393A" w:rsidSect="002F007D">
          <w:pgSz w:w="15840" w:h="12240" w:orient="landscape"/>
          <w:pgMar w:top="1440" w:right="1440" w:bottom="1440" w:left="1440" w:header="720" w:footer="720" w:gutter="0"/>
          <w:cols w:space="720"/>
          <w:noEndnote/>
          <w:docGrid w:linePitch="326"/>
        </w:sectPr>
      </w:pPr>
    </w:p>
    <w:p w14:paraId="6D485701" w14:textId="45331C26" w:rsidR="00926002" w:rsidRPr="00242B70" w:rsidRDefault="00926002" w:rsidP="00242B70">
      <w:pPr>
        <w:pStyle w:val="Heading1"/>
        <w:spacing w:line="240" w:lineRule="auto"/>
        <w:rPr>
          <w:b w:val="0"/>
          <w:bCs/>
        </w:rPr>
      </w:pPr>
      <w:bookmarkStart w:id="117" w:name="_Toc45718103"/>
      <w:r w:rsidRPr="00242B70">
        <w:rPr>
          <w:b w:val="0"/>
          <w:bCs/>
        </w:rPr>
        <w:lastRenderedPageBreak/>
        <w:t>Appendix A</w:t>
      </w:r>
      <w:bookmarkEnd w:id="117"/>
      <w:r w:rsidRPr="00242B70">
        <w:rPr>
          <w:b w:val="0"/>
          <w:bCs/>
        </w:rPr>
        <w:t xml:space="preserve"> </w:t>
      </w:r>
    </w:p>
    <w:p w14:paraId="78156C0D" w14:textId="5A298D34" w:rsidR="00093249" w:rsidRDefault="003D158C" w:rsidP="00242B70">
      <w:pPr>
        <w:pStyle w:val="Heading1"/>
        <w:spacing w:line="240" w:lineRule="auto"/>
        <w:rPr>
          <w:b w:val="0"/>
          <w:bCs/>
        </w:rPr>
      </w:pPr>
      <w:bookmarkStart w:id="118" w:name="_Toc45718104"/>
      <w:r w:rsidRPr="00242B70">
        <w:rPr>
          <w:b w:val="0"/>
          <w:bCs/>
        </w:rPr>
        <w:t xml:space="preserve">Study 1: </w:t>
      </w:r>
      <w:r w:rsidR="00926002" w:rsidRPr="00242B70">
        <w:rPr>
          <w:b w:val="0"/>
          <w:bCs/>
        </w:rPr>
        <w:t>Incremental Effects for Positive Emotions Using Hierarchical Regression Analyses</w:t>
      </w:r>
      <w:bookmarkEnd w:id="118"/>
    </w:p>
    <w:p w14:paraId="071ADFFB" w14:textId="77777777" w:rsidR="00242B70" w:rsidRPr="00242B70" w:rsidRDefault="00242B70" w:rsidP="00242B70"/>
    <w:tbl>
      <w:tblPr>
        <w:tblStyle w:val="TableGrid2"/>
        <w:tblW w:w="9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0"/>
        <w:gridCol w:w="1080"/>
        <w:gridCol w:w="360"/>
        <w:gridCol w:w="1440"/>
        <w:gridCol w:w="1008"/>
        <w:gridCol w:w="1440"/>
        <w:gridCol w:w="360"/>
        <w:gridCol w:w="1449"/>
      </w:tblGrid>
      <w:tr w:rsidR="00093249" w:rsidRPr="009245BC" w14:paraId="092859DF" w14:textId="77777777" w:rsidTr="002F007D">
        <w:trPr>
          <w:trHeight w:val="148"/>
        </w:trPr>
        <w:tc>
          <w:tcPr>
            <w:tcW w:w="2070" w:type="dxa"/>
            <w:tcBorders>
              <w:top w:val="single" w:sz="4" w:space="0" w:color="auto"/>
              <w:bottom w:val="single" w:sz="4" w:space="0" w:color="auto"/>
            </w:tcBorders>
          </w:tcPr>
          <w:p w14:paraId="6287D9BD" w14:textId="2B170675" w:rsidR="00093249" w:rsidRPr="009245BC" w:rsidRDefault="00926002" w:rsidP="009D393A">
            <w:pPr>
              <w:rPr>
                <w:rFonts w:ascii="Times New Roman" w:hAnsi="Times New Roman"/>
                <w:sz w:val="24"/>
                <w:szCs w:val="24"/>
              </w:rPr>
            </w:pPr>
            <w:r>
              <w:t xml:space="preserve"> </w:t>
            </w:r>
            <w:r w:rsidR="00093249" w:rsidRPr="009245BC">
              <w:rPr>
                <w:rFonts w:ascii="Times New Roman" w:hAnsi="Times New Roman"/>
                <w:sz w:val="24"/>
                <w:szCs w:val="24"/>
              </w:rPr>
              <w:t>Variable</w:t>
            </w:r>
          </w:p>
        </w:tc>
        <w:tc>
          <w:tcPr>
            <w:tcW w:w="1080" w:type="dxa"/>
            <w:tcBorders>
              <w:top w:val="single" w:sz="4" w:space="0" w:color="auto"/>
              <w:bottom w:val="single" w:sz="4" w:space="0" w:color="auto"/>
            </w:tcBorders>
          </w:tcPr>
          <w:p w14:paraId="10B9137D" w14:textId="77777777" w:rsidR="00093249" w:rsidRPr="009245BC" w:rsidRDefault="00093249" w:rsidP="009D393A">
            <w:pPr>
              <w:jc w:val="center"/>
              <w:rPr>
                <w:rFonts w:ascii="Times New Roman" w:hAnsi="Times New Roman"/>
                <w:i/>
                <w:sz w:val="24"/>
                <w:szCs w:val="24"/>
              </w:rPr>
            </w:pPr>
            <w:r w:rsidRPr="009245BC">
              <w:rPr>
                <w:rFonts w:ascii="Times New Roman" w:hAnsi="Times New Roman"/>
                <w:i/>
                <w:sz w:val="24"/>
                <w:szCs w:val="24"/>
              </w:rPr>
              <w:t>r</w:t>
            </w:r>
          </w:p>
        </w:tc>
        <w:tc>
          <w:tcPr>
            <w:tcW w:w="360" w:type="dxa"/>
            <w:tcBorders>
              <w:top w:val="single" w:sz="4" w:space="0" w:color="auto"/>
              <w:bottom w:val="single" w:sz="4" w:space="0" w:color="auto"/>
            </w:tcBorders>
          </w:tcPr>
          <w:p w14:paraId="272D5523" w14:textId="77777777" w:rsidR="00093249" w:rsidRPr="009245BC" w:rsidRDefault="00093249" w:rsidP="009D393A">
            <w:pPr>
              <w:jc w:val="center"/>
              <w:rPr>
                <w:rFonts w:ascii="Times New Roman" w:hAnsi="Times New Roman"/>
                <w:i/>
                <w:sz w:val="24"/>
                <w:szCs w:val="24"/>
              </w:rPr>
            </w:pPr>
          </w:p>
        </w:tc>
        <w:tc>
          <w:tcPr>
            <w:tcW w:w="1440" w:type="dxa"/>
            <w:tcBorders>
              <w:top w:val="single" w:sz="4" w:space="0" w:color="auto"/>
              <w:bottom w:val="single" w:sz="4" w:space="0" w:color="auto"/>
            </w:tcBorders>
          </w:tcPr>
          <w:p w14:paraId="1127F86F" w14:textId="77777777" w:rsidR="00093249" w:rsidRPr="009245BC" w:rsidRDefault="00093249" w:rsidP="009D393A">
            <w:pPr>
              <w:jc w:val="center"/>
              <w:rPr>
                <w:rFonts w:ascii="Times New Roman" w:hAnsi="Times New Roman"/>
                <w:i/>
                <w:sz w:val="24"/>
                <w:szCs w:val="24"/>
              </w:rPr>
            </w:pPr>
            <w:r w:rsidRPr="009245BC">
              <w:rPr>
                <w:rFonts w:ascii="Times New Roman" w:hAnsi="Times New Roman"/>
                <w:i/>
                <w:sz w:val="24"/>
                <w:szCs w:val="24"/>
              </w:rPr>
              <w:t>B</w:t>
            </w:r>
          </w:p>
        </w:tc>
        <w:tc>
          <w:tcPr>
            <w:tcW w:w="1008" w:type="dxa"/>
            <w:tcBorders>
              <w:top w:val="single" w:sz="4" w:space="0" w:color="auto"/>
              <w:bottom w:val="single" w:sz="4" w:space="0" w:color="auto"/>
            </w:tcBorders>
          </w:tcPr>
          <w:p w14:paraId="45727033" w14:textId="77777777" w:rsidR="00093249" w:rsidRPr="009245BC" w:rsidRDefault="00093249" w:rsidP="009D393A">
            <w:pPr>
              <w:jc w:val="center"/>
              <w:rPr>
                <w:rFonts w:ascii="Times New Roman" w:hAnsi="Times New Roman"/>
                <w:i/>
                <w:sz w:val="24"/>
                <w:szCs w:val="24"/>
              </w:rPr>
            </w:pPr>
            <w:r w:rsidRPr="009245BC">
              <w:rPr>
                <w:rFonts w:ascii="Times New Roman" w:hAnsi="Times New Roman"/>
                <w:i/>
                <w:sz w:val="24"/>
                <w:szCs w:val="24"/>
              </w:rPr>
              <w:t>SE</w:t>
            </w:r>
          </w:p>
        </w:tc>
        <w:tc>
          <w:tcPr>
            <w:tcW w:w="1440" w:type="dxa"/>
            <w:tcBorders>
              <w:top w:val="single" w:sz="4" w:space="0" w:color="auto"/>
              <w:bottom w:val="single" w:sz="4" w:space="0" w:color="auto"/>
            </w:tcBorders>
          </w:tcPr>
          <w:p w14:paraId="52471F01" w14:textId="77777777" w:rsidR="00093249" w:rsidRPr="009F1B54" w:rsidRDefault="00093249" w:rsidP="009D393A">
            <w:pPr>
              <w:jc w:val="center"/>
              <w:rPr>
                <w:rFonts w:ascii="Times New Roman" w:hAnsi="Times New Roman"/>
                <w:iCs/>
                <w:sz w:val="24"/>
                <w:szCs w:val="24"/>
              </w:rPr>
            </w:pPr>
            <w:r>
              <w:rPr>
                <w:rFonts w:ascii="Times New Roman" w:hAnsi="Times New Roman"/>
                <w:i/>
                <w:sz w:val="24"/>
                <w:szCs w:val="24"/>
              </w:rPr>
              <w:t>t</w:t>
            </w:r>
          </w:p>
        </w:tc>
        <w:tc>
          <w:tcPr>
            <w:tcW w:w="360" w:type="dxa"/>
            <w:tcBorders>
              <w:top w:val="single" w:sz="4" w:space="0" w:color="auto"/>
              <w:bottom w:val="single" w:sz="4" w:space="0" w:color="auto"/>
            </w:tcBorders>
          </w:tcPr>
          <w:p w14:paraId="0D7D5856" w14:textId="77777777" w:rsidR="00093249" w:rsidRPr="009245BC" w:rsidRDefault="00093249" w:rsidP="009D393A">
            <w:pPr>
              <w:jc w:val="center"/>
              <w:rPr>
                <w:rFonts w:ascii="Times New Roman" w:hAnsi="Times New Roman"/>
                <w:i/>
                <w:sz w:val="24"/>
                <w:szCs w:val="24"/>
              </w:rPr>
            </w:pPr>
          </w:p>
        </w:tc>
        <w:tc>
          <w:tcPr>
            <w:tcW w:w="1449" w:type="dxa"/>
            <w:tcBorders>
              <w:top w:val="single" w:sz="4" w:space="0" w:color="auto"/>
              <w:bottom w:val="single" w:sz="4" w:space="0" w:color="auto"/>
            </w:tcBorders>
          </w:tcPr>
          <w:p w14:paraId="1CB28F18" w14:textId="77777777" w:rsidR="00093249" w:rsidRPr="009245BC" w:rsidRDefault="00093249" w:rsidP="009D393A">
            <w:pPr>
              <w:jc w:val="center"/>
              <w:rPr>
                <w:rFonts w:ascii="Times New Roman" w:hAnsi="Times New Roman"/>
                <w:i/>
                <w:sz w:val="24"/>
                <w:szCs w:val="24"/>
              </w:rPr>
            </w:pPr>
            <w:r w:rsidRPr="009245BC">
              <w:rPr>
                <w:rFonts w:ascii="Times New Roman" w:hAnsi="Times New Roman"/>
                <w:iCs/>
                <w:sz w:val="24"/>
                <w:szCs w:val="24"/>
              </w:rPr>
              <w:t>Δ</w:t>
            </w:r>
            <w:r w:rsidRPr="009245BC">
              <w:rPr>
                <w:rFonts w:ascii="Times New Roman" w:hAnsi="Times New Roman"/>
                <w:i/>
                <w:sz w:val="24"/>
                <w:szCs w:val="24"/>
              </w:rPr>
              <w:t>R</w:t>
            </w:r>
            <w:r w:rsidRPr="009245BC">
              <w:rPr>
                <w:rFonts w:ascii="Times New Roman" w:hAnsi="Times New Roman"/>
                <w:i/>
                <w:sz w:val="24"/>
                <w:szCs w:val="24"/>
                <w:vertAlign w:val="superscript"/>
              </w:rPr>
              <w:t>2</w:t>
            </w:r>
          </w:p>
        </w:tc>
      </w:tr>
      <w:tr w:rsidR="00093249" w:rsidRPr="009245BC" w14:paraId="23ADF97E" w14:textId="77777777" w:rsidTr="002F007D">
        <w:trPr>
          <w:trHeight w:val="148"/>
        </w:trPr>
        <w:tc>
          <w:tcPr>
            <w:tcW w:w="2070" w:type="dxa"/>
            <w:tcBorders>
              <w:top w:val="single" w:sz="4" w:space="0" w:color="auto"/>
            </w:tcBorders>
          </w:tcPr>
          <w:p w14:paraId="6C0C84CB" w14:textId="77777777" w:rsidR="00093249" w:rsidRPr="009245BC" w:rsidRDefault="00093249" w:rsidP="009D393A">
            <w:pPr>
              <w:rPr>
                <w:rFonts w:ascii="Times New Roman" w:hAnsi="Times New Roman"/>
                <w:b/>
                <w:bCs/>
                <w:sz w:val="24"/>
                <w:szCs w:val="24"/>
              </w:rPr>
            </w:pPr>
            <w:r w:rsidRPr="009245BC">
              <w:rPr>
                <w:rFonts w:ascii="Times New Roman" w:hAnsi="Times New Roman"/>
                <w:b/>
                <w:bCs/>
                <w:sz w:val="24"/>
                <w:szCs w:val="24"/>
              </w:rPr>
              <w:t>Positive Affect</w:t>
            </w:r>
          </w:p>
        </w:tc>
        <w:tc>
          <w:tcPr>
            <w:tcW w:w="1080" w:type="dxa"/>
            <w:tcBorders>
              <w:top w:val="single" w:sz="4" w:space="0" w:color="auto"/>
            </w:tcBorders>
          </w:tcPr>
          <w:p w14:paraId="374F5635" w14:textId="77777777" w:rsidR="00093249" w:rsidRPr="009245BC" w:rsidRDefault="00093249" w:rsidP="009D393A">
            <w:pPr>
              <w:rPr>
                <w:rFonts w:ascii="Times New Roman" w:hAnsi="Times New Roman"/>
                <w:i/>
                <w:sz w:val="24"/>
                <w:szCs w:val="24"/>
              </w:rPr>
            </w:pPr>
          </w:p>
        </w:tc>
        <w:tc>
          <w:tcPr>
            <w:tcW w:w="360" w:type="dxa"/>
            <w:tcBorders>
              <w:top w:val="single" w:sz="4" w:space="0" w:color="auto"/>
            </w:tcBorders>
          </w:tcPr>
          <w:p w14:paraId="79AB0FD5" w14:textId="77777777" w:rsidR="00093249" w:rsidRPr="009245BC" w:rsidRDefault="00093249" w:rsidP="009D393A">
            <w:pPr>
              <w:rPr>
                <w:rFonts w:ascii="Times New Roman" w:hAnsi="Times New Roman"/>
                <w:i/>
                <w:sz w:val="24"/>
                <w:szCs w:val="24"/>
              </w:rPr>
            </w:pPr>
          </w:p>
        </w:tc>
        <w:tc>
          <w:tcPr>
            <w:tcW w:w="1440" w:type="dxa"/>
            <w:tcBorders>
              <w:top w:val="single" w:sz="4" w:space="0" w:color="auto"/>
            </w:tcBorders>
          </w:tcPr>
          <w:p w14:paraId="328B63C1" w14:textId="77777777" w:rsidR="00093249" w:rsidRPr="009245BC" w:rsidRDefault="00093249" w:rsidP="009D393A">
            <w:pPr>
              <w:rPr>
                <w:rFonts w:ascii="Times New Roman" w:hAnsi="Times New Roman"/>
                <w:i/>
                <w:sz w:val="24"/>
                <w:szCs w:val="24"/>
              </w:rPr>
            </w:pPr>
          </w:p>
        </w:tc>
        <w:tc>
          <w:tcPr>
            <w:tcW w:w="1008" w:type="dxa"/>
            <w:tcBorders>
              <w:top w:val="single" w:sz="4" w:space="0" w:color="auto"/>
            </w:tcBorders>
          </w:tcPr>
          <w:p w14:paraId="287EA2E1" w14:textId="77777777" w:rsidR="00093249" w:rsidRPr="009245BC" w:rsidRDefault="00093249" w:rsidP="009D393A">
            <w:pPr>
              <w:jc w:val="center"/>
              <w:rPr>
                <w:rFonts w:ascii="Times New Roman" w:hAnsi="Times New Roman"/>
                <w:i/>
                <w:sz w:val="24"/>
                <w:szCs w:val="24"/>
              </w:rPr>
            </w:pPr>
          </w:p>
        </w:tc>
        <w:tc>
          <w:tcPr>
            <w:tcW w:w="1440" w:type="dxa"/>
            <w:tcBorders>
              <w:top w:val="single" w:sz="4" w:space="0" w:color="auto"/>
            </w:tcBorders>
          </w:tcPr>
          <w:p w14:paraId="1D3B5B52" w14:textId="77777777" w:rsidR="00093249" w:rsidRPr="009245BC" w:rsidRDefault="00093249" w:rsidP="009D393A">
            <w:pPr>
              <w:rPr>
                <w:rFonts w:ascii="Times New Roman" w:hAnsi="Times New Roman"/>
                <w:i/>
                <w:sz w:val="24"/>
                <w:szCs w:val="24"/>
              </w:rPr>
            </w:pPr>
          </w:p>
        </w:tc>
        <w:tc>
          <w:tcPr>
            <w:tcW w:w="360" w:type="dxa"/>
            <w:tcBorders>
              <w:top w:val="single" w:sz="4" w:space="0" w:color="auto"/>
            </w:tcBorders>
          </w:tcPr>
          <w:p w14:paraId="092B1A81" w14:textId="77777777" w:rsidR="00093249" w:rsidRPr="009245BC" w:rsidRDefault="00093249" w:rsidP="009D393A">
            <w:pPr>
              <w:rPr>
                <w:rFonts w:ascii="Times New Roman" w:hAnsi="Times New Roman"/>
                <w:i/>
                <w:sz w:val="24"/>
                <w:szCs w:val="24"/>
              </w:rPr>
            </w:pPr>
          </w:p>
        </w:tc>
        <w:tc>
          <w:tcPr>
            <w:tcW w:w="1449" w:type="dxa"/>
            <w:tcBorders>
              <w:top w:val="single" w:sz="4" w:space="0" w:color="auto"/>
            </w:tcBorders>
            <w:vAlign w:val="center"/>
          </w:tcPr>
          <w:p w14:paraId="55A485CD" w14:textId="77777777" w:rsidR="00093249" w:rsidRPr="009245BC" w:rsidRDefault="00093249" w:rsidP="009D393A">
            <w:pPr>
              <w:rPr>
                <w:rFonts w:ascii="Times New Roman" w:hAnsi="Times New Roman"/>
                <w:i/>
                <w:sz w:val="24"/>
                <w:szCs w:val="24"/>
              </w:rPr>
            </w:pPr>
            <w:r w:rsidRPr="009245BC">
              <w:rPr>
                <w:rFonts w:ascii="Times New Roman" w:hAnsi="Times New Roman"/>
                <w:i/>
                <w:iCs/>
                <w:sz w:val="24"/>
                <w:szCs w:val="24"/>
              </w:rPr>
              <w:t> </w:t>
            </w:r>
          </w:p>
        </w:tc>
      </w:tr>
      <w:tr w:rsidR="00093249" w:rsidRPr="009245BC" w14:paraId="662ADFDD" w14:textId="77777777" w:rsidTr="002F007D">
        <w:trPr>
          <w:trHeight w:val="148"/>
        </w:trPr>
        <w:tc>
          <w:tcPr>
            <w:tcW w:w="2070" w:type="dxa"/>
          </w:tcPr>
          <w:p w14:paraId="64491F74"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Pre</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64488652" w14:textId="1BE167D8"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53**</w:t>
            </w:r>
          </w:p>
        </w:tc>
        <w:tc>
          <w:tcPr>
            <w:tcW w:w="360" w:type="dxa"/>
          </w:tcPr>
          <w:p w14:paraId="4D55E82E" w14:textId="77777777" w:rsidR="00093249" w:rsidRPr="009245BC" w:rsidRDefault="00093249" w:rsidP="009D393A">
            <w:pPr>
              <w:rPr>
                <w:rFonts w:ascii="Times New Roman" w:hAnsi="Times New Roman"/>
                <w:i/>
                <w:sz w:val="24"/>
                <w:szCs w:val="24"/>
              </w:rPr>
            </w:pPr>
          </w:p>
        </w:tc>
        <w:tc>
          <w:tcPr>
            <w:tcW w:w="1440" w:type="dxa"/>
          </w:tcPr>
          <w:p w14:paraId="73B9183B" w14:textId="77777777" w:rsidR="00093249" w:rsidRPr="009245BC" w:rsidRDefault="00093249" w:rsidP="009D393A">
            <w:pPr>
              <w:rPr>
                <w:rFonts w:ascii="Times New Roman" w:hAnsi="Times New Roman"/>
                <w:i/>
                <w:sz w:val="24"/>
                <w:szCs w:val="24"/>
              </w:rPr>
            </w:pPr>
          </w:p>
        </w:tc>
        <w:tc>
          <w:tcPr>
            <w:tcW w:w="1008" w:type="dxa"/>
          </w:tcPr>
          <w:p w14:paraId="1EE38260" w14:textId="77777777" w:rsidR="00093249" w:rsidRPr="009245BC" w:rsidRDefault="00093249" w:rsidP="009D393A">
            <w:pPr>
              <w:jc w:val="center"/>
              <w:rPr>
                <w:rFonts w:ascii="Times New Roman" w:hAnsi="Times New Roman"/>
                <w:i/>
                <w:sz w:val="24"/>
                <w:szCs w:val="24"/>
              </w:rPr>
            </w:pPr>
          </w:p>
        </w:tc>
        <w:tc>
          <w:tcPr>
            <w:tcW w:w="1440" w:type="dxa"/>
          </w:tcPr>
          <w:p w14:paraId="190D68EE" w14:textId="77777777" w:rsidR="00093249" w:rsidRPr="009245BC" w:rsidRDefault="00093249" w:rsidP="009D393A">
            <w:pPr>
              <w:rPr>
                <w:rFonts w:ascii="Times New Roman" w:hAnsi="Times New Roman"/>
                <w:i/>
                <w:sz w:val="24"/>
                <w:szCs w:val="24"/>
              </w:rPr>
            </w:pPr>
          </w:p>
        </w:tc>
        <w:tc>
          <w:tcPr>
            <w:tcW w:w="360" w:type="dxa"/>
          </w:tcPr>
          <w:p w14:paraId="327F33F3" w14:textId="77777777" w:rsidR="00093249" w:rsidRPr="009245BC" w:rsidRDefault="00093249" w:rsidP="009D393A">
            <w:pPr>
              <w:rPr>
                <w:rFonts w:ascii="Times New Roman" w:hAnsi="Times New Roman"/>
                <w:i/>
                <w:sz w:val="24"/>
                <w:szCs w:val="24"/>
              </w:rPr>
            </w:pPr>
          </w:p>
        </w:tc>
        <w:tc>
          <w:tcPr>
            <w:tcW w:w="1449" w:type="dxa"/>
            <w:vAlign w:val="center"/>
          </w:tcPr>
          <w:p w14:paraId="54F8C1AD" w14:textId="77777777" w:rsidR="00093249" w:rsidRPr="009245BC" w:rsidRDefault="00093249" w:rsidP="009D393A">
            <w:pPr>
              <w:jc w:val="center"/>
              <w:rPr>
                <w:rFonts w:ascii="Times New Roman" w:hAnsi="Times New Roman"/>
                <w:sz w:val="24"/>
                <w:szCs w:val="24"/>
              </w:rPr>
            </w:pPr>
            <w:r w:rsidRPr="009245BC">
              <w:rPr>
                <w:rFonts w:ascii="Times New Roman" w:hAnsi="Times New Roman"/>
                <w:sz w:val="24"/>
                <w:szCs w:val="24"/>
              </w:rPr>
              <w:t>–––</w:t>
            </w:r>
          </w:p>
        </w:tc>
      </w:tr>
      <w:tr w:rsidR="00093249" w:rsidRPr="009245BC" w14:paraId="7C931925" w14:textId="77777777" w:rsidTr="002F007D">
        <w:trPr>
          <w:trHeight w:val="148"/>
        </w:trPr>
        <w:tc>
          <w:tcPr>
            <w:tcW w:w="2070" w:type="dxa"/>
          </w:tcPr>
          <w:p w14:paraId="15DB0F35"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Post</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0FE329A4" w14:textId="51885CAC"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39**</w:t>
            </w:r>
          </w:p>
        </w:tc>
        <w:tc>
          <w:tcPr>
            <w:tcW w:w="360" w:type="dxa"/>
          </w:tcPr>
          <w:p w14:paraId="18C133B3" w14:textId="77777777" w:rsidR="00093249" w:rsidRPr="009245BC" w:rsidRDefault="00093249" w:rsidP="009D393A">
            <w:pPr>
              <w:rPr>
                <w:rFonts w:ascii="Times New Roman" w:hAnsi="Times New Roman"/>
                <w:i/>
                <w:sz w:val="24"/>
                <w:szCs w:val="24"/>
              </w:rPr>
            </w:pPr>
          </w:p>
        </w:tc>
        <w:tc>
          <w:tcPr>
            <w:tcW w:w="1440" w:type="dxa"/>
          </w:tcPr>
          <w:p w14:paraId="46E91991" w14:textId="77777777" w:rsidR="00093249" w:rsidRPr="009245BC" w:rsidRDefault="00093249" w:rsidP="009D393A">
            <w:pPr>
              <w:rPr>
                <w:rFonts w:ascii="Times New Roman" w:hAnsi="Times New Roman"/>
                <w:i/>
                <w:sz w:val="24"/>
                <w:szCs w:val="24"/>
              </w:rPr>
            </w:pPr>
          </w:p>
        </w:tc>
        <w:tc>
          <w:tcPr>
            <w:tcW w:w="1008" w:type="dxa"/>
          </w:tcPr>
          <w:p w14:paraId="7786AAB6" w14:textId="77777777" w:rsidR="00093249" w:rsidRPr="009245BC" w:rsidRDefault="00093249" w:rsidP="009D393A">
            <w:pPr>
              <w:jc w:val="center"/>
              <w:rPr>
                <w:rFonts w:ascii="Times New Roman" w:hAnsi="Times New Roman"/>
                <w:i/>
                <w:sz w:val="24"/>
                <w:szCs w:val="24"/>
              </w:rPr>
            </w:pPr>
          </w:p>
        </w:tc>
        <w:tc>
          <w:tcPr>
            <w:tcW w:w="1440" w:type="dxa"/>
          </w:tcPr>
          <w:p w14:paraId="044FFC8F" w14:textId="77777777" w:rsidR="00093249" w:rsidRPr="009245BC" w:rsidRDefault="00093249" w:rsidP="009D393A">
            <w:pPr>
              <w:rPr>
                <w:rFonts w:ascii="Times New Roman" w:hAnsi="Times New Roman"/>
                <w:i/>
                <w:sz w:val="24"/>
                <w:szCs w:val="24"/>
              </w:rPr>
            </w:pPr>
          </w:p>
        </w:tc>
        <w:tc>
          <w:tcPr>
            <w:tcW w:w="360" w:type="dxa"/>
          </w:tcPr>
          <w:p w14:paraId="0B98B7EB" w14:textId="77777777" w:rsidR="00093249" w:rsidRPr="009245BC" w:rsidRDefault="00093249" w:rsidP="009D393A">
            <w:pPr>
              <w:rPr>
                <w:rFonts w:ascii="Times New Roman" w:hAnsi="Times New Roman"/>
                <w:i/>
                <w:sz w:val="24"/>
                <w:szCs w:val="24"/>
              </w:rPr>
            </w:pPr>
          </w:p>
        </w:tc>
        <w:tc>
          <w:tcPr>
            <w:tcW w:w="1449" w:type="dxa"/>
            <w:vAlign w:val="center"/>
          </w:tcPr>
          <w:p w14:paraId="7CD46E29" w14:textId="77777777" w:rsidR="00093249" w:rsidRPr="009245BC" w:rsidRDefault="00093249" w:rsidP="009D393A">
            <w:pPr>
              <w:jc w:val="center"/>
              <w:rPr>
                <w:rFonts w:ascii="Times New Roman" w:hAnsi="Times New Roman"/>
                <w:sz w:val="24"/>
                <w:szCs w:val="24"/>
              </w:rPr>
            </w:pPr>
            <w:r w:rsidRPr="009245BC">
              <w:rPr>
                <w:rFonts w:ascii="Times New Roman" w:hAnsi="Times New Roman"/>
                <w:sz w:val="24"/>
                <w:szCs w:val="24"/>
              </w:rPr>
              <w:t>–––</w:t>
            </w:r>
          </w:p>
        </w:tc>
      </w:tr>
      <w:tr w:rsidR="00093249" w:rsidRPr="009245BC" w14:paraId="26F6363F" w14:textId="77777777" w:rsidTr="002F007D">
        <w:trPr>
          <w:trHeight w:val="148"/>
        </w:trPr>
        <w:tc>
          <w:tcPr>
            <w:tcW w:w="2070" w:type="dxa"/>
          </w:tcPr>
          <w:p w14:paraId="3238A331" w14:textId="77777777" w:rsidR="00093249" w:rsidRPr="009245BC" w:rsidRDefault="00093249" w:rsidP="009D393A">
            <w:pPr>
              <w:rPr>
                <w:rFonts w:ascii="Times New Roman" w:hAnsi="Times New Roman"/>
                <w:i/>
                <w:iCs/>
                <w:sz w:val="24"/>
                <w:szCs w:val="24"/>
              </w:rPr>
            </w:pPr>
          </w:p>
        </w:tc>
        <w:tc>
          <w:tcPr>
            <w:tcW w:w="1080" w:type="dxa"/>
          </w:tcPr>
          <w:p w14:paraId="41D9674B" w14:textId="77777777" w:rsidR="00093249" w:rsidRPr="009245BC" w:rsidRDefault="00093249" w:rsidP="009D393A">
            <w:pPr>
              <w:jc w:val="center"/>
              <w:rPr>
                <w:rFonts w:ascii="Times New Roman" w:hAnsi="Times New Roman"/>
                <w:iCs/>
                <w:sz w:val="24"/>
                <w:szCs w:val="24"/>
              </w:rPr>
            </w:pPr>
          </w:p>
        </w:tc>
        <w:tc>
          <w:tcPr>
            <w:tcW w:w="360" w:type="dxa"/>
          </w:tcPr>
          <w:p w14:paraId="4C5C6F94" w14:textId="77777777" w:rsidR="00093249" w:rsidRPr="009245BC" w:rsidRDefault="00093249" w:rsidP="009D393A">
            <w:pPr>
              <w:rPr>
                <w:rFonts w:ascii="Times New Roman" w:hAnsi="Times New Roman"/>
                <w:i/>
                <w:sz w:val="24"/>
                <w:szCs w:val="24"/>
              </w:rPr>
            </w:pPr>
          </w:p>
        </w:tc>
        <w:tc>
          <w:tcPr>
            <w:tcW w:w="1440" w:type="dxa"/>
          </w:tcPr>
          <w:p w14:paraId="1131579C" w14:textId="77777777" w:rsidR="00093249" w:rsidRPr="009245BC" w:rsidRDefault="00093249" w:rsidP="009D393A">
            <w:pPr>
              <w:rPr>
                <w:rFonts w:ascii="Times New Roman" w:hAnsi="Times New Roman"/>
                <w:i/>
                <w:sz w:val="24"/>
                <w:szCs w:val="24"/>
              </w:rPr>
            </w:pPr>
          </w:p>
        </w:tc>
        <w:tc>
          <w:tcPr>
            <w:tcW w:w="1008" w:type="dxa"/>
          </w:tcPr>
          <w:p w14:paraId="2CFAC328" w14:textId="77777777" w:rsidR="00093249" w:rsidRPr="009245BC" w:rsidRDefault="00093249" w:rsidP="009D393A">
            <w:pPr>
              <w:jc w:val="center"/>
              <w:rPr>
                <w:rFonts w:ascii="Times New Roman" w:hAnsi="Times New Roman"/>
                <w:i/>
                <w:sz w:val="24"/>
                <w:szCs w:val="24"/>
              </w:rPr>
            </w:pPr>
          </w:p>
        </w:tc>
        <w:tc>
          <w:tcPr>
            <w:tcW w:w="1440" w:type="dxa"/>
          </w:tcPr>
          <w:p w14:paraId="2B1D93F3" w14:textId="77777777" w:rsidR="00093249" w:rsidRPr="009245BC" w:rsidRDefault="00093249" w:rsidP="009D393A">
            <w:pPr>
              <w:rPr>
                <w:rFonts w:ascii="Times New Roman" w:hAnsi="Times New Roman"/>
                <w:i/>
                <w:sz w:val="24"/>
                <w:szCs w:val="24"/>
              </w:rPr>
            </w:pPr>
          </w:p>
        </w:tc>
        <w:tc>
          <w:tcPr>
            <w:tcW w:w="360" w:type="dxa"/>
          </w:tcPr>
          <w:p w14:paraId="28C19085" w14:textId="77777777" w:rsidR="00093249" w:rsidRPr="009245BC" w:rsidRDefault="00093249" w:rsidP="009D393A">
            <w:pPr>
              <w:rPr>
                <w:rFonts w:ascii="Times New Roman" w:hAnsi="Times New Roman"/>
                <w:i/>
                <w:sz w:val="24"/>
                <w:szCs w:val="24"/>
              </w:rPr>
            </w:pPr>
          </w:p>
        </w:tc>
        <w:tc>
          <w:tcPr>
            <w:tcW w:w="1449" w:type="dxa"/>
            <w:vAlign w:val="center"/>
          </w:tcPr>
          <w:p w14:paraId="24D1FD7C" w14:textId="77777777" w:rsidR="00093249" w:rsidRPr="009245BC" w:rsidRDefault="00093249" w:rsidP="009D393A">
            <w:pPr>
              <w:rPr>
                <w:rFonts w:ascii="Times New Roman" w:hAnsi="Times New Roman"/>
                <w:i/>
                <w:sz w:val="24"/>
                <w:szCs w:val="24"/>
              </w:rPr>
            </w:pPr>
          </w:p>
        </w:tc>
      </w:tr>
      <w:tr w:rsidR="00093249" w:rsidRPr="009245BC" w14:paraId="5015650E" w14:textId="77777777" w:rsidTr="002F007D">
        <w:trPr>
          <w:trHeight w:hRule="exact" w:val="284"/>
        </w:trPr>
        <w:tc>
          <w:tcPr>
            <w:tcW w:w="2070" w:type="dxa"/>
          </w:tcPr>
          <w:p w14:paraId="4E8BCB34" w14:textId="77777777" w:rsidR="00093249" w:rsidRPr="009245BC" w:rsidRDefault="00093249" w:rsidP="009D393A">
            <w:pPr>
              <w:rPr>
                <w:rFonts w:ascii="Times New Roman" w:hAnsi="Times New Roman"/>
                <w:sz w:val="24"/>
                <w:szCs w:val="24"/>
              </w:rPr>
            </w:pPr>
            <w:r w:rsidRPr="009245BC">
              <w:rPr>
                <w:rFonts w:ascii="Times New Roman" w:hAnsi="Times New Roman"/>
                <w:b/>
                <w:sz w:val="24"/>
                <w:szCs w:val="24"/>
              </w:rPr>
              <w:t>Activating</w:t>
            </w:r>
          </w:p>
        </w:tc>
        <w:tc>
          <w:tcPr>
            <w:tcW w:w="1080" w:type="dxa"/>
          </w:tcPr>
          <w:p w14:paraId="63FF6C32" w14:textId="77777777" w:rsidR="00093249" w:rsidRPr="009245BC" w:rsidRDefault="00093249" w:rsidP="009D393A">
            <w:pPr>
              <w:jc w:val="center"/>
              <w:rPr>
                <w:rFonts w:ascii="Times New Roman" w:hAnsi="Times New Roman"/>
                <w:iCs/>
                <w:sz w:val="24"/>
                <w:szCs w:val="24"/>
              </w:rPr>
            </w:pPr>
          </w:p>
        </w:tc>
        <w:tc>
          <w:tcPr>
            <w:tcW w:w="360" w:type="dxa"/>
          </w:tcPr>
          <w:p w14:paraId="58E69FFE" w14:textId="77777777" w:rsidR="00093249" w:rsidRPr="009245BC" w:rsidRDefault="00093249" w:rsidP="009D393A">
            <w:pPr>
              <w:tabs>
                <w:tab w:val="decimal" w:pos="490"/>
              </w:tabs>
              <w:rPr>
                <w:rFonts w:ascii="Times New Roman" w:hAnsi="Times New Roman"/>
                <w:sz w:val="24"/>
                <w:szCs w:val="24"/>
              </w:rPr>
            </w:pPr>
          </w:p>
        </w:tc>
        <w:tc>
          <w:tcPr>
            <w:tcW w:w="1440" w:type="dxa"/>
          </w:tcPr>
          <w:p w14:paraId="2294A758" w14:textId="77777777" w:rsidR="00093249" w:rsidRPr="009245BC" w:rsidRDefault="00093249" w:rsidP="009D393A">
            <w:pPr>
              <w:tabs>
                <w:tab w:val="decimal" w:pos="525"/>
              </w:tabs>
              <w:rPr>
                <w:rFonts w:ascii="Times New Roman" w:hAnsi="Times New Roman"/>
                <w:sz w:val="24"/>
                <w:szCs w:val="24"/>
              </w:rPr>
            </w:pPr>
          </w:p>
        </w:tc>
        <w:tc>
          <w:tcPr>
            <w:tcW w:w="1008" w:type="dxa"/>
          </w:tcPr>
          <w:p w14:paraId="3BE4AD2A" w14:textId="77777777" w:rsidR="00093249" w:rsidRPr="009245BC" w:rsidRDefault="00093249" w:rsidP="009D393A">
            <w:pPr>
              <w:tabs>
                <w:tab w:val="decimal" w:pos="510"/>
              </w:tabs>
              <w:jc w:val="center"/>
              <w:rPr>
                <w:rFonts w:ascii="Times New Roman" w:hAnsi="Times New Roman"/>
                <w:sz w:val="24"/>
                <w:szCs w:val="24"/>
              </w:rPr>
            </w:pPr>
          </w:p>
        </w:tc>
        <w:tc>
          <w:tcPr>
            <w:tcW w:w="1440" w:type="dxa"/>
          </w:tcPr>
          <w:p w14:paraId="4ED40810" w14:textId="77777777" w:rsidR="00093249" w:rsidRPr="009245BC" w:rsidRDefault="00093249" w:rsidP="009D393A">
            <w:pPr>
              <w:tabs>
                <w:tab w:val="decimal" w:pos="510"/>
              </w:tabs>
              <w:rPr>
                <w:rFonts w:ascii="Times New Roman" w:hAnsi="Times New Roman"/>
                <w:sz w:val="24"/>
                <w:szCs w:val="24"/>
              </w:rPr>
            </w:pPr>
          </w:p>
        </w:tc>
        <w:tc>
          <w:tcPr>
            <w:tcW w:w="360" w:type="dxa"/>
          </w:tcPr>
          <w:p w14:paraId="3746258E" w14:textId="77777777" w:rsidR="00093249" w:rsidRPr="009245BC" w:rsidRDefault="00093249" w:rsidP="009D393A">
            <w:pPr>
              <w:tabs>
                <w:tab w:val="decimal" w:pos="510"/>
              </w:tabs>
              <w:rPr>
                <w:rFonts w:ascii="Times New Roman" w:hAnsi="Times New Roman"/>
                <w:sz w:val="24"/>
                <w:szCs w:val="24"/>
              </w:rPr>
            </w:pPr>
          </w:p>
        </w:tc>
        <w:tc>
          <w:tcPr>
            <w:tcW w:w="1449" w:type="dxa"/>
            <w:vAlign w:val="center"/>
          </w:tcPr>
          <w:p w14:paraId="191B86F7" w14:textId="77777777" w:rsidR="00093249" w:rsidRPr="009245BC" w:rsidRDefault="00093249" w:rsidP="009D393A">
            <w:pPr>
              <w:tabs>
                <w:tab w:val="decimal" w:pos="510"/>
              </w:tabs>
              <w:rPr>
                <w:rFonts w:ascii="Times New Roman" w:hAnsi="Times New Roman"/>
                <w:sz w:val="24"/>
                <w:szCs w:val="24"/>
              </w:rPr>
            </w:pPr>
          </w:p>
        </w:tc>
      </w:tr>
      <w:tr w:rsidR="00093249" w:rsidRPr="009245BC" w14:paraId="4998761F" w14:textId="77777777" w:rsidTr="002F007D">
        <w:trPr>
          <w:trHeight w:hRule="exact" w:val="284"/>
        </w:trPr>
        <w:tc>
          <w:tcPr>
            <w:tcW w:w="2070" w:type="dxa"/>
          </w:tcPr>
          <w:p w14:paraId="5FD2B42F" w14:textId="77777777" w:rsidR="00093249" w:rsidRPr="009245BC" w:rsidRDefault="00093249" w:rsidP="009D393A">
            <w:pPr>
              <w:rPr>
                <w:rFonts w:ascii="Times New Roman" w:hAnsi="Times New Roman"/>
                <w:sz w:val="24"/>
                <w:szCs w:val="24"/>
              </w:rPr>
            </w:pPr>
            <w:r w:rsidRPr="009245BC">
              <w:rPr>
                <w:rFonts w:ascii="Times New Roman" w:hAnsi="Times New Roman"/>
                <w:sz w:val="24"/>
                <w:szCs w:val="24"/>
              </w:rPr>
              <w:t xml:space="preserve">Enthusiastic </w:t>
            </w:r>
          </w:p>
        </w:tc>
        <w:tc>
          <w:tcPr>
            <w:tcW w:w="1080" w:type="dxa"/>
          </w:tcPr>
          <w:p w14:paraId="315750B5" w14:textId="77777777" w:rsidR="00093249" w:rsidRPr="009245BC" w:rsidRDefault="00093249" w:rsidP="009D393A">
            <w:pPr>
              <w:jc w:val="center"/>
              <w:rPr>
                <w:rFonts w:ascii="Times New Roman" w:hAnsi="Times New Roman"/>
                <w:iCs/>
                <w:sz w:val="24"/>
                <w:szCs w:val="24"/>
              </w:rPr>
            </w:pPr>
          </w:p>
        </w:tc>
        <w:tc>
          <w:tcPr>
            <w:tcW w:w="360" w:type="dxa"/>
          </w:tcPr>
          <w:p w14:paraId="7DBFFD3A" w14:textId="77777777" w:rsidR="00093249" w:rsidRPr="009245BC" w:rsidRDefault="00093249" w:rsidP="009D393A">
            <w:pPr>
              <w:tabs>
                <w:tab w:val="decimal" w:pos="490"/>
              </w:tabs>
              <w:rPr>
                <w:rFonts w:ascii="Times New Roman" w:hAnsi="Times New Roman"/>
                <w:sz w:val="24"/>
                <w:szCs w:val="24"/>
              </w:rPr>
            </w:pPr>
          </w:p>
        </w:tc>
        <w:tc>
          <w:tcPr>
            <w:tcW w:w="1440" w:type="dxa"/>
          </w:tcPr>
          <w:p w14:paraId="4962933B"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65B70D55" w14:textId="77777777" w:rsidR="00093249" w:rsidRPr="009245BC" w:rsidRDefault="00093249" w:rsidP="009D393A">
            <w:pPr>
              <w:tabs>
                <w:tab w:val="decimal" w:pos="510"/>
              </w:tabs>
              <w:jc w:val="center"/>
              <w:rPr>
                <w:rFonts w:ascii="Times New Roman" w:hAnsi="Times New Roman"/>
                <w:b/>
                <w:sz w:val="24"/>
                <w:szCs w:val="24"/>
              </w:rPr>
            </w:pPr>
          </w:p>
        </w:tc>
        <w:tc>
          <w:tcPr>
            <w:tcW w:w="1440" w:type="dxa"/>
          </w:tcPr>
          <w:p w14:paraId="3A8759FC" w14:textId="77777777" w:rsidR="00093249" w:rsidRPr="009245BC" w:rsidRDefault="00093249" w:rsidP="009D393A">
            <w:pPr>
              <w:tabs>
                <w:tab w:val="decimal" w:pos="510"/>
              </w:tabs>
              <w:rPr>
                <w:rFonts w:ascii="Times New Roman" w:hAnsi="Times New Roman"/>
                <w:b/>
                <w:sz w:val="24"/>
                <w:szCs w:val="24"/>
              </w:rPr>
            </w:pPr>
          </w:p>
        </w:tc>
        <w:tc>
          <w:tcPr>
            <w:tcW w:w="360" w:type="dxa"/>
          </w:tcPr>
          <w:p w14:paraId="7593E5CC"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45E3A75D" w14:textId="77777777" w:rsidR="00093249" w:rsidRPr="009245BC" w:rsidRDefault="00093249" w:rsidP="009D393A">
            <w:pPr>
              <w:tabs>
                <w:tab w:val="decimal" w:pos="510"/>
              </w:tabs>
              <w:rPr>
                <w:rFonts w:ascii="Times New Roman" w:hAnsi="Times New Roman"/>
                <w:b/>
                <w:sz w:val="24"/>
                <w:szCs w:val="24"/>
              </w:rPr>
            </w:pPr>
          </w:p>
        </w:tc>
      </w:tr>
      <w:tr w:rsidR="00093249" w:rsidRPr="009245BC" w14:paraId="3C9BAD43" w14:textId="77777777" w:rsidTr="002F007D">
        <w:trPr>
          <w:trHeight w:hRule="exact" w:val="284"/>
        </w:trPr>
        <w:tc>
          <w:tcPr>
            <w:tcW w:w="2070" w:type="dxa"/>
          </w:tcPr>
          <w:p w14:paraId="78F86D35"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Pre</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6D82844F" w14:textId="0753A409"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50**</w:t>
            </w:r>
          </w:p>
        </w:tc>
        <w:tc>
          <w:tcPr>
            <w:tcW w:w="360" w:type="dxa"/>
          </w:tcPr>
          <w:p w14:paraId="431AC6DB" w14:textId="77777777" w:rsidR="00093249" w:rsidRPr="009245BC" w:rsidRDefault="00093249" w:rsidP="009D393A">
            <w:pPr>
              <w:tabs>
                <w:tab w:val="decimal" w:pos="490"/>
              </w:tabs>
              <w:rPr>
                <w:rFonts w:ascii="Times New Roman" w:hAnsi="Times New Roman"/>
                <w:sz w:val="24"/>
                <w:szCs w:val="24"/>
              </w:rPr>
            </w:pPr>
          </w:p>
        </w:tc>
        <w:tc>
          <w:tcPr>
            <w:tcW w:w="1440" w:type="dxa"/>
          </w:tcPr>
          <w:p w14:paraId="754B98A5" w14:textId="77777777" w:rsidR="00093249" w:rsidRPr="0068730B" w:rsidRDefault="00093249" w:rsidP="009D393A">
            <w:pPr>
              <w:tabs>
                <w:tab w:val="decimal" w:pos="525"/>
              </w:tabs>
              <w:rPr>
                <w:rFonts w:ascii="Times New Roman" w:hAnsi="Times New Roman"/>
                <w:b/>
                <w:bCs/>
                <w:sz w:val="24"/>
                <w:szCs w:val="24"/>
              </w:rPr>
            </w:pPr>
            <w:r w:rsidRPr="0068730B">
              <w:rPr>
                <w:rFonts w:ascii="Times New Roman" w:hAnsi="Times New Roman"/>
                <w:b/>
                <w:bCs/>
                <w:sz w:val="24"/>
                <w:szCs w:val="24"/>
              </w:rPr>
              <w:t>1.67</w:t>
            </w:r>
          </w:p>
        </w:tc>
        <w:tc>
          <w:tcPr>
            <w:tcW w:w="1008" w:type="dxa"/>
          </w:tcPr>
          <w:p w14:paraId="702BF104" w14:textId="77777777" w:rsidR="00093249" w:rsidRPr="0068730B" w:rsidRDefault="00093249" w:rsidP="009D393A">
            <w:pPr>
              <w:jc w:val="center"/>
              <w:rPr>
                <w:rFonts w:ascii="Times New Roman" w:hAnsi="Times New Roman"/>
                <w:b/>
                <w:bCs/>
                <w:sz w:val="24"/>
                <w:szCs w:val="24"/>
              </w:rPr>
            </w:pPr>
            <w:r w:rsidRPr="0068730B">
              <w:rPr>
                <w:rFonts w:ascii="Times New Roman" w:hAnsi="Times New Roman"/>
                <w:b/>
                <w:bCs/>
                <w:sz w:val="24"/>
                <w:szCs w:val="24"/>
              </w:rPr>
              <w:t>0.52</w:t>
            </w:r>
          </w:p>
        </w:tc>
        <w:tc>
          <w:tcPr>
            <w:tcW w:w="1440" w:type="dxa"/>
          </w:tcPr>
          <w:p w14:paraId="60CA290D" w14:textId="77777777" w:rsidR="00093249" w:rsidRPr="0068730B" w:rsidRDefault="00093249" w:rsidP="009D393A">
            <w:pPr>
              <w:tabs>
                <w:tab w:val="decimal" w:pos="510"/>
              </w:tabs>
              <w:rPr>
                <w:rFonts w:ascii="Times New Roman" w:hAnsi="Times New Roman"/>
                <w:b/>
                <w:bCs/>
                <w:sz w:val="24"/>
                <w:szCs w:val="24"/>
              </w:rPr>
            </w:pPr>
            <w:r w:rsidRPr="0068730B">
              <w:rPr>
                <w:rFonts w:ascii="Times New Roman" w:hAnsi="Times New Roman"/>
                <w:b/>
                <w:bCs/>
                <w:sz w:val="24"/>
                <w:szCs w:val="24"/>
              </w:rPr>
              <w:t>3.19**</w:t>
            </w:r>
          </w:p>
        </w:tc>
        <w:tc>
          <w:tcPr>
            <w:tcW w:w="360" w:type="dxa"/>
          </w:tcPr>
          <w:p w14:paraId="4695C8A4" w14:textId="77777777" w:rsidR="00093249" w:rsidRPr="0068730B" w:rsidRDefault="00093249" w:rsidP="009D393A">
            <w:pPr>
              <w:tabs>
                <w:tab w:val="decimal" w:pos="510"/>
              </w:tabs>
              <w:rPr>
                <w:rFonts w:ascii="Times New Roman" w:hAnsi="Times New Roman"/>
                <w:b/>
                <w:bCs/>
                <w:sz w:val="24"/>
                <w:szCs w:val="24"/>
              </w:rPr>
            </w:pPr>
          </w:p>
        </w:tc>
        <w:tc>
          <w:tcPr>
            <w:tcW w:w="1449" w:type="dxa"/>
            <w:vAlign w:val="center"/>
          </w:tcPr>
          <w:p w14:paraId="7B3F0B26" w14:textId="2C3F7AC5" w:rsidR="00093249" w:rsidRPr="0068730B" w:rsidRDefault="005C1360" w:rsidP="009D393A">
            <w:pPr>
              <w:tabs>
                <w:tab w:val="decimal" w:pos="331"/>
              </w:tabs>
              <w:rPr>
                <w:rFonts w:ascii="Times New Roman" w:hAnsi="Times New Roman"/>
                <w:b/>
                <w:bCs/>
                <w:sz w:val="24"/>
                <w:szCs w:val="24"/>
              </w:rPr>
            </w:pPr>
            <w:r>
              <w:rPr>
                <w:rFonts w:ascii="Times New Roman" w:hAnsi="Times New Roman"/>
                <w:b/>
                <w:bCs/>
                <w:sz w:val="24"/>
                <w:szCs w:val="24"/>
              </w:rPr>
              <w:t>.</w:t>
            </w:r>
            <w:r w:rsidR="00093249" w:rsidRPr="0068730B">
              <w:rPr>
                <w:rFonts w:ascii="Times New Roman" w:hAnsi="Times New Roman"/>
                <w:b/>
                <w:bCs/>
                <w:sz w:val="24"/>
                <w:szCs w:val="24"/>
              </w:rPr>
              <w:t>010**</w:t>
            </w:r>
          </w:p>
        </w:tc>
      </w:tr>
      <w:tr w:rsidR="00093249" w:rsidRPr="009245BC" w14:paraId="6C4902F4" w14:textId="77777777" w:rsidTr="002F007D">
        <w:trPr>
          <w:trHeight w:hRule="exact" w:val="284"/>
        </w:trPr>
        <w:tc>
          <w:tcPr>
            <w:tcW w:w="2070" w:type="dxa"/>
          </w:tcPr>
          <w:p w14:paraId="3B52B1F1"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Post</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6E8132C7" w14:textId="62A6073A"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42**</w:t>
            </w:r>
          </w:p>
        </w:tc>
        <w:tc>
          <w:tcPr>
            <w:tcW w:w="360" w:type="dxa"/>
          </w:tcPr>
          <w:p w14:paraId="6D860064" w14:textId="77777777" w:rsidR="00093249" w:rsidRPr="009245BC" w:rsidRDefault="00093249" w:rsidP="009D393A">
            <w:pPr>
              <w:tabs>
                <w:tab w:val="decimal" w:pos="490"/>
              </w:tabs>
              <w:rPr>
                <w:rFonts w:ascii="Times New Roman" w:hAnsi="Times New Roman"/>
                <w:sz w:val="24"/>
                <w:szCs w:val="24"/>
              </w:rPr>
            </w:pPr>
          </w:p>
        </w:tc>
        <w:tc>
          <w:tcPr>
            <w:tcW w:w="1440" w:type="dxa"/>
          </w:tcPr>
          <w:p w14:paraId="48C9DF29" w14:textId="77777777" w:rsidR="00093249" w:rsidRPr="0068730B" w:rsidRDefault="00093249" w:rsidP="009D393A">
            <w:pPr>
              <w:tabs>
                <w:tab w:val="decimal" w:pos="525"/>
              </w:tabs>
              <w:rPr>
                <w:rFonts w:ascii="Times New Roman" w:hAnsi="Times New Roman"/>
                <w:b/>
                <w:bCs/>
                <w:sz w:val="24"/>
                <w:szCs w:val="24"/>
              </w:rPr>
            </w:pPr>
            <w:r w:rsidRPr="0068730B">
              <w:rPr>
                <w:rFonts w:ascii="Times New Roman" w:hAnsi="Times New Roman"/>
                <w:b/>
                <w:bCs/>
                <w:sz w:val="24"/>
                <w:szCs w:val="24"/>
              </w:rPr>
              <w:t>2.07</w:t>
            </w:r>
          </w:p>
        </w:tc>
        <w:tc>
          <w:tcPr>
            <w:tcW w:w="1008" w:type="dxa"/>
          </w:tcPr>
          <w:p w14:paraId="0382F1DA" w14:textId="77777777" w:rsidR="00093249" w:rsidRPr="0068730B" w:rsidRDefault="00093249" w:rsidP="009D393A">
            <w:pPr>
              <w:jc w:val="center"/>
              <w:rPr>
                <w:rFonts w:ascii="Times New Roman" w:hAnsi="Times New Roman"/>
                <w:b/>
                <w:bCs/>
                <w:sz w:val="24"/>
                <w:szCs w:val="24"/>
              </w:rPr>
            </w:pPr>
            <w:r w:rsidRPr="0068730B">
              <w:rPr>
                <w:rFonts w:ascii="Times New Roman" w:hAnsi="Times New Roman"/>
                <w:b/>
                <w:bCs/>
                <w:sz w:val="24"/>
                <w:szCs w:val="24"/>
              </w:rPr>
              <w:t>0.49</w:t>
            </w:r>
          </w:p>
        </w:tc>
        <w:tc>
          <w:tcPr>
            <w:tcW w:w="1440" w:type="dxa"/>
          </w:tcPr>
          <w:p w14:paraId="5184F663" w14:textId="77777777" w:rsidR="00093249" w:rsidRPr="0068730B" w:rsidRDefault="00093249" w:rsidP="009D393A">
            <w:pPr>
              <w:tabs>
                <w:tab w:val="decimal" w:pos="510"/>
              </w:tabs>
              <w:rPr>
                <w:rFonts w:ascii="Times New Roman" w:hAnsi="Times New Roman"/>
                <w:b/>
                <w:bCs/>
                <w:sz w:val="24"/>
                <w:szCs w:val="24"/>
              </w:rPr>
            </w:pPr>
            <w:r w:rsidRPr="0068730B">
              <w:rPr>
                <w:rFonts w:ascii="Times New Roman" w:hAnsi="Times New Roman"/>
                <w:b/>
                <w:bCs/>
                <w:sz w:val="24"/>
                <w:szCs w:val="24"/>
              </w:rPr>
              <w:t>4.23**</w:t>
            </w:r>
          </w:p>
        </w:tc>
        <w:tc>
          <w:tcPr>
            <w:tcW w:w="360" w:type="dxa"/>
          </w:tcPr>
          <w:p w14:paraId="74ED04A9" w14:textId="77777777" w:rsidR="00093249" w:rsidRPr="0068730B" w:rsidRDefault="00093249" w:rsidP="009D393A">
            <w:pPr>
              <w:tabs>
                <w:tab w:val="decimal" w:pos="510"/>
              </w:tabs>
              <w:rPr>
                <w:rFonts w:ascii="Times New Roman" w:hAnsi="Times New Roman"/>
                <w:b/>
                <w:bCs/>
                <w:sz w:val="24"/>
                <w:szCs w:val="24"/>
              </w:rPr>
            </w:pPr>
          </w:p>
        </w:tc>
        <w:tc>
          <w:tcPr>
            <w:tcW w:w="1449" w:type="dxa"/>
            <w:vAlign w:val="center"/>
          </w:tcPr>
          <w:p w14:paraId="43D8B949" w14:textId="61AF550B" w:rsidR="00093249" w:rsidRPr="0068730B" w:rsidRDefault="005C1360" w:rsidP="009D393A">
            <w:pPr>
              <w:tabs>
                <w:tab w:val="decimal" w:pos="331"/>
              </w:tabs>
              <w:rPr>
                <w:rFonts w:ascii="Times New Roman" w:hAnsi="Times New Roman"/>
                <w:b/>
                <w:bCs/>
                <w:sz w:val="24"/>
                <w:szCs w:val="24"/>
              </w:rPr>
            </w:pPr>
            <w:r>
              <w:rPr>
                <w:rFonts w:ascii="Times New Roman" w:hAnsi="Times New Roman"/>
                <w:b/>
                <w:bCs/>
                <w:sz w:val="24"/>
                <w:szCs w:val="24"/>
              </w:rPr>
              <w:t>.</w:t>
            </w:r>
            <w:r w:rsidR="00093249" w:rsidRPr="0068730B">
              <w:rPr>
                <w:rFonts w:ascii="Times New Roman" w:hAnsi="Times New Roman"/>
                <w:b/>
                <w:bCs/>
                <w:sz w:val="24"/>
                <w:szCs w:val="24"/>
              </w:rPr>
              <w:t>020**</w:t>
            </w:r>
          </w:p>
        </w:tc>
      </w:tr>
      <w:tr w:rsidR="00093249" w:rsidRPr="009245BC" w14:paraId="2EAB5544" w14:textId="77777777" w:rsidTr="002F007D">
        <w:trPr>
          <w:trHeight w:hRule="exact" w:val="284"/>
        </w:trPr>
        <w:tc>
          <w:tcPr>
            <w:tcW w:w="2070" w:type="dxa"/>
          </w:tcPr>
          <w:p w14:paraId="480337E3" w14:textId="77777777" w:rsidR="00093249" w:rsidRPr="009245BC" w:rsidRDefault="00093249" w:rsidP="009D393A">
            <w:pPr>
              <w:rPr>
                <w:rFonts w:ascii="Times New Roman" w:hAnsi="Times New Roman"/>
                <w:i/>
                <w:sz w:val="24"/>
                <w:szCs w:val="24"/>
              </w:rPr>
            </w:pPr>
          </w:p>
        </w:tc>
        <w:tc>
          <w:tcPr>
            <w:tcW w:w="1080" w:type="dxa"/>
          </w:tcPr>
          <w:p w14:paraId="3E83D303" w14:textId="77777777" w:rsidR="00093249" w:rsidRPr="009245BC" w:rsidRDefault="00093249" w:rsidP="009D393A">
            <w:pPr>
              <w:jc w:val="center"/>
              <w:rPr>
                <w:rFonts w:ascii="Times New Roman" w:hAnsi="Times New Roman"/>
                <w:iCs/>
                <w:sz w:val="24"/>
                <w:szCs w:val="24"/>
              </w:rPr>
            </w:pPr>
          </w:p>
        </w:tc>
        <w:tc>
          <w:tcPr>
            <w:tcW w:w="360" w:type="dxa"/>
          </w:tcPr>
          <w:p w14:paraId="6242E1DF" w14:textId="77777777" w:rsidR="00093249" w:rsidRPr="009245BC" w:rsidRDefault="00093249" w:rsidP="009D393A">
            <w:pPr>
              <w:tabs>
                <w:tab w:val="decimal" w:pos="490"/>
              </w:tabs>
              <w:rPr>
                <w:rFonts w:ascii="Times New Roman" w:hAnsi="Times New Roman"/>
                <w:sz w:val="24"/>
                <w:szCs w:val="24"/>
              </w:rPr>
            </w:pPr>
          </w:p>
        </w:tc>
        <w:tc>
          <w:tcPr>
            <w:tcW w:w="1440" w:type="dxa"/>
          </w:tcPr>
          <w:p w14:paraId="3AE0024D"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3EC51917" w14:textId="77777777" w:rsidR="00093249" w:rsidRPr="009245BC" w:rsidRDefault="00093249" w:rsidP="009D393A">
            <w:pPr>
              <w:jc w:val="center"/>
              <w:rPr>
                <w:rFonts w:ascii="Times New Roman" w:hAnsi="Times New Roman"/>
                <w:b/>
                <w:sz w:val="24"/>
                <w:szCs w:val="24"/>
              </w:rPr>
            </w:pPr>
          </w:p>
        </w:tc>
        <w:tc>
          <w:tcPr>
            <w:tcW w:w="1440" w:type="dxa"/>
          </w:tcPr>
          <w:p w14:paraId="2A606E62" w14:textId="77777777" w:rsidR="00093249" w:rsidRPr="009245BC" w:rsidRDefault="00093249" w:rsidP="009D393A">
            <w:pPr>
              <w:tabs>
                <w:tab w:val="decimal" w:pos="510"/>
              </w:tabs>
              <w:rPr>
                <w:rFonts w:ascii="Times New Roman" w:hAnsi="Times New Roman"/>
                <w:b/>
                <w:sz w:val="24"/>
                <w:szCs w:val="24"/>
              </w:rPr>
            </w:pPr>
          </w:p>
        </w:tc>
        <w:tc>
          <w:tcPr>
            <w:tcW w:w="360" w:type="dxa"/>
          </w:tcPr>
          <w:p w14:paraId="50777613"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11F993E4"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47CCFD34" w14:textId="77777777" w:rsidTr="002F007D">
        <w:trPr>
          <w:trHeight w:hRule="exact" w:val="284"/>
        </w:trPr>
        <w:tc>
          <w:tcPr>
            <w:tcW w:w="2070" w:type="dxa"/>
          </w:tcPr>
          <w:p w14:paraId="7DF2D775" w14:textId="77777777" w:rsidR="00093249" w:rsidRPr="009245BC" w:rsidRDefault="00093249" w:rsidP="009D393A">
            <w:pPr>
              <w:rPr>
                <w:rFonts w:ascii="Times New Roman" w:hAnsi="Times New Roman"/>
                <w:sz w:val="24"/>
                <w:szCs w:val="24"/>
              </w:rPr>
            </w:pPr>
            <w:r w:rsidRPr="009245BC">
              <w:rPr>
                <w:rFonts w:ascii="Times New Roman" w:hAnsi="Times New Roman"/>
                <w:sz w:val="24"/>
                <w:szCs w:val="24"/>
              </w:rPr>
              <w:t xml:space="preserve">Excited </w:t>
            </w:r>
          </w:p>
        </w:tc>
        <w:tc>
          <w:tcPr>
            <w:tcW w:w="1080" w:type="dxa"/>
          </w:tcPr>
          <w:p w14:paraId="6840A7D3" w14:textId="77777777" w:rsidR="00093249" w:rsidRPr="009245BC" w:rsidRDefault="00093249" w:rsidP="009D393A">
            <w:pPr>
              <w:jc w:val="center"/>
              <w:rPr>
                <w:rFonts w:ascii="Times New Roman" w:hAnsi="Times New Roman"/>
                <w:iCs/>
                <w:sz w:val="24"/>
                <w:szCs w:val="24"/>
              </w:rPr>
            </w:pPr>
          </w:p>
        </w:tc>
        <w:tc>
          <w:tcPr>
            <w:tcW w:w="360" w:type="dxa"/>
          </w:tcPr>
          <w:p w14:paraId="13734177" w14:textId="77777777" w:rsidR="00093249" w:rsidRPr="009245BC" w:rsidRDefault="00093249" w:rsidP="009D393A">
            <w:pPr>
              <w:tabs>
                <w:tab w:val="decimal" w:pos="490"/>
              </w:tabs>
              <w:rPr>
                <w:rFonts w:ascii="Times New Roman" w:hAnsi="Times New Roman"/>
                <w:sz w:val="24"/>
                <w:szCs w:val="24"/>
              </w:rPr>
            </w:pPr>
          </w:p>
        </w:tc>
        <w:tc>
          <w:tcPr>
            <w:tcW w:w="1440" w:type="dxa"/>
          </w:tcPr>
          <w:p w14:paraId="47A336B7"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5B76E511" w14:textId="77777777" w:rsidR="00093249" w:rsidRPr="009245BC" w:rsidRDefault="00093249" w:rsidP="009D393A">
            <w:pPr>
              <w:jc w:val="center"/>
              <w:rPr>
                <w:rFonts w:ascii="Times New Roman" w:hAnsi="Times New Roman"/>
                <w:b/>
                <w:sz w:val="24"/>
                <w:szCs w:val="24"/>
              </w:rPr>
            </w:pPr>
          </w:p>
        </w:tc>
        <w:tc>
          <w:tcPr>
            <w:tcW w:w="1440" w:type="dxa"/>
          </w:tcPr>
          <w:p w14:paraId="7B3EAE2A" w14:textId="77777777" w:rsidR="00093249" w:rsidRPr="009245BC" w:rsidRDefault="00093249" w:rsidP="009D393A">
            <w:pPr>
              <w:tabs>
                <w:tab w:val="decimal" w:pos="510"/>
              </w:tabs>
              <w:rPr>
                <w:rFonts w:ascii="Times New Roman" w:hAnsi="Times New Roman"/>
                <w:b/>
                <w:sz w:val="24"/>
                <w:szCs w:val="24"/>
              </w:rPr>
            </w:pPr>
          </w:p>
        </w:tc>
        <w:tc>
          <w:tcPr>
            <w:tcW w:w="360" w:type="dxa"/>
          </w:tcPr>
          <w:p w14:paraId="2EAC7E2A"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2A70E34E"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457E8D5C" w14:textId="77777777" w:rsidTr="002F007D">
        <w:trPr>
          <w:trHeight w:hRule="exact" w:val="284"/>
        </w:trPr>
        <w:tc>
          <w:tcPr>
            <w:tcW w:w="2070" w:type="dxa"/>
          </w:tcPr>
          <w:p w14:paraId="1E1A93E0"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Pre</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7CA7C5FF" w14:textId="69C266BD"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48**</w:t>
            </w:r>
          </w:p>
        </w:tc>
        <w:tc>
          <w:tcPr>
            <w:tcW w:w="360" w:type="dxa"/>
          </w:tcPr>
          <w:p w14:paraId="4B63CEBB" w14:textId="77777777" w:rsidR="00093249" w:rsidRPr="009245BC" w:rsidRDefault="00093249" w:rsidP="009D393A">
            <w:pPr>
              <w:tabs>
                <w:tab w:val="decimal" w:pos="490"/>
              </w:tabs>
              <w:rPr>
                <w:rFonts w:ascii="Times New Roman" w:hAnsi="Times New Roman"/>
                <w:sz w:val="24"/>
                <w:szCs w:val="24"/>
              </w:rPr>
            </w:pPr>
          </w:p>
        </w:tc>
        <w:tc>
          <w:tcPr>
            <w:tcW w:w="1440" w:type="dxa"/>
          </w:tcPr>
          <w:p w14:paraId="4EFEC8F4" w14:textId="77777777" w:rsidR="00093249" w:rsidRPr="0068730B" w:rsidRDefault="00093249" w:rsidP="009D393A">
            <w:pPr>
              <w:tabs>
                <w:tab w:val="decimal" w:pos="525"/>
              </w:tabs>
              <w:rPr>
                <w:rFonts w:ascii="Times New Roman" w:hAnsi="Times New Roman"/>
                <w:b/>
                <w:bCs/>
                <w:sz w:val="24"/>
                <w:szCs w:val="24"/>
              </w:rPr>
            </w:pPr>
            <w:r w:rsidRPr="0068730B">
              <w:rPr>
                <w:rFonts w:ascii="Times New Roman" w:hAnsi="Times New Roman"/>
                <w:b/>
                <w:bCs/>
                <w:sz w:val="24"/>
                <w:szCs w:val="24"/>
              </w:rPr>
              <w:t>1.52</w:t>
            </w:r>
          </w:p>
        </w:tc>
        <w:tc>
          <w:tcPr>
            <w:tcW w:w="1008" w:type="dxa"/>
          </w:tcPr>
          <w:p w14:paraId="1F701D7F" w14:textId="77777777" w:rsidR="00093249" w:rsidRPr="0068730B" w:rsidRDefault="00093249" w:rsidP="009D393A">
            <w:pPr>
              <w:jc w:val="center"/>
              <w:rPr>
                <w:rFonts w:ascii="Times New Roman" w:hAnsi="Times New Roman"/>
                <w:b/>
                <w:bCs/>
                <w:sz w:val="24"/>
                <w:szCs w:val="24"/>
              </w:rPr>
            </w:pPr>
            <w:r w:rsidRPr="0068730B">
              <w:rPr>
                <w:rFonts w:ascii="Times New Roman" w:hAnsi="Times New Roman"/>
                <w:b/>
                <w:bCs/>
                <w:sz w:val="24"/>
                <w:szCs w:val="24"/>
              </w:rPr>
              <w:t>0.45</w:t>
            </w:r>
          </w:p>
        </w:tc>
        <w:tc>
          <w:tcPr>
            <w:tcW w:w="1440" w:type="dxa"/>
          </w:tcPr>
          <w:p w14:paraId="2B285759" w14:textId="77777777" w:rsidR="00093249" w:rsidRPr="0068730B" w:rsidRDefault="00093249" w:rsidP="009D393A">
            <w:pPr>
              <w:tabs>
                <w:tab w:val="decimal" w:pos="510"/>
              </w:tabs>
              <w:rPr>
                <w:rFonts w:ascii="Times New Roman" w:hAnsi="Times New Roman"/>
                <w:b/>
                <w:bCs/>
                <w:sz w:val="24"/>
                <w:szCs w:val="24"/>
              </w:rPr>
            </w:pPr>
            <w:r w:rsidRPr="0068730B">
              <w:rPr>
                <w:rFonts w:ascii="Times New Roman" w:hAnsi="Times New Roman"/>
                <w:b/>
                <w:bCs/>
                <w:sz w:val="24"/>
                <w:szCs w:val="24"/>
              </w:rPr>
              <w:t>3.37**</w:t>
            </w:r>
          </w:p>
        </w:tc>
        <w:tc>
          <w:tcPr>
            <w:tcW w:w="360" w:type="dxa"/>
          </w:tcPr>
          <w:p w14:paraId="45ABAC60" w14:textId="77777777" w:rsidR="00093249" w:rsidRPr="0068730B" w:rsidRDefault="00093249" w:rsidP="009D393A">
            <w:pPr>
              <w:tabs>
                <w:tab w:val="decimal" w:pos="510"/>
              </w:tabs>
              <w:rPr>
                <w:rFonts w:ascii="Times New Roman" w:hAnsi="Times New Roman"/>
                <w:b/>
                <w:bCs/>
                <w:sz w:val="24"/>
                <w:szCs w:val="24"/>
              </w:rPr>
            </w:pPr>
          </w:p>
        </w:tc>
        <w:tc>
          <w:tcPr>
            <w:tcW w:w="1449" w:type="dxa"/>
            <w:vAlign w:val="center"/>
          </w:tcPr>
          <w:p w14:paraId="6600BDCF" w14:textId="260BFF89" w:rsidR="00093249" w:rsidRPr="0068730B" w:rsidRDefault="005C1360" w:rsidP="009D393A">
            <w:pPr>
              <w:tabs>
                <w:tab w:val="decimal" w:pos="331"/>
              </w:tabs>
              <w:rPr>
                <w:rFonts w:ascii="Times New Roman" w:hAnsi="Times New Roman"/>
                <w:b/>
                <w:bCs/>
                <w:sz w:val="24"/>
                <w:szCs w:val="24"/>
              </w:rPr>
            </w:pPr>
            <w:r>
              <w:rPr>
                <w:rFonts w:ascii="Times New Roman" w:hAnsi="Times New Roman"/>
                <w:b/>
                <w:bCs/>
                <w:sz w:val="24"/>
                <w:szCs w:val="24"/>
              </w:rPr>
              <w:t>.</w:t>
            </w:r>
            <w:r w:rsidR="00093249" w:rsidRPr="0068730B">
              <w:rPr>
                <w:rFonts w:ascii="Times New Roman" w:hAnsi="Times New Roman"/>
                <w:b/>
                <w:bCs/>
                <w:sz w:val="24"/>
                <w:szCs w:val="24"/>
              </w:rPr>
              <w:t>011**</w:t>
            </w:r>
          </w:p>
        </w:tc>
      </w:tr>
      <w:tr w:rsidR="00093249" w:rsidRPr="009245BC" w14:paraId="49906750" w14:textId="77777777" w:rsidTr="002F007D">
        <w:trPr>
          <w:trHeight w:hRule="exact" w:val="284"/>
        </w:trPr>
        <w:tc>
          <w:tcPr>
            <w:tcW w:w="2070" w:type="dxa"/>
          </w:tcPr>
          <w:p w14:paraId="2301D020"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Post</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179A1CF7" w14:textId="4252E6B8"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43**</w:t>
            </w:r>
          </w:p>
        </w:tc>
        <w:tc>
          <w:tcPr>
            <w:tcW w:w="360" w:type="dxa"/>
          </w:tcPr>
          <w:p w14:paraId="0E55F232" w14:textId="77777777" w:rsidR="00093249" w:rsidRPr="009245BC" w:rsidRDefault="00093249" w:rsidP="009D393A">
            <w:pPr>
              <w:tabs>
                <w:tab w:val="decimal" w:pos="490"/>
              </w:tabs>
              <w:rPr>
                <w:rFonts w:ascii="Times New Roman" w:hAnsi="Times New Roman"/>
                <w:sz w:val="24"/>
                <w:szCs w:val="24"/>
              </w:rPr>
            </w:pPr>
          </w:p>
        </w:tc>
        <w:tc>
          <w:tcPr>
            <w:tcW w:w="1440" w:type="dxa"/>
          </w:tcPr>
          <w:p w14:paraId="12392010" w14:textId="77777777" w:rsidR="00093249" w:rsidRPr="0068730B" w:rsidRDefault="00093249" w:rsidP="009D393A">
            <w:pPr>
              <w:tabs>
                <w:tab w:val="decimal" w:pos="525"/>
              </w:tabs>
              <w:rPr>
                <w:rFonts w:ascii="Times New Roman" w:hAnsi="Times New Roman"/>
                <w:b/>
                <w:bCs/>
                <w:sz w:val="24"/>
                <w:szCs w:val="24"/>
              </w:rPr>
            </w:pPr>
            <w:r w:rsidRPr="0068730B">
              <w:rPr>
                <w:rFonts w:ascii="Times New Roman" w:hAnsi="Times New Roman"/>
                <w:b/>
                <w:bCs/>
                <w:sz w:val="24"/>
                <w:szCs w:val="24"/>
              </w:rPr>
              <w:t>2.05</w:t>
            </w:r>
          </w:p>
        </w:tc>
        <w:tc>
          <w:tcPr>
            <w:tcW w:w="1008" w:type="dxa"/>
          </w:tcPr>
          <w:p w14:paraId="348FCC9F" w14:textId="77777777" w:rsidR="00093249" w:rsidRPr="0068730B" w:rsidRDefault="00093249" w:rsidP="009D393A">
            <w:pPr>
              <w:jc w:val="center"/>
              <w:rPr>
                <w:rFonts w:ascii="Times New Roman" w:hAnsi="Times New Roman"/>
                <w:b/>
                <w:bCs/>
                <w:sz w:val="24"/>
                <w:szCs w:val="24"/>
              </w:rPr>
            </w:pPr>
            <w:r w:rsidRPr="0068730B">
              <w:rPr>
                <w:rFonts w:ascii="Times New Roman" w:hAnsi="Times New Roman"/>
                <w:b/>
                <w:bCs/>
                <w:sz w:val="24"/>
                <w:szCs w:val="24"/>
              </w:rPr>
              <w:t>0.45</w:t>
            </w:r>
          </w:p>
        </w:tc>
        <w:tc>
          <w:tcPr>
            <w:tcW w:w="1440" w:type="dxa"/>
          </w:tcPr>
          <w:p w14:paraId="0BA9BC31" w14:textId="77777777" w:rsidR="00093249" w:rsidRPr="0068730B" w:rsidRDefault="00093249" w:rsidP="009D393A">
            <w:pPr>
              <w:tabs>
                <w:tab w:val="decimal" w:pos="510"/>
              </w:tabs>
              <w:rPr>
                <w:rFonts w:ascii="Times New Roman" w:hAnsi="Times New Roman"/>
                <w:b/>
                <w:bCs/>
                <w:sz w:val="24"/>
                <w:szCs w:val="24"/>
              </w:rPr>
            </w:pPr>
            <w:r w:rsidRPr="0068730B">
              <w:rPr>
                <w:rFonts w:ascii="Times New Roman" w:hAnsi="Times New Roman"/>
                <w:b/>
                <w:bCs/>
                <w:sz w:val="24"/>
                <w:szCs w:val="24"/>
              </w:rPr>
              <w:t>4.57**</w:t>
            </w:r>
          </w:p>
        </w:tc>
        <w:tc>
          <w:tcPr>
            <w:tcW w:w="360" w:type="dxa"/>
          </w:tcPr>
          <w:p w14:paraId="09A561C5" w14:textId="77777777" w:rsidR="00093249" w:rsidRPr="0068730B" w:rsidRDefault="00093249" w:rsidP="009D393A">
            <w:pPr>
              <w:tabs>
                <w:tab w:val="decimal" w:pos="510"/>
              </w:tabs>
              <w:rPr>
                <w:rFonts w:ascii="Times New Roman" w:hAnsi="Times New Roman"/>
                <w:b/>
                <w:bCs/>
                <w:sz w:val="24"/>
                <w:szCs w:val="24"/>
              </w:rPr>
            </w:pPr>
          </w:p>
        </w:tc>
        <w:tc>
          <w:tcPr>
            <w:tcW w:w="1449" w:type="dxa"/>
            <w:vAlign w:val="center"/>
          </w:tcPr>
          <w:p w14:paraId="28A47E5C" w14:textId="64FFB5DC" w:rsidR="00093249" w:rsidRPr="0068730B" w:rsidRDefault="005C1360" w:rsidP="009D393A">
            <w:pPr>
              <w:tabs>
                <w:tab w:val="decimal" w:pos="331"/>
              </w:tabs>
              <w:rPr>
                <w:rFonts w:ascii="Times New Roman" w:hAnsi="Times New Roman"/>
                <w:b/>
                <w:bCs/>
                <w:sz w:val="24"/>
                <w:szCs w:val="24"/>
              </w:rPr>
            </w:pPr>
            <w:r>
              <w:rPr>
                <w:rFonts w:ascii="Times New Roman" w:hAnsi="Times New Roman"/>
                <w:b/>
                <w:bCs/>
                <w:sz w:val="24"/>
                <w:szCs w:val="24"/>
              </w:rPr>
              <w:t>.</w:t>
            </w:r>
            <w:r w:rsidR="00093249" w:rsidRPr="0068730B">
              <w:rPr>
                <w:rFonts w:ascii="Times New Roman" w:hAnsi="Times New Roman"/>
                <w:b/>
                <w:bCs/>
                <w:sz w:val="24"/>
                <w:szCs w:val="24"/>
              </w:rPr>
              <w:t>024**</w:t>
            </w:r>
          </w:p>
        </w:tc>
      </w:tr>
      <w:tr w:rsidR="00093249" w:rsidRPr="009245BC" w14:paraId="16EFBE08" w14:textId="77777777" w:rsidTr="002F007D">
        <w:trPr>
          <w:trHeight w:hRule="exact" w:val="284"/>
        </w:trPr>
        <w:tc>
          <w:tcPr>
            <w:tcW w:w="2070" w:type="dxa"/>
          </w:tcPr>
          <w:p w14:paraId="43D84460" w14:textId="77777777" w:rsidR="00093249" w:rsidRPr="009245BC" w:rsidRDefault="00093249" w:rsidP="009D393A">
            <w:pPr>
              <w:rPr>
                <w:rFonts w:ascii="Times New Roman" w:hAnsi="Times New Roman"/>
                <w:sz w:val="24"/>
                <w:szCs w:val="24"/>
              </w:rPr>
            </w:pPr>
          </w:p>
        </w:tc>
        <w:tc>
          <w:tcPr>
            <w:tcW w:w="1080" w:type="dxa"/>
          </w:tcPr>
          <w:p w14:paraId="5AC3E852" w14:textId="77777777" w:rsidR="00093249" w:rsidRPr="009245BC" w:rsidRDefault="00093249" w:rsidP="009D393A">
            <w:pPr>
              <w:jc w:val="center"/>
              <w:rPr>
                <w:rFonts w:ascii="Times New Roman" w:hAnsi="Times New Roman"/>
                <w:iCs/>
                <w:sz w:val="24"/>
                <w:szCs w:val="24"/>
              </w:rPr>
            </w:pPr>
          </w:p>
        </w:tc>
        <w:tc>
          <w:tcPr>
            <w:tcW w:w="360" w:type="dxa"/>
          </w:tcPr>
          <w:p w14:paraId="28B47CA3" w14:textId="77777777" w:rsidR="00093249" w:rsidRPr="009245BC" w:rsidRDefault="00093249" w:rsidP="009D393A">
            <w:pPr>
              <w:tabs>
                <w:tab w:val="decimal" w:pos="490"/>
              </w:tabs>
              <w:rPr>
                <w:rFonts w:ascii="Times New Roman" w:hAnsi="Times New Roman"/>
                <w:sz w:val="24"/>
                <w:szCs w:val="24"/>
              </w:rPr>
            </w:pPr>
          </w:p>
        </w:tc>
        <w:tc>
          <w:tcPr>
            <w:tcW w:w="1440" w:type="dxa"/>
          </w:tcPr>
          <w:p w14:paraId="2F1E53CE"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3981D077" w14:textId="77777777" w:rsidR="00093249" w:rsidRPr="009245BC" w:rsidRDefault="00093249" w:rsidP="009D393A">
            <w:pPr>
              <w:jc w:val="center"/>
              <w:rPr>
                <w:rFonts w:ascii="Times New Roman" w:hAnsi="Times New Roman"/>
                <w:b/>
                <w:sz w:val="24"/>
                <w:szCs w:val="24"/>
              </w:rPr>
            </w:pPr>
          </w:p>
        </w:tc>
        <w:tc>
          <w:tcPr>
            <w:tcW w:w="1440" w:type="dxa"/>
          </w:tcPr>
          <w:p w14:paraId="44273BC6" w14:textId="77777777" w:rsidR="00093249" w:rsidRPr="009245BC" w:rsidRDefault="00093249" w:rsidP="009D393A">
            <w:pPr>
              <w:tabs>
                <w:tab w:val="decimal" w:pos="510"/>
              </w:tabs>
              <w:rPr>
                <w:rFonts w:ascii="Times New Roman" w:hAnsi="Times New Roman"/>
                <w:b/>
                <w:sz w:val="24"/>
                <w:szCs w:val="24"/>
              </w:rPr>
            </w:pPr>
          </w:p>
        </w:tc>
        <w:tc>
          <w:tcPr>
            <w:tcW w:w="360" w:type="dxa"/>
          </w:tcPr>
          <w:p w14:paraId="302CECE7"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468928D1"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14F1E883" w14:textId="77777777" w:rsidTr="002F007D">
        <w:trPr>
          <w:trHeight w:hRule="exact" w:val="284"/>
        </w:trPr>
        <w:tc>
          <w:tcPr>
            <w:tcW w:w="2070" w:type="dxa"/>
          </w:tcPr>
          <w:p w14:paraId="065A0629" w14:textId="77777777" w:rsidR="00093249" w:rsidRPr="009245BC" w:rsidRDefault="00093249" w:rsidP="009D393A">
            <w:pPr>
              <w:rPr>
                <w:rFonts w:ascii="Times New Roman" w:hAnsi="Times New Roman"/>
                <w:sz w:val="24"/>
                <w:szCs w:val="24"/>
              </w:rPr>
            </w:pPr>
            <w:r w:rsidRPr="009245BC">
              <w:rPr>
                <w:rFonts w:ascii="Times New Roman" w:hAnsi="Times New Roman"/>
                <w:sz w:val="24"/>
                <w:szCs w:val="24"/>
              </w:rPr>
              <w:t xml:space="preserve">Happy </w:t>
            </w:r>
          </w:p>
        </w:tc>
        <w:tc>
          <w:tcPr>
            <w:tcW w:w="1080" w:type="dxa"/>
          </w:tcPr>
          <w:p w14:paraId="46AB10C9" w14:textId="77777777" w:rsidR="00093249" w:rsidRPr="009245BC" w:rsidRDefault="00093249" w:rsidP="009D393A">
            <w:pPr>
              <w:jc w:val="center"/>
              <w:rPr>
                <w:rFonts w:ascii="Times New Roman" w:hAnsi="Times New Roman"/>
                <w:iCs/>
                <w:sz w:val="24"/>
                <w:szCs w:val="24"/>
              </w:rPr>
            </w:pPr>
          </w:p>
        </w:tc>
        <w:tc>
          <w:tcPr>
            <w:tcW w:w="360" w:type="dxa"/>
          </w:tcPr>
          <w:p w14:paraId="2BAFCA35" w14:textId="77777777" w:rsidR="00093249" w:rsidRPr="009245BC" w:rsidRDefault="00093249" w:rsidP="009D393A">
            <w:pPr>
              <w:tabs>
                <w:tab w:val="decimal" w:pos="490"/>
              </w:tabs>
              <w:rPr>
                <w:rFonts w:ascii="Times New Roman" w:hAnsi="Times New Roman"/>
                <w:sz w:val="24"/>
                <w:szCs w:val="24"/>
              </w:rPr>
            </w:pPr>
          </w:p>
        </w:tc>
        <w:tc>
          <w:tcPr>
            <w:tcW w:w="1440" w:type="dxa"/>
          </w:tcPr>
          <w:p w14:paraId="11ED2F45"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533B1FA4" w14:textId="77777777" w:rsidR="00093249" w:rsidRPr="009245BC" w:rsidRDefault="00093249" w:rsidP="009D393A">
            <w:pPr>
              <w:jc w:val="center"/>
              <w:rPr>
                <w:rFonts w:ascii="Times New Roman" w:hAnsi="Times New Roman"/>
                <w:b/>
                <w:sz w:val="24"/>
                <w:szCs w:val="24"/>
              </w:rPr>
            </w:pPr>
          </w:p>
        </w:tc>
        <w:tc>
          <w:tcPr>
            <w:tcW w:w="1440" w:type="dxa"/>
          </w:tcPr>
          <w:p w14:paraId="1E39AB8D" w14:textId="77777777" w:rsidR="00093249" w:rsidRPr="009245BC" w:rsidRDefault="00093249" w:rsidP="009D393A">
            <w:pPr>
              <w:tabs>
                <w:tab w:val="decimal" w:pos="510"/>
              </w:tabs>
              <w:rPr>
                <w:rFonts w:ascii="Times New Roman" w:hAnsi="Times New Roman"/>
                <w:b/>
                <w:sz w:val="24"/>
                <w:szCs w:val="24"/>
              </w:rPr>
            </w:pPr>
          </w:p>
        </w:tc>
        <w:tc>
          <w:tcPr>
            <w:tcW w:w="360" w:type="dxa"/>
          </w:tcPr>
          <w:p w14:paraId="2576F2F3"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5F532CFE"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78EE1874" w14:textId="77777777" w:rsidTr="002F007D">
        <w:trPr>
          <w:trHeight w:hRule="exact" w:val="284"/>
        </w:trPr>
        <w:tc>
          <w:tcPr>
            <w:tcW w:w="2070" w:type="dxa"/>
          </w:tcPr>
          <w:p w14:paraId="1F71B412"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Pre</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6815DF24" w14:textId="5927A43A"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53**</w:t>
            </w:r>
          </w:p>
        </w:tc>
        <w:tc>
          <w:tcPr>
            <w:tcW w:w="360" w:type="dxa"/>
          </w:tcPr>
          <w:p w14:paraId="2A1E68A8" w14:textId="77777777" w:rsidR="00093249" w:rsidRPr="009245BC" w:rsidRDefault="00093249" w:rsidP="009D393A">
            <w:pPr>
              <w:tabs>
                <w:tab w:val="decimal" w:pos="490"/>
              </w:tabs>
              <w:rPr>
                <w:rFonts w:ascii="Times New Roman" w:hAnsi="Times New Roman"/>
                <w:sz w:val="24"/>
                <w:szCs w:val="24"/>
              </w:rPr>
            </w:pPr>
          </w:p>
        </w:tc>
        <w:tc>
          <w:tcPr>
            <w:tcW w:w="1440" w:type="dxa"/>
          </w:tcPr>
          <w:p w14:paraId="6BA1C32E" w14:textId="77777777" w:rsidR="00093249" w:rsidRPr="0068730B" w:rsidRDefault="00093249" w:rsidP="009D393A">
            <w:pPr>
              <w:tabs>
                <w:tab w:val="decimal" w:pos="525"/>
              </w:tabs>
              <w:rPr>
                <w:rFonts w:ascii="Times New Roman" w:hAnsi="Times New Roman"/>
                <w:b/>
                <w:bCs/>
                <w:sz w:val="24"/>
                <w:szCs w:val="24"/>
              </w:rPr>
            </w:pPr>
            <w:r w:rsidRPr="0068730B">
              <w:rPr>
                <w:rFonts w:ascii="Times New Roman" w:hAnsi="Times New Roman"/>
                <w:b/>
                <w:bCs/>
                <w:sz w:val="24"/>
                <w:szCs w:val="24"/>
              </w:rPr>
              <w:t>2.11</w:t>
            </w:r>
          </w:p>
        </w:tc>
        <w:tc>
          <w:tcPr>
            <w:tcW w:w="1008" w:type="dxa"/>
          </w:tcPr>
          <w:p w14:paraId="37C9A6DC" w14:textId="77777777" w:rsidR="00093249" w:rsidRPr="0068730B" w:rsidRDefault="00093249" w:rsidP="009D393A">
            <w:pPr>
              <w:jc w:val="center"/>
              <w:rPr>
                <w:rFonts w:ascii="Times New Roman" w:hAnsi="Times New Roman"/>
                <w:b/>
                <w:bCs/>
                <w:sz w:val="24"/>
                <w:szCs w:val="24"/>
              </w:rPr>
            </w:pPr>
            <w:r w:rsidRPr="0068730B">
              <w:rPr>
                <w:rFonts w:ascii="Times New Roman" w:hAnsi="Times New Roman"/>
                <w:b/>
                <w:bCs/>
                <w:sz w:val="24"/>
                <w:szCs w:val="24"/>
              </w:rPr>
              <w:t>0.60</w:t>
            </w:r>
          </w:p>
        </w:tc>
        <w:tc>
          <w:tcPr>
            <w:tcW w:w="1440" w:type="dxa"/>
          </w:tcPr>
          <w:p w14:paraId="4E13162B" w14:textId="77777777" w:rsidR="00093249" w:rsidRPr="0068730B" w:rsidRDefault="00093249" w:rsidP="009D393A">
            <w:pPr>
              <w:tabs>
                <w:tab w:val="decimal" w:pos="510"/>
              </w:tabs>
              <w:rPr>
                <w:rFonts w:ascii="Times New Roman" w:hAnsi="Times New Roman"/>
                <w:b/>
                <w:bCs/>
                <w:sz w:val="24"/>
                <w:szCs w:val="24"/>
              </w:rPr>
            </w:pPr>
            <w:r w:rsidRPr="0068730B">
              <w:rPr>
                <w:rFonts w:ascii="Times New Roman" w:hAnsi="Times New Roman"/>
                <w:b/>
                <w:bCs/>
                <w:sz w:val="24"/>
                <w:szCs w:val="24"/>
              </w:rPr>
              <w:t>3.50**</w:t>
            </w:r>
          </w:p>
        </w:tc>
        <w:tc>
          <w:tcPr>
            <w:tcW w:w="360" w:type="dxa"/>
          </w:tcPr>
          <w:p w14:paraId="4D465E11" w14:textId="77777777" w:rsidR="00093249" w:rsidRPr="0068730B" w:rsidRDefault="00093249" w:rsidP="009D393A">
            <w:pPr>
              <w:tabs>
                <w:tab w:val="decimal" w:pos="510"/>
              </w:tabs>
              <w:rPr>
                <w:rFonts w:ascii="Times New Roman" w:hAnsi="Times New Roman"/>
                <w:b/>
                <w:bCs/>
                <w:sz w:val="24"/>
                <w:szCs w:val="24"/>
              </w:rPr>
            </w:pPr>
          </w:p>
        </w:tc>
        <w:tc>
          <w:tcPr>
            <w:tcW w:w="1449" w:type="dxa"/>
            <w:vAlign w:val="center"/>
          </w:tcPr>
          <w:p w14:paraId="1F9381FA" w14:textId="6D489A50" w:rsidR="00093249" w:rsidRPr="0068730B" w:rsidRDefault="005C1360" w:rsidP="009D393A">
            <w:pPr>
              <w:tabs>
                <w:tab w:val="decimal" w:pos="331"/>
              </w:tabs>
              <w:rPr>
                <w:rFonts w:ascii="Times New Roman" w:hAnsi="Times New Roman"/>
                <w:b/>
                <w:bCs/>
                <w:sz w:val="24"/>
                <w:szCs w:val="24"/>
              </w:rPr>
            </w:pPr>
            <w:r>
              <w:rPr>
                <w:rFonts w:ascii="Times New Roman" w:hAnsi="Times New Roman"/>
                <w:b/>
                <w:bCs/>
                <w:sz w:val="24"/>
                <w:szCs w:val="24"/>
              </w:rPr>
              <w:t>.</w:t>
            </w:r>
            <w:r w:rsidR="00093249" w:rsidRPr="0068730B">
              <w:rPr>
                <w:rFonts w:ascii="Times New Roman" w:hAnsi="Times New Roman"/>
                <w:b/>
                <w:bCs/>
                <w:sz w:val="24"/>
                <w:szCs w:val="24"/>
              </w:rPr>
              <w:t>011**</w:t>
            </w:r>
          </w:p>
        </w:tc>
      </w:tr>
      <w:tr w:rsidR="00093249" w:rsidRPr="009245BC" w14:paraId="229E9AA8" w14:textId="77777777" w:rsidTr="002F007D">
        <w:trPr>
          <w:trHeight w:hRule="exact" w:val="284"/>
        </w:trPr>
        <w:tc>
          <w:tcPr>
            <w:tcW w:w="2070" w:type="dxa"/>
          </w:tcPr>
          <w:p w14:paraId="612D02AA"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Post</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16CC1C96" w14:textId="493BF988"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42**</w:t>
            </w:r>
          </w:p>
        </w:tc>
        <w:tc>
          <w:tcPr>
            <w:tcW w:w="360" w:type="dxa"/>
          </w:tcPr>
          <w:p w14:paraId="2F715E64" w14:textId="77777777" w:rsidR="00093249" w:rsidRPr="009245BC" w:rsidRDefault="00093249" w:rsidP="009D393A">
            <w:pPr>
              <w:tabs>
                <w:tab w:val="decimal" w:pos="490"/>
              </w:tabs>
              <w:rPr>
                <w:rFonts w:ascii="Times New Roman" w:hAnsi="Times New Roman"/>
                <w:sz w:val="24"/>
                <w:szCs w:val="24"/>
              </w:rPr>
            </w:pPr>
          </w:p>
        </w:tc>
        <w:tc>
          <w:tcPr>
            <w:tcW w:w="1440" w:type="dxa"/>
          </w:tcPr>
          <w:p w14:paraId="2B3EE923" w14:textId="77777777" w:rsidR="00093249" w:rsidRPr="0068730B" w:rsidRDefault="00093249" w:rsidP="009D393A">
            <w:pPr>
              <w:tabs>
                <w:tab w:val="decimal" w:pos="525"/>
              </w:tabs>
              <w:rPr>
                <w:rFonts w:ascii="Times New Roman" w:hAnsi="Times New Roman"/>
                <w:b/>
                <w:bCs/>
                <w:sz w:val="24"/>
                <w:szCs w:val="24"/>
              </w:rPr>
            </w:pPr>
            <w:r w:rsidRPr="0068730B">
              <w:rPr>
                <w:rFonts w:ascii="Times New Roman" w:hAnsi="Times New Roman"/>
                <w:b/>
                <w:bCs/>
                <w:sz w:val="24"/>
                <w:szCs w:val="24"/>
              </w:rPr>
              <w:t>1.65</w:t>
            </w:r>
          </w:p>
        </w:tc>
        <w:tc>
          <w:tcPr>
            <w:tcW w:w="1008" w:type="dxa"/>
          </w:tcPr>
          <w:p w14:paraId="2782B025" w14:textId="77777777" w:rsidR="00093249" w:rsidRPr="0068730B" w:rsidRDefault="00093249" w:rsidP="009D393A">
            <w:pPr>
              <w:jc w:val="center"/>
              <w:rPr>
                <w:rFonts w:ascii="Times New Roman" w:hAnsi="Times New Roman"/>
                <w:b/>
                <w:bCs/>
                <w:sz w:val="24"/>
                <w:szCs w:val="24"/>
              </w:rPr>
            </w:pPr>
            <w:r w:rsidRPr="0068730B">
              <w:rPr>
                <w:rFonts w:ascii="Times New Roman" w:hAnsi="Times New Roman"/>
                <w:b/>
                <w:bCs/>
                <w:sz w:val="24"/>
                <w:szCs w:val="24"/>
              </w:rPr>
              <w:t>0.57</w:t>
            </w:r>
          </w:p>
        </w:tc>
        <w:tc>
          <w:tcPr>
            <w:tcW w:w="1440" w:type="dxa"/>
          </w:tcPr>
          <w:p w14:paraId="5BAC3968" w14:textId="77777777" w:rsidR="00093249" w:rsidRPr="0068730B" w:rsidRDefault="00093249" w:rsidP="009D393A">
            <w:pPr>
              <w:tabs>
                <w:tab w:val="decimal" w:pos="510"/>
              </w:tabs>
              <w:rPr>
                <w:rFonts w:ascii="Times New Roman" w:hAnsi="Times New Roman"/>
                <w:b/>
                <w:bCs/>
                <w:sz w:val="24"/>
                <w:szCs w:val="24"/>
              </w:rPr>
            </w:pPr>
            <w:r w:rsidRPr="0068730B">
              <w:rPr>
                <w:rFonts w:ascii="Times New Roman" w:hAnsi="Times New Roman"/>
                <w:b/>
                <w:bCs/>
                <w:sz w:val="24"/>
                <w:szCs w:val="24"/>
              </w:rPr>
              <w:t>2.89**</w:t>
            </w:r>
          </w:p>
        </w:tc>
        <w:tc>
          <w:tcPr>
            <w:tcW w:w="360" w:type="dxa"/>
          </w:tcPr>
          <w:p w14:paraId="79232CEF" w14:textId="77777777" w:rsidR="00093249" w:rsidRPr="0068730B" w:rsidRDefault="00093249" w:rsidP="009D393A">
            <w:pPr>
              <w:tabs>
                <w:tab w:val="decimal" w:pos="510"/>
              </w:tabs>
              <w:rPr>
                <w:rFonts w:ascii="Times New Roman" w:hAnsi="Times New Roman"/>
                <w:b/>
                <w:bCs/>
                <w:sz w:val="24"/>
                <w:szCs w:val="24"/>
              </w:rPr>
            </w:pPr>
          </w:p>
        </w:tc>
        <w:tc>
          <w:tcPr>
            <w:tcW w:w="1449" w:type="dxa"/>
            <w:vAlign w:val="center"/>
          </w:tcPr>
          <w:p w14:paraId="557FCB14" w14:textId="74666CBA" w:rsidR="00093249" w:rsidRPr="0068730B" w:rsidRDefault="005C1360" w:rsidP="009D393A">
            <w:pPr>
              <w:tabs>
                <w:tab w:val="decimal" w:pos="331"/>
              </w:tabs>
              <w:rPr>
                <w:rFonts w:ascii="Times New Roman" w:hAnsi="Times New Roman"/>
                <w:b/>
                <w:bCs/>
                <w:sz w:val="24"/>
                <w:szCs w:val="24"/>
              </w:rPr>
            </w:pPr>
            <w:r>
              <w:rPr>
                <w:rFonts w:ascii="Times New Roman" w:hAnsi="Times New Roman"/>
                <w:b/>
                <w:bCs/>
                <w:sz w:val="24"/>
                <w:szCs w:val="24"/>
              </w:rPr>
              <w:t>.</w:t>
            </w:r>
            <w:r w:rsidR="00093249" w:rsidRPr="0068730B">
              <w:rPr>
                <w:rFonts w:ascii="Times New Roman" w:hAnsi="Times New Roman"/>
                <w:b/>
                <w:bCs/>
                <w:sz w:val="24"/>
                <w:szCs w:val="24"/>
              </w:rPr>
              <w:t>010**</w:t>
            </w:r>
          </w:p>
        </w:tc>
      </w:tr>
      <w:tr w:rsidR="00093249" w:rsidRPr="009245BC" w14:paraId="2A19A165" w14:textId="77777777" w:rsidTr="002F007D">
        <w:trPr>
          <w:trHeight w:hRule="exact" w:val="284"/>
        </w:trPr>
        <w:tc>
          <w:tcPr>
            <w:tcW w:w="2070" w:type="dxa"/>
          </w:tcPr>
          <w:p w14:paraId="399FD116" w14:textId="77777777" w:rsidR="00093249" w:rsidRPr="009245BC" w:rsidRDefault="00093249" w:rsidP="009D393A">
            <w:pPr>
              <w:rPr>
                <w:rFonts w:ascii="Times New Roman" w:hAnsi="Times New Roman"/>
                <w:i/>
                <w:sz w:val="24"/>
                <w:szCs w:val="24"/>
              </w:rPr>
            </w:pPr>
          </w:p>
        </w:tc>
        <w:tc>
          <w:tcPr>
            <w:tcW w:w="1080" w:type="dxa"/>
          </w:tcPr>
          <w:p w14:paraId="4324F95B" w14:textId="77777777" w:rsidR="00093249" w:rsidRPr="009245BC" w:rsidRDefault="00093249" w:rsidP="009D393A">
            <w:pPr>
              <w:jc w:val="center"/>
              <w:rPr>
                <w:rFonts w:ascii="Times New Roman" w:hAnsi="Times New Roman"/>
                <w:iCs/>
                <w:sz w:val="24"/>
                <w:szCs w:val="24"/>
              </w:rPr>
            </w:pPr>
          </w:p>
        </w:tc>
        <w:tc>
          <w:tcPr>
            <w:tcW w:w="360" w:type="dxa"/>
          </w:tcPr>
          <w:p w14:paraId="7C7EF305" w14:textId="77777777" w:rsidR="00093249" w:rsidRPr="009245BC" w:rsidRDefault="00093249" w:rsidP="009D393A">
            <w:pPr>
              <w:tabs>
                <w:tab w:val="decimal" w:pos="490"/>
              </w:tabs>
              <w:rPr>
                <w:rFonts w:ascii="Times New Roman" w:hAnsi="Times New Roman"/>
                <w:sz w:val="24"/>
                <w:szCs w:val="24"/>
              </w:rPr>
            </w:pPr>
          </w:p>
        </w:tc>
        <w:tc>
          <w:tcPr>
            <w:tcW w:w="1440" w:type="dxa"/>
          </w:tcPr>
          <w:p w14:paraId="2D3DF44A"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3CD17CE5" w14:textId="77777777" w:rsidR="00093249" w:rsidRPr="009245BC" w:rsidRDefault="00093249" w:rsidP="009D393A">
            <w:pPr>
              <w:jc w:val="center"/>
              <w:rPr>
                <w:rFonts w:ascii="Times New Roman" w:hAnsi="Times New Roman"/>
                <w:b/>
                <w:sz w:val="24"/>
                <w:szCs w:val="24"/>
              </w:rPr>
            </w:pPr>
          </w:p>
        </w:tc>
        <w:tc>
          <w:tcPr>
            <w:tcW w:w="1440" w:type="dxa"/>
          </w:tcPr>
          <w:p w14:paraId="4BB13801" w14:textId="77777777" w:rsidR="00093249" w:rsidRPr="009245BC" w:rsidRDefault="00093249" w:rsidP="009D393A">
            <w:pPr>
              <w:tabs>
                <w:tab w:val="decimal" w:pos="510"/>
              </w:tabs>
              <w:rPr>
                <w:rFonts w:ascii="Times New Roman" w:hAnsi="Times New Roman"/>
                <w:b/>
                <w:sz w:val="24"/>
                <w:szCs w:val="24"/>
              </w:rPr>
            </w:pPr>
          </w:p>
        </w:tc>
        <w:tc>
          <w:tcPr>
            <w:tcW w:w="360" w:type="dxa"/>
          </w:tcPr>
          <w:p w14:paraId="68BE5DE5"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6A250ABB"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7BF552FA" w14:textId="77777777" w:rsidTr="002F007D">
        <w:trPr>
          <w:trHeight w:hRule="exact" w:val="284"/>
        </w:trPr>
        <w:tc>
          <w:tcPr>
            <w:tcW w:w="2070" w:type="dxa"/>
          </w:tcPr>
          <w:p w14:paraId="34516407" w14:textId="77777777" w:rsidR="00093249" w:rsidRPr="009245BC" w:rsidRDefault="00093249" w:rsidP="009D393A">
            <w:pPr>
              <w:rPr>
                <w:rFonts w:ascii="Times New Roman" w:hAnsi="Times New Roman"/>
                <w:sz w:val="24"/>
                <w:szCs w:val="24"/>
              </w:rPr>
            </w:pPr>
            <w:r w:rsidRPr="009245BC">
              <w:rPr>
                <w:rFonts w:ascii="Times New Roman" w:hAnsi="Times New Roman"/>
                <w:b/>
                <w:sz w:val="24"/>
                <w:szCs w:val="24"/>
              </w:rPr>
              <w:t>Deactivating</w:t>
            </w:r>
          </w:p>
        </w:tc>
        <w:tc>
          <w:tcPr>
            <w:tcW w:w="1080" w:type="dxa"/>
          </w:tcPr>
          <w:p w14:paraId="31772D32" w14:textId="77777777" w:rsidR="00093249" w:rsidRPr="009245BC" w:rsidRDefault="00093249" w:rsidP="009D393A">
            <w:pPr>
              <w:jc w:val="center"/>
              <w:rPr>
                <w:rFonts w:ascii="Times New Roman" w:hAnsi="Times New Roman"/>
                <w:iCs/>
                <w:sz w:val="24"/>
                <w:szCs w:val="24"/>
              </w:rPr>
            </w:pPr>
          </w:p>
        </w:tc>
        <w:tc>
          <w:tcPr>
            <w:tcW w:w="360" w:type="dxa"/>
          </w:tcPr>
          <w:p w14:paraId="440DAA09" w14:textId="77777777" w:rsidR="00093249" w:rsidRPr="009245BC" w:rsidRDefault="00093249" w:rsidP="009D393A">
            <w:pPr>
              <w:tabs>
                <w:tab w:val="decimal" w:pos="490"/>
              </w:tabs>
              <w:rPr>
                <w:rFonts w:ascii="Times New Roman" w:hAnsi="Times New Roman"/>
                <w:sz w:val="24"/>
                <w:szCs w:val="24"/>
              </w:rPr>
            </w:pPr>
          </w:p>
        </w:tc>
        <w:tc>
          <w:tcPr>
            <w:tcW w:w="1440" w:type="dxa"/>
          </w:tcPr>
          <w:p w14:paraId="5B40F110"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656CCBD3" w14:textId="77777777" w:rsidR="00093249" w:rsidRPr="009245BC" w:rsidRDefault="00093249" w:rsidP="009D393A">
            <w:pPr>
              <w:jc w:val="center"/>
              <w:rPr>
                <w:rFonts w:ascii="Times New Roman" w:hAnsi="Times New Roman"/>
                <w:b/>
                <w:sz w:val="24"/>
                <w:szCs w:val="24"/>
              </w:rPr>
            </w:pPr>
          </w:p>
        </w:tc>
        <w:tc>
          <w:tcPr>
            <w:tcW w:w="1440" w:type="dxa"/>
          </w:tcPr>
          <w:p w14:paraId="19D455C4" w14:textId="77777777" w:rsidR="00093249" w:rsidRPr="009245BC" w:rsidRDefault="00093249" w:rsidP="009D393A">
            <w:pPr>
              <w:tabs>
                <w:tab w:val="decimal" w:pos="510"/>
              </w:tabs>
              <w:rPr>
                <w:rFonts w:ascii="Times New Roman" w:hAnsi="Times New Roman"/>
                <w:b/>
                <w:sz w:val="24"/>
                <w:szCs w:val="24"/>
              </w:rPr>
            </w:pPr>
          </w:p>
        </w:tc>
        <w:tc>
          <w:tcPr>
            <w:tcW w:w="360" w:type="dxa"/>
          </w:tcPr>
          <w:p w14:paraId="01EAFA34"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2E8D40A2"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271A65F5" w14:textId="77777777" w:rsidTr="002F007D">
        <w:trPr>
          <w:trHeight w:hRule="exact" w:val="284"/>
        </w:trPr>
        <w:tc>
          <w:tcPr>
            <w:tcW w:w="2070" w:type="dxa"/>
            <w:tcBorders>
              <w:top w:val="nil"/>
              <w:left w:val="nil"/>
              <w:bottom w:val="nil"/>
              <w:right w:val="nil"/>
            </w:tcBorders>
          </w:tcPr>
          <w:p w14:paraId="0D7D46A5" w14:textId="77777777" w:rsidR="00093249" w:rsidRPr="009245BC" w:rsidRDefault="00093249" w:rsidP="009D393A">
            <w:pPr>
              <w:rPr>
                <w:rFonts w:ascii="Times New Roman" w:hAnsi="Times New Roman"/>
                <w:sz w:val="24"/>
                <w:szCs w:val="24"/>
              </w:rPr>
            </w:pPr>
            <w:r w:rsidRPr="009245BC">
              <w:rPr>
                <w:rFonts w:ascii="Times New Roman" w:hAnsi="Times New Roman"/>
                <w:sz w:val="24"/>
                <w:szCs w:val="24"/>
              </w:rPr>
              <w:t xml:space="preserve">At Ease </w:t>
            </w:r>
          </w:p>
        </w:tc>
        <w:tc>
          <w:tcPr>
            <w:tcW w:w="1080" w:type="dxa"/>
          </w:tcPr>
          <w:p w14:paraId="1A0BEB4E" w14:textId="77777777" w:rsidR="00093249" w:rsidRPr="009245BC" w:rsidRDefault="00093249" w:rsidP="009D393A">
            <w:pPr>
              <w:jc w:val="center"/>
              <w:rPr>
                <w:rFonts w:ascii="Times New Roman" w:hAnsi="Times New Roman"/>
                <w:iCs/>
                <w:sz w:val="24"/>
                <w:szCs w:val="24"/>
              </w:rPr>
            </w:pPr>
          </w:p>
        </w:tc>
        <w:tc>
          <w:tcPr>
            <w:tcW w:w="360" w:type="dxa"/>
          </w:tcPr>
          <w:p w14:paraId="564ECE20" w14:textId="77777777" w:rsidR="00093249" w:rsidRPr="009245BC" w:rsidRDefault="00093249" w:rsidP="009D393A">
            <w:pPr>
              <w:tabs>
                <w:tab w:val="decimal" w:pos="490"/>
              </w:tabs>
              <w:rPr>
                <w:rFonts w:ascii="Times New Roman" w:hAnsi="Times New Roman"/>
                <w:sz w:val="24"/>
                <w:szCs w:val="24"/>
              </w:rPr>
            </w:pPr>
          </w:p>
        </w:tc>
        <w:tc>
          <w:tcPr>
            <w:tcW w:w="1440" w:type="dxa"/>
          </w:tcPr>
          <w:p w14:paraId="284683B5"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343787AD" w14:textId="77777777" w:rsidR="00093249" w:rsidRPr="009245BC" w:rsidRDefault="00093249" w:rsidP="009D393A">
            <w:pPr>
              <w:jc w:val="center"/>
              <w:rPr>
                <w:rFonts w:ascii="Times New Roman" w:hAnsi="Times New Roman"/>
                <w:b/>
                <w:sz w:val="24"/>
                <w:szCs w:val="24"/>
              </w:rPr>
            </w:pPr>
          </w:p>
        </w:tc>
        <w:tc>
          <w:tcPr>
            <w:tcW w:w="1440" w:type="dxa"/>
          </w:tcPr>
          <w:p w14:paraId="515CD848" w14:textId="77777777" w:rsidR="00093249" w:rsidRPr="009245BC" w:rsidRDefault="00093249" w:rsidP="009D393A">
            <w:pPr>
              <w:tabs>
                <w:tab w:val="decimal" w:pos="510"/>
              </w:tabs>
              <w:rPr>
                <w:rFonts w:ascii="Times New Roman" w:hAnsi="Times New Roman"/>
                <w:b/>
                <w:sz w:val="24"/>
                <w:szCs w:val="24"/>
              </w:rPr>
            </w:pPr>
          </w:p>
        </w:tc>
        <w:tc>
          <w:tcPr>
            <w:tcW w:w="360" w:type="dxa"/>
          </w:tcPr>
          <w:p w14:paraId="71E2133A"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09088672"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5F633EA2" w14:textId="77777777" w:rsidTr="002F007D">
        <w:trPr>
          <w:trHeight w:hRule="exact" w:val="284"/>
        </w:trPr>
        <w:tc>
          <w:tcPr>
            <w:tcW w:w="2070" w:type="dxa"/>
            <w:tcBorders>
              <w:top w:val="nil"/>
              <w:left w:val="nil"/>
              <w:bottom w:val="nil"/>
              <w:right w:val="nil"/>
            </w:tcBorders>
          </w:tcPr>
          <w:p w14:paraId="3AC637BA"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Pre</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6154BE99" w14:textId="7506B956"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39**</w:t>
            </w:r>
          </w:p>
        </w:tc>
        <w:tc>
          <w:tcPr>
            <w:tcW w:w="360" w:type="dxa"/>
          </w:tcPr>
          <w:p w14:paraId="0B20E03B" w14:textId="77777777" w:rsidR="00093249" w:rsidRPr="009245BC" w:rsidRDefault="00093249" w:rsidP="009D393A">
            <w:pPr>
              <w:tabs>
                <w:tab w:val="decimal" w:pos="490"/>
              </w:tabs>
              <w:rPr>
                <w:rFonts w:ascii="Times New Roman" w:hAnsi="Times New Roman"/>
                <w:sz w:val="24"/>
                <w:szCs w:val="24"/>
              </w:rPr>
            </w:pPr>
          </w:p>
        </w:tc>
        <w:tc>
          <w:tcPr>
            <w:tcW w:w="1440" w:type="dxa"/>
          </w:tcPr>
          <w:p w14:paraId="0746F973" w14:textId="77777777" w:rsidR="00093249" w:rsidRPr="009245BC" w:rsidRDefault="00093249" w:rsidP="009D393A">
            <w:pPr>
              <w:tabs>
                <w:tab w:val="decimal" w:pos="525"/>
              </w:tabs>
              <w:rPr>
                <w:rFonts w:ascii="Times New Roman" w:hAnsi="Times New Roman"/>
                <w:b/>
                <w:sz w:val="24"/>
                <w:szCs w:val="24"/>
              </w:rPr>
            </w:pPr>
            <w:r w:rsidRPr="009245BC">
              <w:rPr>
                <w:rFonts w:ascii="Times New Roman" w:hAnsi="Times New Roman"/>
                <w:sz w:val="24"/>
                <w:szCs w:val="24"/>
              </w:rPr>
              <w:t>–</w:t>
            </w:r>
            <w:r>
              <w:rPr>
                <w:rFonts w:ascii="Times New Roman" w:hAnsi="Times New Roman"/>
                <w:sz w:val="24"/>
                <w:szCs w:val="24"/>
              </w:rPr>
              <w:t>0.</w:t>
            </w:r>
            <w:r w:rsidRPr="009245BC">
              <w:rPr>
                <w:rFonts w:ascii="Times New Roman" w:hAnsi="Times New Roman"/>
                <w:sz w:val="24"/>
                <w:szCs w:val="24"/>
              </w:rPr>
              <w:t>71</w:t>
            </w:r>
          </w:p>
        </w:tc>
        <w:tc>
          <w:tcPr>
            <w:tcW w:w="1008" w:type="dxa"/>
          </w:tcPr>
          <w:p w14:paraId="48DC653A" w14:textId="77777777" w:rsidR="00093249" w:rsidRPr="009245BC" w:rsidRDefault="00093249" w:rsidP="009D393A">
            <w:pPr>
              <w:jc w:val="center"/>
              <w:rPr>
                <w:rFonts w:ascii="Times New Roman" w:hAnsi="Times New Roman"/>
                <w:b/>
                <w:sz w:val="24"/>
                <w:szCs w:val="24"/>
              </w:rPr>
            </w:pPr>
            <w:r>
              <w:rPr>
                <w:rFonts w:ascii="Times New Roman" w:hAnsi="Times New Roman"/>
                <w:sz w:val="24"/>
                <w:szCs w:val="24"/>
              </w:rPr>
              <w:t>0.</w:t>
            </w:r>
            <w:r w:rsidRPr="009245BC">
              <w:rPr>
                <w:rFonts w:ascii="Times New Roman" w:hAnsi="Times New Roman"/>
                <w:sz w:val="24"/>
                <w:szCs w:val="24"/>
              </w:rPr>
              <w:t>54</w:t>
            </w:r>
          </w:p>
        </w:tc>
        <w:tc>
          <w:tcPr>
            <w:tcW w:w="1440" w:type="dxa"/>
          </w:tcPr>
          <w:p w14:paraId="4A24419B" w14:textId="77777777" w:rsidR="00093249" w:rsidRPr="009245BC" w:rsidRDefault="00093249" w:rsidP="009D393A">
            <w:pPr>
              <w:tabs>
                <w:tab w:val="decimal" w:pos="510"/>
              </w:tabs>
              <w:rPr>
                <w:rFonts w:ascii="Times New Roman" w:hAnsi="Times New Roman"/>
                <w:b/>
                <w:sz w:val="24"/>
                <w:szCs w:val="24"/>
              </w:rPr>
            </w:pPr>
            <w:r w:rsidRPr="009245BC">
              <w:rPr>
                <w:rFonts w:ascii="Times New Roman" w:hAnsi="Times New Roman"/>
                <w:sz w:val="24"/>
                <w:szCs w:val="24"/>
              </w:rPr>
              <w:t>–</w:t>
            </w:r>
            <w:r>
              <w:rPr>
                <w:rFonts w:ascii="Times New Roman" w:hAnsi="Times New Roman"/>
                <w:sz w:val="24"/>
                <w:szCs w:val="24"/>
              </w:rPr>
              <w:t>1.31</w:t>
            </w:r>
          </w:p>
        </w:tc>
        <w:tc>
          <w:tcPr>
            <w:tcW w:w="360" w:type="dxa"/>
          </w:tcPr>
          <w:p w14:paraId="6BF5A17C"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49410B81" w14:textId="1D6D0D79" w:rsidR="00093249" w:rsidRPr="009245BC" w:rsidRDefault="005C1360" w:rsidP="009D393A">
            <w:pPr>
              <w:tabs>
                <w:tab w:val="decimal" w:pos="331"/>
              </w:tabs>
              <w:rPr>
                <w:rFonts w:ascii="Times New Roman" w:hAnsi="Times New Roman"/>
                <w:bCs/>
                <w:sz w:val="24"/>
                <w:szCs w:val="24"/>
              </w:rPr>
            </w:pPr>
            <w:r>
              <w:rPr>
                <w:rFonts w:ascii="Times New Roman" w:hAnsi="Times New Roman"/>
                <w:sz w:val="24"/>
                <w:szCs w:val="24"/>
              </w:rPr>
              <w:t>.</w:t>
            </w:r>
            <w:r w:rsidR="00093249" w:rsidRPr="009245BC">
              <w:rPr>
                <w:rFonts w:ascii="Times New Roman" w:hAnsi="Times New Roman"/>
                <w:sz w:val="24"/>
                <w:szCs w:val="24"/>
              </w:rPr>
              <w:t>002</w:t>
            </w:r>
          </w:p>
        </w:tc>
      </w:tr>
      <w:tr w:rsidR="00093249" w:rsidRPr="009245BC" w14:paraId="61F00C11" w14:textId="77777777" w:rsidTr="002F007D">
        <w:trPr>
          <w:trHeight w:hRule="exact" w:val="284"/>
        </w:trPr>
        <w:tc>
          <w:tcPr>
            <w:tcW w:w="2070" w:type="dxa"/>
            <w:tcBorders>
              <w:top w:val="nil"/>
              <w:left w:val="nil"/>
              <w:bottom w:val="nil"/>
              <w:right w:val="nil"/>
            </w:tcBorders>
          </w:tcPr>
          <w:p w14:paraId="7D66C6D5"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Post</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6AE6CE7D" w14:textId="2B4FFC5F" w:rsidR="00093249" w:rsidRPr="009245BC" w:rsidRDefault="005C1360" w:rsidP="009D393A">
            <w:pPr>
              <w:jc w:val="center"/>
              <w:rPr>
                <w:rFonts w:ascii="Times New Roman" w:hAnsi="Times New Roman"/>
                <w:iCs/>
                <w:color w:val="010205"/>
                <w:sz w:val="24"/>
                <w:szCs w:val="24"/>
              </w:rPr>
            </w:pPr>
            <w:r>
              <w:rPr>
                <w:rFonts w:ascii="Times New Roman" w:hAnsi="Times New Roman"/>
                <w:iCs/>
                <w:sz w:val="24"/>
                <w:szCs w:val="24"/>
              </w:rPr>
              <w:t>.</w:t>
            </w:r>
            <w:r w:rsidR="00093249" w:rsidRPr="009245BC">
              <w:rPr>
                <w:rFonts w:ascii="Times New Roman" w:hAnsi="Times New Roman"/>
                <w:iCs/>
                <w:sz w:val="24"/>
                <w:szCs w:val="24"/>
              </w:rPr>
              <w:t>23**</w:t>
            </w:r>
          </w:p>
        </w:tc>
        <w:tc>
          <w:tcPr>
            <w:tcW w:w="360" w:type="dxa"/>
          </w:tcPr>
          <w:p w14:paraId="338C8E04" w14:textId="77777777" w:rsidR="00093249" w:rsidRPr="009245BC" w:rsidRDefault="00093249" w:rsidP="009D393A">
            <w:pPr>
              <w:tabs>
                <w:tab w:val="decimal" w:pos="490"/>
              </w:tabs>
              <w:rPr>
                <w:rFonts w:ascii="Times New Roman" w:hAnsi="Times New Roman"/>
                <w:sz w:val="24"/>
                <w:szCs w:val="24"/>
              </w:rPr>
            </w:pPr>
          </w:p>
        </w:tc>
        <w:tc>
          <w:tcPr>
            <w:tcW w:w="1440" w:type="dxa"/>
          </w:tcPr>
          <w:p w14:paraId="32310BFE" w14:textId="77777777" w:rsidR="00093249" w:rsidRPr="009245BC" w:rsidRDefault="00093249" w:rsidP="009D393A">
            <w:pPr>
              <w:tabs>
                <w:tab w:val="decimal" w:pos="525"/>
              </w:tabs>
              <w:rPr>
                <w:rFonts w:ascii="Times New Roman" w:hAnsi="Times New Roman"/>
                <w:b/>
                <w:sz w:val="24"/>
                <w:szCs w:val="24"/>
              </w:rPr>
            </w:pPr>
            <w:r w:rsidRPr="009245BC">
              <w:rPr>
                <w:rFonts w:ascii="Times New Roman" w:hAnsi="Times New Roman"/>
                <w:sz w:val="24"/>
                <w:szCs w:val="24"/>
              </w:rPr>
              <w:t>–</w:t>
            </w:r>
            <w:r>
              <w:rPr>
                <w:rFonts w:ascii="Times New Roman" w:hAnsi="Times New Roman"/>
                <w:sz w:val="24"/>
                <w:szCs w:val="24"/>
              </w:rPr>
              <w:t>0.</w:t>
            </w:r>
            <w:r w:rsidRPr="009245BC">
              <w:rPr>
                <w:rFonts w:ascii="Times New Roman" w:hAnsi="Times New Roman"/>
                <w:sz w:val="24"/>
                <w:szCs w:val="24"/>
              </w:rPr>
              <w:t>78</w:t>
            </w:r>
          </w:p>
        </w:tc>
        <w:tc>
          <w:tcPr>
            <w:tcW w:w="1008" w:type="dxa"/>
          </w:tcPr>
          <w:p w14:paraId="1EA5CF44" w14:textId="77777777" w:rsidR="00093249" w:rsidRPr="009245BC" w:rsidRDefault="00093249" w:rsidP="009D393A">
            <w:pPr>
              <w:jc w:val="center"/>
              <w:rPr>
                <w:rFonts w:ascii="Times New Roman" w:hAnsi="Times New Roman"/>
                <w:b/>
                <w:sz w:val="24"/>
                <w:szCs w:val="24"/>
              </w:rPr>
            </w:pPr>
            <w:r>
              <w:rPr>
                <w:rFonts w:ascii="Times New Roman" w:hAnsi="Times New Roman"/>
                <w:sz w:val="24"/>
                <w:szCs w:val="24"/>
              </w:rPr>
              <w:t>0.</w:t>
            </w:r>
            <w:r w:rsidRPr="009245BC">
              <w:rPr>
                <w:rFonts w:ascii="Times New Roman" w:hAnsi="Times New Roman"/>
                <w:sz w:val="24"/>
                <w:szCs w:val="24"/>
              </w:rPr>
              <w:t>49</w:t>
            </w:r>
          </w:p>
        </w:tc>
        <w:tc>
          <w:tcPr>
            <w:tcW w:w="1440" w:type="dxa"/>
          </w:tcPr>
          <w:p w14:paraId="5A0D1BD3" w14:textId="77777777" w:rsidR="00093249" w:rsidRPr="009245BC" w:rsidRDefault="00093249" w:rsidP="009D393A">
            <w:pPr>
              <w:tabs>
                <w:tab w:val="decimal" w:pos="510"/>
              </w:tabs>
              <w:rPr>
                <w:rFonts w:ascii="Times New Roman" w:hAnsi="Times New Roman"/>
                <w:b/>
                <w:sz w:val="24"/>
                <w:szCs w:val="24"/>
              </w:rPr>
            </w:pPr>
            <w:r w:rsidRPr="009245BC">
              <w:rPr>
                <w:rFonts w:ascii="Times New Roman" w:hAnsi="Times New Roman"/>
                <w:sz w:val="24"/>
                <w:szCs w:val="24"/>
              </w:rPr>
              <w:t>–</w:t>
            </w:r>
            <w:r>
              <w:rPr>
                <w:rFonts w:ascii="Times New Roman" w:hAnsi="Times New Roman"/>
                <w:sz w:val="24"/>
                <w:szCs w:val="24"/>
              </w:rPr>
              <w:t>1.59</w:t>
            </w:r>
          </w:p>
        </w:tc>
        <w:tc>
          <w:tcPr>
            <w:tcW w:w="360" w:type="dxa"/>
          </w:tcPr>
          <w:p w14:paraId="43F1495D"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1A985B37" w14:textId="5C3206F3" w:rsidR="00093249" w:rsidRPr="009245BC" w:rsidRDefault="005C1360" w:rsidP="009D393A">
            <w:pPr>
              <w:tabs>
                <w:tab w:val="decimal" w:pos="331"/>
              </w:tabs>
              <w:rPr>
                <w:rFonts w:ascii="Times New Roman" w:hAnsi="Times New Roman"/>
                <w:b/>
                <w:sz w:val="24"/>
                <w:szCs w:val="24"/>
              </w:rPr>
            </w:pPr>
            <w:r>
              <w:rPr>
                <w:rFonts w:ascii="Times New Roman" w:hAnsi="Times New Roman"/>
                <w:bCs/>
                <w:sz w:val="24"/>
                <w:szCs w:val="24"/>
              </w:rPr>
              <w:t>.</w:t>
            </w:r>
            <w:r w:rsidR="00093249" w:rsidRPr="009245BC">
              <w:rPr>
                <w:rFonts w:ascii="Times New Roman" w:hAnsi="Times New Roman"/>
                <w:bCs/>
                <w:sz w:val="24"/>
                <w:szCs w:val="24"/>
              </w:rPr>
              <w:t>003</w:t>
            </w:r>
          </w:p>
        </w:tc>
      </w:tr>
      <w:tr w:rsidR="00093249" w:rsidRPr="009245BC" w14:paraId="206FD37F" w14:textId="77777777" w:rsidTr="002F007D">
        <w:trPr>
          <w:trHeight w:hRule="exact" w:val="284"/>
        </w:trPr>
        <w:tc>
          <w:tcPr>
            <w:tcW w:w="2070" w:type="dxa"/>
            <w:tcBorders>
              <w:top w:val="nil"/>
              <w:left w:val="nil"/>
              <w:bottom w:val="nil"/>
              <w:right w:val="nil"/>
            </w:tcBorders>
          </w:tcPr>
          <w:p w14:paraId="510BE621" w14:textId="77777777" w:rsidR="00093249" w:rsidRPr="009245BC" w:rsidRDefault="00093249" w:rsidP="009D393A">
            <w:pPr>
              <w:rPr>
                <w:rFonts w:ascii="Times New Roman" w:hAnsi="Times New Roman"/>
                <w:sz w:val="24"/>
                <w:szCs w:val="24"/>
              </w:rPr>
            </w:pPr>
          </w:p>
        </w:tc>
        <w:tc>
          <w:tcPr>
            <w:tcW w:w="1080" w:type="dxa"/>
          </w:tcPr>
          <w:p w14:paraId="508866CA" w14:textId="77777777" w:rsidR="00093249" w:rsidRPr="009245BC" w:rsidRDefault="00093249" w:rsidP="009D393A">
            <w:pPr>
              <w:jc w:val="center"/>
              <w:rPr>
                <w:rFonts w:ascii="Times New Roman" w:hAnsi="Times New Roman"/>
                <w:iCs/>
                <w:color w:val="010205"/>
                <w:sz w:val="24"/>
                <w:szCs w:val="24"/>
              </w:rPr>
            </w:pPr>
          </w:p>
        </w:tc>
        <w:tc>
          <w:tcPr>
            <w:tcW w:w="360" w:type="dxa"/>
          </w:tcPr>
          <w:p w14:paraId="1BDC3551" w14:textId="77777777" w:rsidR="00093249" w:rsidRPr="009245BC" w:rsidRDefault="00093249" w:rsidP="009D393A">
            <w:pPr>
              <w:tabs>
                <w:tab w:val="decimal" w:pos="490"/>
              </w:tabs>
              <w:rPr>
                <w:rFonts w:ascii="Times New Roman" w:hAnsi="Times New Roman"/>
                <w:sz w:val="24"/>
                <w:szCs w:val="24"/>
              </w:rPr>
            </w:pPr>
          </w:p>
        </w:tc>
        <w:tc>
          <w:tcPr>
            <w:tcW w:w="1440" w:type="dxa"/>
          </w:tcPr>
          <w:p w14:paraId="69F62769"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2352CFD2" w14:textId="77777777" w:rsidR="00093249" w:rsidRPr="009245BC" w:rsidRDefault="00093249" w:rsidP="009D393A">
            <w:pPr>
              <w:jc w:val="center"/>
              <w:rPr>
                <w:rFonts w:ascii="Times New Roman" w:hAnsi="Times New Roman"/>
                <w:b/>
                <w:sz w:val="24"/>
                <w:szCs w:val="24"/>
              </w:rPr>
            </w:pPr>
          </w:p>
        </w:tc>
        <w:tc>
          <w:tcPr>
            <w:tcW w:w="1440" w:type="dxa"/>
          </w:tcPr>
          <w:p w14:paraId="3AFB7B9D" w14:textId="77777777" w:rsidR="00093249" w:rsidRPr="009245BC" w:rsidRDefault="00093249" w:rsidP="009D393A">
            <w:pPr>
              <w:tabs>
                <w:tab w:val="decimal" w:pos="510"/>
              </w:tabs>
              <w:rPr>
                <w:rFonts w:ascii="Times New Roman" w:hAnsi="Times New Roman"/>
                <w:b/>
                <w:sz w:val="24"/>
                <w:szCs w:val="24"/>
              </w:rPr>
            </w:pPr>
          </w:p>
        </w:tc>
        <w:tc>
          <w:tcPr>
            <w:tcW w:w="360" w:type="dxa"/>
          </w:tcPr>
          <w:p w14:paraId="5CC20515"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1A49E8AC"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39361166" w14:textId="77777777" w:rsidTr="002F007D">
        <w:trPr>
          <w:trHeight w:hRule="exact" w:val="284"/>
        </w:trPr>
        <w:tc>
          <w:tcPr>
            <w:tcW w:w="2070" w:type="dxa"/>
            <w:tcBorders>
              <w:top w:val="nil"/>
              <w:left w:val="nil"/>
              <w:bottom w:val="nil"/>
              <w:right w:val="nil"/>
            </w:tcBorders>
          </w:tcPr>
          <w:p w14:paraId="7D116DC6" w14:textId="77777777" w:rsidR="00093249" w:rsidRPr="009245BC" w:rsidRDefault="00093249" w:rsidP="009D393A">
            <w:pPr>
              <w:rPr>
                <w:rFonts w:ascii="Times New Roman" w:hAnsi="Times New Roman"/>
                <w:sz w:val="24"/>
                <w:szCs w:val="24"/>
              </w:rPr>
            </w:pPr>
            <w:r w:rsidRPr="009245BC">
              <w:rPr>
                <w:rFonts w:ascii="Times New Roman" w:hAnsi="Times New Roman"/>
                <w:sz w:val="24"/>
                <w:szCs w:val="24"/>
              </w:rPr>
              <w:t xml:space="preserve">Calm </w:t>
            </w:r>
          </w:p>
        </w:tc>
        <w:tc>
          <w:tcPr>
            <w:tcW w:w="1080" w:type="dxa"/>
          </w:tcPr>
          <w:p w14:paraId="20AD3F71" w14:textId="77777777" w:rsidR="00093249" w:rsidRPr="009245BC" w:rsidRDefault="00093249" w:rsidP="009D393A">
            <w:pPr>
              <w:jc w:val="center"/>
              <w:rPr>
                <w:rFonts w:ascii="Times New Roman" w:hAnsi="Times New Roman"/>
                <w:iCs/>
                <w:sz w:val="24"/>
                <w:szCs w:val="24"/>
              </w:rPr>
            </w:pPr>
          </w:p>
        </w:tc>
        <w:tc>
          <w:tcPr>
            <w:tcW w:w="360" w:type="dxa"/>
          </w:tcPr>
          <w:p w14:paraId="316784EE" w14:textId="77777777" w:rsidR="00093249" w:rsidRPr="009245BC" w:rsidRDefault="00093249" w:rsidP="009D393A">
            <w:pPr>
              <w:tabs>
                <w:tab w:val="decimal" w:pos="490"/>
              </w:tabs>
              <w:rPr>
                <w:rFonts w:ascii="Times New Roman" w:hAnsi="Times New Roman"/>
                <w:sz w:val="24"/>
                <w:szCs w:val="24"/>
              </w:rPr>
            </w:pPr>
          </w:p>
        </w:tc>
        <w:tc>
          <w:tcPr>
            <w:tcW w:w="1440" w:type="dxa"/>
          </w:tcPr>
          <w:p w14:paraId="6B635EBF"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5E36BFBE" w14:textId="77777777" w:rsidR="00093249" w:rsidRPr="009245BC" w:rsidRDefault="00093249" w:rsidP="009D393A">
            <w:pPr>
              <w:jc w:val="center"/>
              <w:rPr>
                <w:rFonts w:ascii="Times New Roman" w:hAnsi="Times New Roman"/>
                <w:b/>
                <w:sz w:val="24"/>
                <w:szCs w:val="24"/>
              </w:rPr>
            </w:pPr>
          </w:p>
        </w:tc>
        <w:tc>
          <w:tcPr>
            <w:tcW w:w="1440" w:type="dxa"/>
          </w:tcPr>
          <w:p w14:paraId="7566CDB0" w14:textId="77777777" w:rsidR="00093249" w:rsidRPr="009245BC" w:rsidRDefault="00093249" w:rsidP="009D393A">
            <w:pPr>
              <w:tabs>
                <w:tab w:val="decimal" w:pos="510"/>
              </w:tabs>
              <w:rPr>
                <w:rFonts w:ascii="Times New Roman" w:hAnsi="Times New Roman"/>
                <w:b/>
                <w:sz w:val="24"/>
                <w:szCs w:val="24"/>
              </w:rPr>
            </w:pPr>
          </w:p>
        </w:tc>
        <w:tc>
          <w:tcPr>
            <w:tcW w:w="360" w:type="dxa"/>
          </w:tcPr>
          <w:p w14:paraId="03EDC7D6"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541809A0"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61836122" w14:textId="77777777" w:rsidTr="002F007D">
        <w:trPr>
          <w:trHeight w:hRule="exact" w:val="284"/>
        </w:trPr>
        <w:tc>
          <w:tcPr>
            <w:tcW w:w="2070" w:type="dxa"/>
            <w:tcBorders>
              <w:top w:val="nil"/>
              <w:left w:val="nil"/>
              <w:bottom w:val="nil"/>
              <w:right w:val="nil"/>
            </w:tcBorders>
          </w:tcPr>
          <w:p w14:paraId="6A463A76"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Pre</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233DBADA" w14:textId="0A845A17"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32**</w:t>
            </w:r>
          </w:p>
        </w:tc>
        <w:tc>
          <w:tcPr>
            <w:tcW w:w="360" w:type="dxa"/>
          </w:tcPr>
          <w:p w14:paraId="12360BF3" w14:textId="77777777" w:rsidR="00093249" w:rsidRPr="009245BC" w:rsidRDefault="00093249" w:rsidP="009D393A">
            <w:pPr>
              <w:tabs>
                <w:tab w:val="decimal" w:pos="490"/>
              </w:tabs>
              <w:rPr>
                <w:rFonts w:ascii="Times New Roman" w:hAnsi="Times New Roman"/>
                <w:sz w:val="24"/>
                <w:szCs w:val="24"/>
              </w:rPr>
            </w:pPr>
          </w:p>
        </w:tc>
        <w:tc>
          <w:tcPr>
            <w:tcW w:w="1440" w:type="dxa"/>
          </w:tcPr>
          <w:p w14:paraId="3E751915" w14:textId="77777777" w:rsidR="00093249" w:rsidRPr="0068730B" w:rsidRDefault="00093249" w:rsidP="009D393A">
            <w:pPr>
              <w:tabs>
                <w:tab w:val="decimal" w:pos="525"/>
              </w:tabs>
              <w:rPr>
                <w:rFonts w:ascii="Times New Roman" w:hAnsi="Times New Roman"/>
                <w:b/>
                <w:bCs/>
                <w:sz w:val="24"/>
                <w:szCs w:val="24"/>
              </w:rPr>
            </w:pPr>
            <w:r w:rsidRPr="0068730B">
              <w:rPr>
                <w:rFonts w:ascii="Times New Roman" w:hAnsi="Times New Roman"/>
                <w:b/>
                <w:bCs/>
                <w:sz w:val="24"/>
                <w:szCs w:val="24"/>
              </w:rPr>
              <w:t>–0.97</w:t>
            </w:r>
          </w:p>
        </w:tc>
        <w:tc>
          <w:tcPr>
            <w:tcW w:w="1008" w:type="dxa"/>
          </w:tcPr>
          <w:p w14:paraId="2D501020" w14:textId="77777777" w:rsidR="00093249" w:rsidRPr="0068730B" w:rsidRDefault="00093249" w:rsidP="009D393A">
            <w:pPr>
              <w:jc w:val="center"/>
              <w:rPr>
                <w:rFonts w:ascii="Times New Roman" w:hAnsi="Times New Roman"/>
                <w:b/>
                <w:bCs/>
                <w:sz w:val="24"/>
                <w:szCs w:val="24"/>
              </w:rPr>
            </w:pPr>
            <w:r w:rsidRPr="0068730B">
              <w:rPr>
                <w:rFonts w:ascii="Times New Roman" w:hAnsi="Times New Roman"/>
                <w:b/>
                <w:bCs/>
                <w:sz w:val="24"/>
                <w:szCs w:val="24"/>
              </w:rPr>
              <w:t>0.48</w:t>
            </w:r>
          </w:p>
        </w:tc>
        <w:tc>
          <w:tcPr>
            <w:tcW w:w="1440" w:type="dxa"/>
          </w:tcPr>
          <w:p w14:paraId="738758C3" w14:textId="77777777" w:rsidR="00093249" w:rsidRPr="0068730B" w:rsidRDefault="00093249" w:rsidP="009D393A">
            <w:pPr>
              <w:tabs>
                <w:tab w:val="decimal" w:pos="510"/>
              </w:tabs>
              <w:rPr>
                <w:rFonts w:ascii="Times New Roman" w:hAnsi="Times New Roman"/>
                <w:b/>
                <w:bCs/>
                <w:sz w:val="24"/>
                <w:szCs w:val="24"/>
              </w:rPr>
            </w:pPr>
            <w:r w:rsidRPr="0068730B">
              <w:rPr>
                <w:rFonts w:ascii="Times New Roman" w:hAnsi="Times New Roman"/>
                <w:b/>
                <w:bCs/>
                <w:sz w:val="24"/>
                <w:szCs w:val="24"/>
              </w:rPr>
              <w:t>–2.00*</w:t>
            </w:r>
          </w:p>
        </w:tc>
        <w:tc>
          <w:tcPr>
            <w:tcW w:w="360" w:type="dxa"/>
          </w:tcPr>
          <w:p w14:paraId="2A653970" w14:textId="77777777" w:rsidR="00093249" w:rsidRPr="0068730B" w:rsidRDefault="00093249" w:rsidP="009D393A">
            <w:pPr>
              <w:tabs>
                <w:tab w:val="decimal" w:pos="510"/>
              </w:tabs>
              <w:rPr>
                <w:rFonts w:ascii="Times New Roman" w:hAnsi="Times New Roman"/>
                <w:b/>
                <w:bCs/>
                <w:sz w:val="24"/>
                <w:szCs w:val="24"/>
              </w:rPr>
            </w:pPr>
          </w:p>
        </w:tc>
        <w:tc>
          <w:tcPr>
            <w:tcW w:w="1449" w:type="dxa"/>
            <w:vAlign w:val="center"/>
          </w:tcPr>
          <w:p w14:paraId="08593643" w14:textId="17118297" w:rsidR="00093249" w:rsidRPr="0068730B" w:rsidRDefault="005C1360" w:rsidP="009D393A">
            <w:pPr>
              <w:tabs>
                <w:tab w:val="decimal" w:pos="331"/>
              </w:tabs>
              <w:rPr>
                <w:rFonts w:ascii="Times New Roman" w:hAnsi="Times New Roman"/>
                <w:b/>
                <w:bCs/>
                <w:sz w:val="24"/>
                <w:szCs w:val="24"/>
              </w:rPr>
            </w:pPr>
            <w:r>
              <w:rPr>
                <w:rFonts w:ascii="Times New Roman" w:hAnsi="Times New Roman"/>
                <w:b/>
                <w:bCs/>
                <w:sz w:val="24"/>
                <w:szCs w:val="24"/>
              </w:rPr>
              <w:t>.</w:t>
            </w:r>
            <w:r w:rsidR="00093249" w:rsidRPr="0068730B">
              <w:rPr>
                <w:rFonts w:ascii="Times New Roman" w:hAnsi="Times New Roman"/>
                <w:b/>
                <w:bCs/>
                <w:sz w:val="24"/>
                <w:szCs w:val="24"/>
              </w:rPr>
              <w:t>004*</w:t>
            </w:r>
          </w:p>
        </w:tc>
      </w:tr>
      <w:tr w:rsidR="00093249" w:rsidRPr="009245BC" w14:paraId="1376F77C" w14:textId="77777777" w:rsidTr="002F007D">
        <w:trPr>
          <w:trHeight w:hRule="exact" w:val="284"/>
        </w:trPr>
        <w:tc>
          <w:tcPr>
            <w:tcW w:w="2070" w:type="dxa"/>
            <w:tcBorders>
              <w:top w:val="nil"/>
              <w:left w:val="nil"/>
              <w:bottom w:val="nil"/>
              <w:right w:val="nil"/>
            </w:tcBorders>
          </w:tcPr>
          <w:p w14:paraId="0832496B"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Post</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0C374F36" w14:textId="7232CB94" w:rsidR="00093249" w:rsidRPr="009245BC" w:rsidRDefault="005C1360" w:rsidP="009D393A">
            <w:pPr>
              <w:jc w:val="center"/>
              <w:rPr>
                <w:rFonts w:ascii="Times New Roman" w:hAnsi="Times New Roman"/>
                <w:iCs/>
                <w:color w:val="010205"/>
                <w:sz w:val="24"/>
                <w:szCs w:val="24"/>
              </w:rPr>
            </w:pPr>
            <w:r>
              <w:rPr>
                <w:rFonts w:ascii="Times New Roman" w:hAnsi="Times New Roman"/>
                <w:iCs/>
                <w:sz w:val="24"/>
                <w:szCs w:val="24"/>
              </w:rPr>
              <w:t>.</w:t>
            </w:r>
            <w:r w:rsidR="00093249" w:rsidRPr="009245BC">
              <w:rPr>
                <w:rFonts w:ascii="Times New Roman" w:hAnsi="Times New Roman"/>
                <w:iCs/>
                <w:sz w:val="24"/>
                <w:szCs w:val="24"/>
              </w:rPr>
              <w:t>16**</w:t>
            </w:r>
          </w:p>
        </w:tc>
        <w:tc>
          <w:tcPr>
            <w:tcW w:w="360" w:type="dxa"/>
          </w:tcPr>
          <w:p w14:paraId="40E68D14" w14:textId="77777777" w:rsidR="00093249" w:rsidRPr="009245BC" w:rsidRDefault="00093249" w:rsidP="009D393A">
            <w:pPr>
              <w:tabs>
                <w:tab w:val="decimal" w:pos="490"/>
              </w:tabs>
              <w:rPr>
                <w:rFonts w:ascii="Times New Roman" w:hAnsi="Times New Roman"/>
                <w:sz w:val="24"/>
                <w:szCs w:val="24"/>
              </w:rPr>
            </w:pPr>
          </w:p>
        </w:tc>
        <w:tc>
          <w:tcPr>
            <w:tcW w:w="1440" w:type="dxa"/>
          </w:tcPr>
          <w:p w14:paraId="67BF1686" w14:textId="77777777" w:rsidR="00093249" w:rsidRPr="0068730B" w:rsidRDefault="00093249" w:rsidP="009D393A">
            <w:pPr>
              <w:tabs>
                <w:tab w:val="decimal" w:pos="525"/>
              </w:tabs>
              <w:rPr>
                <w:rFonts w:ascii="Times New Roman" w:hAnsi="Times New Roman"/>
                <w:b/>
                <w:bCs/>
                <w:sz w:val="24"/>
                <w:szCs w:val="24"/>
              </w:rPr>
            </w:pPr>
            <w:r w:rsidRPr="0068730B">
              <w:rPr>
                <w:rFonts w:ascii="Times New Roman" w:hAnsi="Times New Roman"/>
                <w:b/>
                <w:bCs/>
                <w:sz w:val="24"/>
                <w:szCs w:val="24"/>
              </w:rPr>
              <w:t>–1.34</w:t>
            </w:r>
          </w:p>
        </w:tc>
        <w:tc>
          <w:tcPr>
            <w:tcW w:w="1008" w:type="dxa"/>
          </w:tcPr>
          <w:p w14:paraId="28CFFFDA" w14:textId="77777777" w:rsidR="00093249" w:rsidRPr="0068730B" w:rsidRDefault="00093249" w:rsidP="009D393A">
            <w:pPr>
              <w:jc w:val="center"/>
              <w:rPr>
                <w:rFonts w:ascii="Times New Roman" w:hAnsi="Times New Roman"/>
                <w:b/>
                <w:bCs/>
                <w:sz w:val="24"/>
                <w:szCs w:val="24"/>
              </w:rPr>
            </w:pPr>
            <w:r w:rsidRPr="0068730B">
              <w:rPr>
                <w:rFonts w:ascii="Times New Roman" w:hAnsi="Times New Roman"/>
                <w:b/>
                <w:bCs/>
                <w:sz w:val="24"/>
                <w:szCs w:val="24"/>
              </w:rPr>
              <w:t>0.43</w:t>
            </w:r>
          </w:p>
        </w:tc>
        <w:tc>
          <w:tcPr>
            <w:tcW w:w="1440" w:type="dxa"/>
          </w:tcPr>
          <w:p w14:paraId="4E971A9F" w14:textId="77777777" w:rsidR="00093249" w:rsidRPr="0068730B" w:rsidRDefault="00093249" w:rsidP="009D393A">
            <w:pPr>
              <w:tabs>
                <w:tab w:val="decimal" w:pos="510"/>
              </w:tabs>
              <w:rPr>
                <w:rFonts w:ascii="Times New Roman" w:hAnsi="Times New Roman"/>
                <w:b/>
                <w:bCs/>
                <w:sz w:val="24"/>
                <w:szCs w:val="24"/>
              </w:rPr>
            </w:pPr>
            <w:r w:rsidRPr="0068730B">
              <w:rPr>
                <w:rFonts w:ascii="Times New Roman" w:hAnsi="Times New Roman"/>
                <w:b/>
                <w:bCs/>
                <w:sz w:val="24"/>
                <w:szCs w:val="24"/>
              </w:rPr>
              <w:t>–3.11**</w:t>
            </w:r>
          </w:p>
        </w:tc>
        <w:tc>
          <w:tcPr>
            <w:tcW w:w="360" w:type="dxa"/>
          </w:tcPr>
          <w:p w14:paraId="15E52A18" w14:textId="77777777" w:rsidR="00093249" w:rsidRPr="0068730B" w:rsidRDefault="00093249" w:rsidP="009D393A">
            <w:pPr>
              <w:tabs>
                <w:tab w:val="decimal" w:pos="510"/>
              </w:tabs>
              <w:rPr>
                <w:rFonts w:ascii="Times New Roman" w:hAnsi="Times New Roman"/>
                <w:b/>
                <w:bCs/>
                <w:sz w:val="24"/>
                <w:szCs w:val="24"/>
              </w:rPr>
            </w:pPr>
          </w:p>
        </w:tc>
        <w:tc>
          <w:tcPr>
            <w:tcW w:w="1449" w:type="dxa"/>
            <w:vAlign w:val="center"/>
          </w:tcPr>
          <w:p w14:paraId="138C9684" w14:textId="40DA799D" w:rsidR="00093249" w:rsidRPr="0068730B" w:rsidRDefault="005C1360" w:rsidP="009D393A">
            <w:pPr>
              <w:tabs>
                <w:tab w:val="decimal" w:pos="331"/>
              </w:tabs>
              <w:rPr>
                <w:rFonts w:ascii="Times New Roman" w:hAnsi="Times New Roman"/>
                <w:b/>
                <w:bCs/>
                <w:sz w:val="24"/>
                <w:szCs w:val="24"/>
              </w:rPr>
            </w:pPr>
            <w:r>
              <w:rPr>
                <w:rFonts w:ascii="Times New Roman" w:hAnsi="Times New Roman"/>
                <w:b/>
                <w:bCs/>
                <w:sz w:val="24"/>
                <w:szCs w:val="24"/>
              </w:rPr>
              <w:t>.</w:t>
            </w:r>
            <w:r w:rsidR="00093249" w:rsidRPr="0068730B">
              <w:rPr>
                <w:rFonts w:ascii="Times New Roman" w:hAnsi="Times New Roman"/>
                <w:b/>
                <w:bCs/>
                <w:sz w:val="24"/>
                <w:szCs w:val="24"/>
              </w:rPr>
              <w:t>011**</w:t>
            </w:r>
          </w:p>
        </w:tc>
      </w:tr>
      <w:tr w:rsidR="00093249" w:rsidRPr="009245BC" w14:paraId="524F605C" w14:textId="77777777" w:rsidTr="002F007D">
        <w:trPr>
          <w:trHeight w:hRule="exact" w:val="284"/>
        </w:trPr>
        <w:tc>
          <w:tcPr>
            <w:tcW w:w="2070" w:type="dxa"/>
            <w:tcBorders>
              <w:top w:val="nil"/>
              <w:left w:val="nil"/>
              <w:bottom w:val="nil"/>
              <w:right w:val="nil"/>
            </w:tcBorders>
          </w:tcPr>
          <w:p w14:paraId="560105FF" w14:textId="77777777" w:rsidR="00093249" w:rsidRPr="009245BC" w:rsidRDefault="00093249" w:rsidP="009D393A">
            <w:pPr>
              <w:rPr>
                <w:rFonts w:ascii="Times New Roman" w:hAnsi="Times New Roman"/>
                <w:i/>
                <w:sz w:val="24"/>
                <w:szCs w:val="24"/>
              </w:rPr>
            </w:pPr>
          </w:p>
        </w:tc>
        <w:tc>
          <w:tcPr>
            <w:tcW w:w="1080" w:type="dxa"/>
          </w:tcPr>
          <w:p w14:paraId="004FD917" w14:textId="77777777" w:rsidR="00093249" w:rsidRPr="009245BC" w:rsidRDefault="00093249" w:rsidP="009D393A">
            <w:pPr>
              <w:jc w:val="center"/>
              <w:rPr>
                <w:rFonts w:ascii="Times New Roman" w:hAnsi="Times New Roman"/>
                <w:iCs/>
                <w:color w:val="010205"/>
                <w:sz w:val="24"/>
                <w:szCs w:val="24"/>
              </w:rPr>
            </w:pPr>
          </w:p>
        </w:tc>
        <w:tc>
          <w:tcPr>
            <w:tcW w:w="360" w:type="dxa"/>
          </w:tcPr>
          <w:p w14:paraId="1247E57B" w14:textId="77777777" w:rsidR="00093249" w:rsidRPr="009245BC" w:rsidRDefault="00093249" w:rsidP="009D393A">
            <w:pPr>
              <w:tabs>
                <w:tab w:val="decimal" w:pos="490"/>
              </w:tabs>
              <w:rPr>
                <w:rFonts w:ascii="Times New Roman" w:hAnsi="Times New Roman"/>
                <w:sz w:val="24"/>
                <w:szCs w:val="24"/>
              </w:rPr>
            </w:pPr>
          </w:p>
        </w:tc>
        <w:tc>
          <w:tcPr>
            <w:tcW w:w="1440" w:type="dxa"/>
          </w:tcPr>
          <w:p w14:paraId="6B3B53E8"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5E0EEAA4" w14:textId="77777777" w:rsidR="00093249" w:rsidRPr="009245BC" w:rsidRDefault="00093249" w:rsidP="009D393A">
            <w:pPr>
              <w:jc w:val="center"/>
              <w:rPr>
                <w:rFonts w:ascii="Times New Roman" w:hAnsi="Times New Roman"/>
                <w:b/>
                <w:sz w:val="24"/>
                <w:szCs w:val="24"/>
              </w:rPr>
            </w:pPr>
          </w:p>
        </w:tc>
        <w:tc>
          <w:tcPr>
            <w:tcW w:w="1440" w:type="dxa"/>
          </w:tcPr>
          <w:p w14:paraId="7D4C6F44" w14:textId="77777777" w:rsidR="00093249" w:rsidRPr="009245BC" w:rsidRDefault="00093249" w:rsidP="009D393A">
            <w:pPr>
              <w:tabs>
                <w:tab w:val="decimal" w:pos="510"/>
              </w:tabs>
              <w:rPr>
                <w:rFonts w:ascii="Times New Roman" w:hAnsi="Times New Roman"/>
                <w:b/>
                <w:sz w:val="24"/>
                <w:szCs w:val="24"/>
              </w:rPr>
            </w:pPr>
          </w:p>
        </w:tc>
        <w:tc>
          <w:tcPr>
            <w:tcW w:w="360" w:type="dxa"/>
          </w:tcPr>
          <w:p w14:paraId="78556DCC"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0062331C"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66440EE3" w14:textId="77777777" w:rsidTr="002F007D">
        <w:trPr>
          <w:trHeight w:hRule="exact" w:val="284"/>
        </w:trPr>
        <w:tc>
          <w:tcPr>
            <w:tcW w:w="2070" w:type="dxa"/>
            <w:tcBorders>
              <w:top w:val="nil"/>
              <w:left w:val="nil"/>
              <w:bottom w:val="nil"/>
              <w:right w:val="nil"/>
            </w:tcBorders>
          </w:tcPr>
          <w:p w14:paraId="4A308330" w14:textId="77777777" w:rsidR="00093249" w:rsidRPr="009245BC" w:rsidRDefault="00093249" w:rsidP="009D393A">
            <w:pPr>
              <w:rPr>
                <w:rFonts w:ascii="Times New Roman" w:hAnsi="Times New Roman"/>
                <w:sz w:val="24"/>
                <w:szCs w:val="24"/>
              </w:rPr>
            </w:pPr>
            <w:r w:rsidRPr="009245BC">
              <w:rPr>
                <w:rFonts w:ascii="Times New Roman" w:hAnsi="Times New Roman"/>
                <w:sz w:val="24"/>
                <w:szCs w:val="24"/>
              </w:rPr>
              <w:t xml:space="preserve">Relaxed </w:t>
            </w:r>
          </w:p>
        </w:tc>
        <w:tc>
          <w:tcPr>
            <w:tcW w:w="1080" w:type="dxa"/>
          </w:tcPr>
          <w:p w14:paraId="4225A187" w14:textId="77777777" w:rsidR="00093249" w:rsidRPr="009245BC" w:rsidRDefault="00093249" w:rsidP="009D393A">
            <w:pPr>
              <w:jc w:val="center"/>
              <w:rPr>
                <w:rFonts w:ascii="Times New Roman" w:hAnsi="Times New Roman"/>
                <w:iCs/>
                <w:sz w:val="24"/>
                <w:szCs w:val="24"/>
              </w:rPr>
            </w:pPr>
          </w:p>
        </w:tc>
        <w:tc>
          <w:tcPr>
            <w:tcW w:w="360" w:type="dxa"/>
          </w:tcPr>
          <w:p w14:paraId="38B290C2" w14:textId="77777777" w:rsidR="00093249" w:rsidRPr="009245BC" w:rsidRDefault="00093249" w:rsidP="009D393A">
            <w:pPr>
              <w:tabs>
                <w:tab w:val="decimal" w:pos="490"/>
              </w:tabs>
              <w:rPr>
                <w:rFonts w:ascii="Times New Roman" w:hAnsi="Times New Roman"/>
                <w:sz w:val="24"/>
                <w:szCs w:val="24"/>
              </w:rPr>
            </w:pPr>
          </w:p>
        </w:tc>
        <w:tc>
          <w:tcPr>
            <w:tcW w:w="1440" w:type="dxa"/>
          </w:tcPr>
          <w:p w14:paraId="35683EB7" w14:textId="77777777" w:rsidR="00093249" w:rsidRPr="009245BC" w:rsidRDefault="00093249" w:rsidP="009D393A">
            <w:pPr>
              <w:tabs>
                <w:tab w:val="decimal" w:pos="525"/>
              </w:tabs>
              <w:rPr>
                <w:rFonts w:ascii="Times New Roman" w:hAnsi="Times New Roman"/>
                <w:b/>
                <w:sz w:val="24"/>
                <w:szCs w:val="24"/>
              </w:rPr>
            </w:pPr>
          </w:p>
        </w:tc>
        <w:tc>
          <w:tcPr>
            <w:tcW w:w="1008" w:type="dxa"/>
          </w:tcPr>
          <w:p w14:paraId="7B3ABCF5" w14:textId="77777777" w:rsidR="00093249" w:rsidRPr="009245BC" w:rsidRDefault="00093249" w:rsidP="009D393A">
            <w:pPr>
              <w:jc w:val="center"/>
              <w:rPr>
                <w:rFonts w:ascii="Times New Roman" w:hAnsi="Times New Roman"/>
                <w:b/>
                <w:sz w:val="24"/>
                <w:szCs w:val="24"/>
              </w:rPr>
            </w:pPr>
          </w:p>
        </w:tc>
        <w:tc>
          <w:tcPr>
            <w:tcW w:w="1440" w:type="dxa"/>
          </w:tcPr>
          <w:p w14:paraId="176FF1FA" w14:textId="77777777" w:rsidR="00093249" w:rsidRPr="009245BC" w:rsidRDefault="00093249" w:rsidP="009D393A">
            <w:pPr>
              <w:tabs>
                <w:tab w:val="decimal" w:pos="510"/>
              </w:tabs>
              <w:rPr>
                <w:rFonts w:ascii="Times New Roman" w:hAnsi="Times New Roman"/>
                <w:b/>
                <w:sz w:val="24"/>
                <w:szCs w:val="24"/>
              </w:rPr>
            </w:pPr>
          </w:p>
        </w:tc>
        <w:tc>
          <w:tcPr>
            <w:tcW w:w="360" w:type="dxa"/>
          </w:tcPr>
          <w:p w14:paraId="3CA2B7BF" w14:textId="77777777" w:rsidR="00093249" w:rsidRPr="009245BC" w:rsidRDefault="00093249" w:rsidP="009D393A">
            <w:pPr>
              <w:tabs>
                <w:tab w:val="decimal" w:pos="510"/>
              </w:tabs>
              <w:rPr>
                <w:rFonts w:ascii="Times New Roman" w:hAnsi="Times New Roman"/>
                <w:b/>
                <w:sz w:val="24"/>
                <w:szCs w:val="24"/>
              </w:rPr>
            </w:pPr>
          </w:p>
        </w:tc>
        <w:tc>
          <w:tcPr>
            <w:tcW w:w="1449" w:type="dxa"/>
            <w:vAlign w:val="center"/>
          </w:tcPr>
          <w:p w14:paraId="496FEF81" w14:textId="77777777" w:rsidR="00093249" w:rsidRPr="009245BC" w:rsidRDefault="00093249" w:rsidP="009D393A">
            <w:pPr>
              <w:tabs>
                <w:tab w:val="decimal" w:pos="331"/>
              </w:tabs>
              <w:rPr>
                <w:rFonts w:ascii="Times New Roman" w:hAnsi="Times New Roman"/>
                <w:b/>
                <w:sz w:val="24"/>
                <w:szCs w:val="24"/>
              </w:rPr>
            </w:pPr>
          </w:p>
        </w:tc>
      </w:tr>
      <w:tr w:rsidR="00093249" w:rsidRPr="009245BC" w14:paraId="19C73DA6" w14:textId="77777777" w:rsidTr="002F007D">
        <w:trPr>
          <w:trHeight w:hRule="exact" w:val="284"/>
        </w:trPr>
        <w:tc>
          <w:tcPr>
            <w:tcW w:w="2070" w:type="dxa"/>
            <w:tcBorders>
              <w:top w:val="nil"/>
              <w:left w:val="nil"/>
              <w:bottom w:val="nil"/>
              <w:right w:val="nil"/>
            </w:tcBorders>
          </w:tcPr>
          <w:p w14:paraId="5BFC114D"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Pre</w:t>
            </w:r>
            <w:r>
              <w:rPr>
                <w:rFonts w:ascii="Times New Roman" w:hAnsi="Times New Roman"/>
                <w:i/>
                <w:sz w:val="24"/>
                <w:szCs w:val="24"/>
              </w:rPr>
              <w:t>-</w:t>
            </w:r>
            <w:r w:rsidRPr="009245BC">
              <w:rPr>
                <w:rFonts w:ascii="Times New Roman" w:hAnsi="Times New Roman"/>
                <w:i/>
                <w:sz w:val="24"/>
                <w:szCs w:val="24"/>
              </w:rPr>
              <w:t>Change</w:t>
            </w:r>
          </w:p>
        </w:tc>
        <w:tc>
          <w:tcPr>
            <w:tcW w:w="1080" w:type="dxa"/>
          </w:tcPr>
          <w:p w14:paraId="703093F5" w14:textId="49DB8C4B"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39**</w:t>
            </w:r>
          </w:p>
        </w:tc>
        <w:tc>
          <w:tcPr>
            <w:tcW w:w="360" w:type="dxa"/>
          </w:tcPr>
          <w:p w14:paraId="12A907CE" w14:textId="77777777" w:rsidR="00093249" w:rsidRPr="009245BC" w:rsidRDefault="00093249" w:rsidP="009D393A">
            <w:pPr>
              <w:tabs>
                <w:tab w:val="decimal" w:pos="490"/>
              </w:tabs>
              <w:rPr>
                <w:rFonts w:ascii="Times New Roman" w:hAnsi="Times New Roman"/>
                <w:sz w:val="24"/>
                <w:szCs w:val="24"/>
              </w:rPr>
            </w:pPr>
          </w:p>
        </w:tc>
        <w:tc>
          <w:tcPr>
            <w:tcW w:w="1440" w:type="dxa"/>
          </w:tcPr>
          <w:p w14:paraId="799D2F97" w14:textId="77777777" w:rsidR="00093249" w:rsidRPr="00C1621E" w:rsidRDefault="00093249" w:rsidP="009D393A">
            <w:pPr>
              <w:tabs>
                <w:tab w:val="decimal" w:pos="525"/>
              </w:tabs>
              <w:rPr>
                <w:rFonts w:ascii="Times New Roman" w:hAnsi="Times New Roman"/>
                <w:sz w:val="24"/>
                <w:szCs w:val="24"/>
              </w:rPr>
            </w:pPr>
            <w:r w:rsidRPr="00C1621E">
              <w:rPr>
                <w:rFonts w:ascii="Times New Roman" w:hAnsi="Times New Roman"/>
                <w:sz w:val="24"/>
                <w:szCs w:val="24"/>
              </w:rPr>
              <w:t>–</w:t>
            </w:r>
            <w:r>
              <w:rPr>
                <w:rFonts w:ascii="Times New Roman" w:hAnsi="Times New Roman"/>
                <w:sz w:val="24"/>
                <w:szCs w:val="24"/>
              </w:rPr>
              <w:t>0</w:t>
            </w:r>
            <w:r w:rsidRPr="00C1621E">
              <w:rPr>
                <w:rFonts w:ascii="Times New Roman" w:hAnsi="Times New Roman"/>
                <w:sz w:val="24"/>
                <w:szCs w:val="24"/>
              </w:rPr>
              <w:t>.58</w:t>
            </w:r>
          </w:p>
        </w:tc>
        <w:tc>
          <w:tcPr>
            <w:tcW w:w="1008" w:type="dxa"/>
          </w:tcPr>
          <w:p w14:paraId="1E37B82E" w14:textId="77777777" w:rsidR="00093249" w:rsidRPr="00C1621E" w:rsidRDefault="00093249" w:rsidP="009D393A">
            <w:pPr>
              <w:jc w:val="center"/>
              <w:rPr>
                <w:rFonts w:ascii="Times New Roman" w:hAnsi="Times New Roman"/>
                <w:sz w:val="24"/>
                <w:szCs w:val="24"/>
              </w:rPr>
            </w:pPr>
            <w:r>
              <w:rPr>
                <w:rFonts w:ascii="Times New Roman" w:hAnsi="Times New Roman"/>
                <w:sz w:val="24"/>
                <w:szCs w:val="24"/>
              </w:rPr>
              <w:t>0.</w:t>
            </w:r>
            <w:r w:rsidRPr="00C1621E">
              <w:rPr>
                <w:rFonts w:ascii="Times New Roman" w:hAnsi="Times New Roman"/>
                <w:sz w:val="24"/>
                <w:szCs w:val="24"/>
              </w:rPr>
              <w:t>53</w:t>
            </w:r>
          </w:p>
        </w:tc>
        <w:tc>
          <w:tcPr>
            <w:tcW w:w="1440" w:type="dxa"/>
          </w:tcPr>
          <w:p w14:paraId="5AA18E28" w14:textId="77777777" w:rsidR="00093249" w:rsidRPr="00C1621E" w:rsidRDefault="00093249" w:rsidP="009D393A">
            <w:pPr>
              <w:tabs>
                <w:tab w:val="decimal" w:pos="510"/>
              </w:tabs>
              <w:rPr>
                <w:rFonts w:ascii="Times New Roman" w:hAnsi="Times New Roman"/>
                <w:sz w:val="24"/>
                <w:szCs w:val="24"/>
              </w:rPr>
            </w:pPr>
            <w:r w:rsidRPr="00C1621E">
              <w:rPr>
                <w:rFonts w:ascii="Times New Roman" w:hAnsi="Times New Roman"/>
                <w:sz w:val="24"/>
                <w:szCs w:val="24"/>
              </w:rPr>
              <w:t>–</w:t>
            </w:r>
            <w:r>
              <w:rPr>
                <w:rFonts w:ascii="Times New Roman" w:hAnsi="Times New Roman"/>
                <w:sz w:val="24"/>
                <w:szCs w:val="24"/>
              </w:rPr>
              <w:t>1.09</w:t>
            </w:r>
          </w:p>
        </w:tc>
        <w:tc>
          <w:tcPr>
            <w:tcW w:w="360" w:type="dxa"/>
          </w:tcPr>
          <w:p w14:paraId="02D77F62" w14:textId="77777777" w:rsidR="00093249" w:rsidRPr="009245BC" w:rsidRDefault="00093249" w:rsidP="009D393A">
            <w:pPr>
              <w:tabs>
                <w:tab w:val="decimal" w:pos="510"/>
              </w:tabs>
              <w:rPr>
                <w:rFonts w:ascii="Times New Roman" w:hAnsi="Times New Roman"/>
                <w:sz w:val="24"/>
                <w:szCs w:val="24"/>
              </w:rPr>
            </w:pPr>
          </w:p>
        </w:tc>
        <w:tc>
          <w:tcPr>
            <w:tcW w:w="1449" w:type="dxa"/>
            <w:vAlign w:val="center"/>
          </w:tcPr>
          <w:p w14:paraId="203E86D4" w14:textId="5D606E94" w:rsidR="00093249" w:rsidRPr="009245BC" w:rsidRDefault="005C1360" w:rsidP="009D393A">
            <w:pPr>
              <w:tabs>
                <w:tab w:val="decimal" w:pos="331"/>
              </w:tabs>
              <w:rPr>
                <w:rFonts w:ascii="Times New Roman" w:hAnsi="Times New Roman"/>
                <w:sz w:val="24"/>
                <w:szCs w:val="24"/>
              </w:rPr>
            </w:pPr>
            <w:r>
              <w:rPr>
                <w:rFonts w:ascii="Times New Roman" w:hAnsi="Times New Roman"/>
                <w:sz w:val="24"/>
                <w:szCs w:val="24"/>
              </w:rPr>
              <w:t>.</w:t>
            </w:r>
            <w:r w:rsidR="00093249" w:rsidRPr="009245BC">
              <w:rPr>
                <w:rFonts w:ascii="Times New Roman" w:hAnsi="Times New Roman"/>
                <w:sz w:val="24"/>
                <w:szCs w:val="24"/>
              </w:rPr>
              <w:t>001</w:t>
            </w:r>
          </w:p>
        </w:tc>
      </w:tr>
      <w:tr w:rsidR="00093249" w:rsidRPr="009245BC" w14:paraId="051CBCEE" w14:textId="77777777" w:rsidTr="002F007D">
        <w:trPr>
          <w:trHeight w:hRule="exact" w:val="284"/>
        </w:trPr>
        <w:tc>
          <w:tcPr>
            <w:tcW w:w="2070" w:type="dxa"/>
            <w:tcBorders>
              <w:top w:val="nil"/>
              <w:left w:val="nil"/>
              <w:bottom w:val="single" w:sz="4" w:space="0" w:color="auto"/>
              <w:right w:val="nil"/>
            </w:tcBorders>
          </w:tcPr>
          <w:p w14:paraId="0B94D07D" w14:textId="77777777" w:rsidR="00093249" w:rsidRPr="009245BC" w:rsidRDefault="00093249" w:rsidP="009D393A">
            <w:pPr>
              <w:rPr>
                <w:rFonts w:ascii="Times New Roman" w:hAnsi="Times New Roman"/>
                <w:i/>
                <w:sz w:val="24"/>
                <w:szCs w:val="24"/>
              </w:rPr>
            </w:pPr>
            <w:r w:rsidRPr="009245BC">
              <w:rPr>
                <w:rFonts w:ascii="Times New Roman" w:hAnsi="Times New Roman"/>
                <w:i/>
                <w:sz w:val="24"/>
                <w:szCs w:val="24"/>
              </w:rPr>
              <w:t xml:space="preserve"> Post</w:t>
            </w:r>
            <w:r>
              <w:rPr>
                <w:rFonts w:ascii="Times New Roman" w:hAnsi="Times New Roman"/>
                <w:i/>
                <w:sz w:val="24"/>
                <w:szCs w:val="24"/>
              </w:rPr>
              <w:t>-</w:t>
            </w:r>
            <w:r w:rsidRPr="009245BC">
              <w:rPr>
                <w:rFonts w:ascii="Times New Roman" w:hAnsi="Times New Roman"/>
                <w:i/>
                <w:sz w:val="24"/>
                <w:szCs w:val="24"/>
              </w:rPr>
              <w:t>Change</w:t>
            </w:r>
          </w:p>
        </w:tc>
        <w:tc>
          <w:tcPr>
            <w:tcW w:w="1080" w:type="dxa"/>
            <w:tcBorders>
              <w:bottom w:val="single" w:sz="4" w:space="0" w:color="auto"/>
            </w:tcBorders>
          </w:tcPr>
          <w:p w14:paraId="670F1450" w14:textId="0D258E1C" w:rsidR="00093249" w:rsidRPr="009245BC" w:rsidRDefault="005C1360" w:rsidP="009D393A">
            <w:pPr>
              <w:jc w:val="center"/>
              <w:rPr>
                <w:rFonts w:ascii="Times New Roman" w:hAnsi="Times New Roman"/>
                <w:iCs/>
                <w:sz w:val="24"/>
                <w:szCs w:val="24"/>
              </w:rPr>
            </w:pPr>
            <w:r>
              <w:rPr>
                <w:rFonts w:ascii="Times New Roman" w:hAnsi="Times New Roman"/>
                <w:iCs/>
                <w:sz w:val="24"/>
                <w:szCs w:val="24"/>
              </w:rPr>
              <w:t>.</w:t>
            </w:r>
            <w:r w:rsidR="00093249" w:rsidRPr="009245BC">
              <w:rPr>
                <w:rFonts w:ascii="Times New Roman" w:hAnsi="Times New Roman"/>
                <w:iCs/>
                <w:sz w:val="24"/>
                <w:szCs w:val="24"/>
              </w:rPr>
              <w:t>21**</w:t>
            </w:r>
          </w:p>
        </w:tc>
        <w:tc>
          <w:tcPr>
            <w:tcW w:w="360" w:type="dxa"/>
            <w:tcBorders>
              <w:bottom w:val="single" w:sz="4" w:space="0" w:color="auto"/>
            </w:tcBorders>
          </w:tcPr>
          <w:p w14:paraId="488B3726" w14:textId="77777777" w:rsidR="00093249" w:rsidRPr="009245BC" w:rsidRDefault="00093249" w:rsidP="009D393A">
            <w:pPr>
              <w:tabs>
                <w:tab w:val="decimal" w:pos="490"/>
              </w:tabs>
              <w:rPr>
                <w:rFonts w:ascii="Times New Roman" w:hAnsi="Times New Roman"/>
                <w:sz w:val="24"/>
                <w:szCs w:val="24"/>
              </w:rPr>
            </w:pPr>
          </w:p>
        </w:tc>
        <w:tc>
          <w:tcPr>
            <w:tcW w:w="1440" w:type="dxa"/>
            <w:tcBorders>
              <w:bottom w:val="single" w:sz="4" w:space="0" w:color="auto"/>
            </w:tcBorders>
          </w:tcPr>
          <w:p w14:paraId="1FCF90D6" w14:textId="77777777" w:rsidR="00093249" w:rsidRPr="0068730B" w:rsidRDefault="00093249" w:rsidP="009D393A">
            <w:pPr>
              <w:tabs>
                <w:tab w:val="decimal" w:pos="525"/>
              </w:tabs>
              <w:rPr>
                <w:rFonts w:ascii="Times New Roman" w:hAnsi="Times New Roman"/>
                <w:b/>
                <w:bCs/>
                <w:sz w:val="24"/>
                <w:szCs w:val="24"/>
              </w:rPr>
            </w:pPr>
            <w:r w:rsidRPr="0068730B">
              <w:rPr>
                <w:rFonts w:ascii="Times New Roman" w:hAnsi="Times New Roman"/>
                <w:b/>
                <w:bCs/>
                <w:sz w:val="24"/>
                <w:szCs w:val="24"/>
              </w:rPr>
              <w:t>–1.38</w:t>
            </w:r>
          </w:p>
        </w:tc>
        <w:tc>
          <w:tcPr>
            <w:tcW w:w="1008" w:type="dxa"/>
            <w:tcBorders>
              <w:bottom w:val="single" w:sz="4" w:space="0" w:color="auto"/>
            </w:tcBorders>
          </w:tcPr>
          <w:p w14:paraId="78F42806" w14:textId="77777777" w:rsidR="00093249" w:rsidRPr="0068730B" w:rsidRDefault="00093249" w:rsidP="009D393A">
            <w:pPr>
              <w:jc w:val="center"/>
              <w:rPr>
                <w:rFonts w:ascii="Times New Roman" w:hAnsi="Times New Roman"/>
                <w:b/>
                <w:bCs/>
                <w:sz w:val="24"/>
                <w:szCs w:val="24"/>
              </w:rPr>
            </w:pPr>
            <w:r w:rsidRPr="0068730B">
              <w:rPr>
                <w:rFonts w:ascii="Times New Roman" w:hAnsi="Times New Roman"/>
                <w:b/>
                <w:bCs/>
                <w:sz w:val="24"/>
                <w:szCs w:val="24"/>
              </w:rPr>
              <w:t>0.51</w:t>
            </w:r>
          </w:p>
        </w:tc>
        <w:tc>
          <w:tcPr>
            <w:tcW w:w="1440" w:type="dxa"/>
            <w:tcBorders>
              <w:bottom w:val="single" w:sz="4" w:space="0" w:color="auto"/>
            </w:tcBorders>
          </w:tcPr>
          <w:p w14:paraId="49B0568E" w14:textId="77777777" w:rsidR="00093249" w:rsidRPr="0068730B" w:rsidRDefault="00093249" w:rsidP="009D393A">
            <w:pPr>
              <w:tabs>
                <w:tab w:val="decimal" w:pos="510"/>
              </w:tabs>
              <w:rPr>
                <w:rFonts w:ascii="Times New Roman" w:hAnsi="Times New Roman"/>
                <w:b/>
                <w:bCs/>
                <w:sz w:val="24"/>
                <w:szCs w:val="24"/>
              </w:rPr>
            </w:pPr>
            <w:r w:rsidRPr="0068730B">
              <w:rPr>
                <w:rFonts w:ascii="Times New Roman" w:hAnsi="Times New Roman"/>
                <w:b/>
                <w:bCs/>
                <w:sz w:val="24"/>
                <w:szCs w:val="24"/>
              </w:rPr>
              <w:t>–2.68**</w:t>
            </w:r>
          </w:p>
        </w:tc>
        <w:tc>
          <w:tcPr>
            <w:tcW w:w="360" w:type="dxa"/>
            <w:tcBorders>
              <w:bottom w:val="single" w:sz="4" w:space="0" w:color="auto"/>
            </w:tcBorders>
          </w:tcPr>
          <w:p w14:paraId="0CF5607A" w14:textId="77777777" w:rsidR="00093249" w:rsidRPr="0068730B" w:rsidRDefault="00093249" w:rsidP="009D393A">
            <w:pPr>
              <w:tabs>
                <w:tab w:val="decimal" w:pos="510"/>
              </w:tabs>
              <w:rPr>
                <w:rFonts w:ascii="Times New Roman" w:hAnsi="Times New Roman"/>
                <w:b/>
                <w:bCs/>
                <w:sz w:val="24"/>
                <w:szCs w:val="24"/>
              </w:rPr>
            </w:pPr>
          </w:p>
        </w:tc>
        <w:tc>
          <w:tcPr>
            <w:tcW w:w="1449" w:type="dxa"/>
            <w:tcBorders>
              <w:bottom w:val="single" w:sz="4" w:space="0" w:color="auto"/>
            </w:tcBorders>
            <w:vAlign w:val="center"/>
          </w:tcPr>
          <w:p w14:paraId="3C82E876" w14:textId="3EB9EAA3" w:rsidR="00093249" w:rsidRPr="0068730B" w:rsidRDefault="005C1360" w:rsidP="009D393A">
            <w:pPr>
              <w:tabs>
                <w:tab w:val="decimal" w:pos="331"/>
              </w:tabs>
              <w:rPr>
                <w:rFonts w:ascii="Times New Roman" w:hAnsi="Times New Roman"/>
                <w:b/>
                <w:bCs/>
                <w:sz w:val="24"/>
                <w:szCs w:val="24"/>
              </w:rPr>
            </w:pPr>
            <w:r>
              <w:rPr>
                <w:rFonts w:ascii="Times New Roman" w:hAnsi="Times New Roman"/>
                <w:b/>
                <w:bCs/>
                <w:sz w:val="24"/>
                <w:szCs w:val="24"/>
              </w:rPr>
              <w:t>.</w:t>
            </w:r>
            <w:r w:rsidR="00093249" w:rsidRPr="0068730B">
              <w:rPr>
                <w:rFonts w:ascii="Times New Roman" w:hAnsi="Times New Roman"/>
                <w:b/>
                <w:bCs/>
                <w:sz w:val="24"/>
                <w:szCs w:val="24"/>
              </w:rPr>
              <w:t>008**</w:t>
            </w:r>
          </w:p>
        </w:tc>
      </w:tr>
    </w:tbl>
    <w:p w14:paraId="4509D8BF" w14:textId="15E4D82D" w:rsidR="003D158C" w:rsidRPr="00C426A8" w:rsidRDefault="003D158C" w:rsidP="002F007D">
      <w:pPr>
        <w:ind w:right="360"/>
      </w:pPr>
      <w:r w:rsidRPr="00C426A8">
        <w:rPr>
          <w:i/>
        </w:rPr>
        <w:t>Note</w:t>
      </w:r>
      <w:r w:rsidRPr="00C426A8">
        <w:t xml:space="preserve">. </w:t>
      </w:r>
      <w:r>
        <w:t xml:space="preserve">Incremental </w:t>
      </w:r>
      <w:r w:rsidR="007A0AB5">
        <w:t>prediction</w:t>
      </w:r>
      <w:r w:rsidR="008321DE">
        <w:t xml:space="preserve"> </w:t>
      </w:r>
      <w:r>
        <w:t>beyond sex, ACT scores, videogame experience, and the positive affect dimension</w:t>
      </w:r>
      <w:r w:rsidR="007F7EB5">
        <w:t>. B</w:t>
      </w:r>
      <w:r w:rsidRPr="00C426A8">
        <w:t xml:space="preserve">olded font indicates support for the incremental </w:t>
      </w:r>
      <w:r w:rsidR="008321DE">
        <w:t>prediction</w:t>
      </w:r>
      <w:r w:rsidR="008321DE" w:rsidRPr="00C426A8">
        <w:t xml:space="preserve"> </w:t>
      </w:r>
      <w:r w:rsidRPr="00C426A8">
        <w:t xml:space="preserve">of the respective discrete emotion.  </w:t>
      </w:r>
      <w:r w:rsidRPr="00C426A8">
        <w:rPr>
          <w:i/>
        </w:rPr>
        <w:t xml:space="preserve">N </w:t>
      </w:r>
      <w:r w:rsidRPr="00C426A8">
        <w:t>= 467. †</w:t>
      </w:r>
      <w:r w:rsidRPr="00C426A8">
        <w:rPr>
          <w:i/>
        </w:rPr>
        <w:t>p</w:t>
      </w:r>
      <w:r w:rsidRPr="00C426A8">
        <w:t xml:space="preserve"> &lt; .10, *</w:t>
      </w:r>
      <w:r w:rsidRPr="00C426A8">
        <w:rPr>
          <w:i/>
        </w:rPr>
        <w:t>p</w:t>
      </w:r>
      <w:r w:rsidRPr="00C426A8">
        <w:t xml:space="preserve"> &lt; .05, **</w:t>
      </w:r>
      <w:r w:rsidRPr="00C426A8">
        <w:rPr>
          <w:i/>
        </w:rPr>
        <w:t>p</w:t>
      </w:r>
      <w:r w:rsidRPr="00C426A8">
        <w:t xml:space="preserve"> &lt; .01.</w:t>
      </w:r>
    </w:p>
    <w:p w14:paraId="6CB77C50" w14:textId="0F812594" w:rsidR="00093249" w:rsidRDefault="00093249">
      <w:r>
        <w:br w:type="page"/>
      </w:r>
    </w:p>
    <w:p w14:paraId="36E612B0" w14:textId="38723974" w:rsidR="003D158C" w:rsidRPr="002F007D" w:rsidRDefault="003D158C" w:rsidP="00242B70">
      <w:pPr>
        <w:pStyle w:val="Heading1"/>
        <w:spacing w:line="240" w:lineRule="auto"/>
        <w:rPr>
          <w:b w:val="0"/>
          <w:bCs/>
          <w:sz w:val="21"/>
          <w:szCs w:val="21"/>
        </w:rPr>
      </w:pPr>
      <w:bookmarkStart w:id="119" w:name="_Toc45718105"/>
      <w:r w:rsidRPr="002F007D">
        <w:rPr>
          <w:b w:val="0"/>
          <w:bCs/>
          <w:sz w:val="21"/>
          <w:szCs w:val="21"/>
        </w:rPr>
        <w:lastRenderedPageBreak/>
        <w:t>Appendix B</w:t>
      </w:r>
      <w:bookmarkEnd w:id="119"/>
    </w:p>
    <w:p w14:paraId="3367AD39" w14:textId="5CF3D225" w:rsidR="003D158C" w:rsidRPr="002F007D" w:rsidRDefault="003D158C" w:rsidP="00242B70">
      <w:pPr>
        <w:pStyle w:val="Heading1"/>
        <w:spacing w:line="240" w:lineRule="auto"/>
        <w:rPr>
          <w:b w:val="0"/>
          <w:bCs/>
          <w:sz w:val="21"/>
          <w:szCs w:val="21"/>
        </w:rPr>
      </w:pPr>
      <w:bookmarkStart w:id="120" w:name="_Toc45718106"/>
      <w:r w:rsidRPr="002F007D">
        <w:rPr>
          <w:b w:val="0"/>
          <w:bCs/>
          <w:sz w:val="21"/>
          <w:szCs w:val="21"/>
        </w:rPr>
        <w:t>Study 1: Incremental Effects for Negative Emotions Using Hierarchical Regression Analyses</w:t>
      </w:r>
      <w:bookmarkEnd w:id="120"/>
    </w:p>
    <w:p w14:paraId="10D1C2C4" w14:textId="77777777" w:rsidR="00242B70" w:rsidRPr="002F007D" w:rsidRDefault="00242B70" w:rsidP="00242B70">
      <w:pPr>
        <w:rPr>
          <w:sz w:val="21"/>
          <w:szCs w:val="21"/>
        </w:rPr>
      </w:pPr>
    </w:p>
    <w:tbl>
      <w:tblPr>
        <w:tblStyle w:val="TableGrid21"/>
        <w:tblW w:w="9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74"/>
        <w:gridCol w:w="1080"/>
        <w:gridCol w:w="360"/>
        <w:gridCol w:w="1440"/>
        <w:gridCol w:w="1008"/>
        <w:gridCol w:w="1440"/>
        <w:gridCol w:w="360"/>
        <w:gridCol w:w="1449"/>
      </w:tblGrid>
      <w:tr w:rsidR="0082424E" w:rsidRPr="002F007D" w14:paraId="7CFD14F2" w14:textId="77777777" w:rsidTr="002F007D">
        <w:trPr>
          <w:trHeight w:val="148"/>
        </w:trPr>
        <w:tc>
          <w:tcPr>
            <w:tcW w:w="2074" w:type="dxa"/>
            <w:tcBorders>
              <w:top w:val="single" w:sz="4" w:space="0" w:color="auto"/>
              <w:bottom w:val="single" w:sz="4" w:space="0" w:color="auto"/>
            </w:tcBorders>
          </w:tcPr>
          <w:p w14:paraId="34587602" w14:textId="77777777" w:rsidR="0082424E" w:rsidRPr="002F007D" w:rsidRDefault="0082424E" w:rsidP="0082424E">
            <w:pPr>
              <w:rPr>
                <w:rFonts w:ascii="Times New Roman" w:hAnsi="Times New Roman"/>
                <w:sz w:val="21"/>
                <w:szCs w:val="21"/>
              </w:rPr>
            </w:pPr>
            <w:bookmarkStart w:id="121" w:name="_Hlk44237725"/>
            <w:r w:rsidRPr="002F007D">
              <w:rPr>
                <w:rFonts w:ascii="Times New Roman" w:hAnsi="Times New Roman"/>
                <w:sz w:val="21"/>
                <w:szCs w:val="21"/>
              </w:rPr>
              <w:t>Variable</w:t>
            </w:r>
          </w:p>
        </w:tc>
        <w:tc>
          <w:tcPr>
            <w:tcW w:w="1080" w:type="dxa"/>
            <w:tcBorders>
              <w:top w:val="single" w:sz="4" w:space="0" w:color="auto"/>
              <w:bottom w:val="single" w:sz="4" w:space="0" w:color="auto"/>
            </w:tcBorders>
          </w:tcPr>
          <w:p w14:paraId="40B3E88B" w14:textId="77777777" w:rsidR="0082424E" w:rsidRPr="002F007D" w:rsidRDefault="0082424E" w:rsidP="0082424E">
            <w:pPr>
              <w:jc w:val="center"/>
              <w:rPr>
                <w:rFonts w:ascii="Times New Roman" w:hAnsi="Times New Roman"/>
                <w:i/>
                <w:sz w:val="21"/>
                <w:szCs w:val="21"/>
              </w:rPr>
            </w:pPr>
            <w:r w:rsidRPr="002F007D">
              <w:rPr>
                <w:rFonts w:ascii="Times New Roman" w:hAnsi="Times New Roman"/>
                <w:i/>
                <w:sz w:val="21"/>
                <w:szCs w:val="21"/>
              </w:rPr>
              <w:t>r</w:t>
            </w:r>
          </w:p>
        </w:tc>
        <w:tc>
          <w:tcPr>
            <w:tcW w:w="360" w:type="dxa"/>
            <w:tcBorders>
              <w:top w:val="single" w:sz="4" w:space="0" w:color="auto"/>
              <w:bottom w:val="single" w:sz="4" w:space="0" w:color="auto"/>
            </w:tcBorders>
          </w:tcPr>
          <w:p w14:paraId="50ECF0B7" w14:textId="77777777" w:rsidR="0082424E" w:rsidRPr="002F007D" w:rsidRDefault="0082424E" w:rsidP="0082424E">
            <w:pPr>
              <w:jc w:val="center"/>
              <w:rPr>
                <w:rFonts w:ascii="Times New Roman" w:hAnsi="Times New Roman"/>
                <w:i/>
                <w:sz w:val="21"/>
                <w:szCs w:val="21"/>
              </w:rPr>
            </w:pPr>
          </w:p>
        </w:tc>
        <w:tc>
          <w:tcPr>
            <w:tcW w:w="1440" w:type="dxa"/>
            <w:tcBorders>
              <w:top w:val="single" w:sz="4" w:space="0" w:color="auto"/>
              <w:bottom w:val="single" w:sz="4" w:space="0" w:color="auto"/>
            </w:tcBorders>
          </w:tcPr>
          <w:p w14:paraId="2CDB7C9D" w14:textId="77777777" w:rsidR="0082424E" w:rsidRPr="002F007D" w:rsidRDefault="0082424E" w:rsidP="0082424E">
            <w:pPr>
              <w:jc w:val="center"/>
              <w:rPr>
                <w:rFonts w:ascii="Times New Roman" w:hAnsi="Times New Roman"/>
                <w:i/>
                <w:sz w:val="21"/>
                <w:szCs w:val="21"/>
              </w:rPr>
            </w:pPr>
            <w:r w:rsidRPr="002F007D">
              <w:rPr>
                <w:rFonts w:ascii="Times New Roman" w:hAnsi="Times New Roman"/>
                <w:i/>
                <w:sz w:val="21"/>
                <w:szCs w:val="21"/>
              </w:rPr>
              <w:t>B</w:t>
            </w:r>
          </w:p>
        </w:tc>
        <w:tc>
          <w:tcPr>
            <w:tcW w:w="1008" w:type="dxa"/>
            <w:tcBorders>
              <w:top w:val="single" w:sz="4" w:space="0" w:color="auto"/>
              <w:bottom w:val="single" w:sz="4" w:space="0" w:color="auto"/>
            </w:tcBorders>
          </w:tcPr>
          <w:p w14:paraId="7B486E98" w14:textId="77777777" w:rsidR="0082424E" w:rsidRPr="002F007D" w:rsidRDefault="0082424E" w:rsidP="0082424E">
            <w:pPr>
              <w:jc w:val="center"/>
              <w:rPr>
                <w:rFonts w:ascii="Times New Roman" w:hAnsi="Times New Roman"/>
                <w:i/>
                <w:sz w:val="21"/>
                <w:szCs w:val="21"/>
              </w:rPr>
            </w:pPr>
            <w:r w:rsidRPr="002F007D">
              <w:rPr>
                <w:rFonts w:ascii="Times New Roman" w:hAnsi="Times New Roman"/>
                <w:i/>
                <w:sz w:val="21"/>
                <w:szCs w:val="21"/>
              </w:rPr>
              <w:t>SE</w:t>
            </w:r>
          </w:p>
        </w:tc>
        <w:tc>
          <w:tcPr>
            <w:tcW w:w="1440" w:type="dxa"/>
            <w:tcBorders>
              <w:top w:val="single" w:sz="4" w:space="0" w:color="auto"/>
              <w:bottom w:val="single" w:sz="4" w:space="0" w:color="auto"/>
            </w:tcBorders>
          </w:tcPr>
          <w:p w14:paraId="24C7BC13" w14:textId="77777777" w:rsidR="0082424E" w:rsidRPr="002F007D" w:rsidRDefault="0082424E" w:rsidP="0082424E">
            <w:pPr>
              <w:jc w:val="center"/>
              <w:rPr>
                <w:rFonts w:ascii="Times New Roman" w:hAnsi="Times New Roman"/>
                <w:i/>
                <w:sz w:val="21"/>
                <w:szCs w:val="21"/>
              </w:rPr>
            </w:pPr>
            <w:r w:rsidRPr="002F007D">
              <w:rPr>
                <w:rFonts w:ascii="Times New Roman" w:hAnsi="Times New Roman"/>
                <w:i/>
                <w:sz w:val="21"/>
                <w:szCs w:val="21"/>
              </w:rPr>
              <w:t>t</w:t>
            </w:r>
          </w:p>
        </w:tc>
        <w:tc>
          <w:tcPr>
            <w:tcW w:w="360" w:type="dxa"/>
            <w:tcBorders>
              <w:top w:val="single" w:sz="4" w:space="0" w:color="auto"/>
              <w:bottom w:val="single" w:sz="4" w:space="0" w:color="auto"/>
            </w:tcBorders>
          </w:tcPr>
          <w:p w14:paraId="1D86EC50" w14:textId="77777777" w:rsidR="0082424E" w:rsidRPr="002F007D" w:rsidRDefault="0082424E" w:rsidP="0082424E">
            <w:pPr>
              <w:jc w:val="center"/>
              <w:rPr>
                <w:rFonts w:ascii="Times New Roman" w:hAnsi="Times New Roman"/>
                <w:i/>
                <w:sz w:val="21"/>
                <w:szCs w:val="21"/>
              </w:rPr>
            </w:pPr>
          </w:p>
        </w:tc>
        <w:tc>
          <w:tcPr>
            <w:tcW w:w="1449" w:type="dxa"/>
            <w:tcBorders>
              <w:top w:val="single" w:sz="4" w:space="0" w:color="auto"/>
              <w:bottom w:val="single" w:sz="4" w:space="0" w:color="auto"/>
            </w:tcBorders>
          </w:tcPr>
          <w:p w14:paraId="5C247082" w14:textId="77777777" w:rsidR="0082424E" w:rsidRPr="002F007D" w:rsidRDefault="0082424E" w:rsidP="0082424E">
            <w:pPr>
              <w:jc w:val="center"/>
              <w:rPr>
                <w:rFonts w:ascii="Times New Roman" w:hAnsi="Times New Roman"/>
                <w:i/>
                <w:sz w:val="21"/>
                <w:szCs w:val="21"/>
              </w:rPr>
            </w:pPr>
            <w:r w:rsidRPr="002F007D">
              <w:rPr>
                <w:rFonts w:ascii="Times New Roman" w:hAnsi="Times New Roman"/>
                <w:iCs/>
                <w:sz w:val="21"/>
                <w:szCs w:val="21"/>
              </w:rPr>
              <w:t>Δ</w:t>
            </w:r>
            <w:r w:rsidRPr="002F007D">
              <w:rPr>
                <w:rFonts w:ascii="Times New Roman" w:hAnsi="Times New Roman"/>
                <w:i/>
                <w:sz w:val="21"/>
                <w:szCs w:val="21"/>
              </w:rPr>
              <w:t>R</w:t>
            </w:r>
            <w:r w:rsidRPr="002F007D">
              <w:rPr>
                <w:rFonts w:ascii="Times New Roman" w:hAnsi="Times New Roman"/>
                <w:i/>
                <w:sz w:val="21"/>
                <w:szCs w:val="21"/>
                <w:vertAlign w:val="superscript"/>
              </w:rPr>
              <w:t>2</w:t>
            </w:r>
          </w:p>
        </w:tc>
      </w:tr>
      <w:tr w:rsidR="0082424E" w:rsidRPr="002F007D" w14:paraId="064B949D" w14:textId="77777777" w:rsidTr="002F007D">
        <w:trPr>
          <w:trHeight w:val="148"/>
        </w:trPr>
        <w:tc>
          <w:tcPr>
            <w:tcW w:w="2074" w:type="dxa"/>
            <w:tcBorders>
              <w:top w:val="single" w:sz="4" w:space="0" w:color="auto"/>
            </w:tcBorders>
          </w:tcPr>
          <w:p w14:paraId="1419936F" w14:textId="77777777" w:rsidR="0082424E" w:rsidRPr="002F007D" w:rsidRDefault="0082424E" w:rsidP="0082424E">
            <w:pPr>
              <w:rPr>
                <w:rFonts w:ascii="Times New Roman" w:hAnsi="Times New Roman"/>
                <w:b/>
                <w:sz w:val="21"/>
                <w:szCs w:val="21"/>
              </w:rPr>
            </w:pPr>
            <w:r w:rsidRPr="002F007D">
              <w:rPr>
                <w:rFonts w:ascii="Times New Roman" w:hAnsi="Times New Roman"/>
                <w:b/>
                <w:sz w:val="21"/>
                <w:szCs w:val="21"/>
              </w:rPr>
              <w:t>Negative Affect</w:t>
            </w:r>
          </w:p>
        </w:tc>
        <w:tc>
          <w:tcPr>
            <w:tcW w:w="1080" w:type="dxa"/>
            <w:tcBorders>
              <w:top w:val="single" w:sz="4" w:space="0" w:color="auto"/>
            </w:tcBorders>
          </w:tcPr>
          <w:p w14:paraId="3439C531" w14:textId="77777777" w:rsidR="0082424E" w:rsidRPr="002F007D" w:rsidRDefault="0082424E" w:rsidP="0082424E">
            <w:pPr>
              <w:rPr>
                <w:rFonts w:ascii="Times New Roman" w:hAnsi="Times New Roman"/>
                <w:i/>
                <w:sz w:val="21"/>
                <w:szCs w:val="21"/>
              </w:rPr>
            </w:pPr>
          </w:p>
        </w:tc>
        <w:tc>
          <w:tcPr>
            <w:tcW w:w="360" w:type="dxa"/>
            <w:tcBorders>
              <w:top w:val="single" w:sz="4" w:space="0" w:color="auto"/>
            </w:tcBorders>
          </w:tcPr>
          <w:p w14:paraId="274EC7A9" w14:textId="77777777" w:rsidR="0082424E" w:rsidRPr="002F007D" w:rsidRDefault="0082424E" w:rsidP="0082424E">
            <w:pPr>
              <w:rPr>
                <w:rFonts w:ascii="Times New Roman" w:hAnsi="Times New Roman"/>
                <w:i/>
                <w:sz w:val="21"/>
                <w:szCs w:val="21"/>
              </w:rPr>
            </w:pPr>
          </w:p>
        </w:tc>
        <w:tc>
          <w:tcPr>
            <w:tcW w:w="1440" w:type="dxa"/>
            <w:tcBorders>
              <w:top w:val="single" w:sz="4" w:space="0" w:color="auto"/>
            </w:tcBorders>
          </w:tcPr>
          <w:p w14:paraId="144E7697" w14:textId="77777777" w:rsidR="0082424E" w:rsidRPr="002F007D" w:rsidRDefault="0082424E" w:rsidP="0082424E">
            <w:pPr>
              <w:rPr>
                <w:rFonts w:ascii="Times New Roman" w:hAnsi="Times New Roman"/>
                <w:i/>
                <w:sz w:val="21"/>
                <w:szCs w:val="21"/>
              </w:rPr>
            </w:pPr>
          </w:p>
        </w:tc>
        <w:tc>
          <w:tcPr>
            <w:tcW w:w="1008" w:type="dxa"/>
            <w:tcBorders>
              <w:top w:val="single" w:sz="4" w:space="0" w:color="auto"/>
            </w:tcBorders>
          </w:tcPr>
          <w:p w14:paraId="21282A51" w14:textId="77777777" w:rsidR="0082424E" w:rsidRPr="002F007D" w:rsidRDefault="0082424E" w:rsidP="0082424E">
            <w:pPr>
              <w:rPr>
                <w:rFonts w:ascii="Times New Roman" w:hAnsi="Times New Roman"/>
                <w:i/>
                <w:sz w:val="21"/>
                <w:szCs w:val="21"/>
              </w:rPr>
            </w:pPr>
          </w:p>
        </w:tc>
        <w:tc>
          <w:tcPr>
            <w:tcW w:w="1440" w:type="dxa"/>
            <w:tcBorders>
              <w:top w:val="single" w:sz="4" w:space="0" w:color="auto"/>
            </w:tcBorders>
          </w:tcPr>
          <w:p w14:paraId="1CEC2664" w14:textId="77777777" w:rsidR="0082424E" w:rsidRPr="002F007D" w:rsidRDefault="0082424E" w:rsidP="0082424E">
            <w:pPr>
              <w:rPr>
                <w:rFonts w:ascii="Times New Roman" w:hAnsi="Times New Roman"/>
                <w:i/>
                <w:sz w:val="21"/>
                <w:szCs w:val="21"/>
              </w:rPr>
            </w:pPr>
          </w:p>
        </w:tc>
        <w:tc>
          <w:tcPr>
            <w:tcW w:w="360" w:type="dxa"/>
            <w:tcBorders>
              <w:top w:val="single" w:sz="4" w:space="0" w:color="auto"/>
            </w:tcBorders>
          </w:tcPr>
          <w:p w14:paraId="2A899050" w14:textId="77777777" w:rsidR="0082424E" w:rsidRPr="002F007D" w:rsidRDefault="0082424E" w:rsidP="0082424E">
            <w:pPr>
              <w:rPr>
                <w:rFonts w:ascii="Times New Roman" w:hAnsi="Times New Roman"/>
                <w:i/>
                <w:sz w:val="21"/>
                <w:szCs w:val="21"/>
              </w:rPr>
            </w:pPr>
          </w:p>
        </w:tc>
        <w:tc>
          <w:tcPr>
            <w:tcW w:w="1449" w:type="dxa"/>
            <w:tcBorders>
              <w:top w:val="single" w:sz="4" w:space="0" w:color="auto"/>
            </w:tcBorders>
            <w:vAlign w:val="center"/>
          </w:tcPr>
          <w:p w14:paraId="7A721990" w14:textId="77777777" w:rsidR="0082424E" w:rsidRPr="002F007D" w:rsidRDefault="0082424E" w:rsidP="0082424E">
            <w:pPr>
              <w:rPr>
                <w:rFonts w:ascii="Times New Roman" w:hAnsi="Times New Roman"/>
                <w:i/>
                <w:sz w:val="21"/>
                <w:szCs w:val="21"/>
              </w:rPr>
            </w:pPr>
            <w:r w:rsidRPr="002F007D">
              <w:rPr>
                <w:rFonts w:ascii="Times New Roman" w:hAnsi="Times New Roman"/>
                <w:i/>
                <w:iCs/>
                <w:sz w:val="21"/>
                <w:szCs w:val="21"/>
              </w:rPr>
              <w:t> </w:t>
            </w:r>
          </w:p>
        </w:tc>
      </w:tr>
      <w:tr w:rsidR="0082424E" w:rsidRPr="002F007D" w14:paraId="5BB8E7C5" w14:textId="77777777" w:rsidTr="002F007D">
        <w:trPr>
          <w:trHeight w:val="20"/>
        </w:trPr>
        <w:tc>
          <w:tcPr>
            <w:tcW w:w="2074" w:type="dxa"/>
          </w:tcPr>
          <w:p w14:paraId="1C9102B6"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0221B206" w14:textId="1A254D88" w:rsidR="0082424E" w:rsidRPr="002F007D" w:rsidRDefault="0082424E" w:rsidP="0082424E">
            <w:pPr>
              <w:jc w:val="center"/>
              <w:rPr>
                <w:rFonts w:ascii="Times New Roman" w:hAnsi="Times New Roman"/>
                <w:i/>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53**</w:t>
            </w:r>
          </w:p>
        </w:tc>
        <w:tc>
          <w:tcPr>
            <w:tcW w:w="360" w:type="dxa"/>
          </w:tcPr>
          <w:p w14:paraId="61B7429B" w14:textId="77777777" w:rsidR="0082424E" w:rsidRPr="002F007D" w:rsidRDefault="0082424E" w:rsidP="0082424E">
            <w:pPr>
              <w:rPr>
                <w:rFonts w:ascii="Times New Roman" w:hAnsi="Times New Roman"/>
                <w:i/>
                <w:sz w:val="21"/>
                <w:szCs w:val="21"/>
              </w:rPr>
            </w:pPr>
          </w:p>
        </w:tc>
        <w:tc>
          <w:tcPr>
            <w:tcW w:w="1440" w:type="dxa"/>
          </w:tcPr>
          <w:p w14:paraId="4E831784" w14:textId="77777777" w:rsidR="0082424E" w:rsidRPr="002F007D" w:rsidRDefault="0082424E" w:rsidP="0082424E">
            <w:pPr>
              <w:rPr>
                <w:rFonts w:ascii="Times New Roman" w:hAnsi="Times New Roman"/>
                <w:i/>
                <w:sz w:val="21"/>
                <w:szCs w:val="21"/>
              </w:rPr>
            </w:pPr>
          </w:p>
        </w:tc>
        <w:tc>
          <w:tcPr>
            <w:tcW w:w="1008" w:type="dxa"/>
          </w:tcPr>
          <w:p w14:paraId="162A0051" w14:textId="77777777" w:rsidR="0082424E" w:rsidRPr="002F007D" w:rsidRDefault="0082424E" w:rsidP="0082424E">
            <w:pPr>
              <w:rPr>
                <w:rFonts w:ascii="Times New Roman" w:hAnsi="Times New Roman"/>
                <w:i/>
                <w:sz w:val="21"/>
                <w:szCs w:val="21"/>
              </w:rPr>
            </w:pPr>
          </w:p>
        </w:tc>
        <w:tc>
          <w:tcPr>
            <w:tcW w:w="1440" w:type="dxa"/>
          </w:tcPr>
          <w:p w14:paraId="645AE356" w14:textId="77777777" w:rsidR="0082424E" w:rsidRPr="002F007D" w:rsidRDefault="0082424E" w:rsidP="0082424E">
            <w:pPr>
              <w:rPr>
                <w:rFonts w:ascii="Times New Roman" w:hAnsi="Times New Roman"/>
                <w:i/>
                <w:sz w:val="21"/>
                <w:szCs w:val="21"/>
              </w:rPr>
            </w:pPr>
          </w:p>
        </w:tc>
        <w:tc>
          <w:tcPr>
            <w:tcW w:w="360" w:type="dxa"/>
          </w:tcPr>
          <w:p w14:paraId="0DD05820" w14:textId="77777777" w:rsidR="0082424E" w:rsidRPr="002F007D" w:rsidRDefault="0082424E" w:rsidP="0082424E">
            <w:pPr>
              <w:rPr>
                <w:rFonts w:ascii="Times New Roman" w:hAnsi="Times New Roman"/>
                <w:i/>
                <w:sz w:val="21"/>
                <w:szCs w:val="21"/>
              </w:rPr>
            </w:pPr>
          </w:p>
        </w:tc>
        <w:tc>
          <w:tcPr>
            <w:tcW w:w="1449" w:type="dxa"/>
            <w:vAlign w:val="center"/>
          </w:tcPr>
          <w:p w14:paraId="0CD17D19" w14:textId="77777777"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p>
        </w:tc>
      </w:tr>
      <w:tr w:rsidR="0082424E" w:rsidRPr="002F007D" w14:paraId="0016A2FF" w14:textId="77777777" w:rsidTr="002F007D">
        <w:trPr>
          <w:trHeight w:val="20"/>
        </w:trPr>
        <w:tc>
          <w:tcPr>
            <w:tcW w:w="2074" w:type="dxa"/>
          </w:tcPr>
          <w:p w14:paraId="5FA0598A"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2597EF55" w14:textId="67389BA3" w:rsidR="0082424E" w:rsidRPr="002F007D" w:rsidRDefault="0082424E" w:rsidP="0082424E">
            <w:pPr>
              <w:jc w:val="center"/>
              <w:rPr>
                <w:rFonts w:ascii="Times New Roman" w:hAnsi="Times New Roman"/>
                <w:i/>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39**</w:t>
            </w:r>
          </w:p>
        </w:tc>
        <w:tc>
          <w:tcPr>
            <w:tcW w:w="360" w:type="dxa"/>
          </w:tcPr>
          <w:p w14:paraId="50C54E71" w14:textId="77777777" w:rsidR="0082424E" w:rsidRPr="002F007D" w:rsidRDefault="0082424E" w:rsidP="0082424E">
            <w:pPr>
              <w:rPr>
                <w:rFonts w:ascii="Times New Roman" w:hAnsi="Times New Roman"/>
                <w:i/>
                <w:sz w:val="21"/>
                <w:szCs w:val="21"/>
              </w:rPr>
            </w:pPr>
          </w:p>
        </w:tc>
        <w:tc>
          <w:tcPr>
            <w:tcW w:w="1440" w:type="dxa"/>
          </w:tcPr>
          <w:p w14:paraId="3C5F3897" w14:textId="77777777" w:rsidR="0082424E" w:rsidRPr="002F007D" w:rsidRDefault="0082424E" w:rsidP="0082424E">
            <w:pPr>
              <w:rPr>
                <w:rFonts w:ascii="Times New Roman" w:hAnsi="Times New Roman"/>
                <w:i/>
                <w:sz w:val="21"/>
                <w:szCs w:val="21"/>
              </w:rPr>
            </w:pPr>
          </w:p>
        </w:tc>
        <w:tc>
          <w:tcPr>
            <w:tcW w:w="1008" w:type="dxa"/>
          </w:tcPr>
          <w:p w14:paraId="2C0AD625" w14:textId="77777777" w:rsidR="0082424E" w:rsidRPr="002F007D" w:rsidRDefault="0082424E" w:rsidP="0082424E">
            <w:pPr>
              <w:rPr>
                <w:rFonts w:ascii="Times New Roman" w:hAnsi="Times New Roman"/>
                <w:i/>
                <w:sz w:val="21"/>
                <w:szCs w:val="21"/>
              </w:rPr>
            </w:pPr>
          </w:p>
        </w:tc>
        <w:tc>
          <w:tcPr>
            <w:tcW w:w="1440" w:type="dxa"/>
          </w:tcPr>
          <w:p w14:paraId="36C60263" w14:textId="77777777" w:rsidR="0082424E" w:rsidRPr="002F007D" w:rsidRDefault="0082424E" w:rsidP="0082424E">
            <w:pPr>
              <w:rPr>
                <w:rFonts w:ascii="Times New Roman" w:hAnsi="Times New Roman"/>
                <w:i/>
                <w:sz w:val="21"/>
                <w:szCs w:val="21"/>
              </w:rPr>
            </w:pPr>
          </w:p>
        </w:tc>
        <w:tc>
          <w:tcPr>
            <w:tcW w:w="360" w:type="dxa"/>
          </w:tcPr>
          <w:p w14:paraId="65566B9A" w14:textId="77777777" w:rsidR="0082424E" w:rsidRPr="002F007D" w:rsidRDefault="0082424E" w:rsidP="0082424E">
            <w:pPr>
              <w:rPr>
                <w:rFonts w:ascii="Times New Roman" w:hAnsi="Times New Roman"/>
                <w:i/>
                <w:sz w:val="21"/>
                <w:szCs w:val="21"/>
              </w:rPr>
            </w:pPr>
          </w:p>
        </w:tc>
        <w:tc>
          <w:tcPr>
            <w:tcW w:w="1449" w:type="dxa"/>
            <w:vAlign w:val="center"/>
          </w:tcPr>
          <w:p w14:paraId="3F6AD268" w14:textId="77777777"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p>
        </w:tc>
      </w:tr>
      <w:tr w:rsidR="0082424E" w:rsidRPr="002F007D" w14:paraId="015E93F4" w14:textId="77777777" w:rsidTr="002F007D">
        <w:trPr>
          <w:trHeight w:val="20"/>
        </w:trPr>
        <w:tc>
          <w:tcPr>
            <w:tcW w:w="2074" w:type="dxa"/>
          </w:tcPr>
          <w:p w14:paraId="7F77C17D" w14:textId="77777777" w:rsidR="0082424E" w:rsidRPr="002F007D" w:rsidRDefault="0082424E" w:rsidP="0082424E">
            <w:pPr>
              <w:rPr>
                <w:rFonts w:ascii="Times New Roman" w:hAnsi="Times New Roman"/>
                <w:i/>
                <w:iCs/>
                <w:sz w:val="21"/>
                <w:szCs w:val="21"/>
              </w:rPr>
            </w:pPr>
          </w:p>
        </w:tc>
        <w:tc>
          <w:tcPr>
            <w:tcW w:w="1080" w:type="dxa"/>
          </w:tcPr>
          <w:p w14:paraId="3046C2BC" w14:textId="77777777" w:rsidR="0082424E" w:rsidRPr="002F007D" w:rsidRDefault="0082424E" w:rsidP="0082424E">
            <w:pPr>
              <w:jc w:val="center"/>
              <w:rPr>
                <w:rFonts w:ascii="Times New Roman" w:hAnsi="Times New Roman"/>
                <w:i/>
                <w:sz w:val="21"/>
                <w:szCs w:val="21"/>
              </w:rPr>
            </w:pPr>
          </w:p>
        </w:tc>
        <w:tc>
          <w:tcPr>
            <w:tcW w:w="360" w:type="dxa"/>
          </w:tcPr>
          <w:p w14:paraId="25A9842F" w14:textId="77777777" w:rsidR="0082424E" w:rsidRPr="002F007D" w:rsidRDefault="0082424E" w:rsidP="0082424E">
            <w:pPr>
              <w:rPr>
                <w:rFonts w:ascii="Times New Roman" w:hAnsi="Times New Roman"/>
                <w:i/>
                <w:sz w:val="21"/>
                <w:szCs w:val="21"/>
              </w:rPr>
            </w:pPr>
          </w:p>
        </w:tc>
        <w:tc>
          <w:tcPr>
            <w:tcW w:w="1440" w:type="dxa"/>
          </w:tcPr>
          <w:p w14:paraId="7340C966" w14:textId="77777777" w:rsidR="0082424E" w:rsidRPr="002F007D" w:rsidRDefault="0082424E" w:rsidP="0082424E">
            <w:pPr>
              <w:rPr>
                <w:rFonts w:ascii="Times New Roman" w:hAnsi="Times New Roman"/>
                <w:i/>
                <w:sz w:val="21"/>
                <w:szCs w:val="21"/>
              </w:rPr>
            </w:pPr>
          </w:p>
        </w:tc>
        <w:tc>
          <w:tcPr>
            <w:tcW w:w="1008" w:type="dxa"/>
          </w:tcPr>
          <w:p w14:paraId="177B5574" w14:textId="77777777" w:rsidR="0082424E" w:rsidRPr="002F007D" w:rsidRDefault="0082424E" w:rsidP="0082424E">
            <w:pPr>
              <w:rPr>
                <w:rFonts w:ascii="Times New Roman" w:hAnsi="Times New Roman"/>
                <w:i/>
                <w:sz w:val="21"/>
                <w:szCs w:val="21"/>
              </w:rPr>
            </w:pPr>
          </w:p>
        </w:tc>
        <w:tc>
          <w:tcPr>
            <w:tcW w:w="1440" w:type="dxa"/>
          </w:tcPr>
          <w:p w14:paraId="7189FF4E" w14:textId="77777777" w:rsidR="0082424E" w:rsidRPr="002F007D" w:rsidRDefault="0082424E" w:rsidP="0082424E">
            <w:pPr>
              <w:rPr>
                <w:rFonts w:ascii="Times New Roman" w:hAnsi="Times New Roman"/>
                <w:i/>
                <w:sz w:val="21"/>
                <w:szCs w:val="21"/>
              </w:rPr>
            </w:pPr>
          </w:p>
        </w:tc>
        <w:tc>
          <w:tcPr>
            <w:tcW w:w="360" w:type="dxa"/>
          </w:tcPr>
          <w:p w14:paraId="56144E11" w14:textId="77777777" w:rsidR="0082424E" w:rsidRPr="002F007D" w:rsidRDefault="0082424E" w:rsidP="0082424E">
            <w:pPr>
              <w:rPr>
                <w:rFonts w:ascii="Times New Roman" w:hAnsi="Times New Roman"/>
                <w:i/>
                <w:sz w:val="21"/>
                <w:szCs w:val="21"/>
              </w:rPr>
            </w:pPr>
          </w:p>
        </w:tc>
        <w:tc>
          <w:tcPr>
            <w:tcW w:w="1449" w:type="dxa"/>
            <w:vAlign w:val="center"/>
          </w:tcPr>
          <w:p w14:paraId="6403D065" w14:textId="77777777" w:rsidR="0082424E" w:rsidRPr="002F007D" w:rsidRDefault="0082424E" w:rsidP="0082424E">
            <w:pPr>
              <w:rPr>
                <w:rFonts w:ascii="Times New Roman" w:hAnsi="Times New Roman"/>
                <w:i/>
                <w:sz w:val="21"/>
                <w:szCs w:val="21"/>
              </w:rPr>
            </w:pPr>
          </w:p>
        </w:tc>
      </w:tr>
      <w:tr w:rsidR="0082424E" w:rsidRPr="002F007D" w14:paraId="07026F97" w14:textId="77777777" w:rsidTr="002F007D">
        <w:trPr>
          <w:trHeight w:val="20"/>
        </w:trPr>
        <w:tc>
          <w:tcPr>
            <w:tcW w:w="2074" w:type="dxa"/>
          </w:tcPr>
          <w:p w14:paraId="245EA247" w14:textId="77777777" w:rsidR="0082424E" w:rsidRPr="002F007D" w:rsidRDefault="0082424E" w:rsidP="0082424E">
            <w:pPr>
              <w:rPr>
                <w:rFonts w:ascii="Times New Roman" w:hAnsi="Times New Roman"/>
                <w:sz w:val="21"/>
                <w:szCs w:val="21"/>
              </w:rPr>
            </w:pPr>
            <w:r w:rsidRPr="002F007D">
              <w:rPr>
                <w:rFonts w:ascii="Times New Roman" w:hAnsi="Times New Roman"/>
                <w:b/>
                <w:sz w:val="21"/>
                <w:szCs w:val="21"/>
              </w:rPr>
              <w:t>Activating</w:t>
            </w:r>
          </w:p>
        </w:tc>
        <w:tc>
          <w:tcPr>
            <w:tcW w:w="1080" w:type="dxa"/>
          </w:tcPr>
          <w:p w14:paraId="5D843ED5" w14:textId="77777777" w:rsidR="0082424E" w:rsidRPr="002F007D" w:rsidRDefault="0082424E" w:rsidP="0082424E">
            <w:pPr>
              <w:jc w:val="center"/>
              <w:rPr>
                <w:rFonts w:ascii="Times New Roman" w:hAnsi="Times New Roman"/>
                <w:sz w:val="21"/>
                <w:szCs w:val="21"/>
              </w:rPr>
            </w:pPr>
          </w:p>
        </w:tc>
        <w:tc>
          <w:tcPr>
            <w:tcW w:w="360" w:type="dxa"/>
          </w:tcPr>
          <w:p w14:paraId="356B49D5" w14:textId="77777777" w:rsidR="0082424E" w:rsidRPr="002F007D" w:rsidRDefault="0082424E" w:rsidP="0082424E">
            <w:pPr>
              <w:tabs>
                <w:tab w:val="decimal" w:pos="490"/>
              </w:tabs>
              <w:rPr>
                <w:rFonts w:ascii="Times New Roman" w:hAnsi="Times New Roman"/>
                <w:sz w:val="21"/>
                <w:szCs w:val="21"/>
              </w:rPr>
            </w:pPr>
          </w:p>
        </w:tc>
        <w:tc>
          <w:tcPr>
            <w:tcW w:w="1440" w:type="dxa"/>
          </w:tcPr>
          <w:p w14:paraId="6FFC4771" w14:textId="77777777" w:rsidR="0082424E" w:rsidRPr="002F007D" w:rsidRDefault="0082424E" w:rsidP="0082424E">
            <w:pPr>
              <w:tabs>
                <w:tab w:val="decimal" w:pos="525"/>
              </w:tabs>
              <w:rPr>
                <w:rFonts w:ascii="Times New Roman" w:hAnsi="Times New Roman"/>
                <w:sz w:val="21"/>
                <w:szCs w:val="21"/>
              </w:rPr>
            </w:pPr>
          </w:p>
        </w:tc>
        <w:tc>
          <w:tcPr>
            <w:tcW w:w="1008" w:type="dxa"/>
          </w:tcPr>
          <w:p w14:paraId="3C4DBCCD" w14:textId="77777777" w:rsidR="0082424E" w:rsidRPr="002F007D" w:rsidRDefault="0082424E" w:rsidP="0082424E">
            <w:pPr>
              <w:tabs>
                <w:tab w:val="decimal" w:pos="510"/>
              </w:tabs>
              <w:rPr>
                <w:rFonts w:ascii="Times New Roman" w:hAnsi="Times New Roman"/>
                <w:sz w:val="21"/>
                <w:szCs w:val="21"/>
              </w:rPr>
            </w:pPr>
          </w:p>
        </w:tc>
        <w:tc>
          <w:tcPr>
            <w:tcW w:w="1440" w:type="dxa"/>
          </w:tcPr>
          <w:p w14:paraId="0D50DCF7" w14:textId="77777777" w:rsidR="0082424E" w:rsidRPr="002F007D" w:rsidRDefault="0082424E" w:rsidP="0082424E">
            <w:pPr>
              <w:tabs>
                <w:tab w:val="decimal" w:pos="510"/>
              </w:tabs>
              <w:rPr>
                <w:rFonts w:ascii="Times New Roman" w:hAnsi="Times New Roman"/>
                <w:sz w:val="21"/>
                <w:szCs w:val="21"/>
              </w:rPr>
            </w:pPr>
          </w:p>
        </w:tc>
        <w:tc>
          <w:tcPr>
            <w:tcW w:w="360" w:type="dxa"/>
          </w:tcPr>
          <w:p w14:paraId="7239B70F" w14:textId="77777777" w:rsidR="0082424E" w:rsidRPr="002F007D" w:rsidRDefault="0082424E" w:rsidP="0082424E">
            <w:pPr>
              <w:tabs>
                <w:tab w:val="decimal" w:pos="510"/>
              </w:tabs>
              <w:rPr>
                <w:rFonts w:ascii="Times New Roman" w:hAnsi="Times New Roman"/>
                <w:sz w:val="21"/>
                <w:szCs w:val="21"/>
              </w:rPr>
            </w:pPr>
          </w:p>
        </w:tc>
        <w:tc>
          <w:tcPr>
            <w:tcW w:w="1449" w:type="dxa"/>
            <w:vAlign w:val="center"/>
          </w:tcPr>
          <w:p w14:paraId="2B30B7A8" w14:textId="77777777" w:rsidR="0082424E" w:rsidRPr="002F007D" w:rsidRDefault="0082424E" w:rsidP="0082424E">
            <w:pPr>
              <w:tabs>
                <w:tab w:val="decimal" w:pos="510"/>
              </w:tabs>
              <w:rPr>
                <w:rFonts w:ascii="Times New Roman" w:hAnsi="Times New Roman"/>
                <w:sz w:val="21"/>
                <w:szCs w:val="21"/>
              </w:rPr>
            </w:pPr>
          </w:p>
        </w:tc>
      </w:tr>
      <w:tr w:rsidR="0082424E" w:rsidRPr="002F007D" w14:paraId="0CCA4291" w14:textId="77777777" w:rsidTr="002F007D">
        <w:trPr>
          <w:trHeight w:val="20"/>
        </w:trPr>
        <w:tc>
          <w:tcPr>
            <w:tcW w:w="2074" w:type="dxa"/>
          </w:tcPr>
          <w:p w14:paraId="037FB93E"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Angry</w:t>
            </w:r>
          </w:p>
        </w:tc>
        <w:tc>
          <w:tcPr>
            <w:tcW w:w="1080" w:type="dxa"/>
          </w:tcPr>
          <w:p w14:paraId="55F23AA4" w14:textId="77777777" w:rsidR="0082424E" w:rsidRPr="002F007D" w:rsidRDefault="0082424E" w:rsidP="0082424E">
            <w:pPr>
              <w:jc w:val="center"/>
              <w:rPr>
                <w:rFonts w:ascii="Times New Roman" w:hAnsi="Times New Roman"/>
                <w:sz w:val="21"/>
                <w:szCs w:val="21"/>
              </w:rPr>
            </w:pPr>
          </w:p>
        </w:tc>
        <w:tc>
          <w:tcPr>
            <w:tcW w:w="360" w:type="dxa"/>
          </w:tcPr>
          <w:p w14:paraId="48C08B7B" w14:textId="77777777" w:rsidR="0082424E" w:rsidRPr="002F007D" w:rsidRDefault="0082424E" w:rsidP="0082424E">
            <w:pPr>
              <w:tabs>
                <w:tab w:val="decimal" w:pos="490"/>
              </w:tabs>
              <w:rPr>
                <w:rFonts w:ascii="Times New Roman" w:hAnsi="Times New Roman"/>
                <w:sz w:val="21"/>
                <w:szCs w:val="21"/>
              </w:rPr>
            </w:pPr>
          </w:p>
        </w:tc>
        <w:tc>
          <w:tcPr>
            <w:tcW w:w="1440" w:type="dxa"/>
          </w:tcPr>
          <w:p w14:paraId="1DB3C8B9"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15282F49" w14:textId="77777777" w:rsidR="0082424E" w:rsidRPr="002F007D" w:rsidRDefault="0082424E" w:rsidP="0082424E">
            <w:pPr>
              <w:tabs>
                <w:tab w:val="decimal" w:pos="510"/>
              </w:tabs>
              <w:rPr>
                <w:rFonts w:ascii="Times New Roman" w:hAnsi="Times New Roman"/>
                <w:b/>
                <w:sz w:val="21"/>
                <w:szCs w:val="21"/>
              </w:rPr>
            </w:pPr>
          </w:p>
        </w:tc>
        <w:tc>
          <w:tcPr>
            <w:tcW w:w="1440" w:type="dxa"/>
          </w:tcPr>
          <w:p w14:paraId="41AAC156" w14:textId="77777777" w:rsidR="0082424E" w:rsidRPr="002F007D" w:rsidRDefault="0082424E" w:rsidP="0082424E">
            <w:pPr>
              <w:tabs>
                <w:tab w:val="decimal" w:pos="510"/>
              </w:tabs>
              <w:rPr>
                <w:rFonts w:ascii="Times New Roman" w:hAnsi="Times New Roman"/>
                <w:b/>
                <w:sz w:val="21"/>
                <w:szCs w:val="21"/>
              </w:rPr>
            </w:pPr>
          </w:p>
        </w:tc>
        <w:tc>
          <w:tcPr>
            <w:tcW w:w="360" w:type="dxa"/>
          </w:tcPr>
          <w:p w14:paraId="4EC7D476"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632E9300" w14:textId="77777777" w:rsidR="0082424E" w:rsidRPr="002F007D" w:rsidRDefault="0082424E" w:rsidP="0082424E">
            <w:pPr>
              <w:tabs>
                <w:tab w:val="decimal" w:pos="510"/>
              </w:tabs>
              <w:rPr>
                <w:rFonts w:ascii="Times New Roman" w:hAnsi="Times New Roman"/>
                <w:b/>
                <w:sz w:val="21"/>
                <w:szCs w:val="21"/>
              </w:rPr>
            </w:pPr>
          </w:p>
        </w:tc>
      </w:tr>
      <w:tr w:rsidR="0082424E" w:rsidRPr="002F007D" w14:paraId="059C0498" w14:textId="77777777" w:rsidTr="002F007D">
        <w:trPr>
          <w:trHeight w:val="20"/>
        </w:trPr>
        <w:tc>
          <w:tcPr>
            <w:tcW w:w="2074" w:type="dxa"/>
          </w:tcPr>
          <w:p w14:paraId="466866CE"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2E3CB42B" w14:textId="7DE167C7"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39**</w:t>
            </w:r>
          </w:p>
        </w:tc>
        <w:tc>
          <w:tcPr>
            <w:tcW w:w="360" w:type="dxa"/>
          </w:tcPr>
          <w:p w14:paraId="69D8AC76" w14:textId="77777777" w:rsidR="0082424E" w:rsidRPr="002F007D" w:rsidRDefault="0082424E" w:rsidP="0082424E">
            <w:pPr>
              <w:tabs>
                <w:tab w:val="decimal" w:pos="490"/>
              </w:tabs>
              <w:rPr>
                <w:rFonts w:ascii="Times New Roman" w:hAnsi="Times New Roman"/>
                <w:sz w:val="21"/>
                <w:szCs w:val="21"/>
              </w:rPr>
            </w:pPr>
          </w:p>
        </w:tc>
        <w:tc>
          <w:tcPr>
            <w:tcW w:w="1440" w:type="dxa"/>
          </w:tcPr>
          <w:p w14:paraId="385D18B6"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sz w:val="21"/>
                <w:szCs w:val="21"/>
              </w:rPr>
              <w:t>0.25</w:t>
            </w:r>
          </w:p>
        </w:tc>
        <w:tc>
          <w:tcPr>
            <w:tcW w:w="1008" w:type="dxa"/>
          </w:tcPr>
          <w:p w14:paraId="6689E2E5"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sz w:val="21"/>
                <w:szCs w:val="21"/>
              </w:rPr>
              <w:t>0.58</w:t>
            </w:r>
          </w:p>
        </w:tc>
        <w:tc>
          <w:tcPr>
            <w:tcW w:w="1440" w:type="dxa"/>
          </w:tcPr>
          <w:p w14:paraId="52D250CB"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sz w:val="21"/>
                <w:szCs w:val="21"/>
              </w:rPr>
              <w:t>0.44</w:t>
            </w:r>
          </w:p>
        </w:tc>
        <w:tc>
          <w:tcPr>
            <w:tcW w:w="360" w:type="dxa"/>
          </w:tcPr>
          <w:p w14:paraId="69726146"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640A98FD" w14:textId="087066BB"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sz w:val="21"/>
                <w:szCs w:val="21"/>
              </w:rPr>
              <w:t>.</w:t>
            </w:r>
            <w:r w:rsidR="0082424E" w:rsidRPr="002F007D">
              <w:rPr>
                <w:rFonts w:ascii="Times New Roman" w:hAnsi="Times New Roman"/>
                <w:sz w:val="21"/>
                <w:szCs w:val="21"/>
              </w:rPr>
              <w:t>000</w:t>
            </w:r>
          </w:p>
        </w:tc>
      </w:tr>
      <w:tr w:rsidR="0082424E" w:rsidRPr="002F007D" w14:paraId="71584143" w14:textId="77777777" w:rsidTr="002F007D">
        <w:trPr>
          <w:trHeight w:val="20"/>
        </w:trPr>
        <w:tc>
          <w:tcPr>
            <w:tcW w:w="2074" w:type="dxa"/>
          </w:tcPr>
          <w:p w14:paraId="4D68F729"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4EDEC5B9" w14:textId="6A8C14A8"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26**</w:t>
            </w:r>
          </w:p>
        </w:tc>
        <w:tc>
          <w:tcPr>
            <w:tcW w:w="360" w:type="dxa"/>
          </w:tcPr>
          <w:p w14:paraId="53541E47" w14:textId="77777777" w:rsidR="0082424E" w:rsidRPr="002F007D" w:rsidRDefault="0082424E" w:rsidP="0082424E">
            <w:pPr>
              <w:tabs>
                <w:tab w:val="decimal" w:pos="490"/>
              </w:tabs>
              <w:rPr>
                <w:rFonts w:ascii="Times New Roman" w:hAnsi="Times New Roman"/>
                <w:sz w:val="21"/>
                <w:szCs w:val="21"/>
              </w:rPr>
            </w:pPr>
          </w:p>
        </w:tc>
        <w:tc>
          <w:tcPr>
            <w:tcW w:w="1440" w:type="dxa"/>
          </w:tcPr>
          <w:p w14:paraId="5D1A5BFD"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b/>
                <w:sz w:val="21"/>
                <w:szCs w:val="21"/>
              </w:rPr>
              <w:t>1.03</w:t>
            </w:r>
          </w:p>
        </w:tc>
        <w:tc>
          <w:tcPr>
            <w:tcW w:w="1008" w:type="dxa"/>
          </w:tcPr>
          <w:p w14:paraId="5747DCB7"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b/>
                <w:sz w:val="21"/>
                <w:szCs w:val="21"/>
              </w:rPr>
              <w:t>0.49</w:t>
            </w:r>
          </w:p>
        </w:tc>
        <w:tc>
          <w:tcPr>
            <w:tcW w:w="1440" w:type="dxa"/>
          </w:tcPr>
          <w:p w14:paraId="7AEB3038"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b/>
                <w:sz w:val="21"/>
                <w:szCs w:val="21"/>
              </w:rPr>
              <w:t>2.08*</w:t>
            </w:r>
          </w:p>
        </w:tc>
        <w:tc>
          <w:tcPr>
            <w:tcW w:w="360" w:type="dxa"/>
          </w:tcPr>
          <w:p w14:paraId="2BA5C915"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12200479" w14:textId="3A9B30EE"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b/>
                <w:sz w:val="21"/>
                <w:szCs w:val="21"/>
              </w:rPr>
              <w:t>.</w:t>
            </w:r>
            <w:r w:rsidR="0082424E" w:rsidRPr="002F007D">
              <w:rPr>
                <w:rFonts w:ascii="Times New Roman" w:hAnsi="Times New Roman"/>
                <w:b/>
                <w:sz w:val="21"/>
                <w:szCs w:val="21"/>
              </w:rPr>
              <w:t>005*</w:t>
            </w:r>
          </w:p>
        </w:tc>
      </w:tr>
      <w:tr w:rsidR="0082424E" w:rsidRPr="002F007D" w14:paraId="5D34FB69" w14:textId="77777777" w:rsidTr="002F007D">
        <w:trPr>
          <w:trHeight w:val="20"/>
        </w:trPr>
        <w:tc>
          <w:tcPr>
            <w:tcW w:w="2074" w:type="dxa"/>
          </w:tcPr>
          <w:p w14:paraId="61CCA717" w14:textId="77777777" w:rsidR="0082424E" w:rsidRPr="002F007D" w:rsidRDefault="0082424E" w:rsidP="0082424E">
            <w:pPr>
              <w:rPr>
                <w:rFonts w:ascii="Times New Roman" w:hAnsi="Times New Roman"/>
                <w:i/>
                <w:sz w:val="21"/>
                <w:szCs w:val="21"/>
              </w:rPr>
            </w:pPr>
          </w:p>
        </w:tc>
        <w:tc>
          <w:tcPr>
            <w:tcW w:w="1080" w:type="dxa"/>
          </w:tcPr>
          <w:p w14:paraId="03331206" w14:textId="77777777" w:rsidR="0082424E" w:rsidRPr="002F007D" w:rsidRDefault="0082424E" w:rsidP="0082424E">
            <w:pPr>
              <w:jc w:val="center"/>
              <w:rPr>
                <w:rFonts w:ascii="Times New Roman" w:hAnsi="Times New Roman"/>
                <w:sz w:val="21"/>
                <w:szCs w:val="21"/>
              </w:rPr>
            </w:pPr>
          </w:p>
        </w:tc>
        <w:tc>
          <w:tcPr>
            <w:tcW w:w="360" w:type="dxa"/>
          </w:tcPr>
          <w:p w14:paraId="59471C89" w14:textId="77777777" w:rsidR="0082424E" w:rsidRPr="002F007D" w:rsidRDefault="0082424E" w:rsidP="0082424E">
            <w:pPr>
              <w:tabs>
                <w:tab w:val="decimal" w:pos="490"/>
              </w:tabs>
              <w:rPr>
                <w:rFonts w:ascii="Times New Roman" w:hAnsi="Times New Roman"/>
                <w:sz w:val="21"/>
                <w:szCs w:val="21"/>
              </w:rPr>
            </w:pPr>
          </w:p>
        </w:tc>
        <w:tc>
          <w:tcPr>
            <w:tcW w:w="1440" w:type="dxa"/>
          </w:tcPr>
          <w:p w14:paraId="181EA1FF"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6A395F2B" w14:textId="77777777" w:rsidR="0082424E" w:rsidRPr="002F007D" w:rsidRDefault="0082424E" w:rsidP="0082424E">
            <w:pPr>
              <w:jc w:val="center"/>
              <w:rPr>
                <w:rFonts w:ascii="Times New Roman" w:hAnsi="Times New Roman"/>
                <w:b/>
                <w:sz w:val="21"/>
                <w:szCs w:val="21"/>
              </w:rPr>
            </w:pPr>
          </w:p>
        </w:tc>
        <w:tc>
          <w:tcPr>
            <w:tcW w:w="1440" w:type="dxa"/>
          </w:tcPr>
          <w:p w14:paraId="3604E2EB" w14:textId="77777777" w:rsidR="0082424E" w:rsidRPr="002F007D" w:rsidRDefault="0082424E" w:rsidP="0082424E">
            <w:pPr>
              <w:tabs>
                <w:tab w:val="decimal" w:pos="510"/>
              </w:tabs>
              <w:rPr>
                <w:rFonts w:ascii="Times New Roman" w:hAnsi="Times New Roman"/>
                <w:b/>
                <w:sz w:val="21"/>
                <w:szCs w:val="21"/>
              </w:rPr>
            </w:pPr>
          </w:p>
        </w:tc>
        <w:tc>
          <w:tcPr>
            <w:tcW w:w="360" w:type="dxa"/>
          </w:tcPr>
          <w:p w14:paraId="7482133B"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3D28B1AC"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2907CF27" w14:textId="77777777" w:rsidTr="002F007D">
        <w:trPr>
          <w:trHeight w:val="20"/>
        </w:trPr>
        <w:tc>
          <w:tcPr>
            <w:tcW w:w="2074" w:type="dxa"/>
          </w:tcPr>
          <w:p w14:paraId="549DC283"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Anxious</w:t>
            </w:r>
          </w:p>
        </w:tc>
        <w:tc>
          <w:tcPr>
            <w:tcW w:w="1080" w:type="dxa"/>
          </w:tcPr>
          <w:p w14:paraId="433BED7D" w14:textId="77777777" w:rsidR="0082424E" w:rsidRPr="002F007D" w:rsidRDefault="0082424E" w:rsidP="0082424E">
            <w:pPr>
              <w:jc w:val="center"/>
              <w:rPr>
                <w:rFonts w:ascii="Times New Roman" w:hAnsi="Times New Roman"/>
                <w:sz w:val="21"/>
                <w:szCs w:val="21"/>
              </w:rPr>
            </w:pPr>
          </w:p>
        </w:tc>
        <w:tc>
          <w:tcPr>
            <w:tcW w:w="360" w:type="dxa"/>
          </w:tcPr>
          <w:p w14:paraId="6D129C57" w14:textId="77777777" w:rsidR="0082424E" w:rsidRPr="002F007D" w:rsidRDefault="0082424E" w:rsidP="0082424E">
            <w:pPr>
              <w:tabs>
                <w:tab w:val="decimal" w:pos="490"/>
              </w:tabs>
              <w:rPr>
                <w:rFonts w:ascii="Times New Roman" w:hAnsi="Times New Roman"/>
                <w:sz w:val="21"/>
                <w:szCs w:val="21"/>
              </w:rPr>
            </w:pPr>
          </w:p>
        </w:tc>
        <w:tc>
          <w:tcPr>
            <w:tcW w:w="1440" w:type="dxa"/>
          </w:tcPr>
          <w:p w14:paraId="7E049DD4"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1227C155" w14:textId="77777777" w:rsidR="0082424E" w:rsidRPr="002F007D" w:rsidRDefault="0082424E" w:rsidP="0082424E">
            <w:pPr>
              <w:jc w:val="center"/>
              <w:rPr>
                <w:rFonts w:ascii="Times New Roman" w:hAnsi="Times New Roman"/>
                <w:b/>
                <w:sz w:val="21"/>
                <w:szCs w:val="21"/>
              </w:rPr>
            </w:pPr>
          </w:p>
        </w:tc>
        <w:tc>
          <w:tcPr>
            <w:tcW w:w="1440" w:type="dxa"/>
          </w:tcPr>
          <w:p w14:paraId="1A30A256" w14:textId="77777777" w:rsidR="0082424E" w:rsidRPr="002F007D" w:rsidRDefault="0082424E" w:rsidP="0082424E">
            <w:pPr>
              <w:tabs>
                <w:tab w:val="decimal" w:pos="510"/>
              </w:tabs>
              <w:rPr>
                <w:rFonts w:ascii="Times New Roman" w:hAnsi="Times New Roman"/>
                <w:b/>
                <w:sz w:val="21"/>
                <w:szCs w:val="21"/>
              </w:rPr>
            </w:pPr>
          </w:p>
        </w:tc>
        <w:tc>
          <w:tcPr>
            <w:tcW w:w="360" w:type="dxa"/>
          </w:tcPr>
          <w:p w14:paraId="56D08985"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193889B6"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3F5829F6" w14:textId="77777777" w:rsidTr="002F007D">
        <w:trPr>
          <w:trHeight w:val="20"/>
        </w:trPr>
        <w:tc>
          <w:tcPr>
            <w:tcW w:w="2074" w:type="dxa"/>
          </w:tcPr>
          <w:p w14:paraId="2BA2E250"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22D0D40E" w14:textId="1C9C336F"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37**</w:t>
            </w:r>
          </w:p>
        </w:tc>
        <w:tc>
          <w:tcPr>
            <w:tcW w:w="360" w:type="dxa"/>
          </w:tcPr>
          <w:p w14:paraId="4063F161" w14:textId="77777777" w:rsidR="0082424E" w:rsidRPr="002F007D" w:rsidRDefault="0082424E" w:rsidP="0082424E">
            <w:pPr>
              <w:tabs>
                <w:tab w:val="decimal" w:pos="490"/>
              </w:tabs>
              <w:rPr>
                <w:rFonts w:ascii="Times New Roman" w:hAnsi="Times New Roman"/>
                <w:sz w:val="21"/>
                <w:szCs w:val="21"/>
              </w:rPr>
            </w:pPr>
          </w:p>
        </w:tc>
        <w:tc>
          <w:tcPr>
            <w:tcW w:w="1440" w:type="dxa"/>
          </w:tcPr>
          <w:p w14:paraId="552FFD57"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sz w:val="21"/>
                <w:szCs w:val="21"/>
              </w:rPr>
              <w:t>0.33</w:t>
            </w:r>
          </w:p>
        </w:tc>
        <w:tc>
          <w:tcPr>
            <w:tcW w:w="1008" w:type="dxa"/>
          </w:tcPr>
          <w:p w14:paraId="2D16CA0C"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sz w:val="21"/>
                <w:szCs w:val="21"/>
              </w:rPr>
              <w:t>0.49</w:t>
            </w:r>
          </w:p>
        </w:tc>
        <w:tc>
          <w:tcPr>
            <w:tcW w:w="1440" w:type="dxa"/>
          </w:tcPr>
          <w:p w14:paraId="5E520739"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sz w:val="21"/>
                <w:szCs w:val="21"/>
              </w:rPr>
              <w:t>0.68</w:t>
            </w:r>
          </w:p>
        </w:tc>
        <w:tc>
          <w:tcPr>
            <w:tcW w:w="360" w:type="dxa"/>
          </w:tcPr>
          <w:p w14:paraId="0BEBFFE2"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77C44356" w14:textId="125A4506"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sz w:val="21"/>
                <w:szCs w:val="21"/>
              </w:rPr>
              <w:t>.</w:t>
            </w:r>
            <w:r w:rsidR="0082424E" w:rsidRPr="002F007D">
              <w:rPr>
                <w:rFonts w:ascii="Times New Roman" w:hAnsi="Times New Roman"/>
                <w:sz w:val="21"/>
                <w:szCs w:val="21"/>
              </w:rPr>
              <w:t>000</w:t>
            </w:r>
          </w:p>
        </w:tc>
      </w:tr>
      <w:tr w:rsidR="0082424E" w:rsidRPr="002F007D" w14:paraId="00C5BB8D" w14:textId="77777777" w:rsidTr="002F007D">
        <w:trPr>
          <w:trHeight w:val="20"/>
        </w:trPr>
        <w:tc>
          <w:tcPr>
            <w:tcW w:w="2074" w:type="dxa"/>
          </w:tcPr>
          <w:p w14:paraId="344E959D"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45CE7A4E" w14:textId="286E2B99"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23**</w:t>
            </w:r>
          </w:p>
        </w:tc>
        <w:tc>
          <w:tcPr>
            <w:tcW w:w="360" w:type="dxa"/>
          </w:tcPr>
          <w:p w14:paraId="1D36ED1C" w14:textId="77777777" w:rsidR="0082424E" w:rsidRPr="002F007D" w:rsidRDefault="0082424E" w:rsidP="0082424E">
            <w:pPr>
              <w:tabs>
                <w:tab w:val="decimal" w:pos="490"/>
              </w:tabs>
              <w:rPr>
                <w:rFonts w:ascii="Times New Roman" w:hAnsi="Times New Roman"/>
                <w:sz w:val="21"/>
                <w:szCs w:val="21"/>
              </w:rPr>
            </w:pPr>
          </w:p>
        </w:tc>
        <w:tc>
          <w:tcPr>
            <w:tcW w:w="1440" w:type="dxa"/>
          </w:tcPr>
          <w:p w14:paraId="5F331ECA"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b/>
                <w:sz w:val="21"/>
                <w:szCs w:val="21"/>
              </w:rPr>
              <w:t>1.12</w:t>
            </w:r>
          </w:p>
        </w:tc>
        <w:tc>
          <w:tcPr>
            <w:tcW w:w="1008" w:type="dxa"/>
          </w:tcPr>
          <w:p w14:paraId="4731207F"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b/>
                <w:sz w:val="21"/>
                <w:szCs w:val="21"/>
              </w:rPr>
              <w:t>0.46</w:t>
            </w:r>
          </w:p>
        </w:tc>
        <w:tc>
          <w:tcPr>
            <w:tcW w:w="1440" w:type="dxa"/>
          </w:tcPr>
          <w:p w14:paraId="42B87E4E"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b/>
                <w:sz w:val="21"/>
                <w:szCs w:val="21"/>
              </w:rPr>
              <w:t>2.41*</w:t>
            </w:r>
          </w:p>
        </w:tc>
        <w:tc>
          <w:tcPr>
            <w:tcW w:w="360" w:type="dxa"/>
          </w:tcPr>
          <w:p w14:paraId="3AD24BD4"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30B3E786" w14:textId="7CD17E5F"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sz w:val="21"/>
                <w:szCs w:val="21"/>
              </w:rPr>
              <w:t>.</w:t>
            </w:r>
            <w:r w:rsidR="0082424E" w:rsidRPr="002F007D">
              <w:rPr>
                <w:rFonts w:ascii="Times New Roman" w:hAnsi="Times New Roman"/>
                <w:sz w:val="21"/>
                <w:szCs w:val="21"/>
              </w:rPr>
              <w:t>007*</w:t>
            </w:r>
          </w:p>
        </w:tc>
      </w:tr>
      <w:tr w:rsidR="0082424E" w:rsidRPr="002F007D" w14:paraId="2C9B2C4A" w14:textId="77777777" w:rsidTr="002F007D">
        <w:trPr>
          <w:trHeight w:val="20"/>
        </w:trPr>
        <w:tc>
          <w:tcPr>
            <w:tcW w:w="2074" w:type="dxa"/>
          </w:tcPr>
          <w:p w14:paraId="3CB8C8B8" w14:textId="77777777" w:rsidR="0082424E" w:rsidRPr="002F007D" w:rsidRDefault="0082424E" w:rsidP="0082424E">
            <w:pPr>
              <w:rPr>
                <w:rFonts w:ascii="Times New Roman" w:hAnsi="Times New Roman"/>
                <w:sz w:val="21"/>
                <w:szCs w:val="21"/>
              </w:rPr>
            </w:pPr>
          </w:p>
        </w:tc>
        <w:tc>
          <w:tcPr>
            <w:tcW w:w="1080" w:type="dxa"/>
          </w:tcPr>
          <w:p w14:paraId="17F9130A" w14:textId="77777777" w:rsidR="0082424E" w:rsidRPr="002F007D" w:rsidRDefault="0082424E" w:rsidP="0082424E">
            <w:pPr>
              <w:jc w:val="center"/>
              <w:rPr>
                <w:rFonts w:ascii="Times New Roman" w:hAnsi="Times New Roman"/>
                <w:sz w:val="21"/>
                <w:szCs w:val="21"/>
              </w:rPr>
            </w:pPr>
          </w:p>
        </w:tc>
        <w:tc>
          <w:tcPr>
            <w:tcW w:w="360" w:type="dxa"/>
          </w:tcPr>
          <w:p w14:paraId="495C1D8E" w14:textId="77777777" w:rsidR="0082424E" w:rsidRPr="002F007D" w:rsidRDefault="0082424E" w:rsidP="0082424E">
            <w:pPr>
              <w:tabs>
                <w:tab w:val="decimal" w:pos="490"/>
              </w:tabs>
              <w:rPr>
                <w:rFonts w:ascii="Times New Roman" w:hAnsi="Times New Roman"/>
                <w:sz w:val="21"/>
                <w:szCs w:val="21"/>
              </w:rPr>
            </w:pPr>
          </w:p>
        </w:tc>
        <w:tc>
          <w:tcPr>
            <w:tcW w:w="1440" w:type="dxa"/>
          </w:tcPr>
          <w:p w14:paraId="6DE6AFE4"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45F6BFD4" w14:textId="77777777" w:rsidR="0082424E" w:rsidRPr="002F007D" w:rsidRDefault="0082424E" w:rsidP="0082424E">
            <w:pPr>
              <w:jc w:val="center"/>
              <w:rPr>
                <w:rFonts w:ascii="Times New Roman" w:hAnsi="Times New Roman"/>
                <w:b/>
                <w:sz w:val="21"/>
                <w:szCs w:val="21"/>
              </w:rPr>
            </w:pPr>
          </w:p>
        </w:tc>
        <w:tc>
          <w:tcPr>
            <w:tcW w:w="1440" w:type="dxa"/>
          </w:tcPr>
          <w:p w14:paraId="262A078D" w14:textId="77777777" w:rsidR="0082424E" w:rsidRPr="002F007D" w:rsidRDefault="0082424E" w:rsidP="0082424E">
            <w:pPr>
              <w:tabs>
                <w:tab w:val="decimal" w:pos="510"/>
              </w:tabs>
              <w:rPr>
                <w:rFonts w:ascii="Times New Roman" w:hAnsi="Times New Roman"/>
                <w:b/>
                <w:sz w:val="21"/>
                <w:szCs w:val="21"/>
              </w:rPr>
            </w:pPr>
          </w:p>
        </w:tc>
        <w:tc>
          <w:tcPr>
            <w:tcW w:w="360" w:type="dxa"/>
          </w:tcPr>
          <w:p w14:paraId="35707667"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367B2084"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508CC05A" w14:textId="77777777" w:rsidTr="002F007D">
        <w:trPr>
          <w:trHeight w:val="20"/>
        </w:trPr>
        <w:tc>
          <w:tcPr>
            <w:tcW w:w="2074" w:type="dxa"/>
          </w:tcPr>
          <w:p w14:paraId="57FEDF89"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Frustrated</w:t>
            </w:r>
          </w:p>
        </w:tc>
        <w:tc>
          <w:tcPr>
            <w:tcW w:w="1080" w:type="dxa"/>
          </w:tcPr>
          <w:p w14:paraId="67D25DA3" w14:textId="77777777" w:rsidR="0082424E" w:rsidRPr="002F007D" w:rsidRDefault="0082424E" w:rsidP="0082424E">
            <w:pPr>
              <w:jc w:val="center"/>
              <w:rPr>
                <w:rFonts w:ascii="Times New Roman" w:hAnsi="Times New Roman"/>
                <w:sz w:val="21"/>
                <w:szCs w:val="21"/>
              </w:rPr>
            </w:pPr>
          </w:p>
        </w:tc>
        <w:tc>
          <w:tcPr>
            <w:tcW w:w="360" w:type="dxa"/>
          </w:tcPr>
          <w:p w14:paraId="0C5F3260" w14:textId="77777777" w:rsidR="0082424E" w:rsidRPr="002F007D" w:rsidRDefault="0082424E" w:rsidP="0082424E">
            <w:pPr>
              <w:tabs>
                <w:tab w:val="decimal" w:pos="490"/>
              </w:tabs>
              <w:rPr>
                <w:rFonts w:ascii="Times New Roman" w:hAnsi="Times New Roman"/>
                <w:sz w:val="21"/>
                <w:szCs w:val="21"/>
              </w:rPr>
            </w:pPr>
          </w:p>
        </w:tc>
        <w:tc>
          <w:tcPr>
            <w:tcW w:w="1440" w:type="dxa"/>
          </w:tcPr>
          <w:p w14:paraId="3B1C3F87"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45BDEFCA" w14:textId="77777777" w:rsidR="0082424E" w:rsidRPr="002F007D" w:rsidRDefault="0082424E" w:rsidP="0082424E">
            <w:pPr>
              <w:jc w:val="center"/>
              <w:rPr>
                <w:rFonts w:ascii="Times New Roman" w:hAnsi="Times New Roman"/>
                <w:b/>
                <w:sz w:val="21"/>
                <w:szCs w:val="21"/>
              </w:rPr>
            </w:pPr>
          </w:p>
        </w:tc>
        <w:tc>
          <w:tcPr>
            <w:tcW w:w="1440" w:type="dxa"/>
          </w:tcPr>
          <w:p w14:paraId="22A4F8BE" w14:textId="77777777" w:rsidR="0082424E" w:rsidRPr="002F007D" w:rsidRDefault="0082424E" w:rsidP="0082424E">
            <w:pPr>
              <w:tabs>
                <w:tab w:val="decimal" w:pos="510"/>
              </w:tabs>
              <w:rPr>
                <w:rFonts w:ascii="Times New Roman" w:hAnsi="Times New Roman"/>
                <w:b/>
                <w:sz w:val="21"/>
                <w:szCs w:val="21"/>
              </w:rPr>
            </w:pPr>
          </w:p>
        </w:tc>
        <w:tc>
          <w:tcPr>
            <w:tcW w:w="360" w:type="dxa"/>
          </w:tcPr>
          <w:p w14:paraId="2DE75B21"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1F9FCD1E"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0616A7AB" w14:textId="77777777" w:rsidTr="002F007D">
        <w:trPr>
          <w:trHeight w:val="20"/>
        </w:trPr>
        <w:tc>
          <w:tcPr>
            <w:tcW w:w="2074" w:type="dxa"/>
          </w:tcPr>
          <w:p w14:paraId="42BC2F56"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4870CCA2" w14:textId="6DDCC650"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50**</w:t>
            </w:r>
          </w:p>
        </w:tc>
        <w:tc>
          <w:tcPr>
            <w:tcW w:w="360" w:type="dxa"/>
          </w:tcPr>
          <w:p w14:paraId="2A674D40" w14:textId="77777777" w:rsidR="0082424E" w:rsidRPr="002F007D" w:rsidRDefault="0082424E" w:rsidP="0082424E">
            <w:pPr>
              <w:tabs>
                <w:tab w:val="decimal" w:pos="490"/>
              </w:tabs>
              <w:rPr>
                <w:rFonts w:ascii="Times New Roman" w:hAnsi="Times New Roman"/>
                <w:sz w:val="21"/>
                <w:szCs w:val="21"/>
              </w:rPr>
            </w:pPr>
          </w:p>
        </w:tc>
        <w:tc>
          <w:tcPr>
            <w:tcW w:w="1440" w:type="dxa"/>
          </w:tcPr>
          <w:p w14:paraId="580B6764"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sz w:val="21"/>
                <w:szCs w:val="21"/>
              </w:rPr>
              <w:t>–0.31</w:t>
            </w:r>
          </w:p>
        </w:tc>
        <w:tc>
          <w:tcPr>
            <w:tcW w:w="1008" w:type="dxa"/>
          </w:tcPr>
          <w:p w14:paraId="488A4AAF"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sz w:val="21"/>
                <w:szCs w:val="21"/>
              </w:rPr>
              <w:t>0.73</w:t>
            </w:r>
          </w:p>
        </w:tc>
        <w:tc>
          <w:tcPr>
            <w:tcW w:w="1440" w:type="dxa"/>
          </w:tcPr>
          <w:p w14:paraId="7C5FEFDD"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sz w:val="21"/>
                <w:szCs w:val="21"/>
              </w:rPr>
              <w:t>–0.42</w:t>
            </w:r>
          </w:p>
        </w:tc>
        <w:tc>
          <w:tcPr>
            <w:tcW w:w="360" w:type="dxa"/>
          </w:tcPr>
          <w:p w14:paraId="0781FEC1" w14:textId="77777777" w:rsidR="0082424E" w:rsidRPr="002F007D" w:rsidRDefault="0082424E" w:rsidP="0082424E">
            <w:pPr>
              <w:tabs>
                <w:tab w:val="decimal" w:pos="510"/>
              </w:tabs>
              <w:rPr>
                <w:rFonts w:ascii="Times New Roman" w:hAnsi="Times New Roman"/>
                <w:b/>
                <w:sz w:val="21"/>
                <w:szCs w:val="21"/>
              </w:rPr>
            </w:pPr>
          </w:p>
        </w:tc>
        <w:tc>
          <w:tcPr>
            <w:tcW w:w="1449" w:type="dxa"/>
          </w:tcPr>
          <w:p w14:paraId="2116E332" w14:textId="2BC7749C"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sz w:val="21"/>
                <w:szCs w:val="21"/>
              </w:rPr>
              <w:t>.</w:t>
            </w:r>
            <w:r w:rsidR="0082424E" w:rsidRPr="002F007D">
              <w:rPr>
                <w:rFonts w:ascii="Times New Roman" w:hAnsi="Times New Roman"/>
                <w:sz w:val="21"/>
                <w:szCs w:val="21"/>
              </w:rPr>
              <w:t>000</w:t>
            </w:r>
          </w:p>
        </w:tc>
      </w:tr>
      <w:tr w:rsidR="0082424E" w:rsidRPr="002F007D" w14:paraId="0732AA94" w14:textId="77777777" w:rsidTr="002F007D">
        <w:trPr>
          <w:trHeight w:val="20"/>
        </w:trPr>
        <w:tc>
          <w:tcPr>
            <w:tcW w:w="2074" w:type="dxa"/>
          </w:tcPr>
          <w:p w14:paraId="2E2B0EEF"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44E8A910" w14:textId="1FF9E703"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36**</w:t>
            </w:r>
          </w:p>
        </w:tc>
        <w:tc>
          <w:tcPr>
            <w:tcW w:w="360" w:type="dxa"/>
          </w:tcPr>
          <w:p w14:paraId="2CAA942B" w14:textId="77777777" w:rsidR="0082424E" w:rsidRPr="002F007D" w:rsidRDefault="0082424E" w:rsidP="0082424E">
            <w:pPr>
              <w:tabs>
                <w:tab w:val="decimal" w:pos="490"/>
              </w:tabs>
              <w:rPr>
                <w:rFonts w:ascii="Times New Roman" w:hAnsi="Times New Roman"/>
                <w:sz w:val="21"/>
                <w:szCs w:val="21"/>
              </w:rPr>
            </w:pPr>
          </w:p>
        </w:tc>
        <w:tc>
          <w:tcPr>
            <w:tcW w:w="1440" w:type="dxa"/>
          </w:tcPr>
          <w:p w14:paraId="270308CB"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sz w:val="21"/>
                <w:szCs w:val="21"/>
              </w:rPr>
              <w:t>–0.19</w:t>
            </w:r>
          </w:p>
        </w:tc>
        <w:tc>
          <w:tcPr>
            <w:tcW w:w="1008" w:type="dxa"/>
          </w:tcPr>
          <w:p w14:paraId="3A751F0D"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sz w:val="21"/>
                <w:szCs w:val="21"/>
              </w:rPr>
              <w:t>0.62</w:t>
            </w:r>
          </w:p>
        </w:tc>
        <w:tc>
          <w:tcPr>
            <w:tcW w:w="1440" w:type="dxa"/>
          </w:tcPr>
          <w:p w14:paraId="3A34FE41"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sz w:val="21"/>
                <w:szCs w:val="21"/>
              </w:rPr>
              <w:t>–0.30</w:t>
            </w:r>
          </w:p>
        </w:tc>
        <w:tc>
          <w:tcPr>
            <w:tcW w:w="360" w:type="dxa"/>
          </w:tcPr>
          <w:p w14:paraId="1E0AD6DC" w14:textId="77777777" w:rsidR="0082424E" w:rsidRPr="002F007D" w:rsidRDefault="0082424E" w:rsidP="0082424E">
            <w:pPr>
              <w:tabs>
                <w:tab w:val="decimal" w:pos="510"/>
              </w:tabs>
              <w:rPr>
                <w:rFonts w:ascii="Times New Roman" w:hAnsi="Times New Roman"/>
                <w:b/>
                <w:sz w:val="21"/>
                <w:szCs w:val="21"/>
              </w:rPr>
            </w:pPr>
          </w:p>
        </w:tc>
        <w:tc>
          <w:tcPr>
            <w:tcW w:w="1449" w:type="dxa"/>
          </w:tcPr>
          <w:p w14:paraId="20E18832" w14:textId="7F5270BD"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sz w:val="21"/>
                <w:szCs w:val="21"/>
              </w:rPr>
              <w:t>.</w:t>
            </w:r>
            <w:r w:rsidR="0082424E" w:rsidRPr="002F007D">
              <w:rPr>
                <w:rFonts w:ascii="Times New Roman" w:hAnsi="Times New Roman"/>
                <w:sz w:val="21"/>
                <w:szCs w:val="21"/>
              </w:rPr>
              <w:t>000</w:t>
            </w:r>
          </w:p>
        </w:tc>
      </w:tr>
      <w:tr w:rsidR="0082424E" w:rsidRPr="002F007D" w14:paraId="3E233D32" w14:textId="77777777" w:rsidTr="002F007D">
        <w:trPr>
          <w:trHeight w:val="20"/>
        </w:trPr>
        <w:tc>
          <w:tcPr>
            <w:tcW w:w="2074" w:type="dxa"/>
          </w:tcPr>
          <w:p w14:paraId="3DC69D06" w14:textId="77777777" w:rsidR="0082424E" w:rsidRPr="002F007D" w:rsidRDefault="0082424E" w:rsidP="0082424E">
            <w:pPr>
              <w:rPr>
                <w:rFonts w:ascii="Times New Roman" w:hAnsi="Times New Roman"/>
                <w:i/>
                <w:sz w:val="21"/>
                <w:szCs w:val="21"/>
              </w:rPr>
            </w:pPr>
          </w:p>
        </w:tc>
        <w:tc>
          <w:tcPr>
            <w:tcW w:w="1080" w:type="dxa"/>
          </w:tcPr>
          <w:p w14:paraId="0782BDEF" w14:textId="77777777" w:rsidR="0082424E" w:rsidRPr="002F007D" w:rsidRDefault="0082424E" w:rsidP="0082424E">
            <w:pPr>
              <w:jc w:val="center"/>
              <w:rPr>
                <w:rFonts w:ascii="Times New Roman" w:hAnsi="Times New Roman"/>
                <w:sz w:val="21"/>
                <w:szCs w:val="21"/>
              </w:rPr>
            </w:pPr>
          </w:p>
        </w:tc>
        <w:tc>
          <w:tcPr>
            <w:tcW w:w="360" w:type="dxa"/>
          </w:tcPr>
          <w:p w14:paraId="3DBD29A1" w14:textId="77777777" w:rsidR="0082424E" w:rsidRPr="002F007D" w:rsidRDefault="0082424E" w:rsidP="0082424E">
            <w:pPr>
              <w:tabs>
                <w:tab w:val="decimal" w:pos="490"/>
              </w:tabs>
              <w:rPr>
                <w:rFonts w:ascii="Times New Roman" w:hAnsi="Times New Roman"/>
                <w:sz w:val="21"/>
                <w:szCs w:val="21"/>
              </w:rPr>
            </w:pPr>
          </w:p>
        </w:tc>
        <w:tc>
          <w:tcPr>
            <w:tcW w:w="1440" w:type="dxa"/>
          </w:tcPr>
          <w:p w14:paraId="1CF2DAFC"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2BC7B2B1" w14:textId="77777777" w:rsidR="0082424E" w:rsidRPr="002F007D" w:rsidRDefault="0082424E" w:rsidP="0082424E">
            <w:pPr>
              <w:jc w:val="center"/>
              <w:rPr>
                <w:rFonts w:ascii="Times New Roman" w:hAnsi="Times New Roman"/>
                <w:b/>
                <w:sz w:val="21"/>
                <w:szCs w:val="21"/>
              </w:rPr>
            </w:pPr>
          </w:p>
        </w:tc>
        <w:tc>
          <w:tcPr>
            <w:tcW w:w="1440" w:type="dxa"/>
          </w:tcPr>
          <w:p w14:paraId="271EEC2C" w14:textId="77777777" w:rsidR="0082424E" w:rsidRPr="002F007D" w:rsidRDefault="0082424E" w:rsidP="0082424E">
            <w:pPr>
              <w:tabs>
                <w:tab w:val="decimal" w:pos="510"/>
              </w:tabs>
              <w:rPr>
                <w:rFonts w:ascii="Times New Roman" w:hAnsi="Times New Roman"/>
                <w:b/>
                <w:sz w:val="21"/>
                <w:szCs w:val="21"/>
              </w:rPr>
            </w:pPr>
          </w:p>
        </w:tc>
        <w:tc>
          <w:tcPr>
            <w:tcW w:w="360" w:type="dxa"/>
          </w:tcPr>
          <w:p w14:paraId="68570C7A"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6E86A2DF"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1B2E51AA" w14:textId="77777777" w:rsidTr="002F007D">
        <w:trPr>
          <w:trHeight w:val="20"/>
        </w:trPr>
        <w:tc>
          <w:tcPr>
            <w:tcW w:w="2074" w:type="dxa"/>
          </w:tcPr>
          <w:p w14:paraId="68EF8E7D"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Irritated</w:t>
            </w:r>
          </w:p>
        </w:tc>
        <w:tc>
          <w:tcPr>
            <w:tcW w:w="1080" w:type="dxa"/>
          </w:tcPr>
          <w:p w14:paraId="493A3DC2" w14:textId="77777777" w:rsidR="0082424E" w:rsidRPr="002F007D" w:rsidRDefault="0082424E" w:rsidP="0082424E">
            <w:pPr>
              <w:jc w:val="center"/>
              <w:rPr>
                <w:rFonts w:ascii="Times New Roman" w:hAnsi="Times New Roman"/>
                <w:sz w:val="21"/>
                <w:szCs w:val="21"/>
              </w:rPr>
            </w:pPr>
          </w:p>
        </w:tc>
        <w:tc>
          <w:tcPr>
            <w:tcW w:w="360" w:type="dxa"/>
          </w:tcPr>
          <w:p w14:paraId="5A6007FA" w14:textId="77777777" w:rsidR="0082424E" w:rsidRPr="002F007D" w:rsidRDefault="0082424E" w:rsidP="0082424E">
            <w:pPr>
              <w:tabs>
                <w:tab w:val="decimal" w:pos="490"/>
              </w:tabs>
              <w:rPr>
                <w:rFonts w:ascii="Times New Roman" w:hAnsi="Times New Roman"/>
                <w:sz w:val="21"/>
                <w:szCs w:val="21"/>
              </w:rPr>
            </w:pPr>
          </w:p>
        </w:tc>
        <w:tc>
          <w:tcPr>
            <w:tcW w:w="1440" w:type="dxa"/>
          </w:tcPr>
          <w:p w14:paraId="311EED1E"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0A7B75F0" w14:textId="77777777" w:rsidR="0082424E" w:rsidRPr="002F007D" w:rsidRDefault="0082424E" w:rsidP="0082424E">
            <w:pPr>
              <w:jc w:val="center"/>
              <w:rPr>
                <w:rFonts w:ascii="Times New Roman" w:hAnsi="Times New Roman"/>
                <w:b/>
                <w:sz w:val="21"/>
                <w:szCs w:val="21"/>
              </w:rPr>
            </w:pPr>
          </w:p>
        </w:tc>
        <w:tc>
          <w:tcPr>
            <w:tcW w:w="1440" w:type="dxa"/>
          </w:tcPr>
          <w:p w14:paraId="3D682A17" w14:textId="77777777" w:rsidR="0082424E" w:rsidRPr="002F007D" w:rsidRDefault="0082424E" w:rsidP="0082424E">
            <w:pPr>
              <w:tabs>
                <w:tab w:val="decimal" w:pos="510"/>
              </w:tabs>
              <w:rPr>
                <w:rFonts w:ascii="Times New Roman" w:hAnsi="Times New Roman"/>
                <w:b/>
                <w:sz w:val="21"/>
                <w:szCs w:val="21"/>
              </w:rPr>
            </w:pPr>
          </w:p>
        </w:tc>
        <w:tc>
          <w:tcPr>
            <w:tcW w:w="360" w:type="dxa"/>
          </w:tcPr>
          <w:p w14:paraId="60238D25"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4EEAA7A5"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0C87A48B" w14:textId="77777777" w:rsidTr="002F007D">
        <w:trPr>
          <w:trHeight w:val="20"/>
        </w:trPr>
        <w:tc>
          <w:tcPr>
            <w:tcW w:w="2074" w:type="dxa"/>
          </w:tcPr>
          <w:p w14:paraId="5AFFAFBD"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1E05BC5B" w14:textId="57BBC8EC" w:rsidR="0082424E" w:rsidRPr="002F007D" w:rsidRDefault="0082424E" w:rsidP="0082424E">
            <w:pPr>
              <w:jc w:val="center"/>
              <w:rPr>
                <w:rFonts w:ascii="Times New Roman" w:hAnsi="Times New Roman"/>
                <w:b/>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48**</w:t>
            </w:r>
          </w:p>
        </w:tc>
        <w:tc>
          <w:tcPr>
            <w:tcW w:w="360" w:type="dxa"/>
          </w:tcPr>
          <w:p w14:paraId="5D17A89A" w14:textId="77777777" w:rsidR="0082424E" w:rsidRPr="002F007D" w:rsidRDefault="0082424E" w:rsidP="0082424E">
            <w:pPr>
              <w:tabs>
                <w:tab w:val="decimal" w:pos="490"/>
              </w:tabs>
              <w:rPr>
                <w:rFonts w:ascii="Times New Roman" w:hAnsi="Times New Roman"/>
                <w:sz w:val="21"/>
                <w:szCs w:val="21"/>
              </w:rPr>
            </w:pPr>
          </w:p>
        </w:tc>
        <w:tc>
          <w:tcPr>
            <w:tcW w:w="1440" w:type="dxa"/>
          </w:tcPr>
          <w:p w14:paraId="6FAC08F7" w14:textId="77777777" w:rsidR="0082424E" w:rsidRPr="002F007D" w:rsidRDefault="0082424E" w:rsidP="0082424E">
            <w:pPr>
              <w:tabs>
                <w:tab w:val="decimal" w:pos="525"/>
              </w:tabs>
              <w:rPr>
                <w:rFonts w:ascii="Times New Roman" w:hAnsi="Times New Roman"/>
                <w:sz w:val="21"/>
                <w:szCs w:val="21"/>
              </w:rPr>
            </w:pPr>
            <w:r w:rsidRPr="002F007D">
              <w:rPr>
                <w:rFonts w:ascii="Times New Roman" w:hAnsi="Times New Roman"/>
                <w:sz w:val="21"/>
                <w:szCs w:val="21"/>
              </w:rPr>
              <w:t>–0.15</w:t>
            </w:r>
          </w:p>
        </w:tc>
        <w:tc>
          <w:tcPr>
            <w:tcW w:w="1008" w:type="dxa"/>
          </w:tcPr>
          <w:p w14:paraId="35E0D096" w14:textId="77777777"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0.71</w:t>
            </w:r>
          </w:p>
        </w:tc>
        <w:tc>
          <w:tcPr>
            <w:tcW w:w="1440" w:type="dxa"/>
          </w:tcPr>
          <w:p w14:paraId="0CAED0DA" w14:textId="77777777" w:rsidR="0082424E" w:rsidRPr="002F007D" w:rsidRDefault="0082424E" w:rsidP="0082424E">
            <w:pPr>
              <w:tabs>
                <w:tab w:val="decimal" w:pos="510"/>
              </w:tabs>
              <w:rPr>
                <w:rFonts w:ascii="Times New Roman" w:hAnsi="Times New Roman"/>
                <w:sz w:val="21"/>
                <w:szCs w:val="21"/>
              </w:rPr>
            </w:pPr>
            <w:r w:rsidRPr="002F007D">
              <w:rPr>
                <w:rFonts w:ascii="Times New Roman" w:hAnsi="Times New Roman"/>
                <w:sz w:val="21"/>
                <w:szCs w:val="21"/>
              </w:rPr>
              <w:t>–0.21</w:t>
            </w:r>
          </w:p>
        </w:tc>
        <w:tc>
          <w:tcPr>
            <w:tcW w:w="360" w:type="dxa"/>
          </w:tcPr>
          <w:p w14:paraId="298F042D"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6EA0090A" w14:textId="0031052D"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sz w:val="21"/>
                <w:szCs w:val="21"/>
              </w:rPr>
              <w:t>.</w:t>
            </w:r>
            <w:r w:rsidR="0082424E" w:rsidRPr="002F007D">
              <w:rPr>
                <w:rFonts w:ascii="Times New Roman" w:hAnsi="Times New Roman"/>
                <w:sz w:val="21"/>
                <w:szCs w:val="21"/>
              </w:rPr>
              <w:t>000</w:t>
            </w:r>
          </w:p>
        </w:tc>
      </w:tr>
      <w:tr w:rsidR="0082424E" w:rsidRPr="002F007D" w14:paraId="45ED4044" w14:textId="77777777" w:rsidTr="002F007D">
        <w:trPr>
          <w:trHeight w:val="20"/>
        </w:trPr>
        <w:tc>
          <w:tcPr>
            <w:tcW w:w="2074" w:type="dxa"/>
          </w:tcPr>
          <w:p w14:paraId="4AC02F27"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49DDD005" w14:textId="62E5A52F"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37**</w:t>
            </w:r>
          </w:p>
        </w:tc>
        <w:tc>
          <w:tcPr>
            <w:tcW w:w="360" w:type="dxa"/>
          </w:tcPr>
          <w:p w14:paraId="5D823C63" w14:textId="77777777" w:rsidR="0082424E" w:rsidRPr="002F007D" w:rsidRDefault="0082424E" w:rsidP="0082424E">
            <w:pPr>
              <w:tabs>
                <w:tab w:val="decimal" w:pos="490"/>
              </w:tabs>
              <w:rPr>
                <w:rFonts w:ascii="Times New Roman" w:hAnsi="Times New Roman"/>
                <w:sz w:val="21"/>
                <w:szCs w:val="21"/>
              </w:rPr>
            </w:pPr>
          </w:p>
        </w:tc>
        <w:tc>
          <w:tcPr>
            <w:tcW w:w="1440" w:type="dxa"/>
          </w:tcPr>
          <w:p w14:paraId="6853835F"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sz w:val="21"/>
                <w:szCs w:val="21"/>
              </w:rPr>
              <w:t>–0.74</w:t>
            </w:r>
          </w:p>
        </w:tc>
        <w:tc>
          <w:tcPr>
            <w:tcW w:w="1008" w:type="dxa"/>
          </w:tcPr>
          <w:p w14:paraId="66E3B272"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sz w:val="21"/>
                <w:szCs w:val="21"/>
              </w:rPr>
              <w:t>0.60</w:t>
            </w:r>
          </w:p>
        </w:tc>
        <w:tc>
          <w:tcPr>
            <w:tcW w:w="1440" w:type="dxa"/>
          </w:tcPr>
          <w:p w14:paraId="48419E93"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sz w:val="21"/>
                <w:szCs w:val="21"/>
              </w:rPr>
              <w:t>–1.23</w:t>
            </w:r>
          </w:p>
        </w:tc>
        <w:tc>
          <w:tcPr>
            <w:tcW w:w="360" w:type="dxa"/>
          </w:tcPr>
          <w:p w14:paraId="186D3B1B"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31813C26" w14:textId="6644896B"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sz w:val="21"/>
                <w:szCs w:val="21"/>
              </w:rPr>
              <w:t>.</w:t>
            </w:r>
            <w:r w:rsidR="0082424E" w:rsidRPr="002F007D">
              <w:rPr>
                <w:rFonts w:ascii="Times New Roman" w:hAnsi="Times New Roman"/>
                <w:sz w:val="21"/>
                <w:szCs w:val="21"/>
              </w:rPr>
              <w:t>002</w:t>
            </w:r>
          </w:p>
        </w:tc>
      </w:tr>
      <w:tr w:rsidR="0082424E" w:rsidRPr="002F007D" w14:paraId="4801E3EA" w14:textId="77777777" w:rsidTr="002F007D">
        <w:trPr>
          <w:trHeight w:val="20"/>
        </w:trPr>
        <w:tc>
          <w:tcPr>
            <w:tcW w:w="2074" w:type="dxa"/>
          </w:tcPr>
          <w:p w14:paraId="39C74EF7" w14:textId="77777777" w:rsidR="0082424E" w:rsidRPr="002F007D" w:rsidRDefault="0082424E" w:rsidP="0082424E">
            <w:pPr>
              <w:rPr>
                <w:rFonts w:ascii="Times New Roman" w:hAnsi="Times New Roman"/>
                <w:i/>
                <w:sz w:val="21"/>
                <w:szCs w:val="21"/>
              </w:rPr>
            </w:pPr>
          </w:p>
        </w:tc>
        <w:tc>
          <w:tcPr>
            <w:tcW w:w="1080" w:type="dxa"/>
          </w:tcPr>
          <w:p w14:paraId="2E2D208A" w14:textId="77777777" w:rsidR="0082424E" w:rsidRPr="002F007D" w:rsidRDefault="0082424E" w:rsidP="0082424E">
            <w:pPr>
              <w:jc w:val="center"/>
              <w:rPr>
                <w:rFonts w:ascii="Times New Roman" w:hAnsi="Times New Roman"/>
                <w:sz w:val="21"/>
                <w:szCs w:val="21"/>
              </w:rPr>
            </w:pPr>
          </w:p>
        </w:tc>
        <w:tc>
          <w:tcPr>
            <w:tcW w:w="360" w:type="dxa"/>
          </w:tcPr>
          <w:p w14:paraId="14461A90" w14:textId="77777777" w:rsidR="0082424E" w:rsidRPr="002F007D" w:rsidRDefault="0082424E" w:rsidP="0082424E">
            <w:pPr>
              <w:tabs>
                <w:tab w:val="decimal" w:pos="490"/>
              </w:tabs>
              <w:rPr>
                <w:rFonts w:ascii="Times New Roman" w:hAnsi="Times New Roman"/>
                <w:sz w:val="21"/>
                <w:szCs w:val="21"/>
              </w:rPr>
            </w:pPr>
          </w:p>
        </w:tc>
        <w:tc>
          <w:tcPr>
            <w:tcW w:w="1440" w:type="dxa"/>
          </w:tcPr>
          <w:p w14:paraId="6075C447"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20F7B9F4" w14:textId="77777777" w:rsidR="0082424E" w:rsidRPr="002F007D" w:rsidRDefault="0082424E" w:rsidP="0082424E">
            <w:pPr>
              <w:jc w:val="center"/>
              <w:rPr>
                <w:rFonts w:ascii="Times New Roman" w:hAnsi="Times New Roman"/>
                <w:b/>
                <w:sz w:val="21"/>
                <w:szCs w:val="21"/>
              </w:rPr>
            </w:pPr>
          </w:p>
        </w:tc>
        <w:tc>
          <w:tcPr>
            <w:tcW w:w="1440" w:type="dxa"/>
          </w:tcPr>
          <w:p w14:paraId="5AA5772B" w14:textId="77777777" w:rsidR="0082424E" w:rsidRPr="002F007D" w:rsidRDefault="0082424E" w:rsidP="0082424E">
            <w:pPr>
              <w:tabs>
                <w:tab w:val="decimal" w:pos="510"/>
              </w:tabs>
              <w:rPr>
                <w:rFonts w:ascii="Times New Roman" w:hAnsi="Times New Roman"/>
                <w:b/>
                <w:sz w:val="21"/>
                <w:szCs w:val="21"/>
              </w:rPr>
            </w:pPr>
          </w:p>
        </w:tc>
        <w:tc>
          <w:tcPr>
            <w:tcW w:w="360" w:type="dxa"/>
          </w:tcPr>
          <w:p w14:paraId="18D988EF"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6C670A45"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4ED42B78" w14:textId="77777777" w:rsidTr="002F007D">
        <w:trPr>
          <w:trHeight w:val="20"/>
        </w:trPr>
        <w:tc>
          <w:tcPr>
            <w:tcW w:w="2074" w:type="dxa"/>
          </w:tcPr>
          <w:p w14:paraId="0B9162C0"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Tense</w:t>
            </w:r>
          </w:p>
        </w:tc>
        <w:tc>
          <w:tcPr>
            <w:tcW w:w="1080" w:type="dxa"/>
          </w:tcPr>
          <w:p w14:paraId="638611F3" w14:textId="77777777" w:rsidR="0082424E" w:rsidRPr="002F007D" w:rsidRDefault="0082424E" w:rsidP="0082424E">
            <w:pPr>
              <w:jc w:val="center"/>
              <w:rPr>
                <w:rFonts w:ascii="Times New Roman" w:hAnsi="Times New Roman"/>
                <w:sz w:val="21"/>
                <w:szCs w:val="21"/>
              </w:rPr>
            </w:pPr>
          </w:p>
        </w:tc>
        <w:tc>
          <w:tcPr>
            <w:tcW w:w="360" w:type="dxa"/>
          </w:tcPr>
          <w:p w14:paraId="296B8BF1" w14:textId="77777777" w:rsidR="0082424E" w:rsidRPr="002F007D" w:rsidRDefault="0082424E" w:rsidP="0082424E">
            <w:pPr>
              <w:tabs>
                <w:tab w:val="decimal" w:pos="490"/>
              </w:tabs>
              <w:rPr>
                <w:rFonts w:ascii="Times New Roman" w:hAnsi="Times New Roman"/>
                <w:sz w:val="21"/>
                <w:szCs w:val="21"/>
              </w:rPr>
            </w:pPr>
          </w:p>
        </w:tc>
        <w:tc>
          <w:tcPr>
            <w:tcW w:w="1440" w:type="dxa"/>
          </w:tcPr>
          <w:p w14:paraId="1DE46F46"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5F8D9849" w14:textId="77777777" w:rsidR="0082424E" w:rsidRPr="002F007D" w:rsidRDefault="0082424E" w:rsidP="0082424E">
            <w:pPr>
              <w:jc w:val="center"/>
              <w:rPr>
                <w:rFonts w:ascii="Times New Roman" w:hAnsi="Times New Roman"/>
                <w:b/>
                <w:sz w:val="21"/>
                <w:szCs w:val="21"/>
              </w:rPr>
            </w:pPr>
          </w:p>
        </w:tc>
        <w:tc>
          <w:tcPr>
            <w:tcW w:w="1440" w:type="dxa"/>
          </w:tcPr>
          <w:p w14:paraId="561809C7" w14:textId="77777777" w:rsidR="0082424E" w:rsidRPr="002F007D" w:rsidRDefault="0082424E" w:rsidP="0082424E">
            <w:pPr>
              <w:tabs>
                <w:tab w:val="decimal" w:pos="510"/>
              </w:tabs>
              <w:rPr>
                <w:rFonts w:ascii="Times New Roman" w:hAnsi="Times New Roman"/>
                <w:b/>
                <w:sz w:val="21"/>
                <w:szCs w:val="21"/>
              </w:rPr>
            </w:pPr>
          </w:p>
        </w:tc>
        <w:tc>
          <w:tcPr>
            <w:tcW w:w="360" w:type="dxa"/>
          </w:tcPr>
          <w:p w14:paraId="733BE84A"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5C4B4648"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427B17D4" w14:textId="77777777" w:rsidTr="002F007D">
        <w:trPr>
          <w:trHeight w:val="20"/>
        </w:trPr>
        <w:tc>
          <w:tcPr>
            <w:tcW w:w="2074" w:type="dxa"/>
          </w:tcPr>
          <w:p w14:paraId="3C948957"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296593EA" w14:textId="313BE55D"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32**</w:t>
            </w:r>
          </w:p>
        </w:tc>
        <w:tc>
          <w:tcPr>
            <w:tcW w:w="360" w:type="dxa"/>
          </w:tcPr>
          <w:p w14:paraId="38E85286" w14:textId="77777777" w:rsidR="0082424E" w:rsidRPr="002F007D" w:rsidRDefault="0082424E" w:rsidP="0082424E">
            <w:pPr>
              <w:tabs>
                <w:tab w:val="decimal" w:pos="490"/>
              </w:tabs>
              <w:rPr>
                <w:rFonts w:ascii="Times New Roman" w:hAnsi="Times New Roman"/>
                <w:sz w:val="21"/>
                <w:szCs w:val="21"/>
              </w:rPr>
            </w:pPr>
          </w:p>
        </w:tc>
        <w:tc>
          <w:tcPr>
            <w:tcW w:w="1440" w:type="dxa"/>
          </w:tcPr>
          <w:p w14:paraId="43B2A257"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b/>
                <w:sz w:val="21"/>
                <w:szCs w:val="21"/>
              </w:rPr>
              <w:t>1.75</w:t>
            </w:r>
          </w:p>
        </w:tc>
        <w:tc>
          <w:tcPr>
            <w:tcW w:w="1008" w:type="dxa"/>
          </w:tcPr>
          <w:p w14:paraId="370ABE45"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b/>
                <w:sz w:val="21"/>
                <w:szCs w:val="21"/>
              </w:rPr>
              <w:t>0.51</w:t>
            </w:r>
          </w:p>
        </w:tc>
        <w:tc>
          <w:tcPr>
            <w:tcW w:w="1440" w:type="dxa"/>
          </w:tcPr>
          <w:p w14:paraId="32322EAA"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b/>
                <w:sz w:val="21"/>
                <w:szCs w:val="21"/>
              </w:rPr>
              <w:t>3.42**</w:t>
            </w:r>
          </w:p>
        </w:tc>
        <w:tc>
          <w:tcPr>
            <w:tcW w:w="360" w:type="dxa"/>
          </w:tcPr>
          <w:p w14:paraId="4A35022E"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6EA1710E" w14:textId="5DAD5A2E"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b/>
                <w:sz w:val="21"/>
                <w:szCs w:val="21"/>
              </w:rPr>
              <w:t>.</w:t>
            </w:r>
            <w:r w:rsidR="0082424E" w:rsidRPr="002F007D">
              <w:rPr>
                <w:rFonts w:ascii="Times New Roman" w:hAnsi="Times New Roman"/>
                <w:b/>
                <w:sz w:val="21"/>
                <w:szCs w:val="21"/>
              </w:rPr>
              <w:t>010**</w:t>
            </w:r>
          </w:p>
        </w:tc>
      </w:tr>
      <w:tr w:rsidR="0082424E" w:rsidRPr="002F007D" w14:paraId="41AE9AA6" w14:textId="77777777" w:rsidTr="002F007D">
        <w:trPr>
          <w:trHeight w:val="20"/>
        </w:trPr>
        <w:tc>
          <w:tcPr>
            <w:tcW w:w="2074" w:type="dxa"/>
          </w:tcPr>
          <w:p w14:paraId="074DEFAB"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53F029D1" w14:textId="25442689"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22**</w:t>
            </w:r>
          </w:p>
        </w:tc>
        <w:tc>
          <w:tcPr>
            <w:tcW w:w="360" w:type="dxa"/>
          </w:tcPr>
          <w:p w14:paraId="3F8127B1" w14:textId="77777777" w:rsidR="0082424E" w:rsidRPr="002F007D" w:rsidRDefault="0082424E" w:rsidP="0082424E">
            <w:pPr>
              <w:tabs>
                <w:tab w:val="decimal" w:pos="490"/>
              </w:tabs>
              <w:rPr>
                <w:rFonts w:ascii="Times New Roman" w:hAnsi="Times New Roman"/>
                <w:sz w:val="21"/>
                <w:szCs w:val="21"/>
              </w:rPr>
            </w:pPr>
          </w:p>
        </w:tc>
        <w:tc>
          <w:tcPr>
            <w:tcW w:w="1440" w:type="dxa"/>
          </w:tcPr>
          <w:p w14:paraId="58DC994D"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b/>
                <w:sz w:val="21"/>
                <w:szCs w:val="21"/>
              </w:rPr>
              <w:t>1.70</w:t>
            </w:r>
          </w:p>
        </w:tc>
        <w:tc>
          <w:tcPr>
            <w:tcW w:w="1008" w:type="dxa"/>
          </w:tcPr>
          <w:p w14:paraId="21F1FD4F"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b/>
                <w:sz w:val="21"/>
                <w:szCs w:val="21"/>
              </w:rPr>
              <w:t>0.47</w:t>
            </w:r>
          </w:p>
        </w:tc>
        <w:tc>
          <w:tcPr>
            <w:tcW w:w="1440" w:type="dxa"/>
          </w:tcPr>
          <w:p w14:paraId="5B8F8D79"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b/>
                <w:sz w:val="21"/>
                <w:szCs w:val="21"/>
              </w:rPr>
              <w:t>3.64**</w:t>
            </w:r>
          </w:p>
        </w:tc>
        <w:tc>
          <w:tcPr>
            <w:tcW w:w="360" w:type="dxa"/>
          </w:tcPr>
          <w:p w14:paraId="2D3349A1"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239C63D5" w14:textId="0F8B11D4"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b/>
                <w:sz w:val="21"/>
                <w:szCs w:val="21"/>
              </w:rPr>
              <w:t>.</w:t>
            </w:r>
            <w:r w:rsidR="0082424E" w:rsidRPr="002F007D">
              <w:rPr>
                <w:rFonts w:ascii="Times New Roman" w:hAnsi="Times New Roman"/>
                <w:b/>
                <w:sz w:val="21"/>
                <w:szCs w:val="21"/>
              </w:rPr>
              <w:t>015**</w:t>
            </w:r>
          </w:p>
        </w:tc>
      </w:tr>
      <w:tr w:rsidR="0082424E" w:rsidRPr="002F007D" w14:paraId="663A10ED" w14:textId="77777777" w:rsidTr="002F007D">
        <w:trPr>
          <w:trHeight w:val="20"/>
        </w:trPr>
        <w:tc>
          <w:tcPr>
            <w:tcW w:w="2074" w:type="dxa"/>
          </w:tcPr>
          <w:p w14:paraId="626FBBF4" w14:textId="77777777" w:rsidR="0082424E" w:rsidRPr="002F007D" w:rsidRDefault="0082424E" w:rsidP="0082424E">
            <w:pPr>
              <w:rPr>
                <w:rFonts w:ascii="Times New Roman" w:hAnsi="Times New Roman"/>
                <w:i/>
                <w:sz w:val="21"/>
                <w:szCs w:val="21"/>
              </w:rPr>
            </w:pPr>
          </w:p>
        </w:tc>
        <w:tc>
          <w:tcPr>
            <w:tcW w:w="1080" w:type="dxa"/>
          </w:tcPr>
          <w:p w14:paraId="738A5DD3" w14:textId="77777777" w:rsidR="0082424E" w:rsidRPr="002F007D" w:rsidRDefault="0082424E" w:rsidP="0082424E">
            <w:pPr>
              <w:jc w:val="center"/>
              <w:rPr>
                <w:rFonts w:ascii="Times New Roman" w:hAnsi="Times New Roman"/>
                <w:sz w:val="21"/>
                <w:szCs w:val="21"/>
              </w:rPr>
            </w:pPr>
          </w:p>
        </w:tc>
        <w:tc>
          <w:tcPr>
            <w:tcW w:w="360" w:type="dxa"/>
          </w:tcPr>
          <w:p w14:paraId="1E3E4DDB" w14:textId="77777777" w:rsidR="0082424E" w:rsidRPr="002F007D" w:rsidRDefault="0082424E" w:rsidP="0082424E">
            <w:pPr>
              <w:tabs>
                <w:tab w:val="decimal" w:pos="490"/>
              </w:tabs>
              <w:rPr>
                <w:rFonts w:ascii="Times New Roman" w:hAnsi="Times New Roman"/>
                <w:sz w:val="21"/>
                <w:szCs w:val="21"/>
              </w:rPr>
            </w:pPr>
          </w:p>
        </w:tc>
        <w:tc>
          <w:tcPr>
            <w:tcW w:w="1440" w:type="dxa"/>
          </w:tcPr>
          <w:p w14:paraId="573D9B1B"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71743EC3" w14:textId="77777777" w:rsidR="0082424E" w:rsidRPr="002F007D" w:rsidRDefault="0082424E" w:rsidP="0082424E">
            <w:pPr>
              <w:jc w:val="center"/>
              <w:rPr>
                <w:rFonts w:ascii="Times New Roman" w:hAnsi="Times New Roman"/>
                <w:b/>
                <w:sz w:val="21"/>
                <w:szCs w:val="21"/>
              </w:rPr>
            </w:pPr>
          </w:p>
        </w:tc>
        <w:tc>
          <w:tcPr>
            <w:tcW w:w="1440" w:type="dxa"/>
          </w:tcPr>
          <w:p w14:paraId="1398A485" w14:textId="77777777" w:rsidR="0082424E" w:rsidRPr="002F007D" w:rsidRDefault="0082424E" w:rsidP="0082424E">
            <w:pPr>
              <w:tabs>
                <w:tab w:val="decimal" w:pos="510"/>
              </w:tabs>
              <w:rPr>
                <w:rFonts w:ascii="Times New Roman" w:hAnsi="Times New Roman"/>
                <w:b/>
                <w:sz w:val="21"/>
                <w:szCs w:val="21"/>
              </w:rPr>
            </w:pPr>
          </w:p>
        </w:tc>
        <w:tc>
          <w:tcPr>
            <w:tcW w:w="360" w:type="dxa"/>
          </w:tcPr>
          <w:p w14:paraId="61EC4886"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40A71E16"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530C4DE6" w14:textId="77777777" w:rsidTr="002F007D">
        <w:trPr>
          <w:trHeight w:val="20"/>
        </w:trPr>
        <w:tc>
          <w:tcPr>
            <w:tcW w:w="2074" w:type="dxa"/>
          </w:tcPr>
          <w:p w14:paraId="5CA83341"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Uneasy</w:t>
            </w:r>
          </w:p>
        </w:tc>
        <w:tc>
          <w:tcPr>
            <w:tcW w:w="1080" w:type="dxa"/>
          </w:tcPr>
          <w:p w14:paraId="3BC338AE" w14:textId="77777777" w:rsidR="0082424E" w:rsidRPr="002F007D" w:rsidRDefault="0082424E" w:rsidP="0082424E">
            <w:pPr>
              <w:jc w:val="center"/>
              <w:rPr>
                <w:rFonts w:ascii="Times New Roman" w:hAnsi="Times New Roman"/>
                <w:sz w:val="21"/>
                <w:szCs w:val="21"/>
              </w:rPr>
            </w:pPr>
          </w:p>
        </w:tc>
        <w:tc>
          <w:tcPr>
            <w:tcW w:w="360" w:type="dxa"/>
          </w:tcPr>
          <w:p w14:paraId="4B622C8C" w14:textId="77777777" w:rsidR="0082424E" w:rsidRPr="002F007D" w:rsidRDefault="0082424E" w:rsidP="0082424E">
            <w:pPr>
              <w:tabs>
                <w:tab w:val="decimal" w:pos="490"/>
              </w:tabs>
              <w:rPr>
                <w:rFonts w:ascii="Times New Roman" w:hAnsi="Times New Roman"/>
                <w:sz w:val="21"/>
                <w:szCs w:val="21"/>
              </w:rPr>
            </w:pPr>
          </w:p>
        </w:tc>
        <w:tc>
          <w:tcPr>
            <w:tcW w:w="1440" w:type="dxa"/>
          </w:tcPr>
          <w:p w14:paraId="1053DFB0"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7CB91AD5" w14:textId="77777777" w:rsidR="0082424E" w:rsidRPr="002F007D" w:rsidRDefault="0082424E" w:rsidP="0082424E">
            <w:pPr>
              <w:jc w:val="center"/>
              <w:rPr>
                <w:rFonts w:ascii="Times New Roman" w:hAnsi="Times New Roman"/>
                <w:b/>
                <w:sz w:val="21"/>
                <w:szCs w:val="21"/>
              </w:rPr>
            </w:pPr>
          </w:p>
        </w:tc>
        <w:tc>
          <w:tcPr>
            <w:tcW w:w="1440" w:type="dxa"/>
          </w:tcPr>
          <w:p w14:paraId="64474A8C" w14:textId="77777777" w:rsidR="0082424E" w:rsidRPr="002F007D" w:rsidRDefault="0082424E" w:rsidP="0082424E">
            <w:pPr>
              <w:tabs>
                <w:tab w:val="decimal" w:pos="510"/>
              </w:tabs>
              <w:rPr>
                <w:rFonts w:ascii="Times New Roman" w:hAnsi="Times New Roman"/>
                <w:b/>
                <w:sz w:val="21"/>
                <w:szCs w:val="21"/>
              </w:rPr>
            </w:pPr>
          </w:p>
        </w:tc>
        <w:tc>
          <w:tcPr>
            <w:tcW w:w="360" w:type="dxa"/>
          </w:tcPr>
          <w:p w14:paraId="1E03CFBA"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1344D782"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6B55A380" w14:textId="77777777" w:rsidTr="002F007D">
        <w:trPr>
          <w:trHeight w:val="20"/>
        </w:trPr>
        <w:tc>
          <w:tcPr>
            <w:tcW w:w="2074" w:type="dxa"/>
          </w:tcPr>
          <w:p w14:paraId="1A1548D3"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3D977914" w14:textId="563A70DA"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44**</w:t>
            </w:r>
          </w:p>
        </w:tc>
        <w:tc>
          <w:tcPr>
            <w:tcW w:w="360" w:type="dxa"/>
          </w:tcPr>
          <w:p w14:paraId="770CD778" w14:textId="77777777" w:rsidR="0082424E" w:rsidRPr="002F007D" w:rsidRDefault="0082424E" w:rsidP="0082424E">
            <w:pPr>
              <w:tabs>
                <w:tab w:val="decimal" w:pos="490"/>
              </w:tabs>
              <w:rPr>
                <w:rFonts w:ascii="Times New Roman" w:hAnsi="Times New Roman"/>
                <w:sz w:val="21"/>
                <w:szCs w:val="21"/>
              </w:rPr>
            </w:pPr>
          </w:p>
        </w:tc>
        <w:tc>
          <w:tcPr>
            <w:tcW w:w="1440" w:type="dxa"/>
          </w:tcPr>
          <w:p w14:paraId="42B30351"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sz w:val="21"/>
                <w:szCs w:val="21"/>
              </w:rPr>
              <w:t>–0.46</w:t>
            </w:r>
          </w:p>
        </w:tc>
        <w:tc>
          <w:tcPr>
            <w:tcW w:w="1008" w:type="dxa"/>
          </w:tcPr>
          <w:p w14:paraId="6893037B"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sz w:val="21"/>
                <w:szCs w:val="21"/>
              </w:rPr>
              <w:t>0.58</w:t>
            </w:r>
          </w:p>
        </w:tc>
        <w:tc>
          <w:tcPr>
            <w:tcW w:w="1440" w:type="dxa"/>
          </w:tcPr>
          <w:p w14:paraId="6AF96357"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sz w:val="21"/>
                <w:szCs w:val="21"/>
              </w:rPr>
              <w:t>–0.79</w:t>
            </w:r>
          </w:p>
        </w:tc>
        <w:tc>
          <w:tcPr>
            <w:tcW w:w="360" w:type="dxa"/>
          </w:tcPr>
          <w:p w14:paraId="7C6502C1"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4A279395" w14:textId="21BAF11F"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sz w:val="21"/>
                <w:szCs w:val="21"/>
              </w:rPr>
              <w:t>.</w:t>
            </w:r>
            <w:r w:rsidR="0082424E" w:rsidRPr="002F007D">
              <w:rPr>
                <w:rFonts w:ascii="Times New Roman" w:hAnsi="Times New Roman"/>
                <w:sz w:val="21"/>
                <w:szCs w:val="21"/>
              </w:rPr>
              <w:t>001</w:t>
            </w:r>
          </w:p>
        </w:tc>
      </w:tr>
      <w:tr w:rsidR="0082424E" w:rsidRPr="002F007D" w14:paraId="6C9A05BD" w14:textId="77777777" w:rsidTr="002F007D">
        <w:trPr>
          <w:trHeight w:val="20"/>
        </w:trPr>
        <w:tc>
          <w:tcPr>
            <w:tcW w:w="2074" w:type="dxa"/>
          </w:tcPr>
          <w:p w14:paraId="4F6E66AD"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5965DA61" w14:textId="280F279A"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30**</w:t>
            </w:r>
          </w:p>
        </w:tc>
        <w:tc>
          <w:tcPr>
            <w:tcW w:w="360" w:type="dxa"/>
          </w:tcPr>
          <w:p w14:paraId="3377ABC8" w14:textId="77777777" w:rsidR="0082424E" w:rsidRPr="002F007D" w:rsidRDefault="0082424E" w:rsidP="0082424E">
            <w:pPr>
              <w:tabs>
                <w:tab w:val="decimal" w:pos="490"/>
              </w:tabs>
              <w:rPr>
                <w:rFonts w:ascii="Times New Roman" w:hAnsi="Times New Roman"/>
                <w:sz w:val="21"/>
                <w:szCs w:val="21"/>
              </w:rPr>
            </w:pPr>
          </w:p>
        </w:tc>
        <w:tc>
          <w:tcPr>
            <w:tcW w:w="1440" w:type="dxa"/>
          </w:tcPr>
          <w:p w14:paraId="1105EAC1"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sz w:val="21"/>
                <w:szCs w:val="21"/>
              </w:rPr>
              <w:t>–0.29</w:t>
            </w:r>
          </w:p>
        </w:tc>
        <w:tc>
          <w:tcPr>
            <w:tcW w:w="1008" w:type="dxa"/>
          </w:tcPr>
          <w:p w14:paraId="2B0BB273"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sz w:val="21"/>
                <w:szCs w:val="21"/>
              </w:rPr>
              <w:t>0.51</w:t>
            </w:r>
          </w:p>
        </w:tc>
        <w:tc>
          <w:tcPr>
            <w:tcW w:w="1440" w:type="dxa"/>
          </w:tcPr>
          <w:p w14:paraId="7AC9B26D"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sz w:val="21"/>
                <w:szCs w:val="21"/>
              </w:rPr>
              <w:t>–0.58</w:t>
            </w:r>
          </w:p>
        </w:tc>
        <w:tc>
          <w:tcPr>
            <w:tcW w:w="360" w:type="dxa"/>
          </w:tcPr>
          <w:p w14:paraId="26CEF8D5"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6D2CD952" w14:textId="55313330" w:rsidR="0082424E" w:rsidRPr="002F007D" w:rsidRDefault="005C1360" w:rsidP="0082424E">
            <w:pPr>
              <w:tabs>
                <w:tab w:val="decimal" w:pos="338"/>
              </w:tabs>
              <w:rPr>
                <w:rFonts w:ascii="Times New Roman" w:hAnsi="Times New Roman"/>
                <w:sz w:val="21"/>
                <w:szCs w:val="21"/>
              </w:rPr>
            </w:pPr>
            <w:r w:rsidRPr="002F007D">
              <w:rPr>
                <w:rFonts w:ascii="Times New Roman" w:hAnsi="Times New Roman"/>
                <w:sz w:val="21"/>
                <w:szCs w:val="21"/>
              </w:rPr>
              <w:t>.</w:t>
            </w:r>
            <w:r w:rsidR="0082424E" w:rsidRPr="002F007D">
              <w:rPr>
                <w:rFonts w:ascii="Times New Roman" w:hAnsi="Times New Roman"/>
                <w:sz w:val="21"/>
                <w:szCs w:val="21"/>
              </w:rPr>
              <w:t>000</w:t>
            </w:r>
          </w:p>
        </w:tc>
      </w:tr>
      <w:tr w:rsidR="0082424E" w:rsidRPr="002F007D" w14:paraId="1BB65350" w14:textId="77777777" w:rsidTr="002F007D">
        <w:trPr>
          <w:trHeight w:val="20"/>
        </w:trPr>
        <w:tc>
          <w:tcPr>
            <w:tcW w:w="2074" w:type="dxa"/>
          </w:tcPr>
          <w:p w14:paraId="6BDB13AD" w14:textId="77777777" w:rsidR="0082424E" w:rsidRPr="002F007D" w:rsidRDefault="0082424E" w:rsidP="0082424E">
            <w:pPr>
              <w:rPr>
                <w:rFonts w:ascii="Times New Roman" w:hAnsi="Times New Roman"/>
                <w:i/>
                <w:sz w:val="21"/>
                <w:szCs w:val="21"/>
              </w:rPr>
            </w:pPr>
          </w:p>
        </w:tc>
        <w:tc>
          <w:tcPr>
            <w:tcW w:w="1080" w:type="dxa"/>
          </w:tcPr>
          <w:p w14:paraId="4E8EC2F7" w14:textId="77777777" w:rsidR="0082424E" w:rsidRPr="002F007D" w:rsidRDefault="0082424E" w:rsidP="0082424E">
            <w:pPr>
              <w:jc w:val="center"/>
              <w:rPr>
                <w:rFonts w:ascii="Times New Roman" w:hAnsi="Times New Roman"/>
                <w:sz w:val="21"/>
                <w:szCs w:val="21"/>
              </w:rPr>
            </w:pPr>
          </w:p>
        </w:tc>
        <w:tc>
          <w:tcPr>
            <w:tcW w:w="360" w:type="dxa"/>
          </w:tcPr>
          <w:p w14:paraId="55DA65F4" w14:textId="77777777" w:rsidR="0082424E" w:rsidRPr="002F007D" w:rsidRDefault="0082424E" w:rsidP="0082424E">
            <w:pPr>
              <w:tabs>
                <w:tab w:val="decimal" w:pos="490"/>
              </w:tabs>
              <w:rPr>
                <w:rFonts w:ascii="Times New Roman" w:hAnsi="Times New Roman"/>
                <w:sz w:val="21"/>
                <w:szCs w:val="21"/>
              </w:rPr>
            </w:pPr>
          </w:p>
        </w:tc>
        <w:tc>
          <w:tcPr>
            <w:tcW w:w="1440" w:type="dxa"/>
          </w:tcPr>
          <w:p w14:paraId="368634E2"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55A78383" w14:textId="77777777" w:rsidR="0082424E" w:rsidRPr="002F007D" w:rsidRDefault="0082424E" w:rsidP="0082424E">
            <w:pPr>
              <w:jc w:val="center"/>
              <w:rPr>
                <w:rFonts w:ascii="Times New Roman" w:hAnsi="Times New Roman"/>
                <w:b/>
                <w:sz w:val="21"/>
                <w:szCs w:val="21"/>
              </w:rPr>
            </w:pPr>
          </w:p>
        </w:tc>
        <w:tc>
          <w:tcPr>
            <w:tcW w:w="1440" w:type="dxa"/>
          </w:tcPr>
          <w:p w14:paraId="166D2863" w14:textId="77777777" w:rsidR="0082424E" w:rsidRPr="002F007D" w:rsidRDefault="0082424E" w:rsidP="0082424E">
            <w:pPr>
              <w:tabs>
                <w:tab w:val="decimal" w:pos="510"/>
              </w:tabs>
              <w:rPr>
                <w:rFonts w:ascii="Times New Roman" w:hAnsi="Times New Roman"/>
                <w:b/>
                <w:sz w:val="21"/>
                <w:szCs w:val="21"/>
              </w:rPr>
            </w:pPr>
          </w:p>
        </w:tc>
        <w:tc>
          <w:tcPr>
            <w:tcW w:w="360" w:type="dxa"/>
          </w:tcPr>
          <w:p w14:paraId="74B311BD"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14BC6D35" w14:textId="77777777" w:rsidR="0082424E" w:rsidRPr="002F007D" w:rsidRDefault="0082424E" w:rsidP="0082424E">
            <w:pPr>
              <w:tabs>
                <w:tab w:val="decimal" w:pos="338"/>
              </w:tabs>
              <w:rPr>
                <w:rFonts w:ascii="Times New Roman" w:hAnsi="Times New Roman"/>
                <w:b/>
                <w:sz w:val="21"/>
                <w:szCs w:val="21"/>
              </w:rPr>
            </w:pPr>
            <w:r w:rsidRPr="002F007D">
              <w:rPr>
                <w:rFonts w:ascii="Times New Roman" w:hAnsi="Times New Roman"/>
                <w:i/>
                <w:iCs/>
                <w:sz w:val="21"/>
                <w:szCs w:val="21"/>
              </w:rPr>
              <w:t> </w:t>
            </w:r>
          </w:p>
        </w:tc>
      </w:tr>
      <w:tr w:rsidR="0082424E" w:rsidRPr="002F007D" w14:paraId="5850984A" w14:textId="77777777" w:rsidTr="002F007D">
        <w:trPr>
          <w:trHeight w:val="20"/>
        </w:trPr>
        <w:tc>
          <w:tcPr>
            <w:tcW w:w="2074" w:type="dxa"/>
          </w:tcPr>
          <w:p w14:paraId="3CA6DB5C" w14:textId="77777777" w:rsidR="0082424E" w:rsidRPr="002F007D" w:rsidRDefault="0082424E" w:rsidP="0082424E">
            <w:pPr>
              <w:rPr>
                <w:rFonts w:ascii="Times New Roman" w:hAnsi="Times New Roman"/>
                <w:sz w:val="21"/>
                <w:szCs w:val="21"/>
              </w:rPr>
            </w:pPr>
            <w:r w:rsidRPr="002F007D">
              <w:rPr>
                <w:rFonts w:ascii="Times New Roman" w:hAnsi="Times New Roman"/>
                <w:b/>
                <w:sz w:val="21"/>
                <w:szCs w:val="21"/>
              </w:rPr>
              <w:t>Deactivating</w:t>
            </w:r>
          </w:p>
        </w:tc>
        <w:tc>
          <w:tcPr>
            <w:tcW w:w="1080" w:type="dxa"/>
          </w:tcPr>
          <w:p w14:paraId="683A3435" w14:textId="77777777" w:rsidR="0082424E" w:rsidRPr="002F007D" w:rsidRDefault="0082424E" w:rsidP="0082424E">
            <w:pPr>
              <w:jc w:val="center"/>
              <w:rPr>
                <w:rFonts w:ascii="Times New Roman" w:hAnsi="Times New Roman"/>
                <w:sz w:val="21"/>
                <w:szCs w:val="21"/>
              </w:rPr>
            </w:pPr>
          </w:p>
        </w:tc>
        <w:tc>
          <w:tcPr>
            <w:tcW w:w="360" w:type="dxa"/>
          </w:tcPr>
          <w:p w14:paraId="1BF1C2A7" w14:textId="77777777" w:rsidR="0082424E" w:rsidRPr="002F007D" w:rsidRDefault="0082424E" w:rsidP="0082424E">
            <w:pPr>
              <w:tabs>
                <w:tab w:val="decimal" w:pos="490"/>
              </w:tabs>
              <w:rPr>
                <w:rFonts w:ascii="Times New Roman" w:hAnsi="Times New Roman"/>
                <w:sz w:val="21"/>
                <w:szCs w:val="21"/>
              </w:rPr>
            </w:pPr>
          </w:p>
        </w:tc>
        <w:tc>
          <w:tcPr>
            <w:tcW w:w="1440" w:type="dxa"/>
          </w:tcPr>
          <w:p w14:paraId="24C53BA3"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3D8DB42E" w14:textId="77777777" w:rsidR="0082424E" w:rsidRPr="002F007D" w:rsidRDefault="0082424E" w:rsidP="0082424E">
            <w:pPr>
              <w:jc w:val="center"/>
              <w:rPr>
                <w:rFonts w:ascii="Times New Roman" w:hAnsi="Times New Roman"/>
                <w:b/>
                <w:sz w:val="21"/>
                <w:szCs w:val="21"/>
              </w:rPr>
            </w:pPr>
          </w:p>
        </w:tc>
        <w:tc>
          <w:tcPr>
            <w:tcW w:w="1440" w:type="dxa"/>
          </w:tcPr>
          <w:p w14:paraId="00462BFF" w14:textId="77777777" w:rsidR="0082424E" w:rsidRPr="002F007D" w:rsidRDefault="0082424E" w:rsidP="0082424E">
            <w:pPr>
              <w:tabs>
                <w:tab w:val="decimal" w:pos="510"/>
              </w:tabs>
              <w:rPr>
                <w:rFonts w:ascii="Times New Roman" w:hAnsi="Times New Roman"/>
                <w:b/>
                <w:sz w:val="21"/>
                <w:szCs w:val="21"/>
              </w:rPr>
            </w:pPr>
          </w:p>
        </w:tc>
        <w:tc>
          <w:tcPr>
            <w:tcW w:w="360" w:type="dxa"/>
          </w:tcPr>
          <w:p w14:paraId="1F127C9A"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2342E4CF"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693D8AFC" w14:textId="77777777" w:rsidTr="002F007D">
        <w:trPr>
          <w:trHeight w:val="20"/>
        </w:trPr>
        <w:tc>
          <w:tcPr>
            <w:tcW w:w="2074" w:type="dxa"/>
            <w:tcBorders>
              <w:top w:val="nil"/>
              <w:left w:val="nil"/>
              <w:bottom w:val="nil"/>
              <w:right w:val="nil"/>
            </w:tcBorders>
          </w:tcPr>
          <w:p w14:paraId="26EF267A"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 xml:space="preserve">Bored </w:t>
            </w:r>
          </w:p>
        </w:tc>
        <w:tc>
          <w:tcPr>
            <w:tcW w:w="1080" w:type="dxa"/>
          </w:tcPr>
          <w:p w14:paraId="3FA3D6C2" w14:textId="77777777" w:rsidR="0082424E" w:rsidRPr="002F007D" w:rsidRDefault="0082424E" w:rsidP="0082424E">
            <w:pPr>
              <w:jc w:val="center"/>
              <w:rPr>
                <w:rFonts w:ascii="Times New Roman" w:hAnsi="Times New Roman"/>
                <w:sz w:val="21"/>
                <w:szCs w:val="21"/>
              </w:rPr>
            </w:pPr>
          </w:p>
        </w:tc>
        <w:tc>
          <w:tcPr>
            <w:tcW w:w="360" w:type="dxa"/>
          </w:tcPr>
          <w:p w14:paraId="0B72B269" w14:textId="77777777" w:rsidR="0082424E" w:rsidRPr="002F007D" w:rsidRDefault="0082424E" w:rsidP="0082424E">
            <w:pPr>
              <w:tabs>
                <w:tab w:val="decimal" w:pos="490"/>
              </w:tabs>
              <w:rPr>
                <w:rFonts w:ascii="Times New Roman" w:hAnsi="Times New Roman"/>
                <w:sz w:val="21"/>
                <w:szCs w:val="21"/>
              </w:rPr>
            </w:pPr>
          </w:p>
        </w:tc>
        <w:tc>
          <w:tcPr>
            <w:tcW w:w="1440" w:type="dxa"/>
          </w:tcPr>
          <w:p w14:paraId="4A332921"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27BDBFAA" w14:textId="77777777" w:rsidR="0082424E" w:rsidRPr="002F007D" w:rsidRDefault="0082424E" w:rsidP="0082424E">
            <w:pPr>
              <w:jc w:val="center"/>
              <w:rPr>
                <w:rFonts w:ascii="Times New Roman" w:hAnsi="Times New Roman"/>
                <w:b/>
                <w:sz w:val="21"/>
                <w:szCs w:val="21"/>
              </w:rPr>
            </w:pPr>
          </w:p>
        </w:tc>
        <w:tc>
          <w:tcPr>
            <w:tcW w:w="1440" w:type="dxa"/>
          </w:tcPr>
          <w:p w14:paraId="356EAD15" w14:textId="77777777" w:rsidR="0082424E" w:rsidRPr="002F007D" w:rsidRDefault="0082424E" w:rsidP="0082424E">
            <w:pPr>
              <w:tabs>
                <w:tab w:val="decimal" w:pos="510"/>
              </w:tabs>
              <w:rPr>
                <w:rFonts w:ascii="Times New Roman" w:hAnsi="Times New Roman"/>
                <w:b/>
                <w:sz w:val="21"/>
                <w:szCs w:val="21"/>
              </w:rPr>
            </w:pPr>
          </w:p>
        </w:tc>
        <w:tc>
          <w:tcPr>
            <w:tcW w:w="360" w:type="dxa"/>
          </w:tcPr>
          <w:p w14:paraId="71F2CDAD"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0AC957E4"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29B8201D" w14:textId="77777777" w:rsidTr="002F007D">
        <w:trPr>
          <w:trHeight w:val="20"/>
        </w:trPr>
        <w:tc>
          <w:tcPr>
            <w:tcW w:w="2074" w:type="dxa"/>
            <w:tcBorders>
              <w:top w:val="nil"/>
              <w:left w:val="nil"/>
              <w:bottom w:val="nil"/>
              <w:right w:val="nil"/>
            </w:tcBorders>
          </w:tcPr>
          <w:p w14:paraId="7909D87C"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09C2FF51" w14:textId="07F455C2"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34**</w:t>
            </w:r>
          </w:p>
        </w:tc>
        <w:tc>
          <w:tcPr>
            <w:tcW w:w="360" w:type="dxa"/>
          </w:tcPr>
          <w:p w14:paraId="18C97A0E" w14:textId="77777777" w:rsidR="0082424E" w:rsidRPr="002F007D" w:rsidRDefault="0082424E" w:rsidP="0082424E">
            <w:pPr>
              <w:tabs>
                <w:tab w:val="decimal" w:pos="490"/>
              </w:tabs>
              <w:rPr>
                <w:rFonts w:ascii="Times New Roman" w:hAnsi="Times New Roman"/>
                <w:sz w:val="21"/>
                <w:szCs w:val="21"/>
              </w:rPr>
            </w:pPr>
          </w:p>
        </w:tc>
        <w:tc>
          <w:tcPr>
            <w:tcW w:w="1440" w:type="dxa"/>
          </w:tcPr>
          <w:p w14:paraId="045C2456" w14:textId="77777777" w:rsidR="0082424E" w:rsidRPr="002F007D" w:rsidRDefault="0082424E" w:rsidP="0082424E">
            <w:pPr>
              <w:tabs>
                <w:tab w:val="decimal" w:pos="525"/>
              </w:tabs>
              <w:rPr>
                <w:rFonts w:ascii="Times New Roman" w:hAnsi="Times New Roman"/>
                <w:b/>
                <w:bCs w:val="0"/>
                <w:sz w:val="21"/>
                <w:szCs w:val="21"/>
              </w:rPr>
            </w:pPr>
            <w:r w:rsidRPr="002F007D">
              <w:rPr>
                <w:rFonts w:ascii="Times New Roman" w:hAnsi="Times New Roman"/>
                <w:b/>
                <w:sz w:val="21"/>
                <w:szCs w:val="21"/>
              </w:rPr>
              <w:t>–1.62</w:t>
            </w:r>
          </w:p>
        </w:tc>
        <w:tc>
          <w:tcPr>
            <w:tcW w:w="1008" w:type="dxa"/>
          </w:tcPr>
          <w:p w14:paraId="5DEAA206" w14:textId="77777777" w:rsidR="0082424E" w:rsidRPr="002F007D" w:rsidRDefault="0082424E" w:rsidP="0082424E">
            <w:pPr>
              <w:jc w:val="center"/>
              <w:rPr>
                <w:rFonts w:ascii="Times New Roman" w:hAnsi="Times New Roman"/>
                <w:b/>
                <w:bCs w:val="0"/>
                <w:sz w:val="21"/>
                <w:szCs w:val="21"/>
              </w:rPr>
            </w:pPr>
            <w:r w:rsidRPr="002F007D">
              <w:rPr>
                <w:rFonts w:ascii="Times New Roman" w:hAnsi="Times New Roman"/>
                <w:b/>
                <w:sz w:val="21"/>
                <w:szCs w:val="21"/>
              </w:rPr>
              <w:t>0.37</w:t>
            </w:r>
          </w:p>
        </w:tc>
        <w:tc>
          <w:tcPr>
            <w:tcW w:w="1440" w:type="dxa"/>
          </w:tcPr>
          <w:p w14:paraId="0D56B585" w14:textId="77777777" w:rsidR="0082424E" w:rsidRPr="002F007D" w:rsidRDefault="0082424E" w:rsidP="0082424E">
            <w:pPr>
              <w:tabs>
                <w:tab w:val="decimal" w:pos="510"/>
              </w:tabs>
              <w:rPr>
                <w:rFonts w:ascii="Times New Roman" w:hAnsi="Times New Roman"/>
                <w:b/>
                <w:bCs w:val="0"/>
                <w:sz w:val="21"/>
                <w:szCs w:val="21"/>
              </w:rPr>
            </w:pPr>
            <w:r w:rsidRPr="002F007D">
              <w:rPr>
                <w:rFonts w:ascii="Times New Roman" w:hAnsi="Times New Roman"/>
                <w:b/>
                <w:sz w:val="21"/>
                <w:szCs w:val="21"/>
              </w:rPr>
              <w:t>–4.32**</w:t>
            </w:r>
          </w:p>
        </w:tc>
        <w:tc>
          <w:tcPr>
            <w:tcW w:w="360" w:type="dxa"/>
          </w:tcPr>
          <w:p w14:paraId="527E7406" w14:textId="77777777" w:rsidR="0082424E" w:rsidRPr="002F007D" w:rsidRDefault="0082424E" w:rsidP="0082424E">
            <w:pPr>
              <w:tabs>
                <w:tab w:val="decimal" w:pos="510"/>
              </w:tabs>
              <w:rPr>
                <w:rFonts w:ascii="Times New Roman" w:hAnsi="Times New Roman"/>
                <w:b/>
                <w:bCs w:val="0"/>
                <w:sz w:val="21"/>
                <w:szCs w:val="21"/>
              </w:rPr>
            </w:pPr>
          </w:p>
        </w:tc>
        <w:tc>
          <w:tcPr>
            <w:tcW w:w="1449" w:type="dxa"/>
            <w:vAlign w:val="center"/>
          </w:tcPr>
          <w:p w14:paraId="5835F9AC" w14:textId="31E715D3" w:rsidR="0082424E" w:rsidRPr="002F007D" w:rsidRDefault="005C1360" w:rsidP="0082424E">
            <w:pPr>
              <w:tabs>
                <w:tab w:val="decimal" w:pos="338"/>
              </w:tabs>
              <w:rPr>
                <w:rFonts w:ascii="Times New Roman" w:hAnsi="Times New Roman"/>
                <w:b/>
                <w:bCs w:val="0"/>
                <w:sz w:val="21"/>
                <w:szCs w:val="21"/>
              </w:rPr>
            </w:pPr>
            <w:r w:rsidRPr="002F007D">
              <w:rPr>
                <w:rFonts w:ascii="Times New Roman" w:hAnsi="Times New Roman"/>
                <w:b/>
                <w:sz w:val="21"/>
                <w:szCs w:val="21"/>
              </w:rPr>
              <w:t>.</w:t>
            </w:r>
            <w:r w:rsidR="0082424E" w:rsidRPr="002F007D">
              <w:rPr>
                <w:rFonts w:ascii="Times New Roman" w:hAnsi="Times New Roman"/>
                <w:b/>
                <w:sz w:val="21"/>
                <w:szCs w:val="21"/>
              </w:rPr>
              <w:t>017**</w:t>
            </w:r>
          </w:p>
        </w:tc>
      </w:tr>
      <w:tr w:rsidR="0082424E" w:rsidRPr="002F007D" w14:paraId="5764748D" w14:textId="77777777" w:rsidTr="002F007D">
        <w:trPr>
          <w:trHeight w:val="20"/>
        </w:trPr>
        <w:tc>
          <w:tcPr>
            <w:tcW w:w="2074" w:type="dxa"/>
            <w:tcBorders>
              <w:top w:val="nil"/>
              <w:left w:val="nil"/>
              <w:bottom w:val="nil"/>
              <w:right w:val="nil"/>
            </w:tcBorders>
          </w:tcPr>
          <w:p w14:paraId="17B4D034"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0EA4224D" w14:textId="38451B0C" w:rsidR="0082424E" w:rsidRPr="002F007D" w:rsidRDefault="0082424E" w:rsidP="0082424E">
            <w:pPr>
              <w:jc w:val="center"/>
              <w:rPr>
                <w:rFonts w:ascii="Times New Roman" w:hAnsi="Times New Roman"/>
                <w:color w:val="010205"/>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38**</w:t>
            </w:r>
          </w:p>
        </w:tc>
        <w:tc>
          <w:tcPr>
            <w:tcW w:w="360" w:type="dxa"/>
          </w:tcPr>
          <w:p w14:paraId="49C49B6B" w14:textId="77777777" w:rsidR="0082424E" w:rsidRPr="002F007D" w:rsidRDefault="0082424E" w:rsidP="0082424E">
            <w:pPr>
              <w:tabs>
                <w:tab w:val="decimal" w:pos="490"/>
              </w:tabs>
              <w:rPr>
                <w:rFonts w:ascii="Times New Roman" w:hAnsi="Times New Roman"/>
                <w:sz w:val="21"/>
                <w:szCs w:val="21"/>
              </w:rPr>
            </w:pPr>
          </w:p>
        </w:tc>
        <w:tc>
          <w:tcPr>
            <w:tcW w:w="1440" w:type="dxa"/>
          </w:tcPr>
          <w:p w14:paraId="168B4199" w14:textId="77777777" w:rsidR="0082424E" w:rsidRPr="002F007D" w:rsidRDefault="0082424E" w:rsidP="0082424E">
            <w:pPr>
              <w:tabs>
                <w:tab w:val="decimal" w:pos="525"/>
              </w:tabs>
              <w:rPr>
                <w:rFonts w:ascii="Times New Roman" w:hAnsi="Times New Roman"/>
                <w:b/>
                <w:bCs w:val="0"/>
                <w:sz w:val="21"/>
                <w:szCs w:val="21"/>
              </w:rPr>
            </w:pPr>
            <w:r w:rsidRPr="002F007D">
              <w:rPr>
                <w:rFonts w:ascii="Times New Roman" w:hAnsi="Times New Roman"/>
                <w:b/>
                <w:sz w:val="21"/>
                <w:szCs w:val="21"/>
              </w:rPr>
              <w:t>–1.57</w:t>
            </w:r>
          </w:p>
        </w:tc>
        <w:tc>
          <w:tcPr>
            <w:tcW w:w="1008" w:type="dxa"/>
          </w:tcPr>
          <w:p w14:paraId="7760495E" w14:textId="77777777" w:rsidR="0082424E" w:rsidRPr="002F007D" w:rsidRDefault="0082424E" w:rsidP="0082424E">
            <w:pPr>
              <w:jc w:val="center"/>
              <w:rPr>
                <w:rFonts w:ascii="Times New Roman" w:hAnsi="Times New Roman"/>
                <w:b/>
                <w:bCs w:val="0"/>
                <w:sz w:val="21"/>
                <w:szCs w:val="21"/>
              </w:rPr>
            </w:pPr>
            <w:r w:rsidRPr="002F007D">
              <w:rPr>
                <w:rFonts w:ascii="Times New Roman" w:hAnsi="Times New Roman"/>
                <w:b/>
                <w:sz w:val="21"/>
                <w:szCs w:val="21"/>
              </w:rPr>
              <w:t>0.27</w:t>
            </w:r>
          </w:p>
        </w:tc>
        <w:tc>
          <w:tcPr>
            <w:tcW w:w="1440" w:type="dxa"/>
          </w:tcPr>
          <w:p w14:paraId="43EBA398" w14:textId="77777777" w:rsidR="0082424E" w:rsidRPr="002F007D" w:rsidRDefault="0082424E" w:rsidP="0082424E">
            <w:pPr>
              <w:tabs>
                <w:tab w:val="decimal" w:pos="510"/>
              </w:tabs>
              <w:rPr>
                <w:rFonts w:ascii="Times New Roman" w:hAnsi="Times New Roman"/>
                <w:b/>
                <w:bCs w:val="0"/>
                <w:sz w:val="21"/>
                <w:szCs w:val="21"/>
              </w:rPr>
            </w:pPr>
            <w:r w:rsidRPr="002F007D">
              <w:rPr>
                <w:rFonts w:ascii="Times New Roman" w:hAnsi="Times New Roman"/>
                <w:b/>
                <w:sz w:val="21"/>
                <w:szCs w:val="21"/>
              </w:rPr>
              <w:t>–5.73**</w:t>
            </w:r>
          </w:p>
        </w:tc>
        <w:tc>
          <w:tcPr>
            <w:tcW w:w="360" w:type="dxa"/>
          </w:tcPr>
          <w:p w14:paraId="41EFCF37" w14:textId="77777777" w:rsidR="0082424E" w:rsidRPr="002F007D" w:rsidRDefault="0082424E" w:rsidP="0082424E">
            <w:pPr>
              <w:tabs>
                <w:tab w:val="decimal" w:pos="510"/>
              </w:tabs>
              <w:rPr>
                <w:rFonts w:ascii="Times New Roman" w:hAnsi="Times New Roman"/>
                <w:b/>
                <w:bCs w:val="0"/>
                <w:sz w:val="21"/>
                <w:szCs w:val="21"/>
              </w:rPr>
            </w:pPr>
          </w:p>
        </w:tc>
        <w:tc>
          <w:tcPr>
            <w:tcW w:w="1449" w:type="dxa"/>
            <w:vAlign w:val="center"/>
          </w:tcPr>
          <w:p w14:paraId="27ED5862" w14:textId="04927048" w:rsidR="0082424E" w:rsidRPr="002F007D" w:rsidRDefault="005C1360" w:rsidP="0082424E">
            <w:pPr>
              <w:tabs>
                <w:tab w:val="decimal" w:pos="338"/>
              </w:tabs>
              <w:rPr>
                <w:rFonts w:ascii="Times New Roman" w:hAnsi="Times New Roman"/>
                <w:b/>
                <w:bCs w:val="0"/>
                <w:sz w:val="21"/>
                <w:szCs w:val="21"/>
              </w:rPr>
            </w:pPr>
            <w:r w:rsidRPr="002F007D">
              <w:rPr>
                <w:rFonts w:ascii="Times New Roman" w:hAnsi="Times New Roman"/>
                <w:b/>
                <w:sz w:val="21"/>
                <w:szCs w:val="21"/>
              </w:rPr>
              <w:t>.</w:t>
            </w:r>
            <w:r w:rsidR="0082424E" w:rsidRPr="002F007D">
              <w:rPr>
                <w:rFonts w:ascii="Times New Roman" w:hAnsi="Times New Roman"/>
                <w:b/>
                <w:sz w:val="21"/>
                <w:szCs w:val="21"/>
              </w:rPr>
              <w:t>036**</w:t>
            </w:r>
          </w:p>
        </w:tc>
      </w:tr>
      <w:tr w:rsidR="0082424E" w:rsidRPr="002F007D" w14:paraId="43989F4E" w14:textId="77777777" w:rsidTr="002F007D">
        <w:trPr>
          <w:trHeight w:val="20"/>
        </w:trPr>
        <w:tc>
          <w:tcPr>
            <w:tcW w:w="2074" w:type="dxa"/>
            <w:tcBorders>
              <w:top w:val="nil"/>
              <w:left w:val="nil"/>
              <w:bottom w:val="nil"/>
              <w:right w:val="nil"/>
            </w:tcBorders>
          </w:tcPr>
          <w:p w14:paraId="43D833F7" w14:textId="77777777" w:rsidR="0082424E" w:rsidRPr="002F007D" w:rsidRDefault="0082424E" w:rsidP="0082424E">
            <w:pPr>
              <w:rPr>
                <w:rFonts w:ascii="Times New Roman" w:hAnsi="Times New Roman"/>
                <w:sz w:val="21"/>
                <w:szCs w:val="21"/>
              </w:rPr>
            </w:pPr>
          </w:p>
        </w:tc>
        <w:tc>
          <w:tcPr>
            <w:tcW w:w="1080" w:type="dxa"/>
          </w:tcPr>
          <w:p w14:paraId="584E7667" w14:textId="77777777" w:rsidR="0082424E" w:rsidRPr="002F007D" w:rsidRDefault="0082424E" w:rsidP="0082424E">
            <w:pPr>
              <w:jc w:val="center"/>
              <w:rPr>
                <w:rFonts w:ascii="Times New Roman" w:hAnsi="Times New Roman"/>
                <w:color w:val="010205"/>
                <w:sz w:val="21"/>
                <w:szCs w:val="21"/>
              </w:rPr>
            </w:pPr>
          </w:p>
        </w:tc>
        <w:tc>
          <w:tcPr>
            <w:tcW w:w="360" w:type="dxa"/>
          </w:tcPr>
          <w:p w14:paraId="552127EE" w14:textId="77777777" w:rsidR="0082424E" w:rsidRPr="002F007D" w:rsidRDefault="0082424E" w:rsidP="0082424E">
            <w:pPr>
              <w:tabs>
                <w:tab w:val="decimal" w:pos="490"/>
              </w:tabs>
              <w:rPr>
                <w:rFonts w:ascii="Times New Roman" w:hAnsi="Times New Roman"/>
                <w:sz w:val="21"/>
                <w:szCs w:val="21"/>
              </w:rPr>
            </w:pPr>
          </w:p>
        </w:tc>
        <w:tc>
          <w:tcPr>
            <w:tcW w:w="1440" w:type="dxa"/>
          </w:tcPr>
          <w:p w14:paraId="7405BF7B"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1B8FD2B6" w14:textId="77777777" w:rsidR="0082424E" w:rsidRPr="002F007D" w:rsidRDefault="0082424E" w:rsidP="0082424E">
            <w:pPr>
              <w:jc w:val="center"/>
              <w:rPr>
                <w:rFonts w:ascii="Times New Roman" w:hAnsi="Times New Roman"/>
                <w:b/>
                <w:sz w:val="21"/>
                <w:szCs w:val="21"/>
              </w:rPr>
            </w:pPr>
          </w:p>
        </w:tc>
        <w:tc>
          <w:tcPr>
            <w:tcW w:w="1440" w:type="dxa"/>
          </w:tcPr>
          <w:p w14:paraId="779361DC" w14:textId="77777777" w:rsidR="0082424E" w:rsidRPr="002F007D" w:rsidRDefault="0082424E" w:rsidP="0082424E">
            <w:pPr>
              <w:tabs>
                <w:tab w:val="decimal" w:pos="510"/>
              </w:tabs>
              <w:rPr>
                <w:rFonts w:ascii="Times New Roman" w:hAnsi="Times New Roman"/>
                <w:b/>
                <w:sz w:val="21"/>
                <w:szCs w:val="21"/>
              </w:rPr>
            </w:pPr>
          </w:p>
        </w:tc>
        <w:tc>
          <w:tcPr>
            <w:tcW w:w="360" w:type="dxa"/>
          </w:tcPr>
          <w:p w14:paraId="6C1E3BA4"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5EE2F332"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1A8D2BF6" w14:textId="77777777" w:rsidTr="002F007D">
        <w:trPr>
          <w:trHeight w:val="20"/>
        </w:trPr>
        <w:tc>
          <w:tcPr>
            <w:tcW w:w="2074" w:type="dxa"/>
            <w:tcBorders>
              <w:top w:val="nil"/>
              <w:left w:val="nil"/>
              <w:bottom w:val="nil"/>
              <w:right w:val="nil"/>
            </w:tcBorders>
          </w:tcPr>
          <w:p w14:paraId="51243A84"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Disappointed</w:t>
            </w:r>
          </w:p>
        </w:tc>
        <w:tc>
          <w:tcPr>
            <w:tcW w:w="1080" w:type="dxa"/>
          </w:tcPr>
          <w:p w14:paraId="75E5C938" w14:textId="77777777" w:rsidR="0082424E" w:rsidRPr="002F007D" w:rsidRDefault="0082424E" w:rsidP="0082424E">
            <w:pPr>
              <w:jc w:val="center"/>
              <w:rPr>
                <w:rFonts w:ascii="Times New Roman" w:hAnsi="Times New Roman"/>
                <w:sz w:val="21"/>
                <w:szCs w:val="21"/>
              </w:rPr>
            </w:pPr>
          </w:p>
        </w:tc>
        <w:tc>
          <w:tcPr>
            <w:tcW w:w="360" w:type="dxa"/>
          </w:tcPr>
          <w:p w14:paraId="0B655F6F" w14:textId="77777777" w:rsidR="0082424E" w:rsidRPr="002F007D" w:rsidRDefault="0082424E" w:rsidP="0082424E">
            <w:pPr>
              <w:tabs>
                <w:tab w:val="decimal" w:pos="490"/>
              </w:tabs>
              <w:rPr>
                <w:rFonts w:ascii="Times New Roman" w:hAnsi="Times New Roman"/>
                <w:sz w:val="21"/>
                <w:szCs w:val="21"/>
              </w:rPr>
            </w:pPr>
          </w:p>
        </w:tc>
        <w:tc>
          <w:tcPr>
            <w:tcW w:w="1440" w:type="dxa"/>
          </w:tcPr>
          <w:p w14:paraId="4B0AE2FD"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7BB2F08E" w14:textId="77777777" w:rsidR="0082424E" w:rsidRPr="002F007D" w:rsidRDefault="0082424E" w:rsidP="0082424E">
            <w:pPr>
              <w:jc w:val="center"/>
              <w:rPr>
                <w:rFonts w:ascii="Times New Roman" w:hAnsi="Times New Roman"/>
                <w:b/>
                <w:sz w:val="21"/>
                <w:szCs w:val="21"/>
              </w:rPr>
            </w:pPr>
          </w:p>
        </w:tc>
        <w:tc>
          <w:tcPr>
            <w:tcW w:w="1440" w:type="dxa"/>
          </w:tcPr>
          <w:p w14:paraId="1AC35FF7" w14:textId="77777777" w:rsidR="0082424E" w:rsidRPr="002F007D" w:rsidRDefault="0082424E" w:rsidP="0082424E">
            <w:pPr>
              <w:tabs>
                <w:tab w:val="decimal" w:pos="510"/>
              </w:tabs>
              <w:rPr>
                <w:rFonts w:ascii="Times New Roman" w:hAnsi="Times New Roman"/>
                <w:b/>
                <w:sz w:val="21"/>
                <w:szCs w:val="21"/>
              </w:rPr>
            </w:pPr>
          </w:p>
        </w:tc>
        <w:tc>
          <w:tcPr>
            <w:tcW w:w="360" w:type="dxa"/>
          </w:tcPr>
          <w:p w14:paraId="54453B41"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7EFF131D"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08E5F729" w14:textId="77777777" w:rsidTr="002F007D">
        <w:trPr>
          <w:trHeight w:val="20"/>
        </w:trPr>
        <w:tc>
          <w:tcPr>
            <w:tcW w:w="2074" w:type="dxa"/>
            <w:tcBorders>
              <w:top w:val="nil"/>
              <w:left w:val="nil"/>
              <w:bottom w:val="nil"/>
              <w:right w:val="nil"/>
            </w:tcBorders>
          </w:tcPr>
          <w:p w14:paraId="34DC298D"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7D32CE00" w14:textId="73AF1D89"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45**</w:t>
            </w:r>
          </w:p>
        </w:tc>
        <w:tc>
          <w:tcPr>
            <w:tcW w:w="360" w:type="dxa"/>
          </w:tcPr>
          <w:p w14:paraId="2115D6A7" w14:textId="77777777" w:rsidR="0082424E" w:rsidRPr="002F007D" w:rsidRDefault="0082424E" w:rsidP="0082424E">
            <w:pPr>
              <w:tabs>
                <w:tab w:val="decimal" w:pos="490"/>
              </w:tabs>
              <w:rPr>
                <w:rFonts w:ascii="Times New Roman" w:hAnsi="Times New Roman"/>
                <w:sz w:val="21"/>
                <w:szCs w:val="21"/>
              </w:rPr>
            </w:pPr>
          </w:p>
        </w:tc>
        <w:tc>
          <w:tcPr>
            <w:tcW w:w="1440" w:type="dxa"/>
          </w:tcPr>
          <w:p w14:paraId="5DD899DC" w14:textId="77777777" w:rsidR="0082424E" w:rsidRPr="002F007D" w:rsidRDefault="0082424E" w:rsidP="0082424E">
            <w:pPr>
              <w:tabs>
                <w:tab w:val="decimal" w:pos="525"/>
              </w:tabs>
              <w:rPr>
                <w:rFonts w:ascii="Times New Roman" w:hAnsi="Times New Roman"/>
                <w:b/>
                <w:bCs w:val="0"/>
                <w:sz w:val="21"/>
                <w:szCs w:val="21"/>
              </w:rPr>
            </w:pPr>
            <w:r w:rsidRPr="002F007D">
              <w:rPr>
                <w:rFonts w:ascii="Times New Roman" w:hAnsi="Times New Roman"/>
                <w:b/>
                <w:sz w:val="21"/>
                <w:szCs w:val="21"/>
              </w:rPr>
              <w:t>–1.28</w:t>
            </w:r>
          </w:p>
        </w:tc>
        <w:tc>
          <w:tcPr>
            <w:tcW w:w="1008" w:type="dxa"/>
          </w:tcPr>
          <w:p w14:paraId="59937AEA" w14:textId="77777777" w:rsidR="0082424E" w:rsidRPr="002F007D" w:rsidRDefault="0082424E" w:rsidP="0082424E">
            <w:pPr>
              <w:jc w:val="center"/>
              <w:rPr>
                <w:rFonts w:ascii="Times New Roman" w:hAnsi="Times New Roman"/>
                <w:b/>
                <w:bCs w:val="0"/>
                <w:sz w:val="21"/>
                <w:szCs w:val="21"/>
              </w:rPr>
            </w:pPr>
            <w:r w:rsidRPr="002F007D">
              <w:rPr>
                <w:rFonts w:ascii="Times New Roman" w:hAnsi="Times New Roman"/>
                <w:b/>
                <w:sz w:val="21"/>
                <w:szCs w:val="21"/>
              </w:rPr>
              <w:t>0.63</w:t>
            </w:r>
          </w:p>
        </w:tc>
        <w:tc>
          <w:tcPr>
            <w:tcW w:w="1440" w:type="dxa"/>
          </w:tcPr>
          <w:p w14:paraId="09DF55BA" w14:textId="77777777" w:rsidR="0082424E" w:rsidRPr="002F007D" w:rsidRDefault="0082424E" w:rsidP="0082424E">
            <w:pPr>
              <w:tabs>
                <w:tab w:val="decimal" w:pos="510"/>
              </w:tabs>
              <w:rPr>
                <w:rFonts w:ascii="Times New Roman" w:hAnsi="Times New Roman"/>
                <w:b/>
                <w:bCs w:val="0"/>
                <w:sz w:val="21"/>
                <w:szCs w:val="21"/>
              </w:rPr>
            </w:pPr>
            <w:r w:rsidRPr="002F007D">
              <w:rPr>
                <w:rFonts w:ascii="Times New Roman" w:hAnsi="Times New Roman"/>
                <w:b/>
                <w:sz w:val="21"/>
                <w:szCs w:val="21"/>
              </w:rPr>
              <w:t>–2.04*</w:t>
            </w:r>
          </w:p>
        </w:tc>
        <w:tc>
          <w:tcPr>
            <w:tcW w:w="360" w:type="dxa"/>
          </w:tcPr>
          <w:p w14:paraId="57E87791" w14:textId="77777777" w:rsidR="0082424E" w:rsidRPr="002F007D" w:rsidRDefault="0082424E" w:rsidP="0082424E">
            <w:pPr>
              <w:tabs>
                <w:tab w:val="decimal" w:pos="510"/>
              </w:tabs>
              <w:rPr>
                <w:rFonts w:ascii="Times New Roman" w:hAnsi="Times New Roman"/>
                <w:b/>
                <w:bCs w:val="0"/>
                <w:sz w:val="21"/>
                <w:szCs w:val="21"/>
              </w:rPr>
            </w:pPr>
          </w:p>
        </w:tc>
        <w:tc>
          <w:tcPr>
            <w:tcW w:w="1449" w:type="dxa"/>
            <w:vAlign w:val="center"/>
          </w:tcPr>
          <w:p w14:paraId="0C3FDBF5" w14:textId="3352AC9C" w:rsidR="0082424E" w:rsidRPr="002F007D" w:rsidRDefault="005C1360" w:rsidP="0082424E">
            <w:pPr>
              <w:tabs>
                <w:tab w:val="decimal" w:pos="338"/>
              </w:tabs>
              <w:rPr>
                <w:rFonts w:ascii="Times New Roman" w:hAnsi="Times New Roman"/>
                <w:b/>
                <w:bCs w:val="0"/>
                <w:sz w:val="21"/>
                <w:szCs w:val="21"/>
              </w:rPr>
            </w:pPr>
            <w:r w:rsidRPr="002F007D">
              <w:rPr>
                <w:rFonts w:ascii="Times New Roman" w:hAnsi="Times New Roman"/>
                <w:b/>
                <w:sz w:val="21"/>
                <w:szCs w:val="21"/>
              </w:rPr>
              <w:t>.</w:t>
            </w:r>
            <w:r w:rsidR="0082424E" w:rsidRPr="002F007D">
              <w:rPr>
                <w:rFonts w:ascii="Times New Roman" w:hAnsi="Times New Roman"/>
                <w:b/>
                <w:sz w:val="21"/>
                <w:szCs w:val="21"/>
              </w:rPr>
              <w:t>004*</w:t>
            </w:r>
          </w:p>
        </w:tc>
      </w:tr>
      <w:tr w:rsidR="0082424E" w:rsidRPr="002F007D" w14:paraId="689EEB74" w14:textId="77777777" w:rsidTr="002F007D">
        <w:trPr>
          <w:trHeight w:val="20"/>
        </w:trPr>
        <w:tc>
          <w:tcPr>
            <w:tcW w:w="2074" w:type="dxa"/>
            <w:tcBorders>
              <w:top w:val="nil"/>
              <w:left w:val="nil"/>
              <w:bottom w:val="nil"/>
              <w:right w:val="nil"/>
            </w:tcBorders>
          </w:tcPr>
          <w:p w14:paraId="7947995D"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4AD36AD6" w14:textId="2C0403AA" w:rsidR="0082424E" w:rsidRPr="002F007D" w:rsidRDefault="0082424E" w:rsidP="0082424E">
            <w:pPr>
              <w:jc w:val="center"/>
              <w:rPr>
                <w:rFonts w:ascii="Times New Roman" w:hAnsi="Times New Roman"/>
                <w:color w:val="010205"/>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33**</w:t>
            </w:r>
          </w:p>
        </w:tc>
        <w:tc>
          <w:tcPr>
            <w:tcW w:w="360" w:type="dxa"/>
          </w:tcPr>
          <w:p w14:paraId="2BB67CDE" w14:textId="77777777" w:rsidR="0082424E" w:rsidRPr="002F007D" w:rsidRDefault="0082424E" w:rsidP="0082424E">
            <w:pPr>
              <w:tabs>
                <w:tab w:val="decimal" w:pos="490"/>
              </w:tabs>
              <w:rPr>
                <w:rFonts w:ascii="Times New Roman" w:hAnsi="Times New Roman"/>
                <w:sz w:val="21"/>
                <w:szCs w:val="21"/>
              </w:rPr>
            </w:pPr>
          </w:p>
        </w:tc>
        <w:tc>
          <w:tcPr>
            <w:tcW w:w="1440" w:type="dxa"/>
          </w:tcPr>
          <w:p w14:paraId="12E1246C" w14:textId="77777777" w:rsidR="0082424E" w:rsidRPr="002F007D" w:rsidRDefault="0082424E" w:rsidP="0082424E">
            <w:pPr>
              <w:tabs>
                <w:tab w:val="decimal" w:pos="525"/>
              </w:tabs>
              <w:rPr>
                <w:rFonts w:ascii="Times New Roman" w:hAnsi="Times New Roman"/>
                <w:b/>
                <w:sz w:val="21"/>
                <w:szCs w:val="21"/>
              </w:rPr>
            </w:pPr>
            <w:r w:rsidRPr="002F007D">
              <w:rPr>
                <w:rFonts w:ascii="Times New Roman" w:hAnsi="Times New Roman"/>
                <w:sz w:val="21"/>
                <w:szCs w:val="21"/>
              </w:rPr>
              <w:t>–0.15</w:t>
            </w:r>
          </w:p>
        </w:tc>
        <w:tc>
          <w:tcPr>
            <w:tcW w:w="1008" w:type="dxa"/>
          </w:tcPr>
          <w:p w14:paraId="623EF98E" w14:textId="77777777" w:rsidR="0082424E" w:rsidRPr="002F007D" w:rsidRDefault="0082424E" w:rsidP="0082424E">
            <w:pPr>
              <w:jc w:val="center"/>
              <w:rPr>
                <w:rFonts w:ascii="Times New Roman" w:hAnsi="Times New Roman"/>
                <w:b/>
                <w:sz w:val="21"/>
                <w:szCs w:val="21"/>
              </w:rPr>
            </w:pPr>
            <w:r w:rsidRPr="002F007D">
              <w:rPr>
                <w:rFonts w:ascii="Times New Roman" w:hAnsi="Times New Roman"/>
                <w:sz w:val="21"/>
                <w:szCs w:val="21"/>
              </w:rPr>
              <w:t>0.53</w:t>
            </w:r>
          </w:p>
        </w:tc>
        <w:tc>
          <w:tcPr>
            <w:tcW w:w="1440" w:type="dxa"/>
          </w:tcPr>
          <w:p w14:paraId="24F8B0E0" w14:textId="77777777" w:rsidR="0082424E" w:rsidRPr="002F007D" w:rsidRDefault="0082424E" w:rsidP="0082424E">
            <w:pPr>
              <w:tabs>
                <w:tab w:val="decimal" w:pos="510"/>
              </w:tabs>
              <w:rPr>
                <w:rFonts w:ascii="Times New Roman" w:hAnsi="Times New Roman"/>
                <w:b/>
                <w:sz w:val="21"/>
                <w:szCs w:val="21"/>
              </w:rPr>
            </w:pPr>
            <w:r w:rsidRPr="002F007D">
              <w:rPr>
                <w:rFonts w:ascii="Times New Roman" w:hAnsi="Times New Roman"/>
                <w:sz w:val="21"/>
                <w:szCs w:val="21"/>
              </w:rPr>
              <w:t>–0.28</w:t>
            </w:r>
          </w:p>
        </w:tc>
        <w:tc>
          <w:tcPr>
            <w:tcW w:w="360" w:type="dxa"/>
          </w:tcPr>
          <w:p w14:paraId="73A6579D"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4F7C24DC" w14:textId="0040A2FA" w:rsidR="0082424E" w:rsidRPr="002F007D" w:rsidRDefault="005C1360" w:rsidP="0082424E">
            <w:pPr>
              <w:tabs>
                <w:tab w:val="decimal" w:pos="338"/>
              </w:tabs>
              <w:rPr>
                <w:rFonts w:ascii="Times New Roman" w:hAnsi="Times New Roman"/>
                <w:b/>
                <w:sz w:val="21"/>
                <w:szCs w:val="21"/>
              </w:rPr>
            </w:pPr>
            <w:r w:rsidRPr="002F007D">
              <w:rPr>
                <w:rFonts w:ascii="Times New Roman" w:hAnsi="Times New Roman"/>
                <w:sz w:val="21"/>
                <w:szCs w:val="21"/>
              </w:rPr>
              <w:t>.</w:t>
            </w:r>
            <w:r w:rsidR="0082424E" w:rsidRPr="002F007D">
              <w:rPr>
                <w:rFonts w:ascii="Times New Roman" w:hAnsi="Times New Roman"/>
                <w:sz w:val="21"/>
                <w:szCs w:val="21"/>
              </w:rPr>
              <w:t>000</w:t>
            </w:r>
          </w:p>
        </w:tc>
      </w:tr>
      <w:tr w:rsidR="0082424E" w:rsidRPr="002F007D" w14:paraId="52862F45" w14:textId="77777777" w:rsidTr="002F007D">
        <w:trPr>
          <w:trHeight w:val="20"/>
        </w:trPr>
        <w:tc>
          <w:tcPr>
            <w:tcW w:w="2074" w:type="dxa"/>
            <w:tcBorders>
              <w:top w:val="nil"/>
              <w:left w:val="nil"/>
              <w:bottom w:val="nil"/>
              <w:right w:val="nil"/>
            </w:tcBorders>
          </w:tcPr>
          <w:p w14:paraId="33BBB1AF" w14:textId="77777777" w:rsidR="0082424E" w:rsidRPr="002F007D" w:rsidRDefault="0082424E" w:rsidP="0082424E">
            <w:pPr>
              <w:rPr>
                <w:rFonts w:ascii="Times New Roman" w:hAnsi="Times New Roman"/>
                <w:i/>
                <w:sz w:val="21"/>
                <w:szCs w:val="21"/>
              </w:rPr>
            </w:pPr>
          </w:p>
        </w:tc>
        <w:tc>
          <w:tcPr>
            <w:tcW w:w="1080" w:type="dxa"/>
          </w:tcPr>
          <w:p w14:paraId="429C59AB" w14:textId="77777777" w:rsidR="0082424E" w:rsidRPr="002F007D" w:rsidRDefault="0082424E" w:rsidP="0082424E">
            <w:pPr>
              <w:jc w:val="center"/>
              <w:rPr>
                <w:rFonts w:ascii="Times New Roman" w:hAnsi="Times New Roman"/>
                <w:color w:val="010205"/>
                <w:sz w:val="21"/>
                <w:szCs w:val="21"/>
              </w:rPr>
            </w:pPr>
          </w:p>
        </w:tc>
        <w:tc>
          <w:tcPr>
            <w:tcW w:w="360" w:type="dxa"/>
          </w:tcPr>
          <w:p w14:paraId="0328DFD3" w14:textId="77777777" w:rsidR="0082424E" w:rsidRPr="002F007D" w:rsidRDefault="0082424E" w:rsidP="0082424E">
            <w:pPr>
              <w:tabs>
                <w:tab w:val="decimal" w:pos="490"/>
              </w:tabs>
              <w:rPr>
                <w:rFonts w:ascii="Times New Roman" w:hAnsi="Times New Roman"/>
                <w:sz w:val="21"/>
                <w:szCs w:val="21"/>
              </w:rPr>
            </w:pPr>
          </w:p>
        </w:tc>
        <w:tc>
          <w:tcPr>
            <w:tcW w:w="1440" w:type="dxa"/>
          </w:tcPr>
          <w:p w14:paraId="521F47F1"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1517BB6D" w14:textId="77777777" w:rsidR="0082424E" w:rsidRPr="002F007D" w:rsidRDefault="0082424E" w:rsidP="0082424E">
            <w:pPr>
              <w:jc w:val="center"/>
              <w:rPr>
                <w:rFonts w:ascii="Times New Roman" w:hAnsi="Times New Roman"/>
                <w:b/>
                <w:sz w:val="21"/>
                <w:szCs w:val="21"/>
              </w:rPr>
            </w:pPr>
          </w:p>
        </w:tc>
        <w:tc>
          <w:tcPr>
            <w:tcW w:w="1440" w:type="dxa"/>
          </w:tcPr>
          <w:p w14:paraId="4A7E0B08" w14:textId="77777777" w:rsidR="0082424E" w:rsidRPr="002F007D" w:rsidRDefault="0082424E" w:rsidP="0082424E">
            <w:pPr>
              <w:tabs>
                <w:tab w:val="decimal" w:pos="510"/>
              </w:tabs>
              <w:rPr>
                <w:rFonts w:ascii="Times New Roman" w:hAnsi="Times New Roman"/>
                <w:b/>
                <w:sz w:val="21"/>
                <w:szCs w:val="21"/>
              </w:rPr>
            </w:pPr>
          </w:p>
        </w:tc>
        <w:tc>
          <w:tcPr>
            <w:tcW w:w="360" w:type="dxa"/>
          </w:tcPr>
          <w:p w14:paraId="607A01DA"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43A60121"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14308081" w14:textId="77777777" w:rsidTr="002F007D">
        <w:trPr>
          <w:trHeight w:val="20"/>
        </w:trPr>
        <w:tc>
          <w:tcPr>
            <w:tcW w:w="2074" w:type="dxa"/>
            <w:tcBorders>
              <w:top w:val="nil"/>
              <w:left w:val="nil"/>
              <w:bottom w:val="nil"/>
              <w:right w:val="nil"/>
            </w:tcBorders>
          </w:tcPr>
          <w:p w14:paraId="00D05392"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Discouraged</w:t>
            </w:r>
          </w:p>
        </w:tc>
        <w:tc>
          <w:tcPr>
            <w:tcW w:w="1080" w:type="dxa"/>
          </w:tcPr>
          <w:p w14:paraId="5322B1EC" w14:textId="77777777" w:rsidR="0082424E" w:rsidRPr="002F007D" w:rsidRDefault="0082424E" w:rsidP="0082424E">
            <w:pPr>
              <w:jc w:val="center"/>
              <w:rPr>
                <w:rFonts w:ascii="Times New Roman" w:hAnsi="Times New Roman"/>
                <w:sz w:val="21"/>
                <w:szCs w:val="21"/>
              </w:rPr>
            </w:pPr>
          </w:p>
        </w:tc>
        <w:tc>
          <w:tcPr>
            <w:tcW w:w="360" w:type="dxa"/>
          </w:tcPr>
          <w:p w14:paraId="7510992D" w14:textId="77777777" w:rsidR="0082424E" w:rsidRPr="002F007D" w:rsidRDefault="0082424E" w:rsidP="0082424E">
            <w:pPr>
              <w:tabs>
                <w:tab w:val="decimal" w:pos="490"/>
              </w:tabs>
              <w:rPr>
                <w:rFonts w:ascii="Times New Roman" w:hAnsi="Times New Roman"/>
                <w:sz w:val="21"/>
                <w:szCs w:val="21"/>
              </w:rPr>
            </w:pPr>
          </w:p>
        </w:tc>
        <w:tc>
          <w:tcPr>
            <w:tcW w:w="1440" w:type="dxa"/>
          </w:tcPr>
          <w:p w14:paraId="18D154FA" w14:textId="77777777" w:rsidR="0082424E" w:rsidRPr="002F007D" w:rsidRDefault="0082424E" w:rsidP="0082424E">
            <w:pPr>
              <w:tabs>
                <w:tab w:val="decimal" w:pos="525"/>
              </w:tabs>
              <w:rPr>
                <w:rFonts w:ascii="Times New Roman" w:hAnsi="Times New Roman"/>
                <w:b/>
                <w:sz w:val="21"/>
                <w:szCs w:val="21"/>
              </w:rPr>
            </w:pPr>
          </w:p>
        </w:tc>
        <w:tc>
          <w:tcPr>
            <w:tcW w:w="1008" w:type="dxa"/>
          </w:tcPr>
          <w:p w14:paraId="31B5B797" w14:textId="77777777" w:rsidR="0082424E" w:rsidRPr="002F007D" w:rsidRDefault="0082424E" w:rsidP="0082424E">
            <w:pPr>
              <w:jc w:val="center"/>
              <w:rPr>
                <w:rFonts w:ascii="Times New Roman" w:hAnsi="Times New Roman"/>
                <w:b/>
                <w:sz w:val="21"/>
                <w:szCs w:val="21"/>
              </w:rPr>
            </w:pPr>
          </w:p>
        </w:tc>
        <w:tc>
          <w:tcPr>
            <w:tcW w:w="1440" w:type="dxa"/>
          </w:tcPr>
          <w:p w14:paraId="2350DB3F" w14:textId="77777777" w:rsidR="0082424E" w:rsidRPr="002F007D" w:rsidRDefault="0082424E" w:rsidP="0082424E">
            <w:pPr>
              <w:tabs>
                <w:tab w:val="decimal" w:pos="510"/>
              </w:tabs>
              <w:rPr>
                <w:rFonts w:ascii="Times New Roman" w:hAnsi="Times New Roman"/>
                <w:b/>
                <w:sz w:val="21"/>
                <w:szCs w:val="21"/>
              </w:rPr>
            </w:pPr>
          </w:p>
        </w:tc>
        <w:tc>
          <w:tcPr>
            <w:tcW w:w="360" w:type="dxa"/>
          </w:tcPr>
          <w:p w14:paraId="6FF7CCFC" w14:textId="77777777" w:rsidR="0082424E" w:rsidRPr="002F007D" w:rsidRDefault="0082424E" w:rsidP="0082424E">
            <w:pPr>
              <w:tabs>
                <w:tab w:val="decimal" w:pos="510"/>
              </w:tabs>
              <w:rPr>
                <w:rFonts w:ascii="Times New Roman" w:hAnsi="Times New Roman"/>
                <w:b/>
                <w:sz w:val="21"/>
                <w:szCs w:val="21"/>
              </w:rPr>
            </w:pPr>
          </w:p>
        </w:tc>
        <w:tc>
          <w:tcPr>
            <w:tcW w:w="1449" w:type="dxa"/>
            <w:vAlign w:val="center"/>
          </w:tcPr>
          <w:p w14:paraId="107FDC3B" w14:textId="77777777" w:rsidR="0082424E" w:rsidRPr="002F007D" w:rsidRDefault="0082424E" w:rsidP="0082424E">
            <w:pPr>
              <w:tabs>
                <w:tab w:val="decimal" w:pos="338"/>
              </w:tabs>
              <w:rPr>
                <w:rFonts w:ascii="Times New Roman" w:hAnsi="Times New Roman"/>
                <w:b/>
                <w:sz w:val="21"/>
                <w:szCs w:val="21"/>
              </w:rPr>
            </w:pPr>
          </w:p>
        </w:tc>
      </w:tr>
      <w:tr w:rsidR="0082424E" w:rsidRPr="002F007D" w14:paraId="6A0C104C" w14:textId="77777777" w:rsidTr="002F007D">
        <w:trPr>
          <w:trHeight w:val="20"/>
        </w:trPr>
        <w:tc>
          <w:tcPr>
            <w:tcW w:w="2074" w:type="dxa"/>
            <w:tcBorders>
              <w:top w:val="nil"/>
              <w:left w:val="nil"/>
              <w:bottom w:val="nil"/>
              <w:right w:val="nil"/>
            </w:tcBorders>
          </w:tcPr>
          <w:p w14:paraId="23BE89C4"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5FB7E0D2" w14:textId="65C01ACD"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50**</w:t>
            </w:r>
          </w:p>
        </w:tc>
        <w:tc>
          <w:tcPr>
            <w:tcW w:w="360" w:type="dxa"/>
          </w:tcPr>
          <w:p w14:paraId="2C38B01B" w14:textId="77777777" w:rsidR="0082424E" w:rsidRPr="002F007D" w:rsidRDefault="0082424E" w:rsidP="0082424E">
            <w:pPr>
              <w:tabs>
                <w:tab w:val="decimal" w:pos="490"/>
              </w:tabs>
              <w:rPr>
                <w:rFonts w:ascii="Times New Roman" w:hAnsi="Times New Roman"/>
                <w:sz w:val="21"/>
                <w:szCs w:val="21"/>
              </w:rPr>
            </w:pPr>
          </w:p>
        </w:tc>
        <w:tc>
          <w:tcPr>
            <w:tcW w:w="1440" w:type="dxa"/>
          </w:tcPr>
          <w:p w14:paraId="15C8D128" w14:textId="77777777" w:rsidR="0082424E" w:rsidRPr="002F007D" w:rsidRDefault="0082424E" w:rsidP="0082424E">
            <w:pPr>
              <w:tabs>
                <w:tab w:val="decimal" w:pos="525"/>
              </w:tabs>
              <w:rPr>
                <w:rFonts w:ascii="Times New Roman" w:hAnsi="Times New Roman"/>
                <w:b/>
                <w:bCs w:val="0"/>
                <w:sz w:val="21"/>
                <w:szCs w:val="21"/>
              </w:rPr>
            </w:pPr>
            <w:r w:rsidRPr="002F007D">
              <w:rPr>
                <w:rFonts w:ascii="Times New Roman" w:hAnsi="Times New Roman"/>
                <w:b/>
                <w:sz w:val="21"/>
                <w:szCs w:val="21"/>
              </w:rPr>
              <w:t>–1.52</w:t>
            </w:r>
          </w:p>
        </w:tc>
        <w:tc>
          <w:tcPr>
            <w:tcW w:w="1008" w:type="dxa"/>
          </w:tcPr>
          <w:p w14:paraId="540C9ABC" w14:textId="77777777" w:rsidR="0082424E" w:rsidRPr="002F007D" w:rsidRDefault="0082424E" w:rsidP="0082424E">
            <w:pPr>
              <w:jc w:val="center"/>
              <w:rPr>
                <w:rFonts w:ascii="Times New Roman" w:hAnsi="Times New Roman"/>
                <w:b/>
                <w:bCs w:val="0"/>
                <w:sz w:val="21"/>
                <w:szCs w:val="21"/>
              </w:rPr>
            </w:pPr>
            <w:r w:rsidRPr="002F007D">
              <w:rPr>
                <w:rFonts w:ascii="Times New Roman" w:hAnsi="Times New Roman"/>
                <w:b/>
                <w:sz w:val="21"/>
                <w:szCs w:val="21"/>
              </w:rPr>
              <w:t>0.68</w:t>
            </w:r>
          </w:p>
        </w:tc>
        <w:tc>
          <w:tcPr>
            <w:tcW w:w="1440" w:type="dxa"/>
          </w:tcPr>
          <w:p w14:paraId="029908C6" w14:textId="77777777" w:rsidR="0082424E" w:rsidRPr="002F007D" w:rsidRDefault="0082424E" w:rsidP="0082424E">
            <w:pPr>
              <w:tabs>
                <w:tab w:val="decimal" w:pos="510"/>
              </w:tabs>
              <w:rPr>
                <w:rFonts w:ascii="Times New Roman" w:hAnsi="Times New Roman"/>
                <w:b/>
                <w:bCs w:val="0"/>
                <w:sz w:val="21"/>
                <w:szCs w:val="21"/>
              </w:rPr>
            </w:pPr>
            <w:r w:rsidRPr="002F007D">
              <w:rPr>
                <w:rFonts w:ascii="Times New Roman" w:hAnsi="Times New Roman"/>
                <w:b/>
                <w:sz w:val="21"/>
                <w:szCs w:val="21"/>
              </w:rPr>
              <w:t>–2.24*</w:t>
            </w:r>
          </w:p>
        </w:tc>
        <w:tc>
          <w:tcPr>
            <w:tcW w:w="360" w:type="dxa"/>
          </w:tcPr>
          <w:p w14:paraId="43F24BAD" w14:textId="77777777" w:rsidR="0082424E" w:rsidRPr="002F007D" w:rsidRDefault="0082424E" w:rsidP="0082424E">
            <w:pPr>
              <w:tabs>
                <w:tab w:val="decimal" w:pos="510"/>
              </w:tabs>
              <w:rPr>
                <w:rFonts w:ascii="Times New Roman" w:hAnsi="Times New Roman"/>
                <w:b/>
                <w:bCs w:val="0"/>
                <w:sz w:val="21"/>
                <w:szCs w:val="21"/>
              </w:rPr>
            </w:pPr>
          </w:p>
        </w:tc>
        <w:tc>
          <w:tcPr>
            <w:tcW w:w="1449" w:type="dxa"/>
            <w:vAlign w:val="center"/>
          </w:tcPr>
          <w:p w14:paraId="414E0B16" w14:textId="342D98A5" w:rsidR="0082424E" w:rsidRPr="002F007D" w:rsidRDefault="005C1360" w:rsidP="0082424E">
            <w:pPr>
              <w:tabs>
                <w:tab w:val="decimal" w:pos="338"/>
              </w:tabs>
              <w:rPr>
                <w:rFonts w:ascii="Times New Roman" w:hAnsi="Times New Roman"/>
                <w:b/>
                <w:bCs w:val="0"/>
                <w:sz w:val="21"/>
                <w:szCs w:val="21"/>
              </w:rPr>
            </w:pPr>
            <w:r w:rsidRPr="002F007D">
              <w:rPr>
                <w:rFonts w:ascii="Times New Roman" w:hAnsi="Times New Roman"/>
                <w:b/>
                <w:sz w:val="21"/>
                <w:szCs w:val="21"/>
              </w:rPr>
              <w:t>.</w:t>
            </w:r>
            <w:r w:rsidR="0082424E" w:rsidRPr="002F007D">
              <w:rPr>
                <w:rFonts w:ascii="Times New Roman" w:hAnsi="Times New Roman"/>
                <w:b/>
                <w:sz w:val="21"/>
                <w:szCs w:val="21"/>
              </w:rPr>
              <w:t>005*</w:t>
            </w:r>
          </w:p>
        </w:tc>
      </w:tr>
      <w:tr w:rsidR="0082424E" w:rsidRPr="002F007D" w14:paraId="6AF1FEC6" w14:textId="77777777" w:rsidTr="002F007D">
        <w:trPr>
          <w:trHeight w:val="20"/>
        </w:trPr>
        <w:tc>
          <w:tcPr>
            <w:tcW w:w="2074" w:type="dxa"/>
            <w:tcBorders>
              <w:top w:val="nil"/>
              <w:left w:val="nil"/>
              <w:bottom w:val="nil"/>
              <w:right w:val="nil"/>
            </w:tcBorders>
          </w:tcPr>
          <w:p w14:paraId="6BDA347C"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Pr>
          <w:p w14:paraId="2D1C6312" w14:textId="132B6E5C"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34**</w:t>
            </w:r>
          </w:p>
        </w:tc>
        <w:tc>
          <w:tcPr>
            <w:tcW w:w="360" w:type="dxa"/>
          </w:tcPr>
          <w:p w14:paraId="35118447" w14:textId="77777777" w:rsidR="0082424E" w:rsidRPr="002F007D" w:rsidRDefault="0082424E" w:rsidP="0082424E">
            <w:pPr>
              <w:tabs>
                <w:tab w:val="decimal" w:pos="490"/>
              </w:tabs>
              <w:rPr>
                <w:rFonts w:ascii="Times New Roman" w:hAnsi="Times New Roman"/>
                <w:sz w:val="21"/>
                <w:szCs w:val="21"/>
              </w:rPr>
            </w:pPr>
          </w:p>
        </w:tc>
        <w:tc>
          <w:tcPr>
            <w:tcW w:w="1440" w:type="dxa"/>
          </w:tcPr>
          <w:p w14:paraId="7C0C705B" w14:textId="77777777" w:rsidR="0082424E" w:rsidRPr="002F007D" w:rsidRDefault="0082424E" w:rsidP="0082424E">
            <w:pPr>
              <w:tabs>
                <w:tab w:val="decimal" w:pos="525"/>
              </w:tabs>
              <w:rPr>
                <w:rFonts w:ascii="Times New Roman" w:hAnsi="Times New Roman"/>
                <w:sz w:val="21"/>
                <w:szCs w:val="21"/>
              </w:rPr>
            </w:pPr>
            <w:r w:rsidRPr="002F007D">
              <w:rPr>
                <w:rFonts w:ascii="Times New Roman" w:hAnsi="Times New Roman"/>
                <w:sz w:val="21"/>
                <w:szCs w:val="21"/>
              </w:rPr>
              <w:t>0.14</w:t>
            </w:r>
          </w:p>
        </w:tc>
        <w:tc>
          <w:tcPr>
            <w:tcW w:w="1008" w:type="dxa"/>
          </w:tcPr>
          <w:p w14:paraId="043F47BA" w14:textId="77777777"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0.55</w:t>
            </w:r>
          </w:p>
        </w:tc>
        <w:tc>
          <w:tcPr>
            <w:tcW w:w="1440" w:type="dxa"/>
          </w:tcPr>
          <w:p w14:paraId="0AAF5702" w14:textId="77777777" w:rsidR="0082424E" w:rsidRPr="002F007D" w:rsidRDefault="0082424E" w:rsidP="0082424E">
            <w:pPr>
              <w:tabs>
                <w:tab w:val="decimal" w:pos="510"/>
              </w:tabs>
              <w:rPr>
                <w:rFonts w:ascii="Times New Roman" w:hAnsi="Times New Roman"/>
                <w:sz w:val="21"/>
                <w:szCs w:val="21"/>
              </w:rPr>
            </w:pPr>
            <w:r w:rsidRPr="002F007D">
              <w:rPr>
                <w:rFonts w:ascii="Times New Roman" w:hAnsi="Times New Roman"/>
                <w:sz w:val="21"/>
                <w:szCs w:val="21"/>
              </w:rPr>
              <w:t>0.26</w:t>
            </w:r>
          </w:p>
        </w:tc>
        <w:tc>
          <w:tcPr>
            <w:tcW w:w="360" w:type="dxa"/>
          </w:tcPr>
          <w:p w14:paraId="03A99031" w14:textId="77777777" w:rsidR="0082424E" w:rsidRPr="002F007D" w:rsidRDefault="0082424E" w:rsidP="0082424E">
            <w:pPr>
              <w:tabs>
                <w:tab w:val="decimal" w:pos="510"/>
              </w:tabs>
              <w:rPr>
                <w:rFonts w:ascii="Times New Roman" w:hAnsi="Times New Roman"/>
                <w:sz w:val="21"/>
                <w:szCs w:val="21"/>
              </w:rPr>
            </w:pPr>
          </w:p>
        </w:tc>
        <w:tc>
          <w:tcPr>
            <w:tcW w:w="1449" w:type="dxa"/>
            <w:vAlign w:val="center"/>
          </w:tcPr>
          <w:p w14:paraId="1B0D5E93" w14:textId="14262F27" w:rsidR="0082424E" w:rsidRPr="002F007D" w:rsidRDefault="005C1360" w:rsidP="0082424E">
            <w:pPr>
              <w:tabs>
                <w:tab w:val="decimal" w:pos="338"/>
              </w:tabs>
              <w:rPr>
                <w:rFonts w:ascii="Times New Roman" w:hAnsi="Times New Roman"/>
                <w:sz w:val="21"/>
                <w:szCs w:val="21"/>
              </w:rPr>
            </w:pPr>
            <w:r w:rsidRPr="002F007D">
              <w:rPr>
                <w:rFonts w:ascii="Times New Roman" w:hAnsi="Times New Roman"/>
                <w:sz w:val="21"/>
                <w:szCs w:val="21"/>
              </w:rPr>
              <w:t>.</w:t>
            </w:r>
            <w:r w:rsidR="0082424E" w:rsidRPr="002F007D">
              <w:rPr>
                <w:rFonts w:ascii="Times New Roman" w:hAnsi="Times New Roman"/>
                <w:sz w:val="21"/>
                <w:szCs w:val="21"/>
              </w:rPr>
              <w:t>000</w:t>
            </w:r>
          </w:p>
        </w:tc>
      </w:tr>
      <w:tr w:rsidR="0082424E" w:rsidRPr="002F007D" w14:paraId="246DF086" w14:textId="77777777" w:rsidTr="002F007D">
        <w:trPr>
          <w:trHeight w:val="20"/>
        </w:trPr>
        <w:tc>
          <w:tcPr>
            <w:tcW w:w="2074" w:type="dxa"/>
            <w:tcBorders>
              <w:top w:val="nil"/>
              <w:left w:val="nil"/>
              <w:right w:val="nil"/>
            </w:tcBorders>
          </w:tcPr>
          <w:p w14:paraId="60C7D5CF" w14:textId="77777777" w:rsidR="0082424E" w:rsidRPr="002F007D" w:rsidRDefault="0082424E" w:rsidP="0082424E">
            <w:pPr>
              <w:rPr>
                <w:rFonts w:ascii="Times New Roman" w:hAnsi="Times New Roman"/>
                <w:i/>
                <w:sz w:val="21"/>
                <w:szCs w:val="21"/>
              </w:rPr>
            </w:pPr>
          </w:p>
        </w:tc>
        <w:tc>
          <w:tcPr>
            <w:tcW w:w="1080" w:type="dxa"/>
          </w:tcPr>
          <w:p w14:paraId="6D6244FB" w14:textId="77777777" w:rsidR="0082424E" w:rsidRPr="002F007D" w:rsidRDefault="0082424E" w:rsidP="0082424E">
            <w:pPr>
              <w:jc w:val="center"/>
              <w:rPr>
                <w:rFonts w:ascii="Times New Roman" w:hAnsi="Times New Roman"/>
                <w:sz w:val="21"/>
                <w:szCs w:val="21"/>
              </w:rPr>
            </w:pPr>
          </w:p>
        </w:tc>
        <w:tc>
          <w:tcPr>
            <w:tcW w:w="360" w:type="dxa"/>
          </w:tcPr>
          <w:p w14:paraId="6DFD48C4" w14:textId="77777777" w:rsidR="0082424E" w:rsidRPr="002F007D" w:rsidRDefault="0082424E" w:rsidP="0082424E">
            <w:pPr>
              <w:tabs>
                <w:tab w:val="decimal" w:pos="490"/>
              </w:tabs>
              <w:rPr>
                <w:rFonts w:ascii="Times New Roman" w:hAnsi="Times New Roman"/>
                <w:sz w:val="21"/>
                <w:szCs w:val="21"/>
              </w:rPr>
            </w:pPr>
          </w:p>
        </w:tc>
        <w:tc>
          <w:tcPr>
            <w:tcW w:w="1440" w:type="dxa"/>
          </w:tcPr>
          <w:p w14:paraId="28DD8383" w14:textId="77777777" w:rsidR="0082424E" w:rsidRPr="002F007D" w:rsidRDefault="0082424E" w:rsidP="0082424E">
            <w:pPr>
              <w:tabs>
                <w:tab w:val="decimal" w:pos="525"/>
              </w:tabs>
              <w:rPr>
                <w:rFonts w:ascii="Times New Roman" w:hAnsi="Times New Roman"/>
                <w:sz w:val="21"/>
                <w:szCs w:val="21"/>
              </w:rPr>
            </w:pPr>
          </w:p>
        </w:tc>
        <w:tc>
          <w:tcPr>
            <w:tcW w:w="1008" w:type="dxa"/>
          </w:tcPr>
          <w:p w14:paraId="550AF941" w14:textId="77777777" w:rsidR="0082424E" w:rsidRPr="002F007D" w:rsidRDefault="0082424E" w:rsidP="0082424E">
            <w:pPr>
              <w:jc w:val="center"/>
              <w:rPr>
                <w:rFonts w:ascii="Times New Roman" w:hAnsi="Times New Roman"/>
                <w:sz w:val="21"/>
                <w:szCs w:val="21"/>
              </w:rPr>
            </w:pPr>
          </w:p>
        </w:tc>
        <w:tc>
          <w:tcPr>
            <w:tcW w:w="1440" w:type="dxa"/>
          </w:tcPr>
          <w:p w14:paraId="21090317" w14:textId="77777777" w:rsidR="0082424E" w:rsidRPr="002F007D" w:rsidRDefault="0082424E" w:rsidP="0082424E">
            <w:pPr>
              <w:tabs>
                <w:tab w:val="decimal" w:pos="510"/>
              </w:tabs>
              <w:rPr>
                <w:rFonts w:ascii="Times New Roman" w:hAnsi="Times New Roman"/>
                <w:sz w:val="21"/>
                <w:szCs w:val="21"/>
              </w:rPr>
            </w:pPr>
          </w:p>
        </w:tc>
        <w:tc>
          <w:tcPr>
            <w:tcW w:w="360" w:type="dxa"/>
          </w:tcPr>
          <w:p w14:paraId="71C83FFA" w14:textId="77777777" w:rsidR="0082424E" w:rsidRPr="002F007D" w:rsidRDefault="0082424E" w:rsidP="0082424E">
            <w:pPr>
              <w:tabs>
                <w:tab w:val="decimal" w:pos="510"/>
              </w:tabs>
              <w:rPr>
                <w:rFonts w:ascii="Times New Roman" w:hAnsi="Times New Roman"/>
                <w:sz w:val="21"/>
                <w:szCs w:val="21"/>
              </w:rPr>
            </w:pPr>
          </w:p>
        </w:tc>
        <w:tc>
          <w:tcPr>
            <w:tcW w:w="1449" w:type="dxa"/>
            <w:vAlign w:val="center"/>
          </w:tcPr>
          <w:p w14:paraId="2A4B439F" w14:textId="77777777" w:rsidR="0082424E" w:rsidRPr="002F007D" w:rsidRDefault="0082424E" w:rsidP="0082424E">
            <w:pPr>
              <w:tabs>
                <w:tab w:val="decimal" w:pos="338"/>
              </w:tabs>
              <w:rPr>
                <w:rFonts w:ascii="Times New Roman" w:hAnsi="Times New Roman"/>
                <w:sz w:val="21"/>
                <w:szCs w:val="21"/>
              </w:rPr>
            </w:pPr>
          </w:p>
        </w:tc>
      </w:tr>
      <w:tr w:rsidR="0082424E" w:rsidRPr="002F007D" w14:paraId="6F06F0E4" w14:textId="77777777" w:rsidTr="002F007D">
        <w:trPr>
          <w:trHeight w:val="20"/>
        </w:trPr>
        <w:tc>
          <w:tcPr>
            <w:tcW w:w="2074" w:type="dxa"/>
            <w:tcBorders>
              <w:top w:val="nil"/>
              <w:left w:val="nil"/>
              <w:right w:val="nil"/>
            </w:tcBorders>
          </w:tcPr>
          <w:p w14:paraId="28B0FC47" w14:textId="77777777" w:rsidR="0082424E" w:rsidRPr="002F007D" w:rsidRDefault="0082424E" w:rsidP="0082424E">
            <w:pPr>
              <w:rPr>
                <w:rFonts w:ascii="Times New Roman" w:hAnsi="Times New Roman"/>
                <w:sz w:val="21"/>
                <w:szCs w:val="21"/>
              </w:rPr>
            </w:pPr>
            <w:r w:rsidRPr="002F007D">
              <w:rPr>
                <w:rFonts w:ascii="Times New Roman" w:hAnsi="Times New Roman"/>
                <w:sz w:val="21"/>
                <w:szCs w:val="21"/>
              </w:rPr>
              <w:t>Fatigued</w:t>
            </w:r>
          </w:p>
        </w:tc>
        <w:tc>
          <w:tcPr>
            <w:tcW w:w="1080" w:type="dxa"/>
          </w:tcPr>
          <w:p w14:paraId="28CB0118" w14:textId="77777777" w:rsidR="0082424E" w:rsidRPr="002F007D" w:rsidRDefault="0082424E" w:rsidP="0082424E">
            <w:pPr>
              <w:jc w:val="center"/>
              <w:rPr>
                <w:rFonts w:ascii="Times New Roman" w:hAnsi="Times New Roman"/>
                <w:sz w:val="21"/>
                <w:szCs w:val="21"/>
              </w:rPr>
            </w:pPr>
          </w:p>
        </w:tc>
        <w:tc>
          <w:tcPr>
            <w:tcW w:w="360" w:type="dxa"/>
          </w:tcPr>
          <w:p w14:paraId="0EF5AC45" w14:textId="77777777" w:rsidR="0082424E" w:rsidRPr="002F007D" w:rsidRDefault="0082424E" w:rsidP="0082424E">
            <w:pPr>
              <w:tabs>
                <w:tab w:val="decimal" w:pos="490"/>
              </w:tabs>
              <w:rPr>
                <w:rFonts w:ascii="Times New Roman" w:hAnsi="Times New Roman"/>
                <w:sz w:val="21"/>
                <w:szCs w:val="21"/>
              </w:rPr>
            </w:pPr>
          </w:p>
        </w:tc>
        <w:tc>
          <w:tcPr>
            <w:tcW w:w="1440" w:type="dxa"/>
          </w:tcPr>
          <w:p w14:paraId="01DE8F8A" w14:textId="77777777" w:rsidR="0082424E" w:rsidRPr="002F007D" w:rsidRDefault="0082424E" w:rsidP="0082424E">
            <w:pPr>
              <w:tabs>
                <w:tab w:val="decimal" w:pos="525"/>
              </w:tabs>
              <w:rPr>
                <w:rFonts w:ascii="Times New Roman" w:hAnsi="Times New Roman"/>
                <w:sz w:val="21"/>
                <w:szCs w:val="21"/>
              </w:rPr>
            </w:pPr>
          </w:p>
        </w:tc>
        <w:tc>
          <w:tcPr>
            <w:tcW w:w="1008" w:type="dxa"/>
          </w:tcPr>
          <w:p w14:paraId="523544A6" w14:textId="77777777" w:rsidR="0082424E" w:rsidRPr="002F007D" w:rsidRDefault="0082424E" w:rsidP="0082424E">
            <w:pPr>
              <w:jc w:val="center"/>
              <w:rPr>
                <w:rFonts w:ascii="Times New Roman" w:hAnsi="Times New Roman"/>
                <w:sz w:val="21"/>
                <w:szCs w:val="21"/>
              </w:rPr>
            </w:pPr>
          </w:p>
        </w:tc>
        <w:tc>
          <w:tcPr>
            <w:tcW w:w="1440" w:type="dxa"/>
          </w:tcPr>
          <w:p w14:paraId="609771E4" w14:textId="77777777" w:rsidR="0082424E" w:rsidRPr="002F007D" w:rsidRDefault="0082424E" w:rsidP="0082424E">
            <w:pPr>
              <w:tabs>
                <w:tab w:val="decimal" w:pos="510"/>
              </w:tabs>
              <w:rPr>
                <w:rFonts w:ascii="Times New Roman" w:hAnsi="Times New Roman"/>
                <w:sz w:val="21"/>
                <w:szCs w:val="21"/>
              </w:rPr>
            </w:pPr>
          </w:p>
        </w:tc>
        <w:tc>
          <w:tcPr>
            <w:tcW w:w="360" w:type="dxa"/>
          </w:tcPr>
          <w:p w14:paraId="2CF923A7" w14:textId="77777777" w:rsidR="0082424E" w:rsidRPr="002F007D" w:rsidRDefault="0082424E" w:rsidP="0082424E">
            <w:pPr>
              <w:tabs>
                <w:tab w:val="decimal" w:pos="510"/>
              </w:tabs>
              <w:rPr>
                <w:rFonts w:ascii="Times New Roman" w:hAnsi="Times New Roman"/>
                <w:sz w:val="21"/>
                <w:szCs w:val="21"/>
              </w:rPr>
            </w:pPr>
          </w:p>
        </w:tc>
        <w:tc>
          <w:tcPr>
            <w:tcW w:w="1449" w:type="dxa"/>
            <w:vAlign w:val="center"/>
          </w:tcPr>
          <w:p w14:paraId="6CD97FC1" w14:textId="77777777" w:rsidR="0082424E" w:rsidRPr="002F007D" w:rsidRDefault="0082424E" w:rsidP="0082424E">
            <w:pPr>
              <w:tabs>
                <w:tab w:val="decimal" w:pos="338"/>
              </w:tabs>
              <w:rPr>
                <w:rFonts w:ascii="Times New Roman" w:hAnsi="Times New Roman"/>
                <w:sz w:val="21"/>
                <w:szCs w:val="21"/>
              </w:rPr>
            </w:pPr>
          </w:p>
        </w:tc>
      </w:tr>
      <w:tr w:rsidR="0082424E" w:rsidRPr="002F007D" w14:paraId="205BC4DE" w14:textId="77777777" w:rsidTr="002F007D">
        <w:trPr>
          <w:trHeight w:val="20"/>
        </w:trPr>
        <w:tc>
          <w:tcPr>
            <w:tcW w:w="2074" w:type="dxa"/>
            <w:tcBorders>
              <w:top w:val="nil"/>
              <w:left w:val="nil"/>
              <w:right w:val="nil"/>
            </w:tcBorders>
          </w:tcPr>
          <w:p w14:paraId="78545CAD"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Pre-Change</w:t>
            </w:r>
          </w:p>
        </w:tc>
        <w:tc>
          <w:tcPr>
            <w:tcW w:w="1080" w:type="dxa"/>
          </w:tcPr>
          <w:p w14:paraId="577450CF" w14:textId="144BB349"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33**</w:t>
            </w:r>
          </w:p>
        </w:tc>
        <w:tc>
          <w:tcPr>
            <w:tcW w:w="360" w:type="dxa"/>
          </w:tcPr>
          <w:p w14:paraId="244CE7B3" w14:textId="77777777" w:rsidR="0082424E" w:rsidRPr="002F007D" w:rsidRDefault="0082424E" w:rsidP="0082424E">
            <w:pPr>
              <w:tabs>
                <w:tab w:val="decimal" w:pos="490"/>
              </w:tabs>
              <w:rPr>
                <w:rFonts w:ascii="Times New Roman" w:hAnsi="Times New Roman"/>
                <w:sz w:val="21"/>
                <w:szCs w:val="21"/>
              </w:rPr>
            </w:pPr>
          </w:p>
        </w:tc>
        <w:tc>
          <w:tcPr>
            <w:tcW w:w="1440" w:type="dxa"/>
          </w:tcPr>
          <w:p w14:paraId="356170FB" w14:textId="77777777" w:rsidR="0082424E" w:rsidRPr="002F007D" w:rsidRDefault="0082424E" w:rsidP="0082424E">
            <w:pPr>
              <w:tabs>
                <w:tab w:val="decimal" w:pos="525"/>
              </w:tabs>
              <w:rPr>
                <w:rFonts w:ascii="Times New Roman" w:hAnsi="Times New Roman"/>
                <w:sz w:val="21"/>
                <w:szCs w:val="21"/>
              </w:rPr>
            </w:pPr>
            <w:r w:rsidRPr="002F007D">
              <w:rPr>
                <w:rFonts w:ascii="Times New Roman" w:hAnsi="Times New Roman"/>
                <w:sz w:val="21"/>
                <w:szCs w:val="21"/>
              </w:rPr>
              <w:t>–0.19</w:t>
            </w:r>
          </w:p>
        </w:tc>
        <w:tc>
          <w:tcPr>
            <w:tcW w:w="1008" w:type="dxa"/>
          </w:tcPr>
          <w:p w14:paraId="76381470" w14:textId="77777777"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0.39</w:t>
            </w:r>
          </w:p>
        </w:tc>
        <w:tc>
          <w:tcPr>
            <w:tcW w:w="1440" w:type="dxa"/>
          </w:tcPr>
          <w:p w14:paraId="607502EC" w14:textId="77777777" w:rsidR="0082424E" w:rsidRPr="002F007D" w:rsidRDefault="0082424E" w:rsidP="0082424E">
            <w:pPr>
              <w:tabs>
                <w:tab w:val="decimal" w:pos="510"/>
              </w:tabs>
              <w:rPr>
                <w:rFonts w:ascii="Times New Roman" w:hAnsi="Times New Roman"/>
                <w:sz w:val="21"/>
                <w:szCs w:val="21"/>
              </w:rPr>
            </w:pPr>
            <w:r w:rsidRPr="002F007D">
              <w:rPr>
                <w:rFonts w:ascii="Times New Roman" w:hAnsi="Times New Roman"/>
                <w:sz w:val="21"/>
                <w:szCs w:val="21"/>
              </w:rPr>
              <w:t>–0.49</w:t>
            </w:r>
          </w:p>
        </w:tc>
        <w:tc>
          <w:tcPr>
            <w:tcW w:w="360" w:type="dxa"/>
          </w:tcPr>
          <w:p w14:paraId="03FE09DB" w14:textId="77777777" w:rsidR="0082424E" w:rsidRPr="002F007D" w:rsidRDefault="0082424E" w:rsidP="0082424E">
            <w:pPr>
              <w:tabs>
                <w:tab w:val="decimal" w:pos="510"/>
              </w:tabs>
              <w:rPr>
                <w:rFonts w:ascii="Times New Roman" w:hAnsi="Times New Roman"/>
                <w:sz w:val="21"/>
                <w:szCs w:val="21"/>
              </w:rPr>
            </w:pPr>
          </w:p>
        </w:tc>
        <w:tc>
          <w:tcPr>
            <w:tcW w:w="1449" w:type="dxa"/>
            <w:vAlign w:val="center"/>
          </w:tcPr>
          <w:p w14:paraId="43CCBC2C" w14:textId="442C5D62" w:rsidR="0082424E" w:rsidRPr="002F007D" w:rsidRDefault="005C1360" w:rsidP="0082424E">
            <w:pPr>
              <w:tabs>
                <w:tab w:val="decimal" w:pos="338"/>
              </w:tabs>
              <w:rPr>
                <w:rFonts w:ascii="Times New Roman" w:hAnsi="Times New Roman"/>
                <w:sz w:val="21"/>
                <w:szCs w:val="21"/>
              </w:rPr>
            </w:pPr>
            <w:r w:rsidRPr="002F007D">
              <w:rPr>
                <w:rFonts w:ascii="Times New Roman" w:hAnsi="Times New Roman"/>
                <w:sz w:val="21"/>
                <w:szCs w:val="21"/>
              </w:rPr>
              <w:t>.</w:t>
            </w:r>
            <w:r w:rsidR="0082424E" w:rsidRPr="002F007D">
              <w:rPr>
                <w:rFonts w:ascii="Times New Roman" w:hAnsi="Times New Roman"/>
                <w:sz w:val="21"/>
                <w:szCs w:val="21"/>
              </w:rPr>
              <w:t>000</w:t>
            </w:r>
          </w:p>
        </w:tc>
      </w:tr>
      <w:tr w:rsidR="0082424E" w:rsidRPr="002F007D" w14:paraId="1ABA218C" w14:textId="77777777" w:rsidTr="002F007D">
        <w:trPr>
          <w:trHeight w:val="20"/>
        </w:trPr>
        <w:tc>
          <w:tcPr>
            <w:tcW w:w="2074" w:type="dxa"/>
            <w:tcBorders>
              <w:top w:val="nil"/>
              <w:left w:val="nil"/>
              <w:bottom w:val="single" w:sz="4" w:space="0" w:color="auto"/>
              <w:right w:val="nil"/>
            </w:tcBorders>
          </w:tcPr>
          <w:p w14:paraId="7B9C4D2A" w14:textId="77777777" w:rsidR="0082424E" w:rsidRPr="002F007D" w:rsidRDefault="0082424E" w:rsidP="0082424E">
            <w:pPr>
              <w:rPr>
                <w:rFonts w:ascii="Times New Roman" w:hAnsi="Times New Roman"/>
                <w:i/>
                <w:sz w:val="21"/>
                <w:szCs w:val="21"/>
              </w:rPr>
            </w:pPr>
            <w:r w:rsidRPr="002F007D">
              <w:rPr>
                <w:rFonts w:ascii="Times New Roman" w:hAnsi="Times New Roman"/>
                <w:i/>
                <w:sz w:val="21"/>
                <w:szCs w:val="21"/>
              </w:rPr>
              <w:t xml:space="preserve"> Post-Change</w:t>
            </w:r>
          </w:p>
        </w:tc>
        <w:tc>
          <w:tcPr>
            <w:tcW w:w="1080" w:type="dxa"/>
            <w:tcBorders>
              <w:bottom w:val="single" w:sz="4" w:space="0" w:color="auto"/>
            </w:tcBorders>
          </w:tcPr>
          <w:p w14:paraId="36494044" w14:textId="572F8C2D"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w:t>
            </w:r>
            <w:r w:rsidR="005C1360" w:rsidRPr="002F007D">
              <w:rPr>
                <w:rFonts w:ascii="Times New Roman" w:hAnsi="Times New Roman"/>
                <w:sz w:val="21"/>
                <w:szCs w:val="21"/>
              </w:rPr>
              <w:t>.</w:t>
            </w:r>
            <w:r w:rsidRPr="002F007D">
              <w:rPr>
                <w:rFonts w:ascii="Times New Roman" w:hAnsi="Times New Roman"/>
                <w:sz w:val="21"/>
                <w:szCs w:val="21"/>
              </w:rPr>
              <w:t>26**</w:t>
            </w:r>
          </w:p>
        </w:tc>
        <w:tc>
          <w:tcPr>
            <w:tcW w:w="360" w:type="dxa"/>
            <w:tcBorders>
              <w:bottom w:val="single" w:sz="4" w:space="0" w:color="auto"/>
            </w:tcBorders>
          </w:tcPr>
          <w:p w14:paraId="33333BDB" w14:textId="77777777" w:rsidR="0082424E" w:rsidRPr="002F007D" w:rsidRDefault="0082424E" w:rsidP="0082424E">
            <w:pPr>
              <w:tabs>
                <w:tab w:val="decimal" w:pos="490"/>
              </w:tabs>
              <w:rPr>
                <w:rFonts w:ascii="Times New Roman" w:hAnsi="Times New Roman"/>
                <w:sz w:val="21"/>
                <w:szCs w:val="21"/>
              </w:rPr>
            </w:pPr>
          </w:p>
        </w:tc>
        <w:tc>
          <w:tcPr>
            <w:tcW w:w="1440" w:type="dxa"/>
            <w:tcBorders>
              <w:bottom w:val="single" w:sz="4" w:space="0" w:color="auto"/>
            </w:tcBorders>
          </w:tcPr>
          <w:p w14:paraId="4F8C2184" w14:textId="77777777" w:rsidR="0082424E" w:rsidRPr="002F007D" w:rsidRDefault="0082424E" w:rsidP="0082424E">
            <w:pPr>
              <w:tabs>
                <w:tab w:val="decimal" w:pos="525"/>
              </w:tabs>
              <w:rPr>
                <w:rFonts w:ascii="Times New Roman" w:hAnsi="Times New Roman"/>
                <w:sz w:val="21"/>
                <w:szCs w:val="21"/>
              </w:rPr>
            </w:pPr>
            <w:r w:rsidRPr="002F007D">
              <w:rPr>
                <w:rFonts w:ascii="Times New Roman" w:hAnsi="Times New Roman"/>
                <w:sz w:val="21"/>
                <w:szCs w:val="21"/>
              </w:rPr>
              <w:t>–0.32</w:t>
            </w:r>
          </w:p>
        </w:tc>
        <w:tc>
          <w:tcPr>
            <w:tcW w:w="1008" w:type="dxa"/>
            <w:tcBorders>
              <w:bottom w:val="single" w:sz="4" w:space="0" w:color="auto"/>
            </w:tcBorders>
          </w:tcPr>
          <w:p w14:paraId="4DEEA071" w14:textId="77777777" w:rsidR="0082424E" w:rsidRPr="002F007D" w:rsidRDefault="0082424E" w:rsidP="0082424E">
            <w:pPr>
              <w:jc w:val="center"/>
              <w:rPr>
                <w:rFonts w:ascii="Times New Roman" w:hAnsi="Times New Roman"/>
                <w:sz w:val="21"/>
                <w:szCs w:val="21"/>
              </w:rPr>
            </w:pPr>
            <w:r w:rsidRPr="002F007D">
              <w:rPr>
                <w:rFonts w:ascii="Times New Roman" w:hAnsi="Times New Roman"/>
                <w:sz w:val="21"/>
                <w:szCs w:val="21"/>
              </w:rPr>
              <w:t>0.31</w:t>
            </w:r>
          </w:p>
        </w:tc>
        <w:tc>
          <w:tcPr>
            <w:tcW w:w="1440" w:type="dxa"/>
            <w:tcBorders>
              <w:bottom w:val="single" w:sz="4" w:space="0" w:color="auto"/>
            </w:tcBorders>
          </w:tcPr>
          <w:p w14:paraId="568DE092" w14:textId="77777777" w:rsidR="0082424E" w:rsidRPr="002F007D" w:rsidRDefault="0082424E" w:rsidP="0082424E">
            <w:pPr>
              <w:tabs>
                <w:tab w:val="decimal" w:pos="510"/>
              </w:tabs>
              <w:rPr>
                <w:rFonts w:ascii="Times New Roman" w:hAnsi="Times New Roman"/>
                <w:sz w:val="21"/>
                <w:szCs w:val="21"/>
              </w:rPr>
            </w:pPr>
            <w:r w:rsidRPr="002F007D">
              <w:rPr>
                <w:rFonts w:ascii="Times New Roman" w:hAnsi="Times New Roman"/>
                <w:sz w:val="21"/>
                <w:szCs w:val="21"/>
              </w:rPr>
              <w:t>–1.05</w:t>
            </w:r>
          </w:p>
        </w:tc>
        <w:tc>
          <w:tcPr>
            <w:tcW w:w="360" w:type="dxa"/>
            <w:tcBorders>
              <w:bottom w:val="single" w:sz="4" w:space="0" w:color="auto"/>
            </w:tcBorders>
          </w:tcPr>
          <w:p w14:paraId="1BED32DC" w14:textId="77777777" w:rsidR="0082424E" w:rsidRPr="002F007D" w:rsidRDefault="0082424E" w:rsidP="0082424E">
            <w:pPr>
              <w:tabs>
                <w:tab w:val="decimal" w:pos="510"/>
              </w:tabs>
              <w:rPr>
                <w:rFonts w:ascii="Times New Roman" w:hAnsi="Times New Roman"/>
                <w:sz w:val="21"/>
                <w:szCs w:val="21"/>
              </w:rPr>
            </w:pPr>
          </w:p>
        </w:tc>
        <w:tc>
          <w:tcPr>
            <w:tcW w:w="1449" w:type="dxa"/>
            <w:tcBorders>
              <w:bottom w:val="single" w:sz="4" w:space="0" w:color="auto"/>
            </w:tcBorders>
            <w:vAlign w:val="center"/>
          </w:tcPr>
          <w:p w14:paraId="75C4D206" w14:textId="3396BA5F" w:rsidR="0082424E" w:rsidRPr="002F007D" w:rsidRDefault="005C1360" w:rsidP="0082424E">
            <w:pPr>
              <w:tabs>
                <w:tab w:val="decimal" w:pos="338"/>
              </w:tabs>
              <w:rPr>
                <w:rFonts w:ascii="Times New Roman" w:hAnsi="Times New Roman"/>
                <w:sz w:val="21"/>
                <w:szCs w:val="21"/>
              </w:rPr>
            </w:pPr>
            <w:r w:rsidRPr="002F007D">
              <w:rPr>
                <w:rFonts w:ascii="Times New Roman" w:hAnsi="Times New Roman"/>
                <w:sz w:val="21"/>
                <w:szCs w:val="21"/>
              </w:rPr>
              <w:t>.</w:t>
            </w:r>
            <w:r w:rsidR="0082424E" w:rsidRPr="002F007D">
              <w:rPr>
                <w:rFonts w:ascii="Times New Roman" w:hAnsi="Times New Roman"/>
                <w:sz w:val="21"/>
                <w:szCs w:val="21"/>
              </w:rPr>
              <w:t>001</w:t>
            </w:r>
          </w:p>
        </w:tc>
      </w:tr>
    </w:tbl>
    <w:p w14:paraId="1C338C4C" w14:textId="77777777" w:rsidR="002F007D" w:rsidRPr="002F007D" w:rsidRDefault="007F7EB5" w:rsidP="002F007D">
      <w:pPr>
        <w:ind w:right="360"/>
        <w:rPr>
          <w:sz w:val="21"/>
          <w:szCs w:val="21"/>
        </w:rPr>
      </w:pPr>
      <w:bookmarkStart w:id="122" w:name="_Hlk31005486"/>
      <w:bookmarkEnd w:id="121"/>
      <w:r w:rsidRPr="002F007D">
        <w:rPr>
          <w:i/>
          <w:sz w:val="21"/>
          <w:szCs w:val="21"/>
        </w:rPr>
        <w:t>Note</w:t>
      </w:r>
      <w:r w:rsidRPr="002F007D">
        <w:rPr>
          <w:sz w:val="21"/>
          <w:szCs w:val="21"/>
        </w:rPr>
        <w:t xml:space="preserve">. Incremental </w:t>
      </w:r>
      <w:r w:rsidR="007A0AB5" w:rsidRPr="002F007D">
        <w:rPr>
          <w:sz w:val="21"/>
          <w:szCs w:val="21"/>
        </w:rPr>
        <w:t>prediction</w:t>
      </w:r>
      <w:r w:rsidRPr="002F007D">
        <w:rPr>
          <w:sz w:val="21"/>
          <w:szCs w:val="21"/>
        </w:rPr>
        <w:t xml:space="preserve"> beyond sex, ACT scores, videogame experience, and the </w:t>
      </w:r>
      <w:r w:rsidR="00FB1DD1" w:rsidRPr="002F007D">
        <w:rPr>
          <w:sz w:val="21"/>
          <w:szCs w:val="21"/>
        </w:rPr>
        <w:t>negative</w:t>
      </w:r>
      <w:r w:rsidRPr="002F007D">
        <w:rPr>
          <w:sz w:val="21"/>
          <w:szCs w:val="21"/>
        </w:rPr>
        <w:t xml:space="preserve"> affect dimension. Bolded font indicates support for the incremental </w:t>
      </w:r>
      <w:r w:rsidR="007A0AB5" w:rsidRPr="002F007D">
        <w:rPr>
          <w:sz w:val="21"/>
          <w:szCs w:val="21"/>
        </w:rPr>
        <w:t>prediction</w:t>
      </w:r>
      <w:r w:rsidRPr="002F007D">
        <w:rPr>
          <w:sz w:val="21"/>
          <w:szCs w:val="21"/>
        </w:rPr>
        <w:t xml:space="preserve"> of the respective discrete emotion.  </w:t>
      </w:r>
    </w:p>
    <w:p w14:paraId="34E195BF" w14:textId="45830245" w:rsidR="003623CE" w:rsidRDefault="007F7EB5" w:rsidP="002F007D">
      <w:pPr>
        <w:ind w:right="360"/>
        <w:rPr>
          <w:sz w:val="21"/>
          <w:szCs w:val="21"/>
        </w:rPr>
      </w:pPr>
      <w:r w:rsidRPr="002F007D">
        <w:rPr>
          <w:i/>
          <w:sz w:val="21"/>
          <w:szCs w:val="21"/>
        </w:rPr>
        <w:t xml:space="preserve">N </w:t>
      </w:r>
      <w:r w:rsidRPr="002F007D">
        <w:rPr>
          <w:sz w:val="21"/>
          <w:szCs w:val="21"/>
        </w:rPr>
        <w:t>= 467. †</w:t>
      </w:r>
      <w:r w:rsidRPr="002F007D">
        <w:rPr>
          <w:i/>
          <w:sz w:val="21"/>
          <w:szCs w:val="21"/>
        </w:rPr>
        <w:t>p</w:t>
      </w:r>
      <w:r w:rsidRPr="002F007D">
        <w:rPr>
          <w:sz w:val="21"/>
          <w:szCs w:val="21"/>
        </w:rPr>
        <w:t xml:space="preserve"> &lt; .10, *</w:t>
      </w:r>
      <w:r w:rsidRPr="002F007D">
        <w:rPr>
          <w:i/>
          <w:sz w:val="21"/>
          <w:szCs w:val="21"/>
        </w:rPr>
        <w:t>p</w:t>
      </w:r>
      <w:r w:rsidRPr="002F007D">
        <w:rPr>
          <w:sz w:val="21"/>
          <w:szCs w:val="21"/>
        </w:rPr>
        <w:t xml:space="preserve"> &lt; .05, **</w:t>
      </w:r>
      <w:r w:rsidRPr="002F007D">
        <w:rPr>
          <w:i/>
          <w:sz w:val="21"/>
          <w:szCs w:val="21"/>
        </w:rPr>
        <w:t>p</w:t>
      </w:r>
      <w:r w:rsidRPr="002F007D">
        <w:rPr>
          <w:sz w:val="21"/>
          <w:szCs w:val="21"/>
        </w:rPr>
        <w:t xml:space="preserve"> &lt; .01.</w:t>
      </w:r>
    </w:p>
    <w:p w14:paraId="4DFAF386" w14:textId="77777777" w:rsidR="003623CE" w:rsidRDefault="003623CE">
      <w:pPr>
        <w:rPr>
          <w:sz w:val="21"/>
          <w:szCs w:val="21"/>
        </w:rPr>
      </w:pPr>
      <w:r>
        <w:rPr>
          <w:sz w:val="21"/>
          <w:szCs w:val="21"/>
        </w:rPr>
        <w:br w:type="page"/>
      </w:r>
    </w:p>
    <w:p w14:paraId="0E3E7FDF" w14:textId="70B8CAE5" w:rsidR="00356F73" w:rsidRPr="005E19D9" w:rsidRDefault="00356F73" w:rsidP="005E19D9">
      <w:pPr>
        <w:pStyle w:val="Heading1"/>
        <w:spacing w:line="240" w:lineRule="auto"/>
        <w:rPr>
          <w:b w:val="0"/>
          <w:bCs/>
        </w:rPr>
      </w:pPr>
      <w:bookmarkStart w:id="123" w:name="_Toc45718107"/>
      <w:r w:rsidRPr="005E19D9">
        <w:rPr>
          <w:b w:val="0"/>
          <w:bCs/>
        </w:rPr>
        <w:lastRenderedPageBreak/>
        <w:t xml:space="preserve">Appendix </w:t>
      </w:r>
      <w:r w:rsidR="005901FC" w:rsidRPr="005E19D9">
        <w:rPr>
          <w:b w:val="0"/>
          <w:bCs/>
        </w:rPr>
        <w:t>C</w:t>
      </w:r>
      <w:bookmarkEnd w:id="123"/>
    </w:p>
    <w:p w14:paraId="0EBC4B62" w14:textId="2C69411D" w:rsidR="00356F73" w:rsidRPr="005E19D9" w:rsidRDefault="00356F73" w:rsidP="005E19D9">
      <w:pPr>
        <w:pStyle w:val="Heading1"/>
        <w:spacing w:line="240" w:lineRule="auto"/>
        <w:rPr>
          <w:b w:val="0"/>
          <w:bCs/>
        </w:rPr>
      </w:pPr>
      <w:bookmarkStart w:id="124" w:name="_Toc45718108"/>
      <w:r w:rsidRPr="005E19D9">
        <w:rPr>
          <w:b w:val="0"/>
          <w:bCs/>
        </w:rPr>
        <w:t xml:space="preserve">Study </w:t>
      </w:r>
      <w:r w:rsidR="005901FC" w:rsidRPr="005E19D9">
        <w:rPr>
          <w:b w:val="0"/>
          <w:bCs/>
        </w:rPr>
        <w:t xml:space="preserve">2: </w:t>
      </w:r>
      <w:r w:rsidRPr="005E19D9">
        <w:rPr>
          <w:b w:val="0"/>
          <w:bCs/>
        </w:rPr>
        <w:t>Protocol</w:t>
      </w:r>
      <w:bookmarkEnd w:id="124"/>
    </w:p>
    <w:p w14:paraId="68A49902" w14:textId="103D92F1" w:rsidR="00356F73" w:rsidRDefault="00356F73" w:rsidP="00356F73">
      <w:pPr>
        <w:spacing w:line="276" w:lineRule="auto"/>
        <w:jc w:val="center"/>
      </w:pPr>
    </w:p>
    <w:tbl>
      <w:tblPr>
        <w:tblStyle w:val="TableGrid"/>
        <w:tblpPr w:leftFromText="180" w:rightFromText="180" w:vertAnchor="text" w:tblpY="1"/>
        <w:tblOverlap w:val="never"/>
        <w:tblW w:w="4393" w:type="pct"/>
        <w:tblLook w:val="02A0" w:firstRow="1" w:lastRow="0" w:firstColumn="1" w:lastColumn="0" w:noHBand="1" w:noVBand="0"/>
      </w:tblPr>
      <w:tblGrid>
        <w:gridCol w:w="1586"/>
        <w:gridCol w:w="2308"/>
        <w:gridCol w:w="2159"/>
        <w:gridCol w:w="2162"/>
      </w:tblGrid>
      <w:tr w:rsidR="00356F73" w:rsidRPr="00673C8C" w14:paraId="04D76766" w14:textId="77777777" w:rsidTr="002F007D">
        <w:trPr>
          <w:trHeight w:val="530"/>
        </w:trPr>
        <w:tc>
          <w:tcPr>
            <w:tcW w:w="965" w:type="pct"/>
            <w:tcBorders>
              <w:tl2br w:val="single" w:sz="4" w:space="0" w:color="auto"/>
            </w:tcBorders>
            <w:vAlign w:val="center"/>
          </w:tcPr>
          <w:p w14:paraId="0D8EDA97" w14:textId="77777777" w:rsidR="00356F73" w:rsidRPr="008C4313" w:rsidRDefault="00356F73" w:rsidP="002F007D">
            <w:pPr>
              <w:jc w:val="right"/>
              <w:rPr>
                <w:rFonts w:ascii="Times New Roman" w:hAnsi="Times New Roman" w:cs="Times New Roman"/>
                <w:b/>
                <w:szCs w:val="22"/>
              </w:rPr>
            </w:pPr>
            <w:bookmarkStart w:id="125" w:name="_Hlk31005533"/>
            <w:r w:rsidRPr="008C4313">
              <w:rPr>
                <w:rFonts w:ascii="Times New Roman" w:hAnsi="Times New Roman" w:cs="Times New Roman"/>
                <w:b/>
                <w:szCs w:val="22"/>
              </w:rPr>
              <w:t>Study</w:t>
            </w:r>
          </w:p>
          <w:p w14:paraId="3C6485CF" w14:textId="77777777" w:rsidR="00356F73" w:rsidRPr="008C4313" w:rsidRDefault="00356F73" w:rsidP="002F007D">
            <w:pPr>
              <w:jc w:val="right"/>
              <w:rPr>
                <w:rFonts w:ascii="Times New Roman" w:hAnsi="Times New Roman" w:cs="Times New Roman"/>
                <w:b/>
                <w:szCs w:val="22"/>
              </w:rPr>
            </w:pPr>
            <w:r w:rsidRPr="008C4313">
              <w:rPr>
                <w:rFonts w:ascii="Times New Roman" w:hAnsi="Times New Roman" w:cs="Times New Roman"/>
                <w:b/>
                <w:szCs w:val="22"/>
              </w:rPr>
              <w:t>Conditions</w:t>
            </w:r>
          </w:p>
          <w:p w14:paraId="776E1D74" w14:textId="77777777" w:rsidR="00356F73" w:rsidRPr="008C4313" w:rsidRDefault="00356F73" w:rsidP="002F007D">
            <w:pPr>
              <w:jc w:val="right"/>
              <w:rPr>
                <w:rFonts w:ascii="Times New Roman" w:hAnsi="Times New Roman" w:cs="Times New Roman"/>
                <w:b/>
                <w:szCs w:val="22"/>
              </w:rPr>
            </w:pPr>
          </w:p>
          <w:p w14:paraId="566CE160" w14:textId="77777777" w:rsidR="00356F73" w:rsidRPr="008C4313" w:rsidRDefault="00356F73" w:rsidP="002F007D">
            <w:pPr>
              <w:rPr>
                <w:rFonts w:ascii="Times New Roman" w:hAnsi="Times New Roman" w:cs="Times New Roman"/>
                <w:b/>
                <w:szCs w:val="22"/>
              </w:rPr>
            </w:pPr>
          </w:p>
          <w:p w14:paraId="2A0F11FE" w14:textId="77777777" w:rsidR="00356F73" w:rsidRPr="008C4313" w:rsidRDefault="00356F73" w:rsidP="002F007D">
            <w:pPr>
              <w:rPr>
                <w:rFonts w:ascii="Times New Roman" w:hAnsi="Times New Roman" w:cs="Times New Roman"/>
                <w:b/>
                <w:szCs w:val="22"/>
              </w:rPr>
            </w:pPr>
            <w:r w:rsidRPr="008C4313">
              <w:rPr>
                <w:rFonts w:ascii="Times New Roman" w:hAnsi="Times New Roman" w:cs="Times New Roman"/>
                <w:b/>
                <w:szCs w:val="22"/>
              </w:rPr>
              <w:t>Study Procedures</w:t>
            </w:r>
          </w:p>
        </w:tc>
        <w:tc>
          <w:tcPr>
            <w:tcW w:w="1405" w:type="pct"/>
            <w:shd w:val="clear" w:color="auto" w:fill="E7E6E6" w:themeFill="background2"/>
            <w:vAlign w:val="center"/>
          </w:tcPr>
          <w:p w14:paraId="1F320941"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 xml:space="preserve">Positive Activating </w:t>
            </w:r>
          </w:p>
          <w:p w14:paraId="5D99BD21"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Emotion Control</w:t>
            </w:r>
          </w:p>
        </w:tc>
        <w:tc>
          <w:tcPr>
            <w:tcW w:w="1314" w:type="pct"/>
            <w:vAlign w:val="center"/>
          </w:tcPr>
          <w:p w14:paraId="6DF995DE"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 xml:space="preserve">Positive Deactivating </w:t>
            </w:r>
          </w:p>
          <w:p w14:paraId="1AF761A8"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Emotion Control</w:t>
            </w:r>
          </w:p>
        </w:tc>
        <w:tc>
          <w:tcPr>
            <w:tcW w:w="1316" w:type="pct"/>
            <w:shd w:val="clear" w:color="auto" w:fill="E7E6E6" w:themeFill="background2"/>
            <w:vAlign w:val="center"/>
          </w:tcPr>
          <w:p w14:paraId="1F6A3530"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 xml:space="preserve">No </w:t>
            </w:r>
          </w:p>
          <w:p w14:paraId="48872D08"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Emotion Control</w:t>
            </w:r>
          </w:p>
        </w:tc>
      </w:tr>
      <w:tr w:rsidR="00356F73" w:rsidRPr="00673C8C" w14:paraId="21DA5362" w14:textId="77777777" w:rsidTr="002F007D">
        <w:trPr>
          <w:trHeight w:val="864"/>
        </w:trPr>
        <w:tc>
          <w:tcPr>
            <w:tcW w:w="965" w:type="pct"/>
            <w:vAlign w:val="center"/>
          </w:tcPr>
          <w:p w14:paraId="56A65F36"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 xml:space="preserve">Study Introduction </w:t>
            </w:r>
          </w:p>
          <w:p w14:paraId="479F8C6F"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&amp;</w:t>
            </w:r>
          </w:p>
          <w:p w14:paraId="4EDB54CA"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 xml:space="preserve">Control Measures </w:t>
            </w:r>
          </w:p>
        </w:tc>
        <w:tc>
          <w:tcPr>
            <w:tcW w:w="4035" w:type="pct"/>
            <w:gridSpan w:val="3"/>
            <w:shd w:val="clear" w:color="auto" w:fill="auto"/>
            <w:vAlign w:val="center"/>
          </w:tcPr>
          <w:p w14:paraId="4F50BAC0"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Informed consent – 2 min</w:t>
            </w:r>
          </w:p>
          <w:p w14:paraId="67192AC5"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Introduction to study – 1.5 min</w:t>
            </w:r>
          </w:p>
          <w:p w14:paraId="4B8AAB4C"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Demographic questionnaire and control measures – 7 min </w:t>
            </w:r>
          </w:p>
        </w:tc>
      </w:tr>
      <w:tr w:rsidR="00356F73" w:rsidRPr="00673C8C" w14:paraId="6433ACC9" w14:textId="77777777" w:rsidTr="002F007D">
        <w:trPr>
          <w:trHeight w:val="864"/>
        </w:trPr>
        <w:tc>
          <w:tcPr>
            <w:tcW w:w="965" w:type="pct"/>
            <w:vAlign w:val="center"/>
          </w:tcPr>
          <w:p w14:paraId="4FBDA919"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 xml:space="preserve">Training </w:t>
            </w:r>
          </w:p>
          <w:p w14:paraId="3A0CFD66"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 xml:space="preserve">&amp; </w:t>
            </w:r>
          </w:p>
          <w:p w14:paraId="1F61F950"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Practice</w:t>
            </w:r>
          </w:p>
        </w:tc>
        <w:tc>
          <w:tcPr>
            <w:tcW w:w="4035" w:type="pct"/>
            <w:gridSpan w:val="3"/>
            <w:shd w:val="clear" w:color="auto" w:fill="auto"/>
            <w:vAlign w:val="center"/>
          </w:tcPr>
          <w:p w14:paraId="0CA641F1" w14:textId="77777777" w:rsidR="00356F73" w:rsidRPr="008C4313" w:rsidRDefault="00356F73" w:rsidP="002F007D">
            <w:pPr>
              <w:spacing w:before="120"/>
              <w:jc w:val="center"/>
              <w:rPr>
                <w:rFonts w:ascii="Times New Roman" w:hAnsi="Times New Roman" w:cs="Times New Roman"/>
                <w:bCs/>
                <w:szCs w:val="22"/>
              </w:rPr>
            </w:pPr>
            <w:r w:rsidRPr="008C4313">
              <w:rPr>
                <w:rFonts w:ascii="Times New Roman" w:hAnsi="Times New Roman" w:cs="Times New Roman"/>
                <w:bCs/>
                <w:szCs w:val="22"/>
              </w:rPr>
              <w:t>Training PowerPoint Presentation – 15 min</w:t>
            </w:r>
          </w:p>
          <w:p w14:paraId="613C5FCA" w14:textId="77777777" w:rsidR="00356F73" w:rsidRPr="008C4313" w:rsidRDefault="00356F73" w:rsidP="002F007D">
            <w:pPr>
              <w:spacing w:after="120"/>
              <w:jc w:val="center"/>
              <w:rPr>
                <w:rFonts w:ascii="Times New Roman" w:hAnsi="Times New Roman" w:cs="Times New Roman"/>
                <w:bCs/>
                <w:szCs w:val="22"/>
              </w:rPr>
            </w:pPr>
            <w:r w:rsidRPr="008C4313">
              <w:rPr>
                <w:rFonts w:ascii="Times New Roman" w:hAnsi="Times New Roman" w:cs="Times New Roman"/>
                <w:bCs/>
                <w:szCs w:val="22"/>
              </w:rPr>
              <w:t>Practice Trial – 1 min</w:t>
            </w:r>
          </w:p>
        </w:tc>
      </w:tr>
      <w:tr w:rsidR="00356F73" w:rsidRPr="00673C8C" w14:paraId="16F74D44" w14:textId="77777777" w:rsidTr="002F007D">
        <w:trPr>
          <w:trHeight w:val="576"/>
        </w:trPr>
        <w:tc>
          <w:tcPr>
            <w:tcW w:w="965" w:type="pct"/>
            <w:vAlign w:val="center"/>
          </w:tcPr>
          <w:p w14:paraId="2D788425"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Pre-training measures</w:t>
            </w:r>
          </w:p>
        </w:tc>
        <w:tc>
          <w:tcPr>
            <w:tcW w:w="4035" w:type="pct"/>
            <w:gridSpan w:val="3"/>
            <w:shd w:val="clear" w:color="auto" w:fill="auto"/>
            <w:vAlign w:val="center"/>
          </w:tcPr>
          <w:p w14:paraId="03725337"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Motivation to learn – 0.5 min</w:t>
            </w:r>
          </w:p>
          <w:p w14:paraId="53EF1B4D"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Self-Efficacy – 2 min</w:t>
            </w:r>
          </w:p>
        </w:tc>
      </w:tr>
      <w:tr w:rsidR="00356F73" w:rsidRPr="00673C8C" w14:paraId="56904D51" w14:textId="77777777" w:rsidTr="002F007D">
        <w:trPr>
          <w:trHeight w:val="864"/>
        </w:trPr>
        <w:tc>
          <w:tcPr>
            <w:tcW w:w="965" w:type="pct"/>
            <w:vAlign w:val="center"/>
          </w:tcPr>
          <w:p w14:paraId="285BD996"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Emotion Control</w:t>
            </w:r>
          </w:p>
          <w:p w14:paraId="66B70597"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Manipulation</w:t>
            </w:r>
          </w:p>
        </w:tc>
        <w:tc>
          <w:tcPr>
            <w:tcW w:w="1405" w:type="pct"/>
            <w:shd w:val="clear" w:color="auto" w:fill="E7E6E6" w:themeFill="background2"/>
            <w:vAlign w:val="center"/>
          </w:tcPr>
          <w:p w14:paraId="165E513E" w14:textId="77777777" w:rsidR="00356F73" w:rsidRPr="008C4313" w:rsidRDefault="00356F73" w:rsidP="002F007D">
            <w:pPr>
              <w:jc w:val="center"/>
              <w:rPr>
                <w:rFonts w:ascii="Times New Roman" w:hAnsi="Times New Roman" w:cs="Times New Roman"/>
                <w:bCs/>
                <w:szCs w:val="22"/>
              </w:rPr>
            </w:pPr>
          </w:p>
          <w:p w14:paraId="3B5F73C4" w14:textId="77777777" w:rsidR="00356F73" w:rsidRPr="008C4313" w:rsidRDefault="00356F73" w:rsidP="002F007D">
            <w:pPr>
              <w:shd w:val="clear" w:color="auto" w:fill="E7E6E6" w:themeFill="background2"/>
              <w:jc w:val="center"/>
              <w:rPr>
                <w:rFonts w:ascii="Times New Roman" w:hAnsi="Times New Roman" w:cs="Times New Roman"/>
                <w:bCs/>
                <w:szCs w:val="22"/>
              </w:rPr>
            </w:pPr>
            <w:r w:rsidRPr="008C4313">
              <w:rPr>
                <w:rFonts w:ascii="Times New Roman" w:hAnsi="Times New Roman" w:cs="Times New Roman"/>
                <w:bCs/>
                <w:szCs w:val="22"/>
              </w:rPr>
              <w:t>Emotion control prompt and questions – 10 min</w:t>
            </w:r>
          </w:p>
          <w:p w14:paraId="57E9018A" w14:textId="77777777" w:rsidR="00356F73" w:rsidRPr="008C4313" w:rsidRDefault="00356F73" w:rsidP="002F007D">
            <w:pPr>
              <w:jc w:val="center"/>
              <w:rPr>
                <w:rFonts w:ascii="Times New Roman" w:hAnsi="Times New Roman" w:cs="Times New Roman"/>
                <w:bCs/>
                <w:szCs w:val="22"/>
              </w:rPr>
            </w:pPr>
          </w:p>
        </w:tc>
        <w:tc>
          <w:tcPr>
            <w:tcW w:w="1314" w:type="pct"/>
            <w:shd w:val="clear" w:color="auto" w:fill="auto"/>
            <w:vAlign w:val="center"/>
          </w:tcPr>
          <w:p w14:paraId="20ECF515" w14:textId="77777777" w:rsidR="00356F73" w:rsidRPr="008C4313" w:rsidRDefault="00356F73" w:rsidP="002F007D">
            <w:pPr>
              <w:jc w:val="center"/>
              <w:rPr>
                <w:rFonts w:ascii="Times New Roman" w:hAnsi="Times New Roman" w:cs="Times New Roman"/>
                <w:bCs/>
                <w:szCs w:val="22"/>
              </w:rPr>
            </w:pPr>
          </w:p>
          <w:p w14:paraId="3D82FA53"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Emotion control prompt and questions – 10 min</w:t>
            </w:r>
          </w:p>
          <w:p w14:paraId="64CA17DE" w14:textId="77777777" w:rsidR="00356F73" w:rsidRPr="008C4313" w:rsidRDefault="00356F73" w:rsidP="002F007D">
            <w:pPr>
              <w:jc w:val="center"/>
              <w:rPr>
                <w:rFonts w:ascii="Times New Roman" w:hAnsi="Times New Roman" w:cs="Times New Roman"/>
                <w:bCs/>
                <w:szCs w:val="22"/>
              </w:rPr>
            </w:pPr>
          </w:p>
        </w:tc>
        <w:tc>
          <w:tcPr>
            <w:tcW w:w="1316" w:type="pct"/>
            <w:shd w:val="clear" w:color="auto" w:fill="E7E6E6" w:themeFill="background2"/>
            <w:vAlign w:val="center"/>
          </w:tcPr>
          <w:p w14:paraId="3802980F"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No prompt or questions</w:t>
            </w:r>
          </w:p>
        </w:tc>
      </w:tr>
      <w:tr w:rsidR="00356F73" w:rsidRPr="00673C8C" w14:paraId="719DE18D" w14:textId="77777777" w:rsidTr="002F007D">
        <w:trPr>
          <w:trHeight w:val="864"/>
        </w:trPr>
        <w:tc>
          <w:tcPr>
            <w:tcW w:w="965" w:type="pct"/>
            <w:vMerge w:val="restart"/>
            <w:vAlign w:val="center"/>
          </w:tcPr>
          <w:p w14:paraId="78F2FC68" w14:textId="77777777" w:rsidR="00356F73" w:rsidRPr="008C4313" w:rsidRDefault="00356F73" w:rsidP="002F007D">
            <w:pPr>
              <w:jc w:val="center"/>
              <w:rPr>
                <w:rFonts w:ascii="Times New Roman" w:hAnsi="Times New Roman" w:cs="Times New Roman"/>
                <w:b/>
                <w:szCs w:val="22"/>
              </w:rPr>
            </w:pPr>
            <w:bookmarkStart w:id="126" w:name="_Hlk30776887"/>
            <w:r w:rsidRPr="008C4313">
              <w:rPr>
                <w:rFonts w:ascii="Times New Roman" w:hAnsi="Times New Roman" w:cs="Times New Roman"/>
                <w:b/>
                <w:szCs w:val="22"/>
              </w:rPr>
              <w:t>Session 1</w:t>
            </w:r>
          </w:p>
        </w:tc>
        <w:tc>
          <w:tcPr>
            <w:tcW w:w="4035" w:type="pct"/>
            <w:gridSpan w:val="3"/>
            <w:tcBorders>
              <w:bottom w:val="single" w:sz="4" w:space="0" w:color="auto"/>
            </w:tcBorders>
            <w:shd w:val="clear" w:color="auto" w:fill="auto"/>
            <w:vAlign w:val="center"/>
          </w:tcPr>
          <w:p w14:paraId="1CCA15C6"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1-2 – 4 min each</w:t>
            </w:r>
          </w:p>
          <w:p w14:paraId="0FB2074D" w14:textId="77777777" w:rsidR="00356F73" w:rsidRPr="008C4313" w:rsidRDefault="00356F73" w:rsidP="002F007D">
            <w:pPr>
              <w:jc w:val="center"/>
              <w:rPr>
                <w:rFonts w:ascii="Times New Roman" w:hAnsi="Times New Roman" w:cs="Times New Roman"/>
                <w:bCs/>
                <w:szCs w:val="22"/>
              </w:rPr>
            </w:pPr>
          </w:p>
          <w:p w14:paraId="3BCEDB8E"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    PANAS State Emotions (T1) – 1 min</w:t>
            </w:r>
          </w:p>
          <w:p w14:paraId="09C9B47A" w14:textId="4184E675"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On-Task Attention (T1) – 0.5 min</w:t>
            </w:r>
          </w:p>
          <w:p w14:paraId="1A1D504A"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Perceptions of Novelty (T1) – 0.5 min</w:t>
            </w:r>
          </w:p>
        </w:tc>
      </w:tr>
      <w:tr w:rsidR="00356F73" w:rsidRPr="00673C8C" w14:paraId="6C546399" w14:textId="77777777" w:rsidTr="002F007D">
        <w:trPr>
          <w:trHeight w:val="323"/>
        </w:trPr>
        <w:tc>
          <w:tcPr>
            <w:tcW w:w="965" w:type="pct"/>
            <w:vMerge/>
            <w:tcBorders>
              <w:bottom w:val="single" w:sz="4" w:space="0" w:color="auto"/>
            </w:tcBorders>
            <w:vAlign w:val="center"/>
          </w:tcPr>
          <w:p w14:paraId="50E2C0AE"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2606A0C3"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6752329A"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576C2F03"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4D911682" w14:textId="77777777" w:rsidTr="002F007D">
        <w:trPr>
          <w:trHeight w:val="864"/>
        </w:trPr>
        <w:tc>
          <w:tcPr>
            <w:tcW w:w="965" w:type="pct"/>
            <w:vMerge w:val="restart"/>
            <w:tcBorders>
              <w:bottom w:val="single" w:sz="4" w:space="0" w:color="auto"/>
            </w:tcBorders>
            <w:vAlign w:val="center"/>
          </w:tcPr>
          <w:p w14:paraId="7C7DD8CB"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2</w:t>
            </w:r>
          </w:p>
        </w:tc>
        <w:tc>
          <w:tcPr>
            <w:tcW w:w="4035" w:type="pct"/>
            <w:gridSpan w:val="3"/>
            <w:tcBorders>
              <w:bottom w:val="single" w:sz="4" w:space="0" w:color="auto"/>
            </w:tcBorders>
            <w:shd w:val="clear" w:color="auto" w:fill="auto"/>
            <w:vAlign w:val="center"/>
          </w:tcPr>
          <w:p w14:paraId="02F2D976"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3-4 – 4 min each</w:t>
            </w:r>
          </w:p>
          <w:p w14:paraId="398D4521" w14:textId="77777777" w:rsidR="00356F73" w:rsidRPr="008C4313" w:rsidRDefault="00356F73" w:rsidP="002F007D">
            <w:pPr>
              <w:jc w:val="center"/>
              <w:rPr>
                <w:rFonts w:ascii="Times New Roman" w:hAnsi="Times New Roman" w:cs="Times New Roman"/>
                <w:bCs/>
                <w:szCs w:val="22"/>
              </w:rPr>
            </w:pPr>
          </w:p>
          <w:p w14:paraId="7BA1E4D8"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(T2) – 1 min</w:t>
            </w:r>
          </w:p>
          <w:p w14:paraId="0CD52BDB" w14:textId="2289F36B"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On-Task Attention (T2) – 0.5 min</w:t>
            </w:r>
          </w:p>
          <w:p w14:paraId="69002DEC"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(T2) – 0.5 min</w:t>
            </w:r>
          </w:p>
          <w:p w14:paraId="46EEADDF"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Self-Efficacy (T2) – 0.5 min</w:t>
            </w:r>
          </w:p>
        </w:tc>
      </w:tr>
      <w:tr w:rsidR="00356F73" w14:paraId="2BA712FF" w14:textId="77777777" w:rsidTr="002F007D">
        <w:trPr>
          <w:trHeight w:val="432"/>
        </w:trPr>
        <w:tc>
          <w:tcPr>
            <w:tcW w:w="965" w:type="pct"/>
            <w:vMerge/>
            <w:tcBorders>
              <w:bottom w:val="single" w:sz="4" w:space="0" w:color="auto"/>
            </w:tcBorders>
            <w:vAlign w:val="center"/>
          </w:tcPr>
          <w:p w14:paraId="5219528A"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308065C1"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48CC6CFD" w14:textId="77777777" w:rsidR="00356F73" w:rsidRPr="008C4313" w:rsidRDefault="00356F73" w:rsidP="002F007D">
            <w:pPr>
              <w:spacing w:before="120" w:after="120"/>
              <w:jc w:val="center"/>
              <w:rPr>
                <w:rFonts w:ascii="Times New Roman" w:hAnsi="Times New Roman" w:cs="Times New Roman"/>
                <w:b/>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657DF183"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bookmarkEnd w:id="126"/>
      <w:tr w:rsidR="00356F73" w14:paraId="26E00EBD" w14:textId="77777777" w:rsidTr="002F007D">
        <w:trPr>
          <w:trHeight w:val="350"/>
        </w:trPr>
        <w:tc>
          <w:tcPr>
            <w:tcW w:w="965" w:type="pct"/>
            <w:vMerge w:val="restart"/>
            <w:tcBorders>
              <w:top w:val="single" w:sz="4" w:space="0" w:color="auto"/>
            </w:tcBorders>
            <w:vAlign w:val="center"/>
          </w:tcPr>
          <w:p w14:paraId="43908366"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3</w:t>
            </w:r>
          </w:p>
        </w:tc>
        <w:tc>
          <w:tcPr>
            <w:tcW w:w="4035" w:type="pct"/>
            <w:gridSpan w:val="3"/>
            <w:tcBorders>
              <w:bottom w:val="single" w:sz="4" w:space="0" w:color="auto"/>
            </w:tcBorders>
            <w:shd w:val="clear" w:color="auto" w:fill="auto"/>
            <w:vAlign w:val="center"/>
          </w:tcPr>
          <w:p w14:paraId="1A0DB3D4"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5-6 – 4 min each</w:t>
            </w:r>
          </w:p>
          <w:p w14:paraId="1AB88257" w14:textId="77777777" w:rsidR="00356F73" w:rsidRPr="008C4313" w:rsidRDefault="00356F73" w:rsidP="002F007D">
            <w:pPr>
              <w:jc w:val="center"/>
              <w:rPr>
                <w:rFonts w:ascii="Times New Roman" w:hAnsi="Times New Roman" w:cs="Times New Roman"/>
                <w:bCs/>
                <w:szCs w:val="22"/>
              </w:rPr>
            </w:pPr>
          </w:p>
          <w:p w14:paraId="336D1188"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(T3) – 1 min</w:t>
            </w:r>
          </w:p>
          <w:p w14:paraId="7A4664A5" w14:textId="214C0C5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On-Task Attention (T3) – 0.5 min</w:t>
            </w:r>
          </w:p>
          <w:p w14:paraId="799010C3"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Perceptions of Novelty (T3) – 0.5 min</w:t>
            </w:r>
          </w:p>
        </w:tc>
      </w:tr>
      <w:tr w:rsidR="00356F73" w14:paraId="336ED01A" w14:textId="77777777" w:rsidTr="002F007D">
        <w:trPr>
          <w:trHeight w:val="432"/>
        </w:trPr>
        <w:tc>
          <w:tcPr>
            <w:tcW w:w="965" w:type="pct"/>
            <w:vMerge/>
            <w:vAlign w:val="center"/>
          </w:tcPr>
          <w:p w14:paraId="7CA232E9"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75881512"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009D3A45"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2AD11DBE"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0B66EAD7" w14:textId="77777777" w:rsidTr="002F007D">
        <w:trPr>
          <w:trHeight w:val="864"/>
        </w:trPr>
        <w:tc>
          <w:tcPr>
            <w:tcW w:w="965" w:type="pct"/>
            <w:vMerge w:val="restart"/>
            <w:vAlign w:val="center"/>
          </w:tcPr>
          <w:p w14:paraId="3D323EC3"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4</w:t>
            </w:r>
          </w:p>
        </w:tc>
        <w:tc>
          <w:tcPr>
            <w:tcW w:w="4035" w:type="pct"/>
            <w:gridSpan w:val="3"/>
            <w:tcBorders>
              <w:bottom w:val="single" w:sz="4" w:space="0" w:color="auto"/>
            </w:tcBorders>
            <w:shd w:val="clear" w:color="auto" w:fill="auto"/>
            <w:vAlign w:val="center"/>
          </w:tcPr>
          <w:p w14:paraId="4B9EA1B5"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Break</w:t>
            </w:r>
          </w:p>
          <w:p w14:paraId="1FAE7D44"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Practice trials 7-8 – 4 min each</w:t>
            </w:r>
          </w:p>
          <w:p w14:paraId="04084B62" w14:textId="77777777" w:rsidR="00356F73" w:rsidRPr="008C4313" w:rsidRDefault="00356F73" w:rsidP="002F007D">
            <w:pPr>
              <w:jc w:val="center"/>
              <w:rPr>
                <w:rFonts w:ascii="Times New Roman" w:hAnsi="Times New Roman" w:cs="Times New Roman"/>
                <w:bCs/>
                <w:szCs w:val="22"/>
              </w:rPr>
            </w:pPr>
          </w:p>
          <w:p w14:paraId="4D40B27C"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(T4) – 1 min</w:t>
            </w:r>
          </w:p>
          <w:p w14:paraId="460C2E9D" w14:textId="7D822F7B"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On-Task Attention (T4) – 0.5 min</w:t>
            </w:r>
          </w:p>
          <w:p w14:paraId="5C6528A1"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(T4) – 0.5 min</w:t>
            </w:r>
          </w:p>
          <w:p w14:paraId="2FD4A266"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Self-Efficacy (T4) – 0.5 min</w:t>
            </w:r>
          </w:p>
        </w:tc>
      </w:tr>
      <w:tr w:rsidR="00356F73" w14:paraId="6DCD448E" w14:textId="77777777" w:rsidTr="002F007D">
        <w:trPr>
          <w:trHeight w:val="432"/>
        </w:trPr>
        <w:tc>
          <w:tcPr>
            <w:tcW w:w="965" w:type="pct"/>
            <w:vMerge/>
            <w:vAlign w:val="center"/>
          </w:tcPr>
          <w:p w14:paraId="064BEE09"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29F77E07"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16AA9335" w14:textId="77777777" w:rsidR="00356F73" w:rsidRPr="008C4313" w:rsidRDefault="00356F73" w:rsidP="002F007D">
            <w:pPr>
              <w:spacing w:before="120" w:after="120"/>
              <w:jc w:val="center"/>
              <w:rPr>
                <w:rFonts w:ascii="Times New Roman" w:hAnsi="Times New Roman" w:cs="Times New Roman"/>
                <w:b/>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28DE28BB"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0FA92829" w14:textId="77777777" w:rsidTr="002F007D">
        <w:trPr>
          <w:trHeight w:val="864"/>
        </w:trPr>
        <w:tc>
          <w:tcPr>
            <w:tcW w:w="965" w:type="pct"/>
            <w:vMerge w:val="restart"/>
            <w:vAlign w:val="center"/>
          </w:tcPr>
          <w:p w14:paraId="76CBE562"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5</w:t>
            </w:r>
          </w:p>
        </w:tc>
        <w:tc>
          <w:tcPr>
            <w:tcW w:w="4035" w:type="pct"/>
            <w:gridSpan w:val="3"/>
            <w:tcBorders>
              <w:bottom w:val="single" w:sz="4" w:space="0" w:color="auto"/>
            </w:tcBorders>
            <w:shd w:val="clear" w:color="auto" w:fill="auto"/>
            <w:vAlign w:val="center"/>
          </w:tcPr>
          <w:p w14:paraId="072BCCBA"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9-10 – 4 min each</w:t>
            </w:r>
          </w:p>
          <w:p w14:paraId="3659B33E" w14:textId="77777777" w:rsidR="00356F73" w:rsidRPr="008C4313" w:rsidRDefault="00356F73" w:rsidP="002F007D">
            <w:pPr>
              <w:jc w:val="center"/>
              <w:rPr>
                <w:rFonts w:ascii="Times New Roman" w:hAnsi="Times New Roman" w:cs="Times New Roman"/>
                <w:bCs/>
                <w:szCs w:val="22"/>
              </w:rPr>
            </w:pPr>
          </w:p>
          <w:p w14:paraId="2A3E29CA"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(T5) – 1 min</w:t>
            </w:r>
          </w:p>
          <w:p w14:paraId="2DD6032D" w14:textId="066485A3"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On-Task Attention (T5) – 0.5 min</w:t>
            </w:r>
          </w:p>
          <w:p w14:paraId="06449231"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Perceptions of Novelty (T5) – 0.5 min</w:t>
            </w:r>
          </w:p>
        </w:tc>
      </w:tr>
      <w:tr w:rsidR="00356F73" w14:paraId="4A70A828" w14:textId="77777777" w:rsidTr="002F007D">
        <w:trPr>
          <w:trHeight w:val="432"/>
        </w:trPr>
        <w:tc>
          <w:tcPr>
            <w:tcW w:w="965" w:type="pct"/>
            <w:vMerge/>
            <w:vAlign w:val="center"/>
          </w:tcPr>
          <w:p w14:paraId="677675DF"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4694E911"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59BE1115"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6BA23FA6"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73C91ED1" w14:textId="77777777" w:rsidTr="002F007D">
        <w:trPr>
          <w:trHeight w:val="864"/>
        </w:trPr>
        <w:tc>
          <w:tcPr>
            <w:tcW w:w="965" w:type="pct"/>
            <w:vMerge w:val="restart"/>
            <w:vAlign w:val="center"/>
          </w:tcPr>
          <w:p w14:paraId="5EEFF340"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6</w:t>
            </w:r>
          </w:p>
        </w:tc>
        <w:tc>
          <w:tcPr>
            <w:tcW w:w="4035" w:type="pct"/>
            <w:gridSpan w:val="3"/>
            <w:tcBorders>
              <w:bottom w:val="single" w:sz="4" w:space="0" w:color="auto"/>
            </w:tcBorders>
            <w:shd w:val="clear" w:color="auto" w:fill="auto"/>
            <w:vAlign w:val="center"/>
          </w:tcPr>
          <w:p w14:paraId="3653CD98"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11-12 – 4 min each</w:t>
            </w:r>
          </w:p>
          <w:p w14:paraId="480316E9" w14:textId="77777777" w:rsidR="00356F73" w:rsidRPr="008C4313" w:rsidRDefault="00356F73" w:rsidP="002F007D">
            <w:pPr>
              <w:jc w:val="center"/>
              <w:rPr>
                <w:rFonts w:ascii="Times New Roman" w:hAnsi="Times New Roman" w:cs="Times New Roman"/>
                <w:bCs/>
                <w:szCs w:val="22"/>
              </w:rPr>
            </w:pPr>
          </w:p>
          <w:p w14:paraId="3992C88E"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(T6) – 1 min</w:t>
            </w:r>
          </w:p>
          <w:p w14:paraId="4F24B63E" w14:textId="59676CBE"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On-Task Attention (T6) – 0.5 min</w:t>
            </w:r>
          </w:p>
          <w:p w14:paraId="4E704D60"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(T6) – 0.5 min</w:t>
            </w:r>
          </w:p>
          <w:p w14:paraId="45554872"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Self-Efficacy (T6) – 0.5 min</w:t>
            </w:r>
          </w:p>
        </w:tc>
      </w:tr>
      <w:tr w:rsidR="00356F73" w14:paraId="1E6CEDF0" w14:textId="77777777" w:rsidTr="002F007D">
        <w:trPr>
          <w:trHeight w:val="432"/>
        </w:trPr>
        <w:tc>
          <w:tcPr>
            <w:tcW w:w="965" w:type="pct"/>
            <w:vMerge/>
            <w:vAlign w:val="center"/>
          </w:tcPr>
          <w:p w14:paraId="05B03D3A"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552992F1"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36F6FC38" w14:textId="77777777" w:rsidR="00356F73" w:rsidRPr="008C4313" w:rsidRDefault="00356F73" w:rsidP="002F007D">
            <w:pPr>
              <w:spacing w:before="120" w:after="120"/>
              <w:jc w:val="center"/>
              <w:rPr>
                <w:rFonts w:ascii="Times New Roman" w:hAnsi="Times New Roman" w:cs="Times New Roman"/>
                <w:b/>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3C36D3ED"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215417DC" w14:textId="77777777" w:rsidTr="002F007D">
        <w:trPr>
          <w:trHeight w:val="1880"/>
        </w:trPr>
        <w:tc>
          <w:tcPr>
            <w:tcW w:w="965" w:type="pct"/>
            <w:vMerge w:val="restart"/>
            <w:vAlign w:val="center"/>
          </w:tcPr>
          <w:p w14:paraId="53F0C490"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7</w:t>
            </w:r>
          </w:p>
        </w:tc>
        <w:tc>
          <w:tcPr>
            <w:tcW w:w="4035" w:type="pct"/>
            <w:gridSpan w:val="3"/>
            <w:tcBorders>
              <w:bottom w:val="single" w:sz="4" w:space="0" w:color="auto"/>
            </w:tcBorders>
            <w:shd w:val="clear" w:color="auto" w:fill="auto"/>
            <w:vAlign w:val="center"/>
          </w:tcPr>
          <w:p w14:paraId="56B1A0E0"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13-14 – 4 min each</w:t>
            </w:r>
          </w:p>
          <w:p w14:paraId="7775A609" w14:textId="77777777" w:rsidR="00356F73" w:rsidRPr="008C4313" w:rsidRDefault="00356F73" w:rsidP="002F007D">
            <w:pPr>
              <w:jc w:val="center"/>
              <w:rPr>
                <w:rFonts w:ascii="Times New Roman" w:hAnsi="Times New Roman" w:cs="Times New Roman"/>
                <w:bCs/>
                <w:szCs w:val="22"/>
              </w:rPr>
            </w:pPr>
          </w:p>
          <w:p w14:paraId="776FA05A"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(T7) – 1 min</w:t>
            </w:r>
          </w:p>
          <w:p w14:paraId="10678AEB" w14:textId="0DE6F908"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On-Task Attention (T7) </w:t>
            </w:r>
            <w:r w:rsidR="0022605B" w:rsidRPr="008C4313">
              <w:rPr>
                <w:rFonts w:ascii="Times New Roman" w:hAnsi="Times New Roman" w:cs="Times New Roman"/>
                <w:bCs/>
                <w:szCs w:val="22"/>
              </w:rPr>
              <w:t>–</w:t>
            </w:r>
            <w:r w:rsidR="0022605B">
              <w:rPr>
                <w:rFonts w:ascii="Times New Roman" w:hAnsi="Times New Roman" w:cs="Times New Roman"/>
                <w:bCs/>
                <w:szCs w:val="22"/>
              </w:rPr>
              <w:t xml:space="preserve"> 0.5 min</w:t>
            </w:r>
          </w:p>
          <w:p w14:paraId="6F491456"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(T7) – 0.5 min</w:t>
            </w:r>
          </w:p>
          <w:p w14:paraId="619E2592"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Emotion control – 0.25 min</w:t>
            </w:r>
          </w:p>
          <w:p w14:paraId="0B143579"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Unreal Tournament Enjoyment</w:t>
            </w:r>
            <w:r>
              <w:rPr>
                <w:rFonts w:ascii="Times New Roman" w:hAnsi="Times New Roman" w:cs="Times New Roman"/>
                <w:bCs/>
                <w:szCs w:val="22"/>
              </w:rPr>
              <w:t xml:space="preserve"> 1 (T7)</w:t>
            </w:r>
            <w:r w:rsidRPr="008C4313">
              <w:rPr>
                <w:rFonts w:ascii="Times New Roman" w:hAnsi="Times New Roman" w:cs="Times New Roman"/>
                <w:bCs/>
                <w:szCs w:val="22"/>
              </w:rPr>
              <w:t xml:space="preserve"> – 0.5 min </w:t>
            </w:r>
          </w:p>
        </w:tc>
      </w:tr>
      <w:tr w:rsidR="00356F73" w14:paraId="46B734FD" w14:textId="77777777" w:rsidTr="002F007D">
        <w:trPr>
          <w:trHeight w:val="332"/>
        </w:trPr>
        <w:tc>
          <w:tcPr>
            <w:tcW w:w="965" w:type="pct"/>
            <w:vMerge/>
            <w:vAlign w:val="center"/>
          </w:tcPr>
          <w:p w14:paraId="32240F8A"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2C74F8F3" w14:textId="77777777" w:rsidR="00356F73" w:rsidRPr="008C4313" w:rsidRDefault="00356F73" w:rsidP="002F007D">
            <w:pPr>
              <w:spacing w:before="60" w:after="60"/>
              <w:jc w:val="center"/>
              <w:rPr>
                <w:rFonts w:ascii="Times New Roman" w:hAnsi="Times New Roman" w:cs="Times New Roman"/>
                <w:bCs/>
                <w:szCs w:val="22"/>
              </w:rPr>
            </w:pPr>
            <w:r w:rsidRPr="008C4313">
              <w:rPr>
                <w:rFonts w:ascii="Times New Roman" w:hAnsi="Times New Roman" w:cs="Times New Roman"/>
                <w:bCs/>
                <w:szCs w:val="22"/>
              </w:rPr>
              <w:t>Formative evaluation feedback and reactions – 8 min</w:t>
            </w:r>
          </w:p>
        </w:tc>
        <w:tc>
          <w:tcPr>
            <w:tcW w:w="1314" w:type="pct"/>
            <w:tcBorders>
              <w:top w:val="single" w:sz="4" w:space="0" w:color="auto"/>
              <w:bottom w:val="single" w:sz="4" w:space="0" w:color="auto"/>
            </w:tcBorders>
            <w:shd w:val="clear" w:color="auto" w:fill="auto"/>
            <w:vAlign w:val="center"/>
          </w:tcPr>
          <w:p w14:paraId="1E7F579F" w14:textId="77777777" w:rsidR="00356F73" w:rsidRPr="008C4313" w:rsidRDefault="00356F73" w:rsidP="002F007D">
            <w:pPr>
              <w:spacing w:before="60" w:after="60"/>
              <w:jc w:val="center"/>
              <w:rPr>
                <w:rFonts w:ascii="Times New Roman" w:hAnsi="Times New Roman" w:cs="Times New Roman"/>
                <w:bCs/>
                <w:szCs w:val="22"/>
              </w:rPr>
            </w:pPr>
            <w:r w:rsidRPr="008C4313">
              <w:rPr>
                <w:rFonts w:ascii="Times New Roman" w:hAnsi="Times New Roman" w:cs="Times New Roman"/>
                <w:bCs/>
                <w:szCs w:val="22"/>
              </w:rPr>
              <w:t xml:space="preserve">Formative evaluation feedback and reactions – 8 min </w:t>
            </w:r>
          </w:p>
        </w:tc>
        <w:tc>
          <w:tcPr>
            <w:tcW w:w="1316" w:type="pct"/>
            <w:tcBorders>
              <w:top w:val="single" w:sz="4" w:space="0" w:color="auto"/>
              <w:bottom w:val="single" w:sz="4" w:space="0" w:color="auto"/>
            </w:tcBorders>
            <w:shd w:val="clear" w:color="auto" w:fill="E7E6E6" w:themeFill="background2"/>
            <w:vAlign w:val="center"/>
          </w:tcPr>
          <w:p w14:paraId="16514455" w14:textId="77777777" w:rsidR="00356F73" w:rsidRPr="008C4313" w:rsidRDefault="00356F73" w:rsidP="002F007D">
            <w:pPr>
              <w:spacing w:before="60" w:after="60"/>
              <w:jc w:val="center"/>
              <w:rPr>
                <w:rFonts w:ascii="Times New Roman" w:hAnsi="Times New Roman" w:cs="Times New Roman"/>
                <w:bCs/>
                <w:szCs w:val="22"/>
              </w:rPr>
            </w:pPr>
            <w:r>
              <w:rPr>
                <w:rFonts w:ascii="Times New Roman" w:hAnsi="Times New Roman" w:cs="Times New Roman"/>
                <w:bCs/>
                <w:szCs w:val="22"/>
              </w:rPr>
              <w:t>No formative evaluation feedback and reactions</w:t>
            </w:r>
          </w:p>
        </w:tc>
      </w:tr>
      <w:tr w:rsidR="00356F73" w14:paraId="5B69E05F" w14:textId="77777777" w:rsidTr="002F007D">
        <w:trPr>
          <w:trHeight w:val="432"/>
        </w:trPr>
        <w:tc>
          <w:tcPr>
            <w:tcW w:w="965" w:type="pct"/>
            <w:vMerge/>
            <w:vAlign w:val="center"/>
          </w:tcPr>
          <w:p w14:paraId="7D78AC04"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196C1B0E"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63569677"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0BD73DC8"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37FB74AF" w14:textId="77777777" w:rsidTr="002F007D">
        <w:trPr>
          <w:trHeight w:val="530"/>
        </w:trPr>
        <w:tc>
          <w:tcPr>
            <w:tcW w:w="965" w:type="pct"/>
            <w:vMerge w:val="restart"/>
            <w:vAlign w:val="center"/>
          </w:tcPr>
          <w:p w14:paraId="07D177A1"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8</w:t>
            </w:r>
          </w:p>
        </w:tc>
        <w:tc>
          <w:tcPr>
            <w:tcW w:w="4035" w:type="pct"/>
            <w:gridSpan w:val="3"/>
            <w:tcBorders>
              <w:bottom w:val="single" w:sz="4" w:space="0" w:color="auto"/>
            </w:tcBorders>
            <w:shd w:val="clear" w:color="auto" w:fill="auto"/>
            <w:vAlign w:val="center"/>
          </w:tcPr>
          <w:p w14:paraId="09E70A2C"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15-16 – 4 min each</w:t>
            </w:r>
          </w:p>
          <w:p w14:paraId="7F7DF3AD" w14:textId="77777777" w:rsidR="00356F73" w:rsidRPr="008C4313" w:rsidRDefault="00356F73" w:rsidP="002F007D">
            <w:pPr>
              <w:jc w:val="center"/>
              <w:rPr>
                <w:rFonts w:ascii="Times New Roman" w:hAnsi="Times New Roman" w:cs="Times New Roman"/>
                <w:bCs/>
                <w:szCs w:val="22"/>
              </w:rPr>
            </w:pPr>
          </w:p>
          <w:p w14:paraId="1DFA2ECF"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(T8) – 1 min</w:t>
            </w:r>
          </w:p>
          <w:p w14:paraId="21E27186" w14:textId="389F9793"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On-Task Attention (T8) </w:t>
            </w:r>
            <w:r w:rsidR="0022605B">
              <w:rPr>
                <w:rFonts w:ascii="Times New Roman" w:hAnsi="Times New Roman" w:cs="Times New Roman"/>
                <w:bCs/>
                <w:szCs w:val="22"/>
              </w:rPr>
              <w:t>– 0.5 min</w:t>
            </w:r>
          </w:p>
          <w:p w14:paraId="0729EF9C"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(T8) – 0.5 min</w:t>
            </w:r>
          </w:p>
          <w:p w14:paraId="6ED9E38C"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lastRenderedPageBreak/>
              <w:t>Self-Efficacy (T8) – 0.5 min</w:t>
            </w:r>
          </w:p>
        </w:tc>
      </w:tr>
      <w:tr w:rsidR="00356F73" w14:paraId="63080239" w14:textId="77777777" w:rsidTr="002F007D">
        <w:trPr>
          <w:trHeight w:val="432"/>
        </w:trPr>
        <w:tc>
          <w:tcPr>
            <w:tcW w:w="965" w:type="pct"/>
            <w:vMerge/>
            <w:vAlign w:val="center"/>
          </w:tcPr>
          <w:p w14:paraId="44B83D1C"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6B0D2559"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725EC0CA" w14:textId="77777777" w:rsidR="00356F73" w:rsidRPr="008C4313" w:rsidRDefault="00356F73" w:rsidP="002F007D">
            <w:pPr>
              <w:spacing w:before="120" w:after="120"/>
              <w:jc w:val="center"/>
              <w:rPr>
                <w:rFonts w:ascii="Times New Roman" w:hAnsi="Times New Roman" w:cs="Times New Roman"/>
                <w:b/>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3816F028"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4FA8CA81" w14:textId="77777777" w:rsidTr="002F007D">
        <w:trPr>
          <w:trHeight w:val="864"/>
        </w:trPr>
        <w:tc>
          <w:tcPr>
            <w:tcW w:w="965" w:type="pct"/>
            <w:vMerge w:val="restart"/>
            <w:vAlign w:val="center"/>
          </w:tcPr>
          <w:p w14:paraId="454A40CA"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9</w:t>
            </w:r>
          </w:p>
        </w:tc>
        <w:tc>
          <w:tcPr>
            <w:tcW w:w="4035" w:type="pct"/>
            <w:gridSpan w:val="3"/>
            <w:tcBorders>
              <w:bottom w:val="single" w:sz="4" w:space="0" w:color="auto"/>
            </w:tcBorders>
            <w:shd w:val="clear" w:color="auto" w:fill="auto"/>
            <w:vAlign w:val="center"/>
          </w:tcPr>
          <w:p w14:paraId="4CA4576E"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17-18 – 4 min each</w:t>
            </w:r>
          </w:p>
          <w:p w14:paraId="57BAECD4" w14:textId="77777777" w:rsidR="00356F73" w:rsidRPr="008C4313" w:rsidRDefault="00356F73" w:rsidP="002F007D">
            <w:pPr>
              <w:jc w:val="center"/>
              <w:rPr>
                <w:rFonts w:ascii="Times New Roman" w:hAnsi="Times New Roman" w:cs="Times New Roman"/>
                <w:bCs/>
                <w:szCs w:val="22"/>
              </w:rPr>
            </w:pPr>
          </w:p>
          <w:p w14:paraId="391C6100"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(T9) – 1 min</w:t>
            </w:r>
          </w:p>
          <w:p w14:paraId="10C20AA1" w14:textId="11E84B1E"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On-Task Attention (T9) </w:t>
            </w:r>
            <w:r w:rsidR="0022605B">
              <w:rPr>
                <w:rFonts w:ascii="Times New Roman" w:hAnsi="Times New Roman" w:cs="Times New Roman"/>
                <w:bCs/>
                <w:szCs w:val="22"/>
              </w:rPr>
              <w:t>– 0.5 min</w:t>
            </w:r>
          </w:p>
          <w:p w14:paraId="7F1E7CDB"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Perceptions of Novelty (T9) – 0.5 min</w:t>
            </w:r>
          </w:p>
        </w:tc>
      </w:tr>
      <w:tr w:rsidR="00356F73" w14:paraId="3BAEFA51" w14:textId="77777777" w:rsidTr="002F007D">
        <w:trPr>
          <w:trHeight w:val="432"/>
        </w:trPr>
        <w:tc>
          <w:tcPr>
            <w:tcW w:w="965" w:type="pct"/>
            <w:vMerge/>
            <w:vAlign w:val="center"/>
          </w:tcPr>
          <w:p w14:paraId="196D94E7"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1BF613D3"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4A633814"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5B6B3A78"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6C592E49" w14:textId="77777777" w:rsidTr="002F007D">
        <w:trPr>
          <w:trHeight w:val="864"/>
        </w:trPr>
        <w:tc>
          <w:tcPr>
            <w:tcW w:w="965" w:type="pct"/>
            <w:vMerge w:val="restart"/>
            <w:vAlign w:val="center"/>
          </w:tcPr>
          <w:p w14:paraId="42C5BE68" w14:textId="77777777" w:rsidR="00356F73" w:rsidRPr="008C4313" w:rsidRDefault="00356F73" w:rsidP="002F007D">
            <w:pPr>
              <w:jc w:val="center"/>
              <w:rPr>
                <w:rFonts w:ascii="Times New Roman" w:hAnsi="Times New Roman" w:cs="Times New Roman"/>
                <w:b/>
                <w:szCs w:val="22"/>
              </w:rPr>
            </w:pPr>
            <w:bookmarkStart w:id="127" w:name="_Hlk30777880"/>
            <w:r w:rsidRPr="008C4313">
              <w:rPr>
                <w:rFonts w:ascii="Times New Roman" w:hAnsi="Times New Roman" w:cs="Times New Roman"/>
                <w:b/>
                <w:szCs w:val="22"/>
              </w:rPr>
              <w:t>Session 10</w:t>
            </w:r>
          </w:p>
        </w:tc>
        <w:tc>
          <w:tcPr>
            <w:tcW w:w="4035" w:type="pct"/>
            <w:gridSpan w:val="3"/>
            <w:tcBorders>
              <w:bottom w:val="single" w:sz="4" w:space="0" w:color="auto"/>
            </w:tcBorders>
            <w:shd w:val="clear" w:color="auto" w:fill="auto"/>
            <w:vAlign w:val="center"/>
          </w:tcPr>
          <w:p w14:paraId="37267279"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19-20 – 4 min each</w:t>
            </w:r>
          </w:p>
          <w:p w14:paraId="59026BDD" w14:textId="77777777" w:rsidR="00356F73" w:rsidRPr="008C4313" w:rsidRDefault="00356F73" w:rsidP="002F007D">
            <w:pPr>
              <w:jc w:val="center"/>
              <w:rPr>
                <w:rFonts w:ascii="Times New Roman" w:hAnsi="Times New Roman" w:cs="Times New Roman"/>
                <w:bCs/>
                <w:szCs w:val="22"/>
              </w:rPr>
            </w:pPr>
          </w:p>
          <w:p w14:paraId="4CF0EA4E"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(T10) – 1 min</w:t>
            </w:r>
          </w:p>
          <w:p w14:paraId="51599730" w14:textId="017CC211"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On-Task Attention (T10) </w:t>
            </w:r>
            <w:r w:rsidR="0022605B">
              <w:rPr>
                <w:rFonts w:ascii="Times New Roman" w:hAnsi="Times New Roman" w:cs="Times New Roman"/>
                <w:bCs/>
                <w:szCs w:val="22"/>
              </w:rPr>
              <w:t>– 0.5 min</w:t>
            </w:r>
          </w:p>
          <w:p w14:paraId="7509F901"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(T10) – 0.5 min</w:t>
            </w:r>
          </w:p>
          <w:p w14:paraId="1AA2A323"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Self-Efficacy (T10) – 0.5 min</w:t>
            </w:r>
          </w:p>
        </w:tc>
      </w:tr>
      <w:tr w:rsidR="00356F73" w14:paraId="58377969" w14:textId="77777777" w:rsidTr="002F007D">
        <w:trPr>
          <w:trHeight w:val="432"/>
        </w:trPr>
        <w:tc>
          <w:tcPr>
            <w:tcW w:w="965" w:type="pct"/>
            <w:vMerge/>
            <w:vAlign w:val="center"/>
          </w:tcPr>
          <w:p w14:paraId="345185AE"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36823210"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3BC75F16" w14:textId="77777777" w:rsidR="00356F73" w:rsidRPr="008C4313" w:rsidRDefault="00356F73" w:rsidP="002F007D">
            <w:pPr>
              <w:spacing w:before="120" w:after="120"/>
              <w:jc w:val="center"/>
              <w:rPr>
                <w:rFonts w:ascii="Times New Roman" w:hAnsi="Times New Roman" w:cs="Times New Roman"/>
                <w:b/>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6A97AF93"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bookmarkEnd w:id="127"/>
      <w:tr w:rsidR="00356F73" w14:paraId="539F03C0" w14:textId="77777777" w:rsidTr="002F007D">
        <w:trPr>
          <w:trHeight w:val="864"/>
        </w:trPr>
        <w:tc>
          <w:tcPr>
            <w:tcW w:w="965" w:type="pct"/>
            <w:vMerge w:val="restart"/>
            <w:vAlign w:val="center"/>
          </w:tcPr>
          <w:p w14:paraId="63399745"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11</w:t>
            </w:r>
          </w:p>
        </w:tc>
        <w:tc>
          <w:tcPr>
            <w:tcW w:w="4035" w:type="pct"/>
            <w:gridSpan w:val="3"/>
            <w:tcBorders>
              <w:bottom w:val="single" w:sz="4" w:space="0" w:color="auto"/>
            </w:tcBorders>
            <w:shd w:val="clear" w:color="auto" w:fill="auto"/>
            <w:vAlign w:val="center"/>
          </w:tcPr>
          <w:p w14:paraId="336D2203" w14:textId="77777777" w:rsidR="00356F73" w:rsidRDefault="00356F73" w:rsidP="002F007D">
            <w:pPr>
              <w:spacing w:before="60"/>
              <w:jc w:val="center"/>
              <w:rPr>
                <w:rFonts w:ascii="Times New Roman" w:hAnsi="Times New Roman" w:cs="Times New Roman"/>
                <w:bCs/>
                <w:szCs w:val="22"/>
              </w:rPr>
            </w:pPr>
            <w:r>
              <w:rPr>
                <w:rFonts w:ascii="Times New Roman" w:hAnsi="Times New Roman" w:cs="Times New Roman"/>
                <w:bCs/>
                <w:szCs w:val="22"/>
              </w:rPr>
              <w:t>Break</w:t>
            </w:r>
          </w:p>
          <w:p w14:paraId="7CBE8ECC"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21-22 – 4 min each</w:t>
            </w:r>
          </w:p>
          <w:p w14:paraId="357933C7" w14:textId="77777777" w:rsidR="00356F73" w:rsidRPr="008C4313" w:rsidRDefault="00356F73" w:rsidP="002F007D">
            <w:pPr>
              <w:jc w:val="center"/>
              <w:rPr>
                <w:rFonts w:ascii="Times New Roman" w:hAnsi="Times New Roman" w:cs="Times New Roman"/>
                <w:bCs/>
                <w:szCs w:val="22"/>
              </w:rPr>
            </w:pPr>
          </w:p>
          <w:p w14:paraId="05C422F4"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(T11) – 1 min</w:t>
            </w:r>
          </w:p>
          <w:p w14:paraId="507D8CF5" w14:textId="399F31AA"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On-Task Attention (T11) </w:t>
            </w:r>
            <w:r w:rsidR="0022605B">
              <w:rPr>
                <w:rFonts w:ascii="Times New Roman" w:hAnsi="Times New Roman" w:cs="Times New Roman"/>
                <w:bCs/>
                <w:szCs w:val="22"/>
              </w:rPr>
              <w:t>– 0.5 min</w:t>
            </w:r>
          </w:p>
          <w:p w14:paraId="7B95742F"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(T11) – 0.5 min</w:t>
            </w:r>
          </w:p>
          <w:p w14:paraId="2F971F78"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Self-Efficacy (T11) – 0.5 min</w:t>
            </w:r>
          </w:p>
        </w:tc>
      </w:tr>
      <w:tr w:rsidR="00356F73" w14:paraId="59C8F596" w14:textId="77777777" w:rsidTr="002F007D">
        <w:trPr>
          <w:trHeight w:val="278"/>
        </w:trPr>
        <w:tc>
          <w:tcPr>
            <w:tcW w:w="965" w:type="pct"/>
            <w:vMerge/>
            <w:vAlign w:val="center"/>
          </w:tcPr>
          <w:p w14:paraId="165FCFB1"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74AF8533"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0C95F5CF" w14:textId="77777777" w:rsidR="00356F73" w:rsidRPr="008C4313" w:rsidRDefault="00356F73" w:rsidP="002F007D">
            <w:pPr>
              <w:spacing w:before="120" w:after="120"/>
              <w:jc w:val="center"/>
              <w:rPr>
                <w:rFonts w:ascii="Times New Roman" w:hAnsi="Times New Roman" w:cs="Times New Roman"/>
                <w:b/>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7003B879"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1E06B248" w14:textId="77777777" w:rsidTr="002F007D">
        <w:trPr>
          <w:trHeight w:val="864"/>
        </w:trPr>
        <w:tc>
          <w:tcPr>
            <w:tcW w:w="965" w:type="pct"/>
            <w:vMerge w:val="restart"/>
            <w:vAlign w:val="center"/>
          </w:tcPr>
          <w:p w14:paraId="0D82709C"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12</w:t>
            </w:r>
          </w:p>
        </w:tc>
        <w:tc>
          <w:tcPr>
            <w:tcW w:w="4035" w:type="pct"/>
            <w:gridSpan w:val="3"/>
            <w:tcBorders>
              <w:bottom w:val="single" w:sz="4" w:space="0" w:color="auto"/>
            </w:tcBorders>
            <w:shd w:val="clear" w:color="auto" w:fill="auto"/>
            <w:vAlign w:val="center"/>
          </w:tcPr>
          <w:p w14:paraId="6026C079"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23-24 – 4 min each</w:t>
            </w:r>
          </w:p>
          <w:p w14:paraId="49B2DDD0" w14:textId="77777777" w:rsidR="00356F73" w:rsidRPr="008C4313" w:rsidRDefault="00356F73" w:rsidP="002F007D">
            <w:pPr>
              <w:jc w:val="center"/>
              <w:rPr>
                <w:rFonts w:ascii="Times New Roman" w:hAnsi="Times New Roman" w:cs="Times New Roman"/>
                <w:bCs/>
                <w:szCs w:val="22"/>
              </w:rPr>
            </w:pPr>
          </w:p>
          <w:p w14:paraId="6DF45811"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(T12) – 1 min</w:t>
            </w:r>
          </w:p>
          <w:p w14:paraId="51E36668" w14:textId="7E459B70"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On-Task Attention (T12) </w:t>
            </w:r>
            <w:r w:rsidR="0022605B">
              <w:rPr>
                <w:rFonts w:ascii="Times New Roman" w:hAnsi="Times New Roman" w:cs="Times New Roman"/>
                <w:bCs/>
                <w:szCs w:val="22"/>
              </w:rPr>
              <w:t>– 0.5 min</w:t>
            </w:r>
          </w:p>
          <w:p w14:paraId="1BDC82B8"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(T12) – 0.5 min</w:t>
            </w:r>
          </w:p>
          <w:p w14:paraId="758F85A3"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Self-Efficacy (T12) – 0.5 min</w:t>
            </w:r>
          </w:p>
        </w:tc>
      </w:tr>
      <w:tr w:rsidR="00356F73" w14:paraId="6E87CAF5" w14:textId="77777777" w:rsidTr="002F007D">
        <w:trPr>
          <w:trHeight w:val="432"/>
        </w:trPr>
        <w:tc>
          <w:tcPr>
            <w:tcW w:w="965" w:type="pct"/>
            <w:vMerge/>
            <w:vAlign w:val="center"/>
          </w:tcPr>
          <w:p w14:paraId="01F23593"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43FDEB78"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7F3F34BB" w14:textId="77777777" w:rsidR="00356F73" w:rsidRPr="008C4313" w:rsidRDefault="00356F73" w:rsidP="002F007D">
            <w:pPr>
              <w:spacing w:before="120" w:after="120"/>
              <w:jc w:val="center"/>
              <w:rPr>
                <w:rFonts w:ascii="Times New Roman" w:hAnsi="Times New Roman" w:cs="Times New Roman"/>
                <w:b/>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36D6EE7C"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2E90633B" w14:textId="77777777" w:rsidTr="002F007D">
        <w:trPr>
          <w:trHeight w:val="1403"/>
        </w:trPr>
        <w:tc>
          <w:tcPr>
            <w:tcW w:w="965" w:type="pct"/>
            <w:vMerge w:val="restart"/>
            <w:vAlign w:val="center"/>
          </w:tcPr>
          <w:p w14:paraId="6A8216E2"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13</w:t>
            </w:r>
          </w:p>
        </w:tc>
        <w:tc>
          <w:tcPr>
            <w:tcW w:w="4035" w:type="pct"/>
            <w:gridSpan w:val="3"/>
            <w:tcBorders>
              <w:bottom w:val="single" w:sz="4" w:space="0" w:color="auto"/>
            </w:tcBorders>
            <w:shd w:val="clear" w:color="auto" w:fill="auto"/>
            <w:vAlign w:val="center"/>
          </w:tcPr>
          <w:p w14:paraId="1BB4BBF0"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25-26 – 4 min each</w:t>
            </w:r>
          </w:p>
          <w:p w14:paraId="7F9AA5DF" w14:textId="77777777" w:rsidR="00356F73" w:rsidRPr="008C4313" w:rsidRDefault="00356F73" w:rsidP="002F007D">
            <w:pPr>
              <w:jc w:val="center"/>
              <w:rPr>
                <w:rFonts w:ascii="Times New Roman" w:hAnsi="Times New Roman" w:cs="Times New Roman"/>
                <w:bCs/>
                <w:szCs w:val="22"/>
              </w:rPr>
            </w:pPr>
          </w:p>
          <w:p w14:paraId="6ADA6B59"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(T13) – 1 min</w:t>
            </w:r>
          </w:p>
          <w:p w14:paraId="5855219A" w14:textId="0B6AB2BD"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On-Task Attention (T13) </w:t>
            </w:r>
            <w:r w:rsidR="0022605B">
              <w:rPr>
                <w:rFonts w:ascii="Times New Roman" w:hAnsi="Times New Roman" w:cs="Times New Roman"/>
                <w:bCs/>
                <w:szCs w:val="22"/>
              </w:rPr>
              <w:t>– 0.5 min</w:t>
            </w:r>
          </w:p>
          <w:p w14:paraId="54F6FCEB"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(T13) – 0.5 min</w:t>
            </w:r>
          </w:p>
          <w:p w14:paraId="22519366" w14:textId="77777777" w:rsidR="00356F73" w:rsidRPr="008C4313" w:rsidRDefault="00356F73" w:rsidP="002F007D">
            <w:pPr>
              <w:spacing w:after="60"/>
              <w:jc w:val="center"/>
              <w:rPr>
                <w:rFonts w:ascii="Times New Roman" w:hAnsi="Times New Roman" w:cs="Times New Roman"/>
                <w:bCs/>
                <w:szCs w:val="22"/>
              </w:rPr>
            </w:pPr>
            <w:r w:rsidRPr="008C4313">
              <w:rPr>
                <w:rFonts w:ascii="Times New Roman" w:hAnsi="Times New Roman" w:cs="Times New Roman"/>
                <w:bCs/>
                <w:szCs w:val="22"/>
              </w:rPr>
              <w:t>Self-Efficacy (T13) – 0.5 min</w:t>
            </w:r>
          </w:p>
        </w:tc>
      </w:tr>
      <w:tr w:rsidR="00356F73" w14:paraId="7D3D582C" w14:textId="77777777" w:rsidTr="002F007D">
        <w:trPr>
          <w:trHeight w:val="206"/>
        </w:trPr>
        <w:tc>
          <w:tcPr>
            <w:tcW w:w="965" w:type="pct"/>
            <w:vMerge/>
            <w:vAlign w:val="center"/>
          </w:tcPr>
          <w:p w14:paraId="743BAA98"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300C7318"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68A82C85" w14:textId="77777777" w:rsidR="00356F73" w:rsidRPr="008C4313" w:rsidRDefault="00356F73" w:rsidP="002F007D">
            <w:pPr>
              <w:spacing w:before="120" w:after="120"/>
              <w:jc w:val="center"/>
              <w:rPr>
                <w:rFonts w:ascii="Times New Roman" w:hAnsi="Times New Roman" w:cs="Times New Roman"/>
                <w:b/>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16C0CB20"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r w:rsidR="00356F73" w14:paraId="501DB388" w14:textId="77777777" w:rsidTr="002F007D">
        <w:trPr>
          <w:trHeight w:val="864"/>
        </w:trPr>
        <w:tc>
          <w:tcPr>
            <w:tcW w:w="965" w:type="pct"/>
            <w:vMerge w:val="restart"/>
            <w:vAlign w:val="center"/>
          </w:tcPr>
          <w:p w14:paraId="356C901D" w14:textId="77777777" w:rsidR="00356F73" w:rsidRPr="008C4313" w:rsidRDefault="00356F73" w:rsidP="002F007D">
            <w:pPr>
              <w:jc w:val="center"/>
              <w:rPr>
                <w:rFonts w:ascii="Times New Roman" w:hAnsi="Times New Roman" w:cs="Times New Roman"/>
                <w:b/>
                <w:szCs w:val="22"/>
              </w:rPr>
            </w:pPr>
            <w:r w:rsidRPr="008C4313">
              <w:rPr>
                <w:rFonts w:ascii="Times New Roman" w:hAnsi="Times New Roman" w:cs="Times New Roman"/>
                <w:b/>
                <w:szCs w:val="22"/>
              </w:rPr>
              <w:t>Session 14</w:t>
            </w:r>
          </w:p>
        </w:tc>
        <w:tc>
          <w:tcPr>
            <w:tcW w:w="4035" w:type="pct"/>
            <w:gridSpan w:val="3"/>
            <w:tcBorders>
              <w:bottom w:val="single" w:sz="4" w:space="0" w:color="auto"/>
            </w:tcBorders>
            <w:shd w:val="clear" w:color="auto" w:fill="auto"/>
            <w:vAlign w:val="center"/>
          </w:tcPr>
          <w:p w14:paraId="20E17364" w14:textId="77777777" w:rsidR="00356F73" w:rsidRPr="008C4313" w:rsidRDefault="00356F73" w:rsidP="002F007D">
            <w:pPr>
              <w:spacing w:before="60"/>
              <w:jc w:val="center"/>
              <w:rPr>
                <w:rFonts w:ascii="Times New Roman" w:hAnsi="Times New Roman" w:cs="Times New Roman"/>
                <w:bCs/>
                <w:szCs w:val="22"/>
              </w:rPr>
            </w:pPr>
            <w:r w:rsidRPr="008C4313">
              <w:rPr>
                <w:rFonts w:ascii="Times New Roman" w:hAnsi="Times New Roman" w:cs="Times New Roman"/>
                <w:bCs/>
                <w:szCs w:val="22"/>
              </w:rPr>
              <w:t>Practice trials 27-28 – 4 min each</w:t>
            </w:r>
          </w:p>
          <w:p w14:paraId="0414886A" w14:textId="77777777" w:rsidR="00356F73" w:rsidRPr="008C4313" w:rsidRDefault="00356F73" w:rsidP="002F007D">
            <w:pPr>
              <w:jc w:val="center"/>
              <w:rPr>
                <w:rFonts w:ascii="Times New Roman" w:hAnsi="Times New Roman" w:cs="Times New Roman"/>
                <w:bCs/>
                <w:szCs w:val="22"/>
              </w:rPr>
            </w:pPr>
          </w:p>
          <w:p w14:paraId="22C2101E"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PANAS State Emotions (T14) – 1 min</w:t>
            </w:r>
          </w:p>
          <w:p w14:paraId="09F11EED" w14:textId="187D725E"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 xml:space="preserve">On-Task Attention (T14) </w:t>
            </w:r>
            <w:r w:rsidR="0022605B">
              <w:rPr>
                <w:rFonts w:ascii="Times New Roman" w:hAnsi="Times New Roman" w:cs="Times New Roman"/>
                <w:bCs/>
                <w:szCs w:val="22"/>
              </w:rPr>
              <w:t>– 0.5 min</w:t>
            </w:r>
          </w:p>
          <w:p w14:paraId="023C1D47" w14:textId="77777777" w:rsidR="00356F73" w:rsidRPr="008C431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Perceptions of Novelty (T14) – 0.5 min</w:t>
            </w:r>
          </w:p>
          <w:p w14:paraId="573BE297" w14:textId="77777777" w:rsidR="00356F73" w:rsidRDefault="00356F73" w:rsidP="002F007D">
            <w:pPr>
              <w:jc w:val="center"/>
              <w:rPr>
                <w:rFonts w:ascii="Times New Roman" w:hAnsi="Times New Roman" w:cs="Times New Roman"/>
                <w:bCs/>
                <w:szCs w:val="22"/>
              </w:rPr>
            </w:pPr>
            <w:r w:rsidRPr="008C4313">
              <w:rPr>
                <w:rFonts w:ascii="Times New Roman" w:hAnsi="Times New Roman" w:cs="Times New Roman"/>
                <w:bCs/>
                <w:szCs w:val="22"/>
              </w:rPr>
              <w:t>Self-Efficacy (T14) – 0.5 min</w:t>
            </w:r>
          </w:p>
          <w:p w14:paraId="2F70A4BC" w14:textId="77777777" w:rsidR="00356F73" w:rsidRDefault="00356F73" w:rsidP="002F007D">
            <w:pPr>
              <w:jc w:val="center"/>
              <w:rPr>
                <w:rFonts w:ascii="Times New Roman" w:hAnsi="Times New Roman" w:cs="Times New Roman"/>
                <w:bCs/>
                <w:szCs w:val="22"/>
              </w:rPr>
            </w:pPr>
            <w:r>
              <w:rPr>
                <w:rFonts w:ascii="Times New Roman" w:hAnsi="Times New Roman" w:cs="Times New Roman"/>
                <w:bCs/>
                <w:szCs w:val="22"/>
              </w:rPr>
              <w:t>Unreal Tournament Enjoyment 2 (T14) – 1 min</w:t>
            </w:r>
          </w:p>
          <w:p w14:paraId="0F6C7DAB" w14:textId="77777777" w:rsidR="00356F73" w:rsidRPr="008C4313" w:rsidRDefault="00356F73" w:rsidP="002F007D">
            <w:pPr>
              <w:spacing w:after="60"/>
              <w:jc w:val="center"/>
              <w:rPr>
                <w:rFonts w:ascii="Times New Roman" w:hAnsi="Times New Roman" w:cs="Times New Roman"/>
                <w:bCs/>
                <w:szCs w:val="22"/>
              </w:rPr>
            </w:pPr>
            <w:r>
              <w:rPr>
                <w:rFonts w:ascii="Times New Roman" w:hAnsi="Times New Roman" w:cs="Times New Roman"/>
                <w:bCs/>
                <w:szCs w:val="22"/>
              </w:rPr>
              <w:t>Personality – 10 min</w:t>
            </w:r>
          </w:p>
        </w:tc>
      </w:tr>
      <w:tr w:rsidR="00356F73" w14:paraId="300C4AF9" w14:textId="77777777" w:rsidTr="002F007D">
        <w:trPr>
          <w:trHeight w:val="432"/>
        </w:trPr>
        <w:tc>
          <w:tcPr>
            <w:tcW w:w="965" w:type="pct"/>
            <w:vMerge/>
            <w:vAlign w:val="center"/>
          </w:tcPr>
          <w:p w14:paraId="1E7D3AE8" w14:textId="77777777" w:rsidR="00356F73" w:rsidRPr="008C4313" w:rsidRDefault="00356F73" w:rsidP="002F007D">
            <w:pPr>
              <w:spacing w:after="240"/>
              <w:jc w:val="center"/>
              <w:rPr>
                <w:rFonts w:ascii="Times New Roman" w:hAnsi="Times New Roman" w:cs="Times New Roman"/>
                <w:b/>
                <w:szCs w:val="22"/>
              </w:rPr>
            </w:pPr>
          </w:p>
        </w:tc>
        <w:tc>
          <w:tcPr>
            <w:tcW w:w="1405" w:type="pct"/>
            <w:tcBorders>
              <w:top w:val="single" w:sz="4" w:space="0" w:color="auto"/>
              <w:bottom w:val="single" w:sz="4" w:space="0" w:color="auto"/>
            </w:tcBorders>
            <w:shd w:val="clear" w:color="auto" w:fill="E7E6E6" w:themeFill="background2"/>
            <w:vAlign w:val="center"/>
          </w:tcPr>
          <w:p w14:paraId="4549893C"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Emotion reminder – 0.25 min</w:t>
            </w:r>
          </w:p>
        </w:tc>
        <w:tc>
          <w:tcPr>
            <w:tcW w:w="1314" w:type="pct"/>
            <w:tcBorders>
              <w:top w:val="single" w:sz="4" w:space="0" w:color="auto"/>
              <w:bottom w:val="single" w:sz="4" w:space="0" w:color="auto"/>
            </w:tcBorders>
            <w:shd w:val="clear" w:color="auto" w:fill="auto"/>
            <w:vAlign w:val="center"/>
          </w:tcPr>
          <w:p w14:paraId="31228A0E" w14:textId="77777777" w:rsidR="00356F73" w:rsidRPr="008C4313" w:rsidRDefault="00356F73" w:rsidP="002F007D">
            <w:pPr>
              <w:spacing w:before="120" w:after="120"/>
              <w:jc w:val="center"/>
              <w:rPr>
                <w:rFonts w:ascii="Times New Roman" w:hAnsi="Times New Roman" w:cs="Times New Roman"/>
                <w:b/>
                <w:szCs w:val="22"/>
              </w:rPr>
            </w:pPr>
            <w:r w:rsidRPr="008C4313">
              <w:rPr>
                <w:rFonts w:ascii="Times New Roman" w:hAnsi="Times New Roman" w:cs="Times New Roman"/>
                <w:bCs/>
                <w:szCs w:val="22"/>
              </w:rPr>
              <w:t>Emotion reminder – 0.25 min</w:t>
            </w:r>
          </w:p>
        </w:tc>
        <w:tc>
          <w:tcPr>
            <w:tcW w:w="1316" w:type="pct"/>
            <w:tcBorders>
              <w:top w:val="single" w:sz="4" w:space="0" w:color="auto"/>
              <w:bottom w:val="single" w:sz="4" w:space="0" w:color="auto"/>
            </w:tcBorders>
            <w:shd w:val="clear" w:color="auto" w:fill="E7E6E6" w:themeFill="background2"/>
            <w:vAlign w:val="center"/>
          </w:tcPr>
          <w:p w14:paraId="15170AF6" w14:textId="77777777" w:rsidR="00356F73" w:rsidRPr="008C4313" w:rsidRDefault="00356F73" w:rsidP="002F007D">
            <w:pPr>
              <w:spacing w:before="120" w:after="120"/>
              <w:jc w:val="center"/>
              <w:rPr>
                <w:rFonts w:ascii="Times New Roman" w:hAnsi="Times New Roman" w:cs="Times New Roman"/>
                <w:bCs/>
                <w:szCs w:val="22"/>
              </w:rPr>
            </w:pPr>
            <w:r w:rsidRPr="008C4313">
              <w:rPr>
                <w:rFonts w:ascii="Times New Roman" w:hAnsi="Times New Roman" w:cs="Times New Roman"/>
                <w:bCs/>
                <w:szCs w:val="22"/>
              </w:rPr>
              <w:t>No reminder</w:t>
            </w:r>
          </w:p>
        </w:tc>
      </w:tr>
    </w:tbl>
    <w:bookmarkEnd w:id="122"/>
    <w:bookmarkEnd w:id="125"/>
    <w:p w14:paraId="240E7AD3" w14:textId="020DB899" w:rsidR="003623CE" w:rsidRDefault="002F007D" w:rsidP="003F01D9">
      <w:pPr>
        <w:jc w:val="center"/>
      </w:pPr>
      <w:r>
        <w:br w:type="textWrapping" w:clear="all"/>
      </w:r>
    </w:p>
    <w:p w14:paraId="636F7B14" w14:textId="77777777" w:rsidR="003623CE" w:rsidRDefault="003623CE">
      <w:r>
        <w:br w:type="page"/>
      </w:r>
    </w:p>
    <w:p w14:paraId="604BA29B" w14:textId="5C35FDBA" w:rsidR="003F01D9" w:rsidRPr="005E19D9" w:rsidRDefault="003F01D9" w:rsidP="005E19D9">
      <w:pPr>
        <w:pStyle w:val="Heading1"/>
        <w:spacing w:line="240" w:lineRule="auto"/>
        <w:rPr>
          <w:b w:val="0"/>
          <w:bCs/>
        </w:rPr>
      </w:pPr>
      <w:bookmarkStart w:id="128" w:name="_Toc45718109"/>
      <w:r w:rsidRPr="005E19D9">
        <w:rPr>
          <w:b w:val="0"/>
          <w:bCs/>
        </w:rPr>
        <w:lastRenderedPageBreak/>
        <w:t xml:space="preserve">Appendix </w:t>
      </w:r>
      <w:r w:rsidR="005901FC" w:rsidRPr="005E19D9">
        <w:rPr>
          <w:b w:val="0"/>
          <w:bCs/>
        </w:rPr>
        <w:t>D</w:t>
      </w:r>
      <w:bookmarkEnd w:id="128"/>
    </w:p>
    <w:p w14:paraId="50A9EB3A" w14:textId="78F5B020" w:rsidR="003F01D9" w:rsidRPr="005E19D9" w:rsidRDefault="007F0D16" w:rsidP="005E19D9">
      <w:pPr>
        <w:pStyle w:val="Heading1"/>
        <w:spacing w:line="240" w:lineRule="auto"/>
        <w:rPr>
          <w:b w:val="0"/>
          <w:bCs/>
        </w:rPr>
      </w:pPr>
      <w:bookmarkStart w:id="129" w:name="_Toc45718110"/>
      <w:r w:rsidRPr="005E19D9">
        <w:rPr>
          <w:b w:val="0"/>
          <w:bCs/>
        </w:rPr>
        <w:t xml:space="preserve">Study 2: </w:t>
      </w:r>
      <w:r w:rsidR="003F01D9" w:rsidRPr="005E19D9">
        <w:rPr>
          <w:b w:val="0"/>
          <w:bCs/>
        </w:rPr>
        <w:t>Emotion Control Prompt – Positive Activating Condition</w:t>
      </w:r>
      <w:bookmarkEnd w:id="129"/>
    </w:p>
    <w:p w14:paraId="21B1DE86" w14:textId="77777777" w:rsidR="003F01D9" w:rsidRDefault="003F01D9" w:rsidP="003F01D9"/>
    <w:p w14:paraId="3FB274F9" w14:textId="77777777" w:rsidR="003F01D9" w:rsidRPr="00232422" w:rsidRDefault="003F01D9" w:rsidP="003F01D9">
      <w:pPr>
        <w:rPr>
          <w:color w:val="auto"/>
        </w:rPr>
      </w:pPr>
      <w:r w:rsidRPr="00232422">
        <w:rPr>
          <w:color w:val="auto"/>
        </w:rPr>
        <w:t>Previous research has shown that learning Unreal Tournament is a struggle, as it is fast-paced and there is a lot to figure out. However, individuals are able to get better at playing the game and do improve over time.</w:t>
      </w:r>
    </w:p>
    <w:p w14:paraId="3C3E5A6F" w14:textId="77777777" w:rsidR="003F01D9" w:rsidRPr="00232422" w:rsidRDefault="003F01D9" w:rsidP="003F01D9">
      <w:pPr>
        <w:autoSpaceDE w:val="0"/>
        <w:autoSpaceDN w:val="0"/>
        <w:adjustRightInd w:val="0"/>
        <w:rPr>
          <w:color w:val="auto"/>
        </w:rPr>
      </w:pPr>
    </w:p>
    <w:p w14:paraId="3F203655" w14:textId="77777777" w:rsidR="003F01D9" w:rsidRPr="00232422" w:rsidRDefault="003F01D9" w:rsidP="003F01D9">
      <w:pPr>
        <w:autoSpaceDE w:val="0"/>
        <w:autoSpaceDN w:val="0"/>
        <w:adjustRightInd w:val="0"/>
        <w:rPr>
          <w:color w:val="auto"/>
        </w:rPr>
      </w:pPr>
      <w:r w:rsidRPr="00232422">
        <w:rPr>
          <w:color w:val="auto"/>
        </w:rPr>
        <w:t>Think about a time when you had to learn something new that was challenging, it was a</w:t>
      </w:r>
    </w:p>
    <w:p w14:paraId="51D124D5" w14:textId="77777777" w:rsidR="003F01D9" w:rsidRPr="00232422" w:rsidRDefault="003F01D9" w:rsidP="003F01D9">
      <w:pPr>
        <w:autoSpaceDE w:val="0"/>
        <w:autoSpaceDN w:val="0"/>
        <w:adjustRightInd w:val="0"/>
        <w:rPr>
          <w:color w:val="auto"/>
        </w:rPr>
      </w:pPr>
      <w:r w:rsidRPr="00232422">
        <w:rPr>
          <w:color w:val="auto"/>
        </w:rPr>
        <w:t xml:space="preserve">struggle, and it didn’t come easy, yet you felt </w:t>
      </w:r>
      <w:r w:rsidRPr="00232422">
        <w:rPr>
          <w:b/>
          <w:color w:val="auto"/>
          <w:u w:val="single"/>
        </w:rPr>
        <w:t>excited</w:t>
      </w:r>
      <w:r w:rsidRPr="00232422">
        <w:rPr>
          <w:color w:val="auto"/>
        </w:rPr>
        <w:t>,</w:t>
      </w:r>
      <w:r w:rsidRPr="00232422">
        <w:rPr>
          <w:b/>
          <w:color w:val="auto"/>
        </w:rPr>
        <w:t xml:space="preserve"> </w:t>
      </w:r>
      <w:r w:rsidRPr="00232422">
        <w:rPr>
          <w:b/>
          <w:color w:val="auto"/>
          <w:u w:val="single"/>
        </w:rPr>
        <w:t>enthusiastic</w:t>
      </w:r>
      <w:r w:rsidRPr="00232422">
        <w:rPr>
          <w:color w:val="auto"/>
        </w:rPr>
        <w:t>,</w:t>
      </w:r>
      <w:r w:rsidRPr="00232422">
        <w:rPr>
          <w:b/>
          <w:color w:val="auto"/>
        </w:rPr>
        <w:t xml:space="preserve"> </w:t>
      </w:r>
      <w:r w:rsidRPr="00232422">
        <w:rPr>
          <w:color w:val="auto"/>
        </w:rPr>
        <w:t xml:space="preserve">and </w:t>
      </w:r>
      <w:r w:rsidRPr="00232422">
        <w:rPr>
          <w:b/>
          <w:color w:val="auto"/>
          <w:u w:val="single"/>
        </w:rPr>
        <w:t>happy</w:t>
      </w:r>
      <w:r w:rsidRPr="00232422">
        <w:rPr>
          <w:color w:val="auto"/>
        </w:rPr>
        <w:t>, but eventually</w:t>
      </w:r>
    </w:p>
    <w:p w14:paraId="5F7EE3EE" w14:textId="77777777" w:rsidR="003F01D9" w:rsidRPr="00232422" w:rsidRDefault="003F01D9" w:rsidP="003F01D9">
      <w:pPr>
        <w:autoSpaceDE w:val="0"/>
        <w:autoSpaceDN w:val="0"/>
        <w:adjustRightInd w:val="0"/>
        <w:rPr>
          <w:color w:val="auto"/>
        </w:rPr>
      </w:pPr>
      <w:r w:rsidRPr="00232422">
        <w:rPr>
          <w:color w:val="auto"/>
        </w:rPr>
        <w:t xml:space="preserve">you were able to learn, make progress, and improve. In what ways did feeling </w:t>
      </w:r>
      <w:r w:rsidRPr="00232422">
        <w:rPr>
          <w:b/>
          <w:color w:val="auto"/>
          <w:u w:val="single"/>
        </w:rPr>
        <w:t>excited</w:t>
      </w:r>
      <w:r w:rsidRPr="00232422">
        <w:rPr>
          <w:color w:val="auto"/>
        </w:rPr>
        <w:t>,</w:t>
      </w:r>
      <w:r w:rsidRPr="00232422">
        <w:rPr>
          <w:b/>
          <w:color w:val="auto"/>
        </w:rPr>
        <w:t xml:space="preserve"> </w:t>
      </w:r>
      <w:r w:rsidRPr="00232422">
        <w:rPr>
          <w:b/>
          <w:color w:val="auto"/>
          <w:u w:val="single"/>
        </w:rPr>
        <w:t>enthusiastic</w:t>
      </w:r>
      <w:r w:rsidRPr="00232422">
        <w:rPr>
          <w:color w:val="auto"/>
        </w:rPr>
        <w:t>,</w:t>
      </w:r>
      <w:r w:rsidRPr="00232422">
        <w:rPr>
          <w:b/>
          <w:color w:val="auto"/>
        </w:rPr>
        <w:t xml:space="preserve"> </w:t>
      </w:r>
      <w:r w:rsidRPr="00232422">
        <w:rPr>
          <w:color w:val="auto"/>
        </w:rPr>
        <w:t xml:space="preserve">and </w:t>
      </w:r>
      <w:r w:rsidRPr="00232422">
        <w:rPr>
          <w:b/>
          <w:color w:val="auto"/>
          <w:u w:val="single"/>
        </w:rPr>
        <w:t>happy</w:t>
      </w:r>
      <w:r w:rsidRPr="00232422">
        <w:rPr>
          <w:color w:val="auto"/>
        </w:rPr>
        <w:t xml:space="preserve"> contribute to your learning, help you make progress, and help you</w:t>
      </w:r>
    </w:p>
    <w:p w14:paraId="21FB1886" w14:textId="77777777" w:rsidR="003F01D9" w:rsidRPr="00232422" w:rsidRDefault="003F01D9" w:rsidP="003F01D9">
      <w:pPr>
        <w:autoSpaceDE w:val="0"/>
        <w:autoSpaceDN w:val="0"/>
        <w:adjustRightInd w:val="0"/>
        <w:rPr>
          <w:color w:val="auto"/>
        </w:rPr>
      </w:pPr>
      <w:r w:rsidRPr="00232422">
        <w:rPr>
          <w:color w:val="auto"/>
        </w:rPr>
        <w:t>improve?</w:t>
      </w:r>
    </w:p>
    <w:p w14:paraId="38E89835" w14:textId="77777777" w:rsidR="003F01D9" w:rsidRPr="00232422" w:rsidRDefault="003F01D9" w:rsidP="003F01D9">
      <w:pPr>
        <w:autoSpaceDE w:val="0"/>
        <w:autoSpaceDN w:val="0"/>
        <w:adjustRightInd w:val="0"/>
        <w:rPr>
          <w:color w:val="auto"/>
        </w:rPr>
      </w:pPr>
    </w:p>
    <w:p w14:paraId="4E2406B0" w14:textId="77777777" w:rsidR="003F01D9" w:rsidRPr="00232422" w:rsidRDefault="003F01D9" w:rsidP="003F01D9">
      <w:pPr>
        <w:autoSpaceDE w:val="0"/>
        <w:autoSpaceDN w:val="0"/>
        <w:adjustRightInd w:val="0"/>
        <w:rPr>
          <w:color w:val="auto"/>
        </w:rPr>
      </w:pPr>
      <w:r w:rsidRPr="00232422">
        <w:rPr>
          <w:color w:val="auto"/>
        </w:rPr>
        <w:t>We would like to give you a couple minutes to think about this time and after that we will ask</w:t>
      </w:r>
    </w:p>
    <w:p w14:paraId="57217B2F" w14:textId="77777777" w:rsidR="003F01D9" w:rsidRPr="00232422" w:rsidRDefault="003F01D9" w:rsidP="003F01D9">
      <w:pPr>
        <w:autoSpaceDE w:val="0"/>
        <w:autoSpaceDN w:val="0"/>
        <w:adjustRightInd w:val="0"/>
        <w:rPr>
          <w:color w:val="auto"/>
        </w:rPr>
      </w:pPr>
      <w:r w:rsidRPr="00232422">
        <w:rPr>
          <w:color w:val="auto"/>
        </w:rPr>
        <w:t>you to respond to a few questions about that time. Click “next” when you are ready to move</w:t>
      </w:r>
    </w:p>
    <w:p w14:paraId="3A7F8D78" w14:textId="77777777" w:rsidR="003F01D9" w:rsidRDefault="003F01D9" w:rsidP="003F01D9">
      <w:pPr>
        <w:rPr>
          <w:color w:val="auto"/>
        </w:rPr>
      </w:pPr>
      <w:r w:rsidRPr="00232422">
        <w:rPr>
          <w:color w:val="auto"/>
        </w:rPr>
        <w:t>on.</w:t>
      </w:r>
    </w:p>
    <w:p w14:paraId="4A6314CD" w14:textId="77777777" w:rsidR="003F01D9" w:rsidRDefault="003F01D9" w:rsidP="003F01D9">
      <w:pPr>
        <w:rPr>
          <w:color w:val="auto"/>
        </w:rPr>
      </w:pPr>
    </w:p>
    <w:p w14:paraId="5621DF01" w14:textId="77777777" w:rsidR="003F01D9" w:rsidRDefault="003F01D9" w:rsidP="003F01D9">
      <w:r w:rsidRPr="008F62B8">
        <w:t>In a few sentences, describe the time that came to mind where you had to learn something new that was challenging, it was a struggle, and it didn’t come easy, yet you felt </w:t>
      </w:r>
      <w:r w:rsidRPr="00232422">
        <w:rPr>
          <w:b/>
          <w:color w:val="auto"/>
          <w:u w:val="single"/>
        </w:rPr>
        <w:t>excited</w:t>
      </w:r>
      <w:r w:rsidRPr="00232422">
        <w:rPr>
          <w:color w:val="auto"/>
        </w:rPr>
        <w:t>,</w:t>
      </w:r>
      <w:r w:rsidRPr="00232422">
        <w:rPr>
          <w:b/>
          <w:color w:val="auto"/>
        </w:rPr>
        <w:t xml:space="preserve"> </w:t>
      </w:r>
      <w:r w:rsidRPr="00232422">
        <w:rPr>
          <w:b/>
          <w:color w:val="auto"/>
          <w:u w:val="single"/>
        </w:rPr>
        <w:t>enthusiastic</w:t>
      </w:r>
      <w:r w:rsidRPr="00232422">
        <w:rPr>
          <w:color w:val="auto"/>
        </w:rPr>
        <w:t>,</w:t>
      </w:r>
      <w:r w:rsidRPr="00232422">
        <w:rPr>
          <w:b/>
          <w:color w:val="auto"/>
        </w:rPr>
        <w:t xml:space="preserve"> </w:t>
      </w:r>
      <w:r w:rsidRPr="00232422">
        <w:rPr>
          <w:color w:val="auto"/>
        </w:rPr>
        <w:t xml:space="preserve">and </w:t>
      </w:r>
      <w:r w:rsidRPr="00232422">
        <w:rPr>
          <w:b/>
          <w:color w:val="auto"/>
          <w:u w:val="single"/>
        </w:rPr>
        <w:t>happy</w:t>
      </w:r>
      <w:r>
        <w:rPr>
          <w:color w:val="auto"/>
        </w:rPr>
        <w:t>,</w:t>
      </w:r>
      <w:r w:rsidRPr="008F62B8">
        <w:t xml:space="preserve"> but eventually you were able to learn, make progress, and improve.</w:t>
      </w:r>
    </w:p>
    <w:p w14:paraId="6C74FDBB" w14:textId="77777777" w:rsidR="003F01D9" w:rsidRDefault="003F01D9" w:rsidP="003F01D9">
      <w:r>
        <w:t>______________________________________________________________________</w:t>
      </w:r>
    </w:p>
    <w:p w14:paraId="5F36DD00" w14:textId="77777777" w:rsidR="003F01D9" w:rsidRDefault="003F01D9" w:rsidP="003F01D9">
      <w:r>
        <w:t>______________________________________________________________________</w:t>
      </w:r>
    </w:p>
    <w:p w14:paraId="56C942C2" w14:textId="77777777" w:rsidR="003F01D9" w:rsidRDefault="003F01D9" w:rsidP="003F01D9">
      <w:r>
        <w:t>______________________________________________________________________</w:t>
      </w:r>
    </w:p>
    <w:p w14:paraId="0212ECB0" w14:textId="77777777" w:rsidR="003F01D9" w:rsidRDefault="003F01D9" w:rsidP="003F01D9">
      <w:r>
        <w:t>______________________________________________________________________</w:t>
      </w:r>
    </w:p>
    <w:p w14:paraId="2B0ED81B" w14:textId="77777777" w:rsidR="003F01D9" w:rsidRDefault="003F01D9" w:rsidP="003F01D9">
      <w:pPr>
        <w:autoSpaceDE w:val="0"/>
        <w:autoSpaceDN w:val="0"/>
        <w:adjustRightInd w:val="0"/>
      </w:pPr>
    </w:p>
    <w:p w14:paraId="7385582D" w14:textId="77777777" w:rsidR="003F01D9" w:rsidRDefault="003F01D9" w:rsidP="003F01D9">
      <w:pPr>
        <w:autoSpaceDE w:val="0"/>
        <w:autoSpaceDN w:val="0"/>
        <w:adjustRightInd w:val="0"/>
      </w:pPr>
    </w:p>
    <w:p w14:paraId="5D94BB6B" w14:textId="77777777" w:rsidR="003F01D9" w:rsidRDefault="003F01D9" w:rsidP="003F01D9">
      <w:pPr>
        <w:autoSpaceDE w:val="0"/>
        <w:autoSpaceDN w:val="0"/>
        <w:adjustRightInd w:val="0"/>
      </w:pPr>
      <w:r>
        <w:t xml:space="preserve">How did feeling </w:t>
      </w:r>
      <w:r w:rsidRPr="00232422">
        <w:rPr>
          <w:b/>
          <w:color w:val="auto"/>
          <w:u w:val="single"/>
        </w:rPr>
        <w:t>excited</w:t>
      </w:r>
      <w:r w:rsidRPr="00232422">
        <w:rPr>
          <w:color w:val="auto"/>
        </w:rPr>
        <w:t>,</w:t>
      </w:r>
      <w:r w:rsidRPr="00232422">
        <w:rPr>
          <w:b/>
          <w:color w:val="auto"/>
        </w:rPr>
        <w:t xml:space="preserve"> </w:t>
      </w:r>
      <w:r w:rsidRPr="00232422">
        <w:rPr>
          <w:b/>
          <w:color w:val="auto"/>
          <w:u w:val="single"/>
        </w:rPr>
        <w:t>enthusiastic</w:t>
      </w:r>
      <w:r w:rsidRPr="00232422">
        <w:rPr>
          <w:color w:val="auto"/>
        </w:rPr>
        <w:t>,</w:t>
      </w:r>
      <w:r w:rsidRPr="00232422">
        <w:rPr>
          <w:b/>
          <w:color w:val="auto"/>
        </w:rPr>
        <w:t xml:space="preserve"> </w:t>
      </w:r>
      <w:r w:rsidRPr="00232422">
        <w:rPr>
          <w:color w:val="auto"/>
        </w:rPr>
        <w:t xml:space="preserve">and </w:t>
      </w:r>
      <w:r w:rsidRPr="00232422">
        <w:rPr>
          <w:b/>
          <w:color w:val="auto"/>
          <w:u w:val="single"/>
        </w:rPr>
        <w:t>happy</w:t>
      </w:r>
      <w:r>
        <w:t xml:space="preserve"> help you learn, make progress, and improve?</w:t>
      </w:r>
    </w:p>
    <w:p w14:paraId="2DE6E87D" w14:textId="77777777" w:rsidR="003F01D9" w:rsidRDefault="003F01D9" w:rsidP="003F01D9">
      <w:r>
        <w:t>______________________________________________________________________</w:t>
      </w:r>
    </w:p>
    <w:p w14:paraId="0E71DD7A" w14:textId="77777777" w:rsidR="003F01D9" w:rsidRDefault="003F01D9" w:rsidP="003F01D9">
      <w:r>
        <w:t>______________________________________________________________________</w:t>
      </w:r>
    </w:p>
    <w:p w14:paraId="414A5189" w14:textId="77777777" w:rsidR="003F01D9" w:rsidRDefault="003F01D9" w:rsidP="003F01D9">
      <w:r>
        <w:t>______________________________________________________________________</w:t>
      </w:r>
    </w:p>
    <w:p w14:paraId="5B26C1CB" w14:textId="77777777" w:rsidR="003F01D9" w:rsidRDefault="003F01D9" w:rsidP="003F01D9">
      <w:r>
        <w:t>______________________________________________________________________</w:t>
      </w:r>
    </w:p>
    <w:p w14:paraId="78E57E75" w14:textId="77777777" w:rsidR="003F01D9" w:rsidRDefault="003F01D9" w:rsidP="003F01D9">
      <w:pPr>
        <w:autoSpaceDE w:val="0"/>
        <w:autoSpaceDN w:val="0"/>
        <w:adjustRightInd w:val="0"/>
        <w:rPr>
          <w:color w:val="auto"/>
        </w:rPr>
      </w:pPr>
    </w:p>
    <w:p w14:paraId="1731360F" w14:textId="77777777" w:rsidR="003F01D9" w:rsidRDefault="003F01D9" w:rsidP="003F01D9">
      <w:pPr>
        <w:autoSpaceDE w:val="0"/>
        <w:autoSpaceDN w:val="0"/>
        <w:adjustRightInd w:val="0"/>
        <w:rPr>
          <w:color w:val="auto"/>
        </w:rPr>
      </w:pPr>
    </w:p>
    <w:p w14:paraId="55F3921F" w14:textId="77777777" w:rsidR="003F01D9" w:rsidRPr="00232422" w:rsidRDefault="003F01D9" w:rsidP="003F01D9">
      <w:pPr>
        <w:autoSpaceDE w:val="0"/>
        <w:autoSpaceDN w:val="0"/>
        <w:adjustRightInd w:val="0"/>
        <w:rPr>
          <w:color w:val="auto"/>
        </w:rPr>
      </w:pPr>
      <w:r w:rsidRPr="00232422">
        <w:rPr>
          <w:color w:val="auto"/>
        </w:rPr>
        <w:t xml:space="preserve">How can feeling </w:t>
      </w:r>
      <w:r w:rsidRPr="00232422">
        <w:rPr>
          <w:b/>
          <w:color w:val="auto"/>
          <w:u w:val="single"/>
        </w:rPr>
        <w:t>excited</w:t>
      </w:r>
      <w:r w:rsidRPr="00232422">
        <w:rPr>
          <w:color w:val="auto"/>
        </w:rPr>
        <w:t>,</w:t>
      </w:r>
      <w:r w:rsidRPr="00232422">
        <w:rPr>
          <w:b/>
          <w:color w:val="auto"/>
        </w:rPr>
        <w:t xml:space="preserve"> </w:t>
      </w:r>
      <w:r w:rsidRPr="00232422">
        <w:rPr>
          <w:b/>
          <w:color w:val="auto"/>
          <w:u w:val="single"/>
        </w:rPr>
        <w:t>enthusiastic</w:t>
      </w:r>
      <w:r w:rsidRPr="00232422">
        <w:rPr>
          <w:color w:val="auto"/>
        </w:rPr>
        <w:t>,</w:t>
      </w:r>
      <w:r w:rsidRPr="00232422">
        <w:rPr>
          <w:b/>
          <w:color w:val="auto"/>
        </w:rPr>
        <w:t xml:space="preserve"> </w:t>
      </w:r>
      <w:r w:rsidRPr="00232422">
        <w:rPr>
          <w:color w:val="auto"/>
        </w:rPr>
        <w:t xml:space="preserve">and </w:t>
      </w:r>
      <w:r w:rsidRPr="00232422">
        <w:rPr>
          <w:b/>
          <w:color w:val="auto"/>
          <w:u w:val="single"/>
        </w:rPr>
        <w:t>happy</w:t>
      </w:r>
      <w:r w:rsidRPr="00232422">
        <w:rPr>
          <w:color w:val="auto"/>
        </w:rPr>
        <w:t xml:space="preserve"> be helpful in approaching your next games in</w:t>
      </w:r>
    </w:p>
    <w:p w14:paraId="7C39A3B2" w14:textId="77777777" w:rsidR="003F01D9" w:rsidRPr="00232422" w:rsidRDefault="003F01D9" w:rsidP="003F01D9">
      <w:pPr>
        <w:rPr>
          <w:color w:val="auto"/>
        </w:rPr>
      </w:pPr>
      <w:r w:rsidRPr="00232422">
        <w:rPr>
          <w:color w:val="auto"/>
        </w:rPr>
        <w:t>Unreal Tournament?</w:t>
      </w:r>
    </w:p>
    <w:p w14:paraId="4A49EE35" w14:textId="77777777" w:rsidR="003F01D9" w:rsidRDefault="003F01D9" w:rsidP="003F01D9">
      <w:r>
        <w:t>______________________________________________________________________</w:t>
      </w:r>
    </w:p>
    <w:p w14:paraId="11443B8D" w14:textId="77777777" w:rsidR="003F01D9" w:rsidRDefault="003F01D9" w:rsidP="003F01D9">
      <w:r>
        <w:t>______________________________________________________________________</w:t>
      </w:r>
    </w:p>
    <w:p w14:paraId="01AD50F7" w14:textId="77777777" w:rsidR="003F01D9" w:rsidRDefault="003F01D9" w:rsidP="003F01D9">
      <w:r>
        <w:t>______________________________________________________________________</w:t>
      </w:r>
    </w:p>
    <w:p w14:paraId="7107C4CE" w14:textId="77777777" w:rsidR="003F01D9" w:rsidRDefault="003F01D9" w:rsidP="003F01D9">
      <w:r>
        <w:t>______________________________________________________________________</w:t>
      </w:r>
    </w:p>
    <w:p w14:paraId="52161211" w14:textId="77777777" w:rsidR="003F01D9" w:rsidRDefault="003F01D9" w:rsidP="003F01D9">
      <w:pPr>
        <w:autoSpaceDE w:val="0"/>
        <w:autoSpaceDN w:val="0"/>
        <w:adjustRightInd w:val="0"/>
        <w:rPr>
          <w:color w:val="auto"/>
        </w:rPr>
      </w:pPr>
    </w:p>
    <w:p w14:paraId="33BFF111" w14:textId="77777777" w:rsidR="003F01D9" w:rsidRDefault="003F01D9" w:rsidP="003F01D9">
      <w:pPr>
        <w:autoSpaceDE w:val="0"/>
        <w:autoSpaceDN w:val="0"/>
        <w:adjustRightInd w:val="0"/>
        <w:rPr>
          <w:color w:val="auto"/>
        </w:rPr>
      </w:pPr>
    </w:p>
    <w:p w14:paraId="658FD950" w14:textId="4DBC8504" w:rsidR="003F01D9" w:rsidRPr="00232422" w:rsidRDefault="001E74C6" w:rsidP="003F01D9">
      <w:pPr>
        <w:autoSpaceDE w:val="0"/>
        <w:autoSpaceDN w:val="0"/>
        <w:adjustRightInd w:val="0"/>
        <w:rPr>
          <w:color w:val="auto"/>
        </w:rPr>
      </w:pPr>
      <w:r>
        <w:t xml:space="preserve">What strategies can you use to help </w:t>
      </w:r>
      <w:r w:rsidRPr="00C83686">
        <w:t xml:space="preserve">you feel </w:t>
      </w:r>
      <w:r w:rsidR="003F01D9" w:rsidRPr="00232422">
        <w:rPr>
          <w:b/>
          <w:color w:val="auto"/>
          <w:u w:val="single"/>
        </w:rPr>
        <w:t>excited</w:t>
      </w:r>
      <w:r w:rsidR="003F01D9" w:rsidRPr="00232422">
        <w:rPr>
          <w:color w:val="auto"/>
        </w:rPr>
        <w:t>,</w:t>
      </w:r>
      <w:r w:rsidR="003F01D9" w:rsidRPr="00232422">
        <w:rPr>
          <w:b/>
          <w:color w:val="auto"/>
        </w:rPr>
        <w:t xml:space="preserve"> </w:t>
      </w:r>
      <w:r w:rsidR="003F01D9" w:rsidRPr="00232422">
        <w:rPr>
          <w:b/>
          <w:color w:val="auto"/>
          <w:u w:val="single"/>
        </w:rPr>
        <w:t>enthusiastic</w:t>
      </w:r>
      <w:r w:rsidR="003F01D9" w:rsidRPr="00232422">
        <w:rPr>
          <w:color w:val="auto"/>
        </w:rPr>
        <w:t>,</w:t>
      </w:r>
      <w:r w:rsidR="003F01D9" w:rsidRPr="00232422">
        <w:rPr>
          <w:b/>
          <w:color w:val="auto"/>
        </w:rPr>
        <w:t xml:space="preserve"> </w:t>
      </w:r>
      <w:r w:rsidR="003F01D9" w:rsidRPr="00232422">
        <w:rPr>
          <w:color w:val="auto"/>
        </w:rPr>
        <w:t xml:space="preserve">and </w:t>
      </w:r>
      <w:r w:rsidR="003F01D9" w:rsidRPr="00232422">
        <w:rPr>
          <w:b/>
          <w:color w:val="auto"/>
          <w:u w:val="single"/>
        </w:rPr>
        <w:t>happy</w:t>
      </w:r>
      <w:r w:rsidR="003F01D9" w:rsidRPr="00232422">
        <w:rPr>
          <w:color w:val="auto"/>
        </w:rPr>
        <w:t xml:space="preserve"> in the upcoming games in Unreal Tournament?</w:t>
      </w:r>
    </w:p>
    <w:p w14:paraId="5A90BE7C" w14:textId="77777777" w:rsidR="003F01D9" w:rsidRDefault="003F01D9" w:rsidP="003F01D9">
      <w:r>
        <w:t>______________________________________________________________________</w:t>
      </w:r>
    </w:p>
    <w:p w14:paraId="7DE86E83" w14:textId="77777777" w:rsidR="003F01D9" w:rsidRDefault="003F01D9" w:rsidP="003F01D9">
      <w:r>
        <w:t>______________________________________________________________________</w:t>
      </w:r>
    </w:p>
    <w:p w14:paraId="58E4A521" w14:textId="77777777" w:rsidR="003F01D9" w:rsidRPr="00907B62" w:rsidRDefault="003F01D9" w:rsidP="003F01D9">
      <w:r>
        <w:t>______________________________________________________________________</w:t>
      </w:r>
    </w:p>
    <w:p w14:paraId="569FC179" w14:textId="1E53B0F3" w:rsidR="003F01D9" w:rsidRPr="005E19D9" w:rsidRDefault="003F01D9" w:rsidP="005E19D9">
      <w:pPr>
        <w:pStyle w:val="Heading1"/>
        <w:spacing w:line="240" w:lineRule="auto"/>
        <w:rPr>
          <w:b w:val="0"/>
          <w:bCs/>
        </w:rPr>
      </w:pPr>
      <w:r>
        <w:br w:type="page"/>
      </w:r>
      <w:bookmarkStart w:id="130" w:name="_Toc45718111"/>
      <w:r w:rsidRPr="005E19D9">
        <w:rPr>
          <w:b w:val="0"/>
          <w:bCs/>
        </w:rPr>
        <w:lastRenderedPageBreak/>
        <w:t xml:space="preserve">Appendix </w:t>
      </w:r>
      <w:r w:rsidR="005901FC" w:rsidRPr="005E19D9">
        <w:rPr>
          <w:b w:val="0"/>
          <w:bCs/>
        </w:rPr>
        <w:t>E</w:t>
      </w:r>
      <w:bookmarkEnd w:id="130"/>
    </w:p>
    <w:p w14:paraId="49CE1AAB" w14:textId="1AA6D9ED" w:rsidR="003F01D9" w:rsidRPr="005E19D9" w:rsidRDefault="007F0D16" w:rsidP="005E19D9">
      <w:pPr>
        <w:pStyle w:val="Heading1"/>
        <w:spacing w:line="240" w:lineRule="auto"/>
        <w:rPr>
          <w:b w:val="0"/>
          <w:bCs/>
        </w:rPr>
      </w:pPr>
      <w:bookmarkStart w:id="131" w:name="_Toc45718112"/>
      <w:r w:rsidRPr="005E19D9">
        <w:rPr>
          <w:b w:val="0"/>
          <w:bCs/>
        </w:rPr>
        <w:t xml:space="preserve">Study 2: </w:t>
      </w:r>
      <w:r w:rsidR="003F01D9" w:rsidRPr="005E19D9">
        <w:rPr>
          <w:b w:val="0"/>
          <w:bCs/>
        </w:rPr>
        <w:t>Emotion Control Prompt – Positive Deactivating Condition</w:t>
      </w:r>
      <w:bookmarkEnd w:id="131"/>
    </w:p>
    <w:p w14:paraId="02E1F88D" w14:textId="77777777" w:rsidR="003F01D9" w:rsidRDefault="003F01D9" w:rsidP="003F01D9"/>
    <w:p w14:paraId="3208F850" w14:textId="77777777" w:rsidR="003F01D9" w:rsidRPr="00C83686" w:rsidRDefault="003F01D9" w:rsidP="003F01D9">
      <w:r w:rsidRPr="00C83686">
        <w:t>Previous research has shown that learning Unreal Tournament is a struggle, as it is fast-paced and there is a lot to figure out. However, individuals are able to get better at playing the game and do improve over time.</w:t>
      </w:r>
    </w:p>
    <w:p w14:paraId="1D2AECA9" w14:textId="77777777" w:rsidR="003F01D9" w:rsidRPr="00C83686" w:rsidRDefault="003F01D9" w:rsidP="003F01D9"/>
    <w:p w14:paraId="12C5C07A" w14:textId="77777777" w:rsidR="003F01D9" w:rsidRPr="00C83686" w:rsidRDefault="003F01D9" w:rsidP="003F01D9">
      <w:r w:rsidRPr="00C83686">
        <w:t>Think about a time when you had to learn something new that was challenging, it was a</w:t>
      </w:r>
    </w:p>
    <w:p w14:paraId="4775BAD2" w14:textId="77777777" w:rsidR="003F01D9" w:rsidRPr="00C83686" w:rsidRDefault="003F01D9" w:rsidP="003F01D9">
      <w:r w:rsidRPr="00C83686">
        <w:t xml:space="preserve">struggle, and it didn’t come easy, yet you felt </w:t>
      </w:r>
      <w:r w:rsidRPr="00C83686">
        <w:rPr>
          <w:b/>
          <w:u w:val="single"/>
        </w:rPr>
        <w:t>at ease</w:t>
      </w:r>
      <w:r w:rsidRPr="00C83686">
        <w:t>,</w:t>
      </w:r>
      <w:r w:rsidRPr="00C83686">
        <w:rPr>
          <w:b/>
        </w:rPr>
        <w:t xml:space="preserve"> </w:t>
      </w:r>
      <w:r w:rsidRPr="00C83686">
        <w:rPr>
          <w:b/>
          <w:u w:val="single"/>
        </w:rPr>
        <w:t>calm</w:t>
      </w:r>
      <w:r w:rsidRPr="00C83686">
        <w:t>,</w:t>
      </w:r>
      <w:r w:rsidRPr="00C83686">
        <w:rPr>
          <w:b/>
        </w:rPr>
        <w:t xml:space="preserve"> </w:t>
      </w:r>
      <w:r w:rsidRPr="00C83686">
        <w:t xml:space="preserve">and </w:t>
      </w:r>
      <w:r w:rsidRPr="00C83686">
        <w:rPr>
          <w:b/>
          <w:u w:val="single"/>
        </w:rPr>
        <w:t>relaxed</w:t>
      </w:r>
      <w:r w:rsidRPr="00C83686">
        <w:t>, but eventually</w:t>
      </w:r>
    </w:p>
    <w:p w14:paraId="0A8CF477" w14:textId="77777777" w:rsidR="003F01D9" w:rsidRPr="00C83686" w:rsidRDefault="003F01D9" w:rsidP="003F01D9">
      <w:r w:rsidRPr="00C83686">
        <w:t xml:space="preserve">you were able to learn, make progress, and improve. In what ways did feeling </w:t>
      </w:r>
      <w:r w:rsidRPr="00C83686">
        <w:rPr>
          <w:b/>
          <w:u w:val="single"/>
        </w:rPr>
        <w:t>at ease</w:t>
      </w:r>
      <w:r w:rsidRPr="00C83686">
        <w:t>,</w:t>
      </w:r>
      <w:r w:rsidRPr="00C83686">
        <w:rPr>
          <w:b/>
        </w:rPr>
        <w:t xml:space="preserve"> </w:t>
      </w:r>
      <w:r w:rsidRPr="00C83686">
        <w:rPr>
          <w:b/>
          <w:u w:val="single"/>
        </w:rPr>
        <w:t>calm</w:t>
      </w:r>
      <w:r w:rsidRPr="00C83686">
        <w:t>,</w:t>
      </w:r>
      <w:r w:rsidRPr="00C83686">
        <w:rPr>
          <w:b/>
        </w:rPr>
        <w:t xml:space="preserve"> </w:t>
      </w:r>
      <w:r w:rsidRPr="00C83686">
        <w:t xml:space="preserve">and </w:t>
      </w:r>
      <w:r w:rsidRPr="00C83686">
        <w:rPr>
          <w:b/>
          <w:u w:val="single"/>
        </w:rPr>
        <w:t>relaxed</w:t>
      </w:r>
      <w:r w:rsidRPr="00C83686">
        <w:t xml:space="preserve"> contribute to your learning, help you make progress, and help you</w:t>
      </w:r>
    </w:p>
    <w:p w14:paraId="5C8B3B77" w14:textId="77777777" w:rsidR="003F01D9" w:rsidRPr="00C83686" w:rsidRDefault="003F01D9" w:rsidP="003F01D9">
      <w:r w:rsidRPr="00C83686">
        <w:t>improve?</w:t>
      </w:r>
    </w:p>
    <w:p w14:paraId="647533F2" w14:textId="77777777" w:rsidR="003F01D9" w:rsidRPr="00C83686" w:rsidRDefault="003F01D9" w:rsidP="003F01D9"/>
    <w:p w14:paraId="7F56C472" w14:textId="77777777" w:rsidR="003F01D9" w:rsidRPr="00C83686" w:rsidRDefault="003F01D9" w:rsidP="003F01D9">
      <w:r w:rsidRPr="00C83686">
        <w:t>We would like to give you a couple minutes to think about this time and after that we will ask</w:t>
      </w:r>
    </w:p>
    <w:p w14:paraId="3EBB3B15" w14:textId="77777777" w:rsidR="003F01D9" w:rsidRPr="00C83686" w:rsidRDefault="003F01D9" w:rsidP="003F01D9">
      <w:r w:rsidRPr="00C83686">
        <w:t>you to respond to a few questions about that time. Click “next” when you are ready to move</w:t>
      </w:r>
    </w:p>
    <w:p w14:paraId="2FD65D3C" w14:textId="77777777" w:rsidR="003F01D9" w:rsidRDefault="003F01D9" w:rsidP="003F01D9">
      <w:r w:rsidRPr="00C83686">
        <w:t>on.</w:t>
      </w:r>
    </w:p>
    <w:p w14:paraId="4DC3A103" w14:textId="77777777" w:rsidR="003F01D9" w:rsidRPr="00C83686" w:rsidRDefault="003F01D9" w:rsidP="003F01D9"/>
    <w:p w14:paraId="6504BE3D" w14:textId="77777777" w:rsidR="003F01D9" w:rsidRPr="00C83686" w:rsidRDefault="003F01D9" w:rsidP="003F01D9">
      <w:r w:rsidRPr="00C83686">
        <w:t>In a few sentences, describe the time that came to mind where you had to learn something new that was challenging, it was a struggle, and it didn’t come easy, yet you felt </w:t>
      </w:r>
      <w:r w:rsidRPr="00C83686">
        <w:rPr>
          <w:b/>
          <w:u w:val="single"/>
        </w:rPr>
        <w:t>at ease</w:t>
      </w:r>
      <w:r w:rsidRPr="00C83686">
        <w:t>,</w:t>
      </w:r>
      <w:r w:rsidRPr="00C83686">
        <w:rPr>
          <w:b/>
        </w:rPr>
        <w:t xml:space="preserve"> </w:t>
      </w:r>
      <w:r w:rsidRPr="00C83686">
        <w:rPr>
          <w:b/>
          <w:u w:val="single"/>
        </w:rPr>
        <w:t>calm</w:t>
      </w:r>
      <w:r w:rsidRPr="00C83686">
        <w:t>,</w:t>
      </w:r>
      <w:r w:rsidRPr="00C83686">
        <w:rPr>
          <w:b/>
        </w:rPr>
        <w:t xml:space="preserve"> </w:t>
      </w:r>
      <w:r w:rsidRPr="00C83686">
        <w:t xml:space="preserve">and </w:t>
      </w:r>
      <w:r w:rsidRPr="00C83686">
        <w:rPr>
          <w:b/>
          <w:u w:val="single"/>
        </w:rPr>
        <w:t>relaxed</w:t>
      </w:r>
      <w:r w:rsidRPr="00C83686">
        <w:t>, but eventually you were able to learn, make progress, and improve.</w:t>
      </w:r>
    </w:p>
    <w:p w14:paraId="02031550" w14:textId="77777777" w:rsidR="003F01D9" w:rsidRPr="00C83686" w:rsidRDefault="003F01D9" w:rsidP="003F01D9">
      <w:r w:rsidRPr="00C83686">
        <w:t>______________________________________________________________________</w:t>
      </w:r>
    </w:p>
    <w:p w14:paraId="4B5547CC" w14:textId="77777777" w:rsidR="003F01D9" w:rsidRPr="00C83686" w:rsidRDefault="003F01D9" w:rsidP="003F01D9">
      <w:r w:rsidRPr="00C83686">
        <w:t>______________________________________________________________________</w:t>
      </w:r>
    </w:p>
    <w:p w14:paraId="21B03D9F" w14:textId="77777777" w:rsidR="003F01D9" w:rsidRPr="00C83686" w:rsidRDefault="003F01D9" w:rsidP="003F01D9">
      <w:r w:rsidRPr="00C83686">
        <w:t>______________________________________________________________________</w:t>
      </w:r>
    </w:p>
    <w:p w14:paraId="0138C572" w14:textId="77777777" w:rsidR="003F01D9" w:rsidRPr="00C83686" w:rsidRDefault="003F01D9" w:rsidP="003F01D9">
      <w:r w:rsidRPr="00C83686">
        <w:t>______________________________________________________________________</w:t>
      </w:r>
    </w:p>
    <w:p w14:paraId="79FB613B" w14:textId="77777777" w:rsidR="003F01D9" w:rsidRPr="00C83686" w:rsidRDefault="003F01D9" w:rsidP="003F01D9"/>
    <w:p w14:paraId="3BCE04D4" w14:textId="77777777" w:rsidR="003F01D9" w:rsidRPr="00C83686" w:rsidRDefault="003F01D9" w:rsidP="003F01D9"/>
    <w:p w14:paraId="699C09B6" w14:textId="77777777" w:rsidR="003F01D9" w:rsidRPr="00C83686" w:rsidRDefault="003F01D9" w:rsidP="003F01D9">
      <w:r w:rsidRPr="00C83686">
        <w:t xml:space="preserve">How did feeling </w:t>
      </w:r>
      <w:r w:rsidRPr="00C83686">
        <w:rPr>
          <w:b/>
          <w:u w:val="single"/>
        </w:rPr>
        <w:t>at ease</w:t>
      </w:r>
      <w:r w:rsidRPr="00C83686">
        <w:t>,</w:t>
      </w:r>
      <w:r w:rsidRPr="00C83686">
        <w:rPr>
          <w:b/>
        </w:rPr>
        <w:t xml:space="preserve"> </w:t>
      </w:r>
      <w:r w:rsidRPr="00C83686">
        <w:rPr>
          <w:b/>
          <w:u w:val="single"/>
        </w:rPr>
        <w:t>calm</w:t>
      </w:r>
      <w:r w:rsidRPr="00C83686">
        <w:t>,</w:t>
      </w:r>
      <w:r w:rsidRPr="00C83686">
        <w:rPr>
          <w:b/>
        </w:rPr>
        <w:t xml:space="preserve"> </w:t>
      </w:r>
      <w:r w:rsidRPr="00C83686">
        <w:t xml:space="preserve">and </w:t>
      </w:r>
      <w:r w:rsidRPr="00C83686">
        <w:rPr>
          <w:b/>
          <w:u w:val="single"/>
        </w:rPr>
        <w:t>relaxed</w:t>
      </w:r>
      <w:r w:rsidRPr="00C83686">
        <w:t xml:space="preserve"> help you learn, make progress, and improve?</w:t>
      </w:r>
    </w:p>
    <w:p w14:paraId="222D7D03" w14:textId="77777777" w:rsidR="003F01D9" w:rsidRPr="00C83686" w:rsidRDefault="003F01D9" w:rsidP="003F01D9">
      <w:r w:rsidRPr="00C83686">
        <w:t>______________________________________________________________________</w:t>
      </w:r>
    </w:p>
    <w:p w14:paraId="46219329" w14:textId="77777777" w:rsidR="003F01D9" w:rsidRPr="00C83686" w:rsidRDefault="003F01D9" w:rsidP="003F01D9">
      <w:r w:rsidRPr="00C83686">
        <w:t>______________________________________________________________________</w:t>
      </w:r>
    </w:p>
    <w:p w14:paraId="11177925" w14:textId="77777777" w:rsidR="003F01D9" w:rsidRPr="00C83686" w:rsidRDefault="003F01D9" w:rsidP="003F01D9">
      <w:r w:rsidRPr="00C83686">
        <w:t>______________________________________________________________________</w:t>
      </w:r>
    </w:p>
    <w:p w14:paraId="4C8F2D79" w14:textId="77777777" w:rsidR="003F01D9" w:rsidRPr="00C83686" w:rsidRDefault="003F01D9" w:rsidP="003F01D9">
      <w:r w:rsidRPr="00C83686">
        <w:t>______________________________________________________________________</w:t>
      </w:r>
    </w:p>
    <w:p w14:paraId="2BD05B2B" w14:textId="77777777" w:rsidR="003F01D9" w:rsidRPr="00C83686" w:rsidRDefault="003F01D9" w:rsidP="003F01D9"/>
    <w:p w14:paraId="73463CC9" w14:textId="77777777" w:rsidR="003F01D9" w:rsidRPr="00C83686" w:rsidRDefault="003F01D9" w:rsidP="003F01D9"/>
    <w:p w14:paraId="6896E5C0" w14:textId="77777777" w:rsidR="003F01D9" w:rsidRPr="00C83686" w:rsidRDefault="003F01D9" w:rsidP="003F01D9">
      <w:r w:rsidRPr="00C83686">
        <w:t xml:space="preserve">How can feeling </w:t>
      </w:r>
      <w:r w:rsidRPr="00C83686">
        <w:rPr>
          <w:b/>
          <w:u w:val="single"/>
        </w:rPr>
        <w:t>at ease</w:t>
      </w:r>
      <w:r w:rsidRPr="00C83686">
        <w:t>,</w:t>
      </w:r>
      <w:r w:rsidRPr="00C83686">
        <w:rPr>
          <w:b/>
        </w:rPr>
        <w:t xml:space="preserve"> </w:t>
      </w:r>
      <w:r w:rsidRPr="00C83686">
        <w:rPr>
          <w:b/>
          <w:u w:val="single"/>
        </w:rPr>
        <w:t>calm</w:t>
      </w:r>
      <w:r w:rsidRPr="00C83686">
        <w:t>,</w:t>
      </w:r>
      <w:r w:rsidRPr="00C83686">
        <w:rPr>
          <w:b/>
        </w:rPr>
        <w:t xml:space="preserve"> </w:t>
      </w:r>
      <w:r w:rsidRPr="00C83686">
        <w:t xml:space="preserve">and </w:t>
      </w:r>
      <w:r w:rsidRPr="00C83686">
        <w:rPr>
          <w:b/>
          <w:u w:val="single"/>
        </w:rPr>
        <w:t>relaxed</w:t>
      </w:r>
      <w:r w:rsidRPr="00C83686">
        <w:t xml:space="preserve"> be helpful in approaching your next games in</w:t>
      </w:r>
    </w:p>
    <w:p w14:paraId="7FF8E4F7" w14:textId="77777777" w:rsidR="003F01D9" w:rsidRPr="00C83686" w:rsidRDefault="003F01D9" w:rsidP="003F01D9">
      <w:r w:rsidRPr="00C83686">
        <w:t>Unreal Tournament?</w:t>
      </w:r>
    </w:p>
    <w:p w14:paraId="0A74DF5B" w14:textId="77777777" w:rsidR="003F01D9" w:rsidRPr="00C83686" w:rsidRDefault="003F01D9" w:rsidP="003F01D9">
      <w:r w:rsidRPr="00C83686">
        <w:t>______________________________________________________________________</w:t>
      </w:r>
    </w:p>
    <w:p w14:paraId="40A950D8" w14:textId="77777777" w:rsidR="003F01D9" w:rsidRPr="00C83686" w:rsidRDefault="003F01D9" w:rsidP="003F01D9">
      <w:r w:rsidRPr="00C83686">
        <w:t>______________________________________________________________________</w:t>
      </w:r>
    </w:p>
    <w:p w14:paraId="3A8F3D72" w14:textId="77777777" w:rsidR="003F01D9" w:rsidRPr="00C83686" w:rsidRDefault="003F01D9" w:rsidP="003F01D9">
      <w:r w:rsidRPr="00C83686">
        <w:t>______________________________________________________________________</w:t>
      </w:r>
    </w:p>
    <w:p w14:paraId="24350320" w14:textId="77777777" w:rsidR="003F01D9" w:rsidRPr="00C83686" w:rsidRDefault="003F01D9" w:rsidP="003F01D9">
      <w:r w:rsidRPr="00C83686">
        <w:t>______________________________________________________________________</w:t>
      </w:r>
    </w:p>
    <w:p w14:paraId="20C5ABC2" w14:textId="77777777" w:rsidR="003F01D9" w:rsidRPr="00C83686" w:rsidRDefault="003F01D9" w:rsidP="003F01D9"/>
    <w:p w14:paraId="5A5AEFBE" w14:textId="77777777" w:rsidR="003F01D9" w:rsidRPr="00C83686" w:rsidRDefault="003F01D9" w:rsidP="003F01D9"/>
    <w:p w14:paraId="6DAC23B0" w14:textId="602B43F3" w:rsidR="003F01D9" w:rsidRPr="00C83686" w:rsidRDefault="001E74C6" w:rsidP="003F01D9">
      <w:r>
        <w:t xml:space="preserve">What strategies can you use to help </w:t>
      </w:r>
      <w:r w:rsidR="003F01D9" w:rsidRPr="00C83686">
        <w:t xml:space="preserve">you feel </w:t>
      </w:r>
      <w:r w:rsidR="003F01D9" w:rsidRPr="00C83686">
        <w:rPr>
          <w:b/>
          <w:u w:val="single"/>
        </w:rPr>
        <w:t>at ease</w:t>
      </w:r>
      <w:r w:rsidR="003F01D9" w:rsidRPr="00C83686">
        <w:t>,</w:t>
      </w:r>
      <w:r w:rsidR="003F01D9" w:rsidRPr="00C83686">
        <w:rPr>
          <w:b/>
        </w:rPr>
        <w:t xml:space="preserve"> </w:t>
      </w:r>
      <w:r w:rsidR="003F01D9" w:rsidRPr="00C83686">
        <w:rPr>
          <w:b/>
          <w:u w:val="single"/>
        </w:rPr>
        <w:t>calm</w:t>
      </w:r>
      <w:r w:rsidR="003F01D9" w:rsidRPr="00C83686">
        <w:t>,</w:t>
      </w:r>
      <w:r w:rsidR="003F01D9" w:rsidRPr="00C83686">
        <w:rPr>
          <w:b/>
        </w:rPr>
        <w:t xml:space="preserve"> </w:t>
      </w:r>
      <w:r w:rsidR="003F01D9" w:rsidRPr="00C83686">
        <w:t xml:space="preserve">and </w:t>
      </w:r>
      <w:r w:rsidR="003F01D9" w:rsidRPr="00C83686">
        <w:rPr>
          <w:b/>
          <w:u w:val="single"/>
        </w:rPr>
        <w:t>relaxed</w:t>
      </w:r>
      <w:r w:rsidR="003F01D9" w:rsidRPr="00C83686">
        <w:t xml:space="preserve"> in the upcoming games in Unreal Tournament?</w:t>
      </w:r>
    </w:p>
    <w:p w14:paraId="7FE204B4" w14:textId="77777777" w:rsidR="003F01D9" w:rsidRPr="00C83686" w:rsidRDefault="003F01D9" w:rsidP="003F01D9">
      <w:r w:rsidRPr="00C83686">
        <w:t>______________________________________________________________________</w:t>
      </w:r>
    </w:p>
    <w:p w14:paraId="1CDB71A4" w14:textId="77777777" w:rsidR="003F01D9" w:rsidRPr="00C83686" w:rsidRDefault="003F01D9" w:rsidP="003F01D9">
      <w:r w:rsidRPr="00C83686">
        <w:t>______________________________________________________________________</w:t>
      </w:r>
    </w:p>
    <w:p w14:paraId="29A36AFC" w14:textId="77777777" w:rsidR="003F01D9" w:rsidRDefault="003F01D9" w:rsidP="003F01D9">
      <w:r w:rsidRPr="00C83686">
        <w:t>______________________________________________________________________</w:t>
      </w:r>
    </w:p>
    <w:p w14:paraId="7D4C072E" w14:textId="0BB80EBB" w:rsidR="003F01D9" w:rsidRPr="005E19D9" w:rsidRDefault="003F01D9" w:rsidP="005E19D9">
      <w:pPr>
        <w:pStyle w:val="Heading1"/>
        <w:spacing w:line="240" w:lineRule="auto"/>
        <w:rPr>
          <w:b w:val="0"/>
          <w:bCs/>
        </w:rPr>
      </w:pPr>
      <w:r>
        <w:br w:type="page"/>
      </w:r>
      <w:bookmarkStart w:id="132" w:name="_Toc45718113"/>
      <w:r w:rsidRPr="005E19D9">
        <w:rPr>
          <w:b w:val="0"/>
          <w:bCs/>
        </w:rPr>
        <w:lastRenderedPageBreak/>
        <w:t xml:space="preserve">Appendix </w:t>
      </w:r>
      <w:r w:rsidR="005901FC" w:rsidRPr="005E19D9">
        <w:rPr>
          <w:b w:val="0"/>
          <w:bCs/>
        </w:rPr>
        <w:t>F</w:t>
      </w:r>
      <w:bookmarkEnd w:id="132"/>
    </w:p>
    <w:p w14:paraId="68BC7468" w14:textId="60DD5CB6" w:rsidR="003F01D9" w:rsidRPr="005E19D9" w:rsidRDefault="007F0D16" w:rsidP="005E19D9">
      <w:pPr>
        <w:pStyle w:val="Heading1"/>
        <w:spacing w:line="240" w:lineRule="auto"/>
        <w:rPr>
          <w:b w:val="0"/>
          <w:bCs/>
        </w:rPr>
      </w:pPr>
      <w:bookmarkStart w:id="133" w:name="_Toc45718114"/>
      <w:r w:rsidRPr="005E19D9">
        <w:rPr>
          <w:b w:val="0"/>
          <w:bCs/>
        </w:rPr>
        <w:t xml:space="preserve">Study 2: </w:t>
      </w:r>
      <w:r w:rsidR="003F01D9" w:rsidRPr="005E19D9">
        <w:rPr>
          <w:b w:val="0"/>
          <w:bCs/>
        </w:rPr>
        <w:t>Emotion Control Reminders</w:t>
      </w:r>
      <w:bookmarkEnd w:id="133"/>
    </w:p>
    <w:p w14:paraId="20CAADFF" w14:textId="77777777" w:rsidR="003F01D9" w:rsidRDefault="003F01D9" w:rsidP="003F01D9"/>
    <w:p w14:paraId="1A81DEEA" w14:textId="77777777" w:rsidR="003F01D9" w:rsidRDefault="003F01D9" w:rsidP="003F01D9">
      <w:pPr>
        <w:rPr>
          <w:b/>
        </w:rPr>
      </w:pPr>
      <w:r>
        <w:rPr>
          <w:b/>
        </w:rPr>
        <w:t xml:space="preserve">Positive Activating Condition </w:t>
      </w:r>
    </w:p>
    <w:p w14:paraId="0351713B" w14:textId="405D2771" w:rsidR="003F01D9" w:rsidRPr="007C399C" w:rsidRDefault="003F01D9" w:rsidP="003F01D9">
      <w:pPr>
        <w:autoSpaceDE w:val="0"/>
        <w:autoSpaceDN w:val="0"/>
        <w:adjustRightInd w:val="0"/>
        <w:rPr>
          <w:color w:val="auto"/>
        </w:rPr>
      </w:pPr>
      <w:bookmarkStart w:id="134" w:name="_Hlk30083268"/>
      <w:r w:rsidRPr="007C399C">
        <w:rPr>
          <w:color w:val="auto"/>
        </w:rPr>
        <w:t xml:space="preserve">Remember </w:t>
      </w:r>
      <w:r w:rsidR="003E27B4">
        <w:rPr>
          <w:color w:val="auto"/>
        </w:rPr>
        <w:t xml:space="preserve">what strategies you can use to help you feel </w:t>
      </w:r>
      <w:bookmarkEnd w:id="134"/>
      <w:r w:rsidRPr="007C399C">
        <w:rPr>
          <w:color w:val="auto"/>
          <w:u w:val="single"/>
        </w:rPr>
        <w:t>excited</w:t>
      </w:r>
      <w:r w:rsidRPr="007C399C">
        <w:rPr>
          <w:color w:val="auto"/>
        </w:rPr>
        <w:t xml:space="preserve">, </w:t>
      </w:r>
      <w:r w:rsidRPr="007C399C">
        <w:rPr>
          <w:color w:val="auto"/>
          <w:u w:val="single"/>
        </w:rPr>
        <w:t>enthusiastic</w:t>
      </w:r>
      <w:r w:rsidRPr="007C399C">
        <w:rPr>
          <w:color w:val="auto"/>
        </w:rPr>
        <w:t xml:space="preserve">, and </w:t>
      </w:r>
      <w:r w:rsidRPr="007C399C">
        <w:rPr>
          <w:color w:val="auto"/>
          <w:u w:val="single"/>
        </w:rPr>
        <w:t>happy</w:t>
      </w:r>
      <w:r w:rsidRPr="007C399C">
        <w:rPr>
          <w:color w:val="auto"/>
        </w:rPr>
        <w:t xml:space="preserve"> in approaching your next games in Unreal Tournament. </w:t>
      </w:r>
    </w:p>
    <w:p w14:paraId="66719D14" w14:textId="77777777" w:rsidR="003F01D9" w:rsidRDefault="003F01D9" w:rsidP="003F01D9">
      <w:pPr>
        <w:rPr>
          <w:b/>
        </w:rPr>
      </w:pPr>
    </w:p>
    <w:p w14:paraId="2FA3EE66" w14:textId="77777777" w:rsidR="003F01D9" w:rsidRDefault="003F01D9" w:rsidP="003F01D9">
      <w:pPr>
        <w:rPr>
          <w:b/>
        </w:rPr>
      </w:pPr>
      <w:r>
        <w:rPr>
          <w:b/>
        </w:rPr>
        <w:t xml:space="preserve">Positive Deactivating Condition </w:t>
      </w:r>
    </w:p>
    <w:p w14:paraId="4FAF9D23" w14:textId="7EC3C8E5" w:rsidR="00C77C6A" w:rsidRDefault="001E74C6" w:rsidP="00356F73">
      <w:pPr>
        <w:autoSpaceDE w:val="0"/>
        <w:autoSpaceDN w:val="0"/>
        <w:adjustRightInd w:val="0"/>
        <w:rPr>
          <w:b/>
        </w:rPr>
      </w:pPr>
      <w:r w:rsidRPr="001E74C6">
        <w:rPr>
          <w:color w:val="auto"/>
        </w:rPr>
        <w:t xml:space="preserve">Remember what strategies you can use to help you feel </w:t>
      </w:r>
      <w:r w:rsidR="003F01D9" w:rsidRPr="007C399C">
        <w:rPr>
          <w:color w:val="auto"/>
          <w:u w:val="single"/>
        </w:rPr>
        <w:t>at ease</w:t>
      </w:r>
      <w:r w:rsidR="003F01D9" w:rsidRPr="007C399C">
        <w:rPr>
          <w:color w:val="auto"/>
        </w:rPr>
        <w:t xml:space="preserve">, </w:t>
      </w:r>
      <w:r w:rsidR="003F01D9" w:rsidRPr="007C399C">
        <w:rPr>
          <w:color w:val="auto"/>
          <w:u w:val="single"/>
        </w:rPr>
        <w:t>calm</w:t>
      </w:r>
      <w:r w:rsidR="003F01D9" w:rsidRPr="007C399C">
        <w:rPr>
          <w:color w:val="auto"/>
        </w:rPr>
        <w:t xml:space="preserve">, and </w:t>
      </w:r>
      <w:r w:rsidR="003F01D9" w:rsidRPr="007C399C">
        <w:rPr>
          <w:color w:val="auto"/>
          <w:u w:val="single"/>
        </w:rPr>
        <w:t>relaxed</w:t>
      </w:r>
      <w:r w:rsidR="003F01D9" w:rsidRPr="007C399C">
        <w:rPr>
          <w:color w:val="auto"/>
        </w:rPr>
        <w:t xml:space="preserve"> in approaching your next games in Unreal Tournament</w:t>
      </w:r>
      <w:r w:rsidR="00356F73">
        <w:rPr>
          <w:color w:val="auto"/>
        </w:rPr>
        <w:t>.</w:t>
      </w:r>
      <w:bookmarkEnd w:id="63"/>
    </w:p>
    <w:sectPr w:rsidR="00C77C6A" w:rsidSect="00356F73">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33F866" w14:textId="77777777" w:rsidR="004D7208" w:rsidRDefault="004D7208" w:rsidP="00BF523E">
      <w:r>
        <w:separator/>
      </w:r>
    </w:p>
    <w:p w14:paraId="0ECD2252" w14:textId="77777777" w:rsidR="004D7208" w:rsidRDefault="004D7208"/>
  </w:endnote>
  <w:endnote w:type="continuationSeparator" w:id="0">
    <w:p w14:paraId="19162F8A" w14:textId="77777777" w:rsidR="004D7208" w:rsidRDefault="004D7208" w:rsidP="00BF523E">
      <w:r>
        <w:continuationSeparator/>
      </w:r>
    </w:p>
    <w:p w14:paraId="032A87A5" w14:textId="77777777" w:rsidR="004D7208" w:rsidRDefault="004D72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modern"/>
    <w:notTrueType/>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7530991"/>
      <w:docPartObj>
        <w:docPartGallery w:val="Page Numbers (Bottom of Page)"/>
        <w:docPartUnique/>
      </w:docPartObj>
    </w:sdtPr>
    <w:sdtEndPr>
      <w:rPr>
        <w:noProof/>
      </w:rPr>
    </w:sdtEndPr>
    <w:sdtContent>
      <w:p w14:paraId="3F5269F3" w14:textId="33EF028F" w:rsidR="00041854" w:rsidRDefault="000418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33B478" w14:textId="2A8805C7" w:rsidR="00041854" w:rsidRDefault="000418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8686340"/>
      <w:docPartObj>
        <w:docPartGallery w:val="Page Numbers (Bottom of Page)"/>
        <w:docPartUnique/>
      </w:docPartObj>
    </w:sdtPr>
    <w:sdtEndPr>
      <w:rPr>
        <w:noProof/>
      </w:rPr>
    </w:sdtEndPr>
    <w:sdtContent>
      <w:p w14:paraId="2B7BEF36" w14:textId="77777777" w:rsidR="00041854" w:rsidRDefault="00041854">
        <w:pPr>
          <w:pStyle w:val="Footer"/>
          <w:jc w:val="center"/>
        </w:pPr>
        <w:r>
          <w:fldChar w:fldCharType="begin"/>
        </w:r>
        <w:r>
          <w:instrText xml:space="preserve"> PAGE   \* MERGEFORMAT </w:instrText>
        </w:r>
        <w:r>
          <w:fldChar w:fldCharType="separate"/>
        </w:r>
        <w:r>
          <w:rPr>
            <w:noProof/>
          </w:rPr>
          <w:t>78</w:t>
        </w:r>
        <w:r>
          <w:rPr>
            <w:noProof/>
          </w:rPr>
          <w:fldChar w:fldCharType="end"/>
        </w:r>
      </w:p>
    </w:sdtContent>
  </w:sdt>
  <w:p w14:paraId="4C94C7C1" w14:textId="77777777" w:rsidR="00041854" w:rsidRDefault="000418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9688102"/>
      <w:docPartObj>
        <w:docPartGallery w:val="Page Numbers (Bottom of Page)"/>
        <w:docPartUnique/>
      </w:docPartObj>
    </w:sdtPr>
    <w:sdtEndPr>
      <w:rPr>
        <w:noProof/>
      </w:rPr>
    </w:sdtEndPr>
    <w:sdtContent>
      <w:p w14:paraId="3F0BBE15" w14:textId="77777777" w:rsidR="00041854" w:rsidRDefault="00041854">
        <w:pPr>
          <w:pStyle w:val="Footer"/>
          <w:jc w:val="center"/>
        </w:pPr>
        <w:r>
          <w:fldChar w:fldCharType="begin"/>
        </w:r>
        <w:r>
          <w:instrText xml:space="preserve"> PAGE   \* MERGEFORMAT </w:instrText>
        </w:r>
        <w:r>
          <w:fldChar w:fldCharType="separate"/>
        </w:r>
        <w:r>
          <w:rPr>
            <w:noProof/>
          </w:rPr>
          <w:t>79</w:t>
        </w:r>
        <w:r>
          <w:rPr>
            <w:noProof/>
          </w:rPr>
          <w:fldChar w:fldCharType="end"/>
        </w:r>
      </w:p>
    </w:sdtContent>
  </w:sdt>
  <w:p w14:paraId="4087F13D" w14:textId="77777777" w:rsidR="00041854" w:rsidRDefault="000418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1712221"/>
      <w:docPartObj>
        <w:docPartGallery w:val="Page Numbers (Bottom of Page)"/>
        <w:docPartUnique/>
      </w:docPartObj>
    </w:sdtPr>
    <w:sdtEndPr>
      <w:rPr>
        <w:noProof/>
      </w:rPr>
    </w:sdtEndPr>
    <w:sdtContent>
      <w:p w14:paraId="3CBB23A2" w14:textId="77777777" w:rsidR="007B0628" w:rsidRDefault="007B0628">
        <w:pPr>
          <w:pStyle w:val="Footer"/>
          <w:jc w:val="center"/>
        </w:pPr>
        <w:r>
          <w:fldChar w:fldCharType="begin"/>
        </w:r>
        <w:r>
          <w:instrText xml:space="preserve"> PAGE   \* MERGEFORMAT </w:instrText>
        </w:r>
        <w:r>
          <w:fldChar w:fldCharType="separate"/>
        </w:r>
        <w:r>
          <w:rPr>
            <w:noProof/>
          </w:rPr>
          <w:t>79</w:t>
        </w:r>
        <w:r>
          <w:rPr>
            <w:noProof/>
          </w:rPr>
          <w:fldChar w:fldCharType="end"/>
        </w:r>
      </w:p>
    </w:sdtContent>
  </w:sdt>
  <w:p w14:paraId="7252C51B" w14:textId="77777777" w:rsidR="007B0628" w:rsidRDefault="007B0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D5FE0" w14:textId="77777777" w:rsidR="004D7208" w:rsidRDefault="004D7208" w:rsidP="00BF523E">
      <w:r>
        <w:separator/>
      </w:r>
    </w:p>
    <w:p w14:paraId="36D41088" w14:textId="77777777" w:rsidR="004D7208" w:rsidRDefault="004D7208"/>
  </w:footnote>
  <w:footnote w:type="continuationSeparator" w:id="0">
    <w:p w14:paraId="711E82D9" w14:textId="77777777" w:rsidR="004D7208" w:rsidRDefault="004D7208" w:rsidP="00BF523E">
      <w:r>
        <w:continuationSeparator/>
      </w:r>
    </w:p>
    <w:p w14:paraId="3A8EC16F" w14:textId="77777777" w:rsidR="004D7208" w:rsidRDefault="004D7208"/>
  </w:footnote>
  <w:footnote w:id="1">
    <w:p w14:paraId="5224878F" w14:textId="7F1A3304" w:rsidR="00041854" w:rsidRDefault="00041854" w:rsidP="00746172">
      <w:pPr>
        <w:pStyle w:val="FootnoteText"/>
      </w:pPr>
      <w:r w:rsidRPr="00D71674">
        <w:rPr>
          <w:rStyle w:val="FootnoteReference"/>
        </w:rPr>
        <w:footnoteRef/>
      </w:r>
      <w:r>
        <w:rPr>
          <w:rFonts w:eastAsia="Times New Roman"/>
          <w:szCs w:val="24"/>
        </w:rPr>
        <w:t xml:space="preserve">Affect is a term used when generally referring to a broad range of emotions, moods, and dispositions </w:t>
      </w:r>
      <w:r w:rsidRPr="00024723">
        <w:t>(Barsade &amp; Gibson, 2007)</w:t>
      </w:r>
      <w:r>
        <w:rPr>
          <w:rFonts w:eastAsia="Times New Roman"/>
          <w:szCs w:val="24"/>
        </w:rPr>
        <w:t xml:space="preserve">. Further, </w:t>
      </w:r>
      <w:r>
        <w:t xml:space="preserve">Briner and Kiefer </w:t>
      </w:r>
      <w:r w:rsidRPr="00A7744F">
        <w:t>(2005)</w:t>
      </w:r>
      <w:r>
        <w:t xml:space="preserve"> note that “the term affect is typically used generally as an umbrella term for affective phenomena though the expressions “positive affect” and “negative affect” usually refer to mood” (p. 286). As such, I refer to affect in some places and mood in some places to stay consistent with the literature I am referencing.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37B90" w14:textId="77777777" w:rsidR="00041854" w:rsidRDefault="000418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7C99CF" w14:textId="77777777" w:rsidR="00041854" w:rsidRDefault="000418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DB239" w14:textId="77777777" w:rsidR="00041854" w:rsidRDefault="00041854" w:rsidP="0005504F">
    <w:pPr>
      <w:pStyle w:val="Header"/>
      <w:tabs>
        <w:tab w:val="clear" w:pos="9360"/>
        <w:tab w:val="right" w:pos="12960"/>
      </w:tabs>
    </w:pPr>
    <w:r>
      <w:t>Running head: Positively Valenced Emotion Control Strategies</w:t>
    </w:r>
    <w:r>
      <w:tab/>
    </w:r>
    <w:sdt>
      <w:sdtPr>
        <w:id w:val="14151172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AAF272" w14:textId="77777777" w:rsidR="00041854" w:rsidRDefault="00041854">
    <w:pPr>
      <w:pStyle w:val="Header"/>
    </w:pPr>
  </w:p>
  <w:p w14:paraId="6D736CBC" w14:textId="77777777" w:rsidR="00041854" w:rsidRDefault="0004185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8CC073" w14:textId="77777777" w:rsidR="00041854" w:rsidRPr="00B94ED0" w:rsidRDefault="00041854" w:rsidP="00B94E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2FB07" w14:textId="77777777" w:rsidR="00041854" w:rsidRDefault="00041854" w:rsidP="0005504F">
    <w:pPr>
      <w:pStyle w:val="Header"/>
      <w:tabs>
        <w:tab w:val="clear" w:pos="9360"/>
        <w:tab w:val="right" w:pos="12960"/>
      </w:tabs>
    </w:pPr>
    <w:r>
      <w:t>Running head: Positively Valenced Emotion Control Strategies</w:t>
    </w:r>
    <w:r>
      <w:tab/>
    </w:r>
    <w:sdt>
      <w:sdtPr>
        <w:id w:val="-4097716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C50DAA" w14:textId="77777777" w:rsidR="00041854" w:rsidRDefault="00041854">
    <w:pPr>
      <w:pStyle w:val="Header"/>
    </w:pPr>
  </w:p>
  <w:p w14:paraId="35AA0F98" w14:textId="77777777" w:rsidR="00041854" w:rsidRDefault="0004185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010705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93AAE"/>
    <w:multiLevelType w:val="hybridMultilevel"/>
    <w:tmpl w:val="ED78C52C"/>
    <w:lvl w:ilvl="0" w:tplc="0140306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54EAC"/>
    <w:multiLevelType w:val="hybridMultilevel"/>
    <w:tmpl w:val="38C8AA74"/>
    <w:lvl w:ilvl="0" w:tplc="6D00FA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1B03A0"/>
    <w:multiLevelType w:val="hybridMultilevel"/>
    <w:tmpl w:val="5E2AEC84"/>
    <w:lvl w:ilvl="0" w:tplc="DDC66F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B6E7B"/>
    <w:multiLevelType w:val="multilevel"/>
    <w:tmpl w:val="6F7EA88A"/>
    <w:lvl w:ilvl="0">
      <w:start w:val="1"/>
      <w:numFmt w:val="bullet"/>
      <w:lvlText w:val=""/>
      <w:lvlJc w:val="left"/>
      <w:pPr>
        <w:ind w:left="360" w:hanging="360"/>
      </w:pPr>
      <w:rPr>
        <w:rFonts w:ascii="Symbol" w:hAnsi="Symbol" w:hint="default"/>
      </w:rPr>
    </w:lvl>
    <w:lvl w:ilvl="1">
      <w:start w:val="1"/>
      <w:numFmt w:val="decimal"/>
      <w:lvlText w:val="%2."/>
      <w:lvlJc w:val="left"/>
      <w:pPr>
        <w:ind w:left="720" w:hanging="360"/>
      </w:pPr>
      <w:rPr>
        <w:rFonts w:hint="default"/>
        <w:i w:val="0"/>
        <w:vertAlign w:val="baseline"/>
      </w:rPr>
    </w:lvl>
    <w:lvl w:ilvl="2">
      <w:start w:val="1"/>
      <w:numFmt w:val="lowerLetter"/>
      <w:lvlText w:val="%3."/>
      <w:lvlJc w:val="left"/>
      <w:pPr>
        <w:ind w:left="1080" w:hanging="360"/>
      </w:pPr>
      <w:rPr>
        <w:rFonts w:hint="default"/>
        <w:i w:val="0"/>
      </w:rPr>
    </w:lvl>
    <w:lvl w:ilvl="3">
      <w:start w:val="1"/>
      <w:numFmt w:val="lowerRoman"/>
      <w:lvlText w:val="%4."/>
      <w:lvlJc w:val="left"/>
      <w:pPr>
        <w:ind w:left="1440" w:hanging="360"/>
      </w:pPr>
      <w:rPr>
        <w:rFonts w:hint="default"/>
        <w:b w:val="0"/>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5" w15:restartNumberingAfterBreak="0">
    <w:nsid w:val="0F381430"/>
    <w:multiLevelType w:val="hybridMultilevel"/>
    <w:tmpl w:val="0C3827A0"/>
    <w:lvl w:ilvl="0" w:tplc="2BF272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15D64"/>
    <w:multiLevelType w:val="hybridMultilevel"/>
    <w:tmpl w:val="B0681908"/>
    <w:lvl w:ilvl="0" w:tplc="A632696C">
      <w:start w:val="1"/>
      <w:numFmt w:val="bullet"/>
      <w:lvlText w:val="-"/>
      <w:lvlJc w:val="left"/>
      <w:pPr>
        <w:ind w:left="720" w:hanging="360"/>
      </w:pPr>
      <w:rPr>
        <w:rFonts w:ascii="Montserrat" w:eastAsiaTheme="minorHAnsi" w:hAnsi="Montserrat" w:cs="Times New Roman" w:hint="default"/>
        <w:color w:val="1919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73613"/>
    <w:multiLevelType w:val="hybridMultilevel"/>
    <w:tmpl w:val="52D40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7D0A09"/>
    <w:multiLevelType w:val="hybridMultilevel"/>
    <w:tmpl w:val="38383DDA"/>
    <w:lvl w:ilvl="0" w:tplc="6D00FAD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445408"/>
    <w:multiLevelType w:val="multilevel"/>
    <w:tmpl w:val="8FAAF570"/>
    <w:styleLink w:val="AshleysList"/>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i w:val="0"/>
        <w:vertAlign w:val="baseline"/>
      </w:rPr>
    </w:lvl>
    <w:lvl w:ilvl="2">
      <w:start w:val="1"/>
      <w:numFmt w:val="lowerLetter"/>
      <w:lvlText w:val="%3."/>
      <w:lvlJc w:val="left"/>
      <w:pPr>
        <w:ind w:left="1080" w:hanging="360"/>
      </w:pPr>
      <w:rPr>
        <w:rFonts w:hint="default"/>
        <w:i w:val="0"/>
      </w:rPr>
    </w:lvl>
    <w:lvl w:ilvl="3">
      <w:start w:val="1"/>
      <w:numFmt w:val="lowerRoman"/>
      <w:lvlText w:val="%4."/>
      <w:lvlJc w:val="left"/>
      <w:pPr>
        <w:ind w:left="1440" w:hanging="360"/>
      </w:pPr>
      <w:rPr>
        <w:rFonts w:hint="default"/>
        <w:b w:val="0"/>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0" w15:restartNumberingAfterBreak="0">
    <w:nsid w:val="139E42F6"/>
    <w:multiLevelType w:val="hybridMultilevel"/>
    <w:tmpl w:val="23087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214324"/>
    <w:multiLevelType w:val="hybridMultilevel"/>
    <w:tmpl w:val="25F80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753AFC"/>
    <w:multiLevelType w:val="hybridMultilevel"/>
    <w:tmpl w:val="021676E8"/>
    <w:lvl w:ilvl="0" w:tplc="6D00FAD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4E303A"/>
    <w:multiLevelType w:val="multilevel"/>
    <w:tmpl w:val="DB004A72"/>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i w:val="0"/>
        <w:vertAlign w:val="baseline"/>
      </w:rPr>
    </w:lvl>
    <w:lvl w:ilvl="2">
      <w:start w:val="1"/>
      <w:numFmt w:val="lowerLetter"/>
      <w:lvlText w:val="%3."/>
      <w:lvlJc w:val="left"/>
      <w:pPr>
        <w:ind w:left="1080" w:hanging="360"/>
      </w:pPr>
      <w:rPr>
        <w:rFonts w:hint="default"/>
        <w:i w:val="0"/>
      </w:rPr>
    </w:lvl>
    <w:lvl w:ilvl="3">
      <w:start w:val="1"/>
      <w:numFmt w:val="lowerRoman"/>
      <w:lvlText w:val="%4."/>
      <w:lvlJc w:val="left"/>
      <w:pPr>
        <w:ind w:left="1440" w:hanging="360"/>
      </w:pPr>
      <w:rPr>
        <w:rFonts w:hint="default"/>
        <w:b w:val="0"/>
        <w:i w:val="0"/>
      </w:rPr>
    </w:lvl>
    <w:lvl w:ilvl="4">
      <w:start w:val="1"/>
      <w:numFmt w:val="decimal"/>
      <w:lvlText w:val="%5."/>
      <w:lvlJc w:val="left"/>
      <w:pPr>
        <w:ind w:left="1800" w:hanging="360"/>
      </w:pPr>
      <w:rPr>
        <w:rFonts w:hint="default"/>
        <w:i w:val="0"/>
      </w:rPr>
    </w:lvl>
    <w:lvl w:ilvl="5">
      <w:start w:val="1"/>
      <w:numFmt w:val="low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4" w15:restartNumberingAfterBreak="0">
    <w:nsid w:val="202D0B8C"/>
    <w:multiLevelType w:val="hybridMultilevel"/>
    <w:tmpl w:val="333CE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8A328B"/>
    <w:multiLevelType w:val="hybridMultilevel"/>
    <w:tmpl w:val="FCFABD7C"/>
    <w:lvl w:ilvl="0" w:tplc="8EBEA9E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5E6065"/>
    <w:multiLevelType w:val="hybridMultilevel"/>
    <w:tmpl w:val="8F1E0AFE"/>
    <w:lvl w:ilvl="0" w:tplc="3298560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D55600"/>
    <w:multiLevelType w:val="hybridMultilevel"/>
    <w:tmpl w:val="0FBAD024"/>
    <w:lvl w:ilvl="0" w:tplc="6D00FADA">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AC3B9B"/>
    <w:multiLevelType w:val="hybridMultilevel"/>
    <w:tmpl w:val="E0000C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94762BC"/>
    <w:multiLevelType w:val="hybridMultilevel"/>
    <w:tmpl w:val="8D7AF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F43C4A"/>
    <w:multiLevelType w:val="hybridMultilevel"/>
    <w:tmpl w:val="64F6B9E4"/>
    <w:lvl w:ilvl="0" w:tplc="E182EF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D35B6C"/>
    <w:multiLevelType w:val="hybridMultilevel"/>
    <w:tmpl w:val="88CA1DE8"/>
    <w:lvl w:ilvl="0" w:tplc="CC462D8A">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DE02BDF"/>
    <w:multiLevelType w:val="hybridMultilevel"/>
    <w:tmpl w:val="FAAC5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D16069"/>
    <w:multiLevelType w:val="hybridMultilevel"/>
    <w:tmpl w:val="A9140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6B3B88"/>
    <w:multiLevelType w:val="hybridMultilevel"/>
    <w:tmpl w:val="520AD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5"/>
  </w:num>
  <w:num w:numId="4">
    <w:abstractNumId w:val="20"/>
  </w:num>
  <w:num w:numId="5">
    <w:abstractNumId w:val="13"/>
  </w:num>
  <w:num w:numId="6">
    <w:abstractNumId w:val="4"/>
  </w:num>
  <w:num w:numId="7">
    <w:abstractNumId w:val="12"/>
  </w:num>
  <w:num w:numId="8">
    <w:abstractNumId w:val="2"/>
  </w:num>
  <w:num w:numId="9">
    <w:abstractNumId w:val="17"/>
  </w:num>
  <w:num w:numId="10">
    <w:abstractNumId w:val="8"/>
  </w:num>
  <w:num w:numId="11">
    <w:abstractNumId w:val="23"/>
  </w:num>
  <w:num w:numId="12">
    <w:abstractNumId w:val="16"/>
  </w:num>
  <w:num w:numId="13">
    <w:abstractNumId w:val="15"/>
  </w:num>
  <w:num w:numId="14">
    <w:abstractNumId w:val="0"/>
  </w:num>
  <w:num w:numId="15">
    <w:abstractNumId w:val="21"/>
  </w:num>
  <w:num w:numId="16">
    <w:abstractNumId w:val="19"/>
  </w:num>
  <w:num w:numId="17">
    <w:abstractNumId w:val="11"/>
  </w:num>
  <w:num w:numId="18">
    <w:abstractNumId w:val="7"/>
  </w:num>
  <w:num w:numId="19">
    <w:abstractNumId w:val="6"/>
  </w:num>
  <w:num w:numId="20">
    <w:abstractNumId w:val="14"/>
  </w:num>
  <w:num w:numId="21">
    <w:abstractNumId w:val="22"/>
  </w:num>
  <w:num w:numId="22">
    <w:abstractNumId w:val="10"/>
  </w:num>
  <w:num w:numId="23">
    <w:abstractNumId w:val="18"/>
  </w:num>
  <w:num w:numId="24">
    <w:abstractNumId w:val="1"/>
  </w:num>
  <w:num w:numId="25">
    <w:abstractNumId w:val="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drawingGridHorizontalSpacing w:val="120"/>
  <w:drawingGridVerticalSpacing w:val="163"/>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07FC"/>
    <w:rsid w:val="00000337"/>
    <w:rsid w:val="000004A8"/>
    <w:rsid w:val="000015BD"/>
    <w:rsid w:val="00001704"/>
    <w:rsid w:val="00004408"/>
    <w:rsid w:val="00005906"/>
    <w:rsid w:val="00006031"/>
    <w:rsid w:val="0000609A"/>
    <w:rsid w:val="00007D74"/>
    <w:rsid w:val="00007E76"/>
    <w:rsid w:val="0001102C"/>
    <w:rsid w:val="000126C6"/>
    <w:rsid w:val="00015175"/>
    <w:rsid w:val="00015429"/>
    <w:rsid w:val="0001554C"/>
    <w:rsid w:val="00015879"/>
    <w:rsid w:val="00016963"/>
    <w:rsid w:val="0002010B"/>
    <w:rsid w:val="000204D0"/>
    <w:rsid w:val="00020D87"/>
    <w:rsid w:val="00021FC9"/>
    <w:rsid w:val="00022534"/>
    <w:rsid w:val="000225D6"/>
    <w:rsid w:val="00023B28"/>
    <w:rsid w:val="00024723"/>
    <w:rsid w:val="000254DD"/>
    <w:rsid w:val="00025F0E"/>
    <w:rsid w:val="000264BA"/>
    <w:rsid w:val="000267B0"/>
    <w:rsid w:val="00030D1B"/>
    <w:rsid w:val="00031529"/>
    <w:rsid w:val="00032375"/>
    <w:rsid w:val="0003544F"/>
    <w:rsid w:val="0003584E"/>
    <w:rsid w:val="000371EB"/>
    <w:rsid w:val="00037286"/>
    <w:rsid w:val="000406B4"/>
    <w:rsid w:val="00040F14"/>
    <w:rsid w:val="00041854"/>
    <w:rsid w:val="000443EF"/>
    <w:rsid w:val="00044BAD"/>
    <w:rsid w:val="00046D19"/>
    <w:rsid w:val="0005008B"/>
    <w:rsid w:val="00050744"/>
    <w:rsid w:val="0005184B"/>
    <w:rsid w:val="000518CF"/>
    <w:rsid w:val="00051A1A"/>
    <w:rsid w:val="00051BDA"/>
    <w:rsid w:val="00053384"/>
    <w:rsid w:val="0005504F"/>
    <w:rsid w:val="0005534B"/>
    <w:rsid w:val="00055555"/>
    <w:rsid w:val="00056B9C"/>
    <w:rsid w:val="00057708"/>
    <w:rsid w:val="00060120"/>
    <w:rsid w:val="000614E2"/>
    <w:rsid w:val="000646D5"/>
    <w:rsid w:val="000647A5"/>
    <w:rsid w:val="00065A88"/>
    <w:rsid w:val="000678F9"/>
    <w:rsid w:val="000704DB"/>
    <w:rsid w:val="000708E7"/>
    <w:rsid w:val="00070AE9"/>
    <w:rsid w:val="0007193F"/>
    <w:rsid w:val="00071AD6"/>
    <w:rsid w:val="000731AE"/>
    <w:rsid w:val="000740FD"/>
    <w:rsid w:val="00074AE2"/>
    <w:rsid w:val="00075508"/>
    <w:rsid w:val="00075A12"/>
    <w:rsid w:val="00076665"/>
    <w:rsid w:val="000812F5"/>
    <w:rsid w:val="000827E3"/>
    <w:rsid w:val="00082EA8"/>
    <w:rsid w:val="0008313D"/>
    <w:rsid w:val="00083A77"/>
    <w:rsid w:val="00084332"/>
    <w:rsid w:val="00085CD9"/>
    <w:rsid w:val="00085D5C"/>
    <w:rsid w:val="00086253"/>
    <w:rsid w:val="00090AFE"/>
    <w:rsid w:val="00091032"/>
    <w:rsid w:val="00092676"/>
    <w:rsid w:val="00093249"/>
    <w:rsid w:val="00093D88"/>
    <w:rsid w:val="0009407A"/>
    <w:rsid w:val="000966F3"/>
    <w:rsid w:val="00097C8D"/>
    <w:rsid w:val="000A0BAC"/>
    <w:rsid w:val="000A1909"/>
    <w:rsid w:val="000A213F"/>
    <w:rsid w:val="000A45E1"/>
    <w:rsid w:val="000A5156"/>
    <w:rsid w:val="000A5C76"/>
    <w:rsid w:val="000A6AEF"/>
    <w:rsid w:val="000A72A8"/>
    <w:rsid w:val="000A7FE0"/>
    <w:rsid w:val="000B11DA"/>
    <w:rsid w:val="000B1B65"/>
    <w:rsid w:val="000C05DB"/>
    <w:rsid w:val="000C0E11"/>
    <w:rsid w:val="000C28EE"/>
    <w:rsid w:val="000C607F"/>
    <w:rsid w:val="000C66A0"/>
    <w:rsid w:val="000C700A"/>
    <w:rsid w:val="000D04CF"/>
    <w:rsid w:val="000D06C6"/>
    <w:rsid w:val="000D08CF"/>
    <w:rsid w:val="000D14E7"/>
    <w:rsid w:val="000D1ED6"/>
    <w:rsid w:val="000D3D6B"/>
    <w:rsid w:val="000D43F4"/>
    <w:rsid w:val="000E3172"/>
    <w:rsid w:val="000E4229"/>
    <w:rsid w:val="000E426D"/>
    <w:rsid w:val="000E45C8"/>
    <w:rsid w:val="000E49EC"/>
    <w:rsid w:val="000E4CDA"/>
    <w:rsid w:val="000E56AA"/>
    <w:rsid w:val="000F0215"/>
    <w:rsid w:val="000F114E"/>
    <w:rsid w:val="000F15E5"/>
    <w:rsid w:val="000F23AD"/>
    <w:rsid w:val="000F247C"/>
    <w:rsid w:val="000F2962"/>
    <w:rsid w:val="000F2A75"/>
    <w:rsid w:val="000F35D9"/>
    <w:rsid w:val="000F5036"/>
    <w:rsid w:val="000F6197"/>
    <w:rsid w:val="000F64FD"/>
    <w:rsid w:val="000F69D3"/>
    <w:rsid w:val="000F6F87"/>
    <w:rsid w:val="000F7DDC"/>
    <w:rsid w:val="001016A5"/>
    <w:rsid w:val="001039C4"/>
    <w:rsid w:val="00103B0A"/>
    <w:rsid w:val="00105476"/>
    <w:rsid w:val="0010651B"/>
    <w:rsid w:val="00106868"/>
    <w:rsid w:val="00106BC4"/>
    <w:rsid w:val="00106EEE"/>
    <w:rsid w:val="00107D7F"/>
    <w:rsid w:val="001109A0"/>
    <w:rsid w:val="00111846"/>
    <w:rsid w:val="00111A5E"/>
    <w:rsid w:val="001120F8"/>
    <w:rsid w:val="001131FD"/>
    <w:rsid w:val="0011492A"/>
    <w:rsid w:val="0011635A"/>
    <w:rsid w:val="001173E4"/>
    <w:rsid w:val="0011793F"/>
    <w:rsid w:val="00117C72"/>
    <w:rsid w:val="0012087C"/>
    <w:rsid w:val="00121819"/>
    <w:rsid w:val="00123159"/>
    <w:rsid w:val="0012333F"/>
    <w:rsid w:val="0012441C"/>
    <w:rsid w:val="001273E7"/>
    <w:rsid w:val="0013023B"/>
    <w:rsid w:val="00130AFE"/>
    <w:rsid w:val="0013188B"/>
    <w:rsid w:val="00134229"/>
    <w:rsid w:val="00134333"/>
    <w:rsid w:val="001349AF"/>
    <w:rsid w:val="00134A95"/>
    <w:rsid w:val="00136F83"/>
    <w:rsid w:val="00137568"/>
    <w:rsid w:val="00137F6D"/>
    <w:rsid w:val="00140824"/>
    <w:rsid w:val="001414FE"/>
    <w:rsid w:val="00141BBC"/>
    <w:rsid w:val="00142584"/>
    <w:rsid w:val="0014339E"/>
    <w:rsid w:val="00143CB6"/>
    <w:rsid w:val="00144324"/>
    <w:rsid w:val="001446F7"/>
    <w:rsid w:val="00146AFA"/>
    <w:rsid w:val="0015134C"/>
    <w:rsid w:val="00152E56"/>
    <w:rsid w:val="00155E43"/>
    <w:rsid w:val="00156563"/>
    <w:rsid w:val="00161067"/>
    <w:rsid w:val="00162554"/>
    <w:rsid w:val="00163472"/>
    <w:rsid w:val="001647C6"/>
    <w:rsid w:val="001656BB"/>
    <w:rsid w:val="0016765A"/>
    <w:rsid w:val="001676E8"/>
    <w:rsid w:val="00172E7A"/>
    <w:rsid w:val="00173BE8"/>
    <w:rsid w:val="001746F7"/>
    <w:rsid w:val="00180618"/>
    <w:rsid w:val="0018097F"/>
    <w:rsid w:val="00181C4A"/>
    <w:rsid w:val="00182C00"/>
    <w:rsid w:val="00182CC8"/>
    <w:rsid w:val="00182D5E"/>
    <w:rsid w:val="001866C6"/>
    <w:rsid w:val="00187530"/>
    <w:rsid w:val="001904ED"/>
    <w:rsid w:val="00190D6F"/>
    <w:rsid w:val="001915E8"/>
    <w:rsid w:val="00192251"/>
    <w:rsid w:val="00192808"/>
    <w:rsid w:val="00192941"/>
    <w:rsid w:val="00193027"/>
    <w:rsid w:val="00193415"/>
    <w:rsid w:val="00193E46"/>
    <w:rsid w:val="001945AE"/>
    <w:rsid w:val="0019585A"/>
    <w:rsid w:val="0019711D"/>
    <w:rsid w:val="00197274"/>
    <w:rsid w:val="001A0D73"/>
    <w:rsid w:val="001A0EB3"/>
    <w:rsid w:val="001A3DAC"/>
    <w:rsid w:val="001A57D0"/>
    <w:rsid w:val="001A5BD3"/>
    <w:rsid w:val="001B0682"/>
    <w:rsid w:val="001B1744"/>
    <w:rsid w:val="001B17E7"/>
    <w:rsid w:val="001B3408"/>
    <w:rsid w:val="001B3441"/>
    <w:rsid w:val="001B40A7"/>
    <w:rsid w:val="001B44D7"/>
    <w:rsid w:val="001B7613"/>
    <w:rsid w:val="001C211A"/>
    <w:rsid w:val="001C29CB"/>
    <w:rsid w:val="001C340B"/>
    <w:rsid w:val="001C3A4D"/>
    <w:rsid w:val="001C4647"/>
    <w:rsid w:val="001C4AF1"/>
    <w:rsid w:val="001C504E"/>
    <w:rsid w:val="001C5DF1"/>
    <w:rsid w:val="001C7452"/>
    <w:rsid w:val="001C7E6C"/>
    <w:rsid w:val="001D0042"/>
    <w:rsid w:val="001D0D52"/>
    <w:rsid w:val="001D2791"/>
    <w:rsid w:val="001D3743"/>
    <w:rsid w:val="001D4048"/>
    <w:rsid w:val="001D433C"/>
    <w:rsid w:val="001D476D"/>
    <w:rsid w:val="001D7AC8"/>
    <w:rsid w:val="001D7D9C"/>
    <w:rsid w:val="001E0071"/>
    <w:rsid w:val="001E0AF1"/>
    <w:rsid w:val="001E1452"/>
    <w:rsid w:val="001E1AD5"/>
    <w:rsid w:val="001E1B89"/>
    <w:rsid w:val="001E22E4"/>
    <w:rsid w:val="001E2E3F"/>
    <w:rsid w:val="001E3462"/>
    <w:rsid w:val="001E54AD"/>
    <w:rsid w:val="001E6581"/>
    <w:rsid w:val="001E74C6"/>
    <w:rsid w:val="001E7EE4"/>
    <w:rsid w:val="001F0094"/>
    <w:rsid w:val="001F06A2"/>
    <w:rsid w:val="001F2FF7"/>
    <w:rsid w:val="001F348A"/>
    <w:rsid w:val="001F37AE"/>
    <w:rsid w:val="001F3E0D"/>
    <w:rsid w:val="001F4312"/>
    <w:rsid w:val="001F542F"/>
    <w:rsid w:val="001F5656"/>
    <w:rsid w:val="001F5BB9"/>
    <w:rsid w:val="001F631F"/>
    <w:rsid w:val="001F6363"/>
    <w:rsid w:val="00200379"/>
    <w:rsid w:val="00200682"/>
    <w:rsid w:val="00200E2B"/>
    <w:rsid w:val="0020361C"/>
    <w:rsid w:val="00205C69"/>
    <w:rsid w:val="002076C4"/>
    <w:rsid w:val="002079FA"/>
    <w:rsid w:val="002108BA"/>
    <w:rsid w:val="00210C88"/>
    <w:rsid w:val="0021186A"/>
    <w:rsid w:val="0021370D"/>
    <w:rsid w:val="002145A6"/>
    <w:rsid w:val="0021586C"/>
    <w:rsid w:val="002170C3"/>
    <w:rsid w:val="00217A43"/>
    <w:rsid w:val="002215E1"/>
    <w:rsid w:val="00222424"/>
    <w:rsid w:val="00222857"/>
    <w:rsid w:val="00223D85"/>
    <w:rsid w:val="00225499"/>
    <w:rsid w:val="0022605B"/>
    <w:rsid w:val="00226769"/>
    <w:rsid w:val="00226D64"/>
    <w:rsid w:val="002270A3"/>
    <w:rsid w:val="00227C2F"/>
    <w:rsid w:val="00227F04"/>
    <w:rsid w:val="00230716"/>
    <w:rsid w:val="00230A85"/>
    <w:rsid w:val="00232B4D"/>
    <w:rsid w:val="00232FD2"/>
    <w:rsid w:val="00235F09"/>
    <w:rsid w:val="00236FF9"/>
    <w:rsid w:val="002376B6"/>
    <w:rsid w:val="002376F4"/>
    <w:rsid w:val="002377B1"/>
    <w:rsid w:val="002402B7"/>
    <w:rsid w:val="00242910"/>
    <w:rsid w:val="00242ABC"/>
    <w:rsid w:val="00242B70"/>
    <w:rsid w:val="00244058"/>
    <w:rsid w:val="00247F7B"/>
    <w:rsid w:val="00247FBE"/>
    <w:rsid w:val="002526D1"/>
    <w:rsid w:val="0025339B"/>
    <w:rsid w:val="00253B6A"/>
    <w:rsid w:val="00253E0E"/>
    <w:rsid w:val="00253F13"/>
    <w:rsid w:val="00255B67"/>
    <w:rsid w:val="00255C20"/>
    <w:rsid w:val="00256039"/>
    <w:rsid w:val="002600EB"/>
    <w:rsid w:val="00260837"/>
    <w:rsid w:val="00260874"/>
    <w:rsid w:val="00262AA6"/>
    <w:rsid w:val="002635ED"/>
    <w:rsid w:val="002638A8"/>
    <w:rsid w:val="00263AA1"/>
    <w:rsid w:val="002641BD"/>
    <w:rsid w:val="00264303"/>
    <w:rsid w:val="00266BD0"/>
    <w:rsid w:val="002675AC"/>
    <w:rsid w:val="00270387"/>
    <w:rsid w:val="00270394"/>
    <w:rsid w:val="002709D4"/>
    <w:rsid w:val="00273326"/>
    <w:rsid w:val="0027350E"/>
    <w:rsid w:val="0027458C"/>
    <w:rsid w:val="00274818"/>
    <w:rsid w:val="00274EAF"/>
    <w:rsid w:val="00275A10"/>
    <w:rsid w:val="00276712"/>
    <w:rsid w:val="00276E0E"/>
    <w:rsid w:val="00277C01"/>
    <w:rsid w:val="00280B14"/>
    <w:rsid w:val="0028135E"/>
    <w:rsid w:val="002815CD"/>
    <w:rsid w:val="002830C8"/>
    <w:rsid w:val="002841B2"/>
    <w:rsid w:val="00285EFB"/>
    <w:rsid w:val="002908CA"/>
    <w:rsid w:val="00290C61"/>
    <w:rsid w:val="00290D72"/>
    <w:rsid w:val="00290EEE"/>
    <w:rsid w:val="00293129"/>
    <w:rsid w:val="00293A98"/>
    <w:rsid w:val="00294B40"/>
    <w:rsid w:val="00294BD9"/>
    <w:rsid w:val="00295631"/>
    <w:rsid w:val="00296C4D"/>
    <w:rsid w:val="00297007"/>
    <w:rsid w:val="00297F8B"/>
    <w:rsid w:val="002A010E"/>
    <w:rsid w:val="002A01B7"/>
    <w:rsid w:val="002A0537"/>
    <w:rsid w:val="002A1A00"/>
    <w:rsid w:val="002A1D3F"/>
    <w:rsid w:val="002A2F5F"/>
    <w:rsid w:val="002A3069"/>
    <w:rsid w:val="002A3504"/>
    <w:rsid w:val="002A3593"/>
    <w:rsid w:val="002A3DA6"/>
    <w:rsid w:val="002A7EDE"/>
    <w:rsid w:val="002B1AA7"/>
    <w:rsid w:val="002B2B37"/>
    <w:rsid w:val="002B378C"/>
    <w:rsid w:val="002B3AFB"/>
    <w:rsid w:val="002B5305"/>
    <w:rsid w:val="002B55E7"/>
    <w:rsid w:val="002B5D76"/>
    <w:rsid w:val="002B6152"/>
    <w:rsid w:val="002B721D"/>
    <w:rsid w:val="002B79D0"/>
    <w:rsid w:val="002C1295"/>
    <w:rsid w:val="002C1F15"/>
    <w:rsid w:val="002C274F"/>
    <w:rsid w:val="002C34A6"/>
    <w:rsid w:val="002C393B"/>
    <w:rsid w:val="002C6712"/>
    <w:rsid w:val="002D3491"/>
    <w:rsid w:val="002D64D8"/>
    <w:rsid w:val="002E191E"/>
    <w:rsid w:val="002E4C09"/>
    <w:rsid w:val="002E52D8"/>
    <w:rsid w:val="002E5D7C"/>
    <w:rsid w:val="002E6419"/>
    <w:rsid w:val="002E6973"/>
    <w:rsid w:val="002F007D"/>
    <w:rsid w:val="002F0CEF"/>
    <w:rsid w:val="002F1C90"/>
    <w:rsid w:val="002F1EC6"/>
    <w:rsid w:val="002F2DF8"/>
    <w:rsid w:val="002F40E0"/>
    <w:rsid w:val="002F4DD1"/>
    <w:rsid w:val="00300E1C"/>
    <w:rsid w:val="00301B57"/>
    <w:rsid w:val="00303748"/>
    <w:rsid w:val="00304013"/>
    <w:rsid w:val="0030410D"/>
    <w:rsid w:val="0031120D"/>
    <w:rsid w:val="00311D83"/>
    <w:rsid w:val="003126DC"/>
    <w:rsid w:val="0031361D"/>
    <w:rsid w:val="00314A38"/>
    <w:rsid w:val="00314FDF"/>
    <w:rsid w:val="00315079"/>
    <w:rsid w:val="00315E39"/>
    <w:rsid w:val="0031628C"/>
    <w:rsid w:val="00316C3A"/>
    <w:rsid w:val="003207B0"/>
    <w:rsid w:val="003222CB"/>
    <w:rsid w:val="00322380"/>
    <w:rsid w:val="00324401"/>
    <w:rsid w:val="00326118"/>
    <w:rsid w:val="003267D4"/>
    <w:rsid w:val="003304CE"/>
    <w:rsid w:val="00336AC2"/>
    <w:rsid w:val="00337B49"/>
    <w:rsid w:val="00340378"/>
    <w:rsid w:val="00340751"/>
    <w:rsid w:val="0034093F"/>
    <w:rsid w:val="00340CE6"/>
    <w:rsid w:val="00342ADA"/>
    <w:rsid w:val="00342B40"/>
    <w:rsid w:val="00343080"/>
    <w:rsid w:val="00343371"/>
    <w:rsid w:val="003464BA"/>
    <w:rsid w:val="00346990"/>
    <w:rsid w:val="00346D11"/>
    <w:rsid w:val="003504E0"/>
    <w:rsid w:val="003507F9"/>
    <w:rsid w:val="003515AD"/>
    <w:rsid w:val="00351626"/>
    <w:rsid w:val="00351AE8"/>
    <w:rsid w:val="00352EDA"/>
    <w:rsid w:val="00355264"/>
    <w:rsid w:val="00356F73"/>
    <w:rsid w:val="00360007"/>
    <w:rsid w:val="00361AD3"/>
    <w:rsid w:val="00361BF5"/>
    <w:rsid w:val="003623CE"/>
    <w:rsid w:val="0036434A"/>
    <w:rsid w:val="0036478D"/>
    <w:rsid w:val="00364F39"/>
    <w:rsid w:val="00367F36"/>
    <w:rsid w:val="0037282E"/>
    <w:rsid w:val="00374646"/>
    <w:rsid w:val="00375991"/>
    <w:rsid w:val="00376E7A"/>
    <w:rsid w:val="00380102"/>
    <w:rsid w:val="00380A53"/>
    <w:rsid w:val="00386CC1"/>
    <w:rsid w:val="003878CA"/>
    <w:rsid w:val="0039065E"/>
    <w:rsid w:val="003906EB"/>
    <w:rsid w:val="003908B6"/>
    <w:rsid w:val="00390959"/>
    <w:rsid w:val="00390A97"/>
    <w:rsid w:val="00393888"/>
    <w:rsid w:val="0039476B"/>
    <w:rsid w:val="00396E34"/>
    <w:rsid w:val="003970CF"/>
    <w:rsid w:val="003974A4"/>
    <w:rsid w:val="00397BAE"/>
    <w:rsid w:val="003A0E46"/>
    <w:rsid w:val="003A10B0"/>
    <w:rsid w:val="003A15BF"/>
    <w:rsid w:val="003A3046"/>
    <w:rsid w:val="003A32B8"/>
    <w:rsid w:val="003A37E9"/>
    <w:rsid w:val="003A3EBA"/>
    <w:rsid w:val="003A4002"/>
    <w:rsid w:val="003A520B"/>
    <w:rsid w:val="003A5F1D"/>
    <w:rsid w:val="003A67A4"/>
    <w:rsid w:val="003A6F1B"/>
    <w:rsid w:val="003B011D"/>
    <w:rsid w:val="003B0214"/>
    <w:rsid w:val="003B0934"/>
    <w:rsid w:val="003B0988"/>
    <w:rsid w:val="003B1130"/>
    <w:rsid w:val="003B2ED2"/>
    <w:rsid w:val="003B3A68"/>
    <w:rsid w:val="003B6681"/>
    <w:rsid w:val="003B7A61"/>
    <w:rsid w:val="003C1788"/>
    <w:rsid w:val="003C19E1"/>
    <w:rsid w:val="003C27C4"/>
    <w:rsid w:val="003C4A20"/>
    <w:rsid w:val="003C5645"/>
    <w:rsid w:val="003D158C"/>
    <w:rsid w:val="003D1BD1"/>
    <w:rsid w:val="003D4324"/>
    <w:rsid w:val="003E04B1"/>
    <w:rsid w:val="003E0931"/>
    <w:rsid w:val="003E1119"/>
    <w:rsid w:val="003E22D5"/>
    <w:rsid w:val="003E2365"/>
    <w:rsid w:val="003E27B4"/>
    <w:rsid w:val="003E2BFB"/>
    <w:rsid w:val="003E2CFF"/>
    <w:rsid w:val="003E2ED9"/>
    <w:rsid w:val="003E4CF2"/>
    <w:rsid w:val="003E619F"/>
    <w:rsid w:val="003E61B4"/>
    <w:rsid w:val="003E638A"/>
    <w:rsid w:val="003E76DC"/>
    <w:rsid w:val="003F01D9"/>
    <w:rsid w:val="003F086D"/>
    <w:rsid w:val="003F17F4"/>
    <w:rsid w:val="003F1C01"/>
    <w:rsid w:val="003F1E44"/>
    <w:rsid w:val="003F2639"/>
    <w:rsid w:val="003F45EA"/>
    <w:rsid w:val="003F5203"/>
    <w:rsid w:val="003F6A1E"/>
    <w:rsid w:val="003F6A2B"/>
    <w:rsid w:val="003F7E6B"/>
    <w:rsid w:val="00401E55"/>
    <w:rsid w:val="00402206"/>
    <w:rsid w:val="004028EA"/>
    <w:rsid w:val="00403128"/>
    <w:rsid w:val="004044B0"/>
    <w:rsid w:val="00405E2F"/>
    <w:rsid w:val="004061BC"/>
    <w:rsid w:val="004067EF"/>
    <w:rsid w:val="004076AC"/>
    <w:rsid w:val="004077B8"/>
    <w:rsid w:val="00407DB5"/>
    <w:rsid w:val="004109E8"/>
    <w:rsid w:val="004110A8"/>
    <w:rsid w:val="00412A67"/>
    <w:rsid w:val="004141A1"/>
    <w:rsid w:val="00414C43"/>
    <w:rsid w:val="004154E4"/>
    <w:rsid w:val="004165F8"/>
    <w:rsid w:val="004173C5"/>
    <w:rsid w:val="00417D4E"/>
    <w:rsid w:val="00420124"/>
    <w:rsid w:val="00421505"/>
    <w:rsid w:val="00421EC3"/>
    <w:rsid w:val="00422804"/>
    <w:rsid w:val="00424B86"/>
    <w:rsid w:val="00424DE8"/>
    <w:rsid w:val="00425780"/>
    <w:rsid w:val="00425EA5"/>
    <w:rsid w:val="004263DF"/>
    <w:rsid w:val="004269F0"/>
    <w:rsid w:val="0042750E"/>
    <w:rsid w:val="00427641"/>
    <w:rsid w:val="00427A19"/>
    <w:rsid w:val="00430330"/>
    <w:rsid w:val="00430889"/>
    <w:rsid w:val="00430B7F"/>
    <w:rsid w:val="00430DC4"/>
    <w:rsid w:val="00430E72"/>
    <w:rsid w:val="00432506"/>
    <w:rsid w:val="00435CCA"/>
    <w:rsid w:val="00436A10"/>
    <w:rsid w:val="004379D5"/>
    <w:rsid w:val="0044011B"/>
    <w:rsid w:val="00440EA6"/>
    <w:rsid w:val="00442364"/>
    <w:rsid w:val="00443948"/>
    <w:rsid w:val="00444C4C"/>
    <w:rsid w:val="00445B9B"/>
    <w:rsid w:val="00445DCA"/>
    <w:rsid w:val="00446039"/>
    <w:rsid w:val="004462C3"/>
    <w:rsid w:val="00447122"/>
    <w:rsid w:val="00450BFD"/>
    <w:rsid w:val="00450DFE"/>
    <w:rsid w:val="00451434"/>
    <w:rsid w:val="0045287E"/>
    <w:rsid w:val="00453C42"/>
    <w:rsid w:val="00453FDF"/>
    <w:rsid w:val="004570AF"/>
    <w:rsid w:val="00462C0B"/>
    <w:rsid w:val="00463797"/>
    <w:rsid w:val="0046421E"/>
    <w:rsid w:val="0046491E"/>
    <w:rsid w:val="004651DD"/>
    <w:rsid w:val="00467172"/>
    <w:rsid w:val="00467A6D"/>
    <w:rsid w:val="004701CF"/>
    <w:rsid w:val="00470C6D"/>
    <w:rsid w:val="004710DC"/>
    <w:rsid w:val="00472698"/>
    <w:rsid w:val="004743D1"/>
    <w:rsid w:val="00474BD1"/>
    <w:rsid w:val="00475281"/>
    <w:rsid w:val="004755F7"/>
    <w:rsid w:val="004767F0"/>
    <w:rsid w:val="00477749"/>
    <w:rsid w:val="00480E89"/>
    <w:rsid w:val="004812DB"/>
    <w:rsid w:val="004821C5"/>
    <w:rsid w:val="0048280A"/>
    <w:rsid w:val="004849F5"/>
    <w:rsid w:val="00486FE2"/>
    <w:rsid w:val="004871C4"/>
    <w:rsid w:val="00491658"/>
    <w:rsid w:val="00492108"/>
    <w:rsid w:val="00493954"/>
    <w:rsid w:val="00493F92"/>
    <w:rsid w:val="00494481"/>
    <w:rsid w:val="00495453"/>
    <w:rsid w:val="004954D2"/>
    <w:rsid w:val="0049579A"/>
    <w:rsid w:val="004A0DE0"/>
    <w:rsid w:val="004A1788"/>
    <w:rsid w:val="004A1AF1"/>
    <w:rsid w:val="004A1CA4"/>
    <w:rsid w:val="004A5B3C"/>
    <w:rsid w:val="004B08B5"/>
    <w:rsid w:val="004B20E9"/>
    <w:rsid w:val="004B2B5D"/>
    <w:rsid w:val="004B355E"/>
    <w:rsid w:val="004B3BB7"/>
    <w:rsid w:val="004B3D09"/>
    <w:rsid w:val="004B4404"/>
    <w:rsid w:val="004B45E0"/>
    <w:rsid w:val="004B6D35"/>
    <w:rsid w:val="004C0017"/>
    <w:rsid w:val="004C46C2"/>
    <w:rsid w:val="004C4FD0"/>
    <w:rsid w:val="004C5621"/>
    <w:rsid w:val="004C5DAC"/>
    <w:rsid w:val="004C61F8"/>
    <w:rsid w:val="004C6500"/>
    <w:rsid w:val="004C6AF3"/>
    <w:rsid w:val="004D052D"/>
    <w:rsid w:val="004D0E26"/>
    <w:rsid w:val="004D26E3"/>
    <w:rsid w:val="004D2D59"/>
    <w:rsid w:val="004D3620"/>
    <w:rsid w:val="004D543F"/>
    <w:rsid w:val="004D6D88"/>
    <w:rsid w:val="004D7208"/>
    <w:rsid w:val="004E0FC7"/>
    <w:rsid w:val="004E1678"/>
    <w:rsid w:val="004E3FF3"/>
    <w:rsid w:val="004E5031"/>
    <w:rsid w:val="004E7DDD"/>
    <w:rsid w:val="004F2E2D"/>
    <w:rsid w:val="004F46BA"/>
    <w:rsid w:val="004F4BBE"/>
    <w:rsid w:val="004F4C3A"/>
    <w:rsid w:val="004F553A"/>
    <w:rsid w:val="004F5D71"/>
    <w:rsid w:val="004F7178"/>
    <w:rsid w:val="005007D7"/>
    <w:rsid w:val="00500FCA"/>
    <w:rsid w:val="0050422D"/>
    <w:rsid w:val="0050594E"/>
    <w:rsid w:val="00506F4B"/>
    <w:rsid w:val="00507CDB"/>
    <w:rsid w:val="00510623"/>
    <w:rsid w:val="0051103B"/>
    <w:rsid w:val="00511783"/>
    <w:rsid w:val="00511A57"/>
    <w:rsid w:val="005132A0"/>
    <w:rsid w:val="00513F13"/>
    <w:rsid w:val="0051497D"/>
    <w:rsid w:val="00516D1A"/>
    <w:rsid w:val="005201B2"/>
    <w:rsid w:val="005215FD"/>
    <w:rsid w:val="0052412F"/>
    <w:rsid w:val="00524CBA"/>
    <w:rsid w:val="005263C5"/>
    <w:rsid w:val="00526405"/>
    <w:rsid w:val="00527390"/>
    <w:rsid w:val="00527A26"/>
    <w:rsid w:val="00531B06"/>
    <w:rsid w:val="005325F2"/>
    <w:rsid w:val="00532841"/>
    <w:rsid w:val="005343C1"/>
    <w:rsid w:val="005345B9"/>
    <w:rsid w:val="00534735"/>
    <w:rsid w:val="00534F18"/>
    <w:rsid w:val="0053559A"/>
    <w:rsid w:val="00536230"/>
    <w:rsid w:val="0053666C"/>
    <w:rsid w:val="005378E5"/>
    <w:rsid w:val="00540068"/>
    <w:rsid w:val="0054143D"/>
    <w:rsid w:val="00542E88"/>
    <w:rsid w:val="00542EC8"/>
    <w:rsid w:val="005449F7"/>
    <w:rsid w:val="0054579B"/>
    <w:rsid w:val="00546B29"/>
    <w:rsid w:val="00551708"/>
    <w:rsid w:val="00552264"/>
    <w:rsid w:val="0055353E"/>
    <w:rsid w:val="00553F5A"/>
    <w:rsid w:val="0055489B"/>
    <w:rsid w:val="005567D9"/>
    <w:rsid w:val="00557401"/>
    <w:rsid w:val="00557962"/>
    <w:rsid w:val="00557E26"/>
    <w:rsid w:val="00561B61"/>
    <w:rsid w:val="00561BFC"/>
    <w:rsid w:val="0056234A"/>
    <w:rsid w:val="0056304A"/>
    <w:rsid w:val="00566E03"/>
    <w:rsid w:val="00570831"/>
    <w:rsid w:val="005730CA"/>
    <w:rsid w:val="00573157"/>
    <w:rsid w:val="0057322D"/>
    <w:rsid w:val="00574CE9"/>
    <w:rsid w:val="00574E4A"/>
    <w:rsid w:val="00575767"/>
    <w:rsid w:val="00575C89"/>
    <w:rsid w:val="00576F76"/>
    <w:rsid w:val="0057778B"/>
    <w:rsid w:val="00581013"/>
    <w:rsid w:val="00581F9E"/>
    <w:rsid w:val="00582BA3"/>
    <w:rsid w:val="00584354"/>
    <w:rsid w:val="00584C5E"/>
    <w:rsid w:val="00584D76"/>
    <w:rsid w:val="00585D2C"/>
    <w:rsid w:val="00587224"/>
    <w:rsid w:val="005877B8"/>
    <w:rsid w:val="00590058"/>
    <w:rsid w:val="005901FC"/>
    <w:rsid w:val="00592904"/>
    <w:rsid w:val="00592DFE"/>
    <w:rsid w:val="00595E92"/>
    <w:rsid w:val="00596C3D"/>
    <w:rsid w:val="005970A8"/>
    <w:rsid w:val="005A01CF"/>
    <w:rsid w:val="005A0646"/>
    <w:rsid w:val="005A0A38"/>
    <w:rsid w:val="005A0DFB"/>
    <w:rsid w:val="005A28BF"/>
    <w:rsid w:val="005A5799"/>
    <w:rsid w:val="005A5ABD"/>
    <w:rsid w:val="005A6118"/>
    <w:rsid w:val="005A6317"/>
    <w:rsid w:val="005A67EC"/>
    <w:rsid w:val="005A6CE4"/>
    <w:rsid w:val="005A7C30"/>
    <w:rsid w:val="005B0CC0"/>
    <w:rsid w:val="005B0F49"/>
    <w:rsid w:val="005B107F"/>
    <w:rsid w:val="005B1559"/>
    <w:rsid w:val="005B1A96"/>
    <w:rsid w:val="005B2F47"/>
    <w:rsid w:val="005B307C"/>
    <w:rsid w:val="005B5341"/>
    <w:rsid w:val="005B6752"/>
    <w:rsid w:val="005B6E97"/>
    <w:rsid w:val="005B6FE6"/>
    <w:rsid w:val="005C04E1"/>
    <w:rsid w:val="005C1360"/>
    <w:rsid w:val="005C1868"/>
    <w:rsid w:val="005C3851"/>
    <w:rsid w:val="005C4769"/>
    <w:rsid w:val="005C619B"/>
    <w:rsid w:val="005C61C8"/>
    <w:rsid w:val="005C725E"/>
    <w:rsid w:val="005D2E00"/>
    <w:rsid w:val="005D4327"/>
    <w:rsid w:val="005D4C58"/>
    <w:rsid w:val="005D52BC"/>
    <w:rsid w:val="005D7004"/>
    <w:rsid w:val="005D7F32"/>
    <w:rsid w:val="005E06CC"/>
    <w:rsid w:val="005E0C46"/>
    <w:rsid w:val="005E1361"/>
    <w:rsid w:val="005E19D9"/>
    <w:rsid w:val="005E273F"/>
    <w:rsid w:val="005E30A9"/>
    <w:rsid w:val="005E367A"/>
    <w:rsid w:val="005E41A8"/>
    <w:rsid w:val="005E44D4"/>
    <w:rsid w:val="005E4929"/>
    <w:rsid w:val="005E5227"/>
    <w:rsid w:val="005E53C1"/>
    <w:rsid w:val="005E5B00"/>
    <w:rsid w:val="005E6DF0"/>
    <w:rsid w:val="005F18A1"/>
    <w:rsid w:val="005F1F9B"/>
    <w:rsid w:val="005F2E5F"/>
    <w:rsid w:val="005F32C0"/>
    <w:rsid w:val="005F4BED"/>
    <w:rsid w:val="005F64D9"/>
    <w:rsid w:val="005F7420"/>
    <w:rsid w:val="00601B3D"/>
    <w:rsid w:val="00603AD8"/>
    <w:rsid w:val="006049EC"/>
    <w:rsid w:val="00604B91"/>
    <w:rsid w:val="00605D16"/>
    <w:rsid w:val="00605E1D"/>
    <w:rsid w:val="0060658F"/>
    <w:rsid w:val="00606BF8"/>
    <w:rsid w:val="0061008D"/>
    <w:rsid w:val="006127D3"/>
    <w:rsid w:val="00613A78"/>
    <w:rsid w:val="00613FCD"/>
    <w:rsid w:val="0061566D"/>
    <w:rsid w:val="00620EAE"/>
    <w:rsid w:val="00621957"/>
    <w:rsid w:val="00622802"/>
    <w:rsid w:val="00623CCF"/>
    <w:rsid w:val="00623D00"/>
    <w:rsid w:val="00623DA4"/>
    <w:rsid w:val="00624437"/>
    <w:rsid w:val="00624B1A"/>
    <w:rsid w:val="00626430"/>
    <w:rsid w:val="00627243"/>
    <w:rsid w:val="0063131D"/>
    <w:rsid w:val="00632016"/>
    <w:rsid w:val="00632C30"/>
    <w:rsid w:val="00632D7D"/>
    <w:rsid w:val="00632F9C"/>
    <w:rsid w:val="00633AAD"/>
    <w:rsid w:val="00633AC8"/>
    <w:rsid w:val="0063413C"/>
    <w:rsid w:val="0063576C"/>
    <w:rsid w:val="006402E4"/>
    <w:rsid w:val="00641596"/>
    <w:rsid w:val="00641B7A"/>
    <w:rsid w:val="00642F3E"/>
    <w:rsid w:val="00645915"/>
    <w:rsid w:val="006459A1"/>
    <w:rsid w:val="00645C49"/>
    <w:rsid w:val="006468CA"/>
    <w:rsid w:val="0064702B"/>
    <w:rsid w:val="0064796D"/>
    <w:rsid w:val="00652FC0"/>
    <w:rsid w:val="00653058"/>
    <w:rsid w:val="006542C3"/>
    <w:rsid w:val="00654FB8"/>
    <w:rsid w:val="006552CA"/>
    <w:rsid w:val="00657225"/>
    <w:rsid w:val="00657921"/>
    <w:rsid w:val="006608B4"/>
    <w:rsid w:val="00661586"/>
    <w:rsid w:val="00662276"/>
    <w:rsid w:val="006628BE"/>
    <w:rsid w:val="00662A3A"/>
    <w:rsid w:val="006652A5"/>
    <w:rsid w:val="00665A37"/>
    <w:rsid w:val="00665BA8"/>
    <w:rsid w:val="00671DEE"/>
    <w:rsid w:val="00671FDE"/>
    <w:rsid w:val="00673D58"/>
    <w:rsid w:val="00674474"/>
    <w:rsid w:val="00675970"/>
    <w:rsid w:val="006775D3"/>
    <w:rsid w:val="00680E30"/>
    <w:rsid w:val="0068186C"/>
    <w:rsid w:val="00682D31"/>
    <w:rsid w:val="00682F18"/>
    <w:rsid w:val="00683C83"/>
    <w:rsid w:val="00683FA9"/>
    <w:rsid w:val="00685B2E"/>
    <w:rsid w:val="006862BA"/>
    <w:rsid w:val="0068730B"/>
    <w:rsid w:val="00687C2D"/>
    <w:rsid w:val="00692139"/>
    <w:rsid w:val="0069373E"/>
    <w:rsid w:val="00695461"/>
    <w:rsid w:val="00696829"/>
    <w:rsid w:val="006A16BA"/>
    <w:rsid w:val="006A227F"/>
    <w:rsid w:val="006A3206"/>
    <w:rsid w:val="006A534E"/>
    <w:rsid w:val="006A5438"/>
    <w:rsid w:val="006A6021"/>
    <w:rsid w:val="006A67EA"/>
    <w:rsid w:val="006A6EC8"/>
    <w:rsid w:val="006B0B02"/>
    <w:rsid w:val="006B2E39"/>
    <w:rsid w:val="006B5434"/>
    <w:rsid w:val="006B5FD0"/>
    <w:rsid w:val="006B71DC"/>
    <w:rsid w:val="006B740A"/>
    <w:rsid w:val="006C1456"/>
    <w:rsid w:val="006C3A60"/>
    <w:rsid w:val="006C451C"/>
    <w:rsid w:val="006C5AB6"/>
    <w:rsid w:val="006C7E6A"/>
    <w:rsid w:val="006D0296"/>
    <w:rsid w:val="006D45E3"/>
    <w:rsid w:val="006D7933"/>
    <w:rsid w:val="006E115B"/>
    <w:rsid w:val="006E1F6F"/>
    <w:rsid w:val="006E22AA"/>
    <w:rsid w:val="006E2C6A"/>
    <w:rsid w:val="006E43A3"/>
    <w:rsid w:val="006E608C"/>
    <w:rsid w:val="006E6AB5"/>
    <w:rsid w:val="006E765F"/>
    <w:rsid w:val="006F0142"/>
    <w:rsid w:val="006F045D"/>
    <w:rsid w:val="006F0AF7"/>
    <w:rsid w:val="006F0D5E"/>
    <w:rsid w:val="006F0E5D"/>
    <w:rsid w:val="006F26B9"/>
    <w:rsid w:val="006F2FFA"/>
    <w:rsid w:val="006F3D5B"/>
    <w:rsid w:val="006F4059"/>
    <w:rsid w:val="006F42F1"/>
    <w:rsid w:val="006F5728"/>
    <w:rsid w:val="006F7015"/>
    <w:rsid w:val="0070034C"/>
    <w:rsid w:val="007015C9"/>
    <w:rsid w:val="00701BF3"/>
    <w:rsid w:val="0070258F"/>
    <w:rsid w:val="00705116"/>
    <w:rsid w:val="00707F69"/>
    <w:rsid w:val="00711925"/>
    <w:rsid w:val="00712061"/>
    <w:rsid w:val="00712133"/>
    <w:rsid w:val="00712B4A"/>
    <w:rsid w:val="00712F5C"/>
    <w:rsid w:val="007143D1"/>
    <w:rsid w:val="00715ADE"/>
    <w:rsid w:val="00715DF5"/>
    <w:rsid w:val="00716AE9"/>
    <w:rsid w:val="00720E3D"/>
    <w:rsid w:val="0072112E"/>
    <w:rsid w:val="0072137C"/>
    <w:rsid w:val="00722E01"/>
    <w:rsid w:val="00725181"/>
    <w:rsid w:val="007254F9"/>
    <w:rsid w:val="00725609"/>
    <w:rsid w:val="00725636"/>
    <w:rsid w:val="007257CC"/>
    <w:rsid w:val="00725E3A"/>
    <w:rsid w:val="00726588"/>
    <w:rsid w:val="00726729"/>
    <w:rsid w:val="00726F9F"/>
    <w:rsid w:val="0072740D"/>
    <w:rsid w:val="007305E2"/>
    <w:rsid w:val="0073098B"/>
    <w:rsid w:val="0073268D"/>
    <w:rsid w:val="007328ED"/>
    <w:rsid w:val="00732EF0"/>
    <w:rsid w:val="007350F1"/>
    <w:rsid w:val="00737AF7"/>
    <w:rsid w:val="007410E7"/>
    <w:rsid w:val="007446AD"/>
    <w:rsid w:val="0074599C"/>
    <w:rsid w:val="00746172"/>
    <w:rsid w:val="00750D5A"/>
    <w:rsid w:val="00751455"/>
    <w:rsid w:val="00751A21"/>
    <w:rsid w:val="00752025"/>
    <w:rsid w:val="00752F09"/>
    <w:rsid w:val="00753437"/>
    <w:rsid w:val="0075442C"/>
    <w:rsid w:val="00754546"/>
    <w:rsid w:val="007550F2"/>
    <w:rsid w:val="007552ED"/>
    <w:rsid w:val="00755D39"/>
    <w:rsid w:val="0075602C"/>
    <w:rsid w:val="00756440"/>
    <w:rsid w:val="007610A0"/>
    <w:rsid w:val="00765486"/>
    <w:rsid w:val="00766194"/>
    <w:rsid w:val="0076665D"/>
    <w:rsid w:val="007667E4"/>
    <w:rsid w:val="0076723C"/>
    <w:rsid w:val="00770500"/>
    <w:rsid w:val="00770AB2"/>
    <w:rsid w:val="00772847"/>
    <w:rsid w:val="0077291F"/>
    <w:rsid w:val="00773808"/>
    <w:rsid w:val="007739EE"/>
    <w:rsid w:val="00775802"/>
    <w:rsid w:val="007801CF"/>
    <w:rsid w:val="00781074"/>
    <w:rsid w:val="0078143E"/>
    <w:rsid w:val="007825AD"/>
    <w:rsid w:val="00783A0F"/>
    <w:rsid w:val="00784310"/>
    <w:rsid w:val="00784AA6"/>
    <w:rsid w:val="0078687D"/>
    <w:rsid w:val="00787D25"/>
    <w:rsid w:val="00790671"/>
    <w:rsid w:val="00794D0C"/>
    <w:rsid w:val="007950FF"/>
    <w:rsid w:val="00795440"/>
    <w:rsid w:val="00795787"/>
    <w:rsid w:val="00795850"/>
    <w:rsid w:val="00797169"/>
    <w:rsid w:val="007A0AB5"/>
    <w:rsid w:val="007A0DFC"/>
    <w:rsid w:val="007A2FD5"/>
    <w:rsid w:val="007A48D6"/>
    <w:rsid w:val="007A6741"/>
    <w:rsid w:val="007B0006"/>
    <w:rsid w:val="007B0628"/>
    <w:rsid w:val="007B278D"/>
    <w:rsid w:val="007B2B31"/>
    <w:rsid w:val="007B55A9"/>
    <w:rsid w:val="007B7498"/>
    <w:rsid w:val="007B7E2A"/>
    <w:rsid w:val="007C0D3A"/>
    <w:rsid w:val="007C399C"/>
    <w:rsid w:val="007C3D6E"/>
    <w:rsid w:val="007C3FD9"/>
    <w:rsid w:val="007C7712"/>
    <w:rsid w:val="007D0196"/>
    <w:rsid w:val="007D05F6"/>
    <w:rsid w:val="007D12BB"/>
    <w:rsid w:val="007D2556"/>
    <w:rsid w:val="007D32CF"/>
    <w:rsid w:val="007D3E5C"/>
    <w:rsid w:val="007D4D2B"/>
    <w:rsid w:val="007D6E9C"/>
    <w:rsid w:val="007D723C"/>
    <w:rsid w:val="007E002B"/>
    <w:rsid w:val="007E1515"/>
    <w:rsid w:val="007E1B37"/>
    <w:rsid w:val="007E3E6E"/>
    <w:rsid w:val="007E4F24"/>
    <w:rsid w:val="007E79E4"/>
    <w:rsid w:val="007F0D16"/>
    <w:rsid w:val="007F1A7A"/>
    <w:rsid w:val="007F2065"/>
    <w:rsid w:val="007F2661"/>
    <w:rsid w:val="007F792E"/>
    <w:rsid w:val="007F7EB5"/>
    <w:rsid w:val="008007E5"/>
    <w:rsid w:val="00800B68"/>
    <w:rsid w:val="00800DCC"/>
    <w:rsid w:val="00802560"/>
    <w:rsid w:val="00803463"/>
    <w:rsid w:val="008036FE"/>
    <w:rsid w:val="0080395B"/>
    <w:rsid w:val="0080487E"/>
    <w:rsid w:val="00807554"/>
    <w:rsid w:val="00807664"/>
    <w:rsid w:val="00811781"/>
    <w:rsid w:val="00815271"/>
    <w:rsid w:val="008155C9"/>
    <w:rsid w:val="00815B17"/>
    <w:rsid w:val="008160F7"/>
    <w:rsid w:val="008168BF"/>
    <w:rsid w:val="00816D93"/>
    <w:rsid w:val="008174A3"/>
    <w:rsid w:val="0082349B"/>
    <w:rsid w:val="0082424E"/>
    <w:rsid w:val="00824E50"/>
    <w:rsid w:val="008263C5"/>
    <w:rsid w:val="00826785"/>
    <w:rsid w:val="008267AE"/>
    <w:rsid w:val="00827E38"/>
    <w:rsid w:val="008321DE"/>
    <w:rsid w:val="0083227B"/>
    <w:rsid w:val="00833157"/>
    <w:rsid w:val="008336C0"/>
    <w:rsid w:val="0083436D"/>
    <w:rsid w:val="00834A12"/>
    <w:rsid w:val="008354FE"/>
    <w:rsid w:val="0083569F"/>
    <w:rsid w:val="0083571C"/>
    <w:rsid w:val="00837DB4"/>
    <w:rsid w:val="008412DD"/>
    <w:rsid w:val="00841B4D"/>
    <w:rsid w:val="00842EC8"/>
    <w:rsid w:val="0084357D"/>
    <w:rsid w:val="0084401E"/>
    <w:rsid w:val="00845C21"/>
    <w:rsid w:val="00851CF8"/>
    <w:rsid w:val="00852EEE"/>
    <w:rsid w:val="00852F72"/>
    <w:rsid w:val="0085373A"/>
    <w:rsid w:val="00853E0E"/>
    <w:rsid w:val="0085452C"/>
    <w:rsid w:val="0085574C"/>
    <w:rsid w:val="00855F2A"/>
    <w:rsid w:val="00857DBA"/>
    <w:rsid w:val="0086095C"/>
    <w:rsid w:val="00861A79"/>
    <w:rsid w:val="00865954"/>
    <w:rsid w:val="008663B9"/>
    <w:rsid w:val="00866AA8"/>
    <w:rsid w:val="00866C63"/>
    <w:rsid w:val="008674D8"/>
    <w:rsid w:val="00871C0D"/>
    <w:rsid w:val="00871C74"/>
    <w:rsid w:val="008725FC"/>
    <w:rsid w:val="008735B4"/>
    <w:rsid w:val="00874727"/>
    <w:rsid w:val="00876867"/>
    <w:rsid w:val="008806B8"/>
    <w:rsid w:val="00880FB3"/>
    <w:rsid w:val="00881C78"/>
    <w:rsid w:val="008833BE"/>
    <w:rsid w:val="00884CDD"/>
    <w:rsid w:val="00885130"/>
    <w:rsid w:val="00885442"/>
    <w:rsid w:val="008917F6"/>
    <w:rsid w:val="00891EB3"/>
    <w:rsid w:val="00892A14"/>
    <w:rsid w:val="00893549"/>
    <w:rsid w:val="00893B65"/>
    <w:rsid w:val="0089584D"/>
    <w:rsid w:val="00895976"/>
    <w:rsid w:val="00896325"/>
    <w:rsid w:val="00896672"/>
    <w:rsid w:val="00896790"/>
    <w:rsid w:val="008A0C06"/>
    <w:rsid w:val="008A1117"/>
    <w:rsid w:val="008A11F3"/>
    <w:rsid w:val="008A1F0E"/>
    <w:rsid w:val="008A2178"/>
    <w:rsid w:val="008A221D"/>
    <w:rsid w:val="008A2498"/>
    <w:rsid w:val="008A29BA"/>
    <w:rsid w:val="008A36A3"/>
    <w:rsid w:val="008A5B27"/>
    <w:rsid w:val="008A7B10"/>
    <w:rsid w:val="008A7FBA"/>
    <w:rsid w:val="008B0148"/>
    <w:rsid w:val="008B1800"/>
    <w:rsid w:val="008B1BC4"/>
    <w:rsid w:val="008B2A61"/>
    <w:rsid w:val="008B4043"/>
    <w:rsid w:val="008B4652"/>
    <w:rsid w:val="008B638F"/>
    <w:rsid w:val="008B6C11"/>
    <w:rsid w:val="008C060D"/>
    <w:rsid w:val="008C27A1"/>
    <w:rsid w:val="008C38D4"/>
    <w:rsid w:val="008C4884"/>
    <w:rsid w:val="008C4D00"/>
    <w:rsid w:val="008C5241"/>
    <w:rsid w:val="008C62D6"/>
    <w:rsid w:val="008D0BDF"/>
    <w:rsid w:val="008D1F6E"/>
    <w:rsid w:val="008D2727"/>
    <w:rsid w:val="008D3620"/>
    <w:rsid w:val="008D50D9"/>
    <w:rsid w:val="008D601D"/>
    <w:rsid w:val="008D617F"/>
    <w:rsid w:val="008D65AD"/>
    <w:rsid w:val="008D6C45"/>
    <w:rsid w:val="008E1E6B"/>
    <w:rsid w:val="008E1EFC"/>
    <w:rsid w:val="008E2D52"/>
    <w:rsid w:val="008E47FB"/>
    <w:rsid w:val="008E5122"/>
    <w:rsid w:val="008E6388"/>
    <w:rsid w:val="008E7729"/>
    <w:rsid w:val="008E787A"/>
    <w:rsid w:val="008E7AEC"/>
    <w:rsid w:val="008F0947"/>
    <w:rsid w:val="008F1122"/>
    <w:rsid w:val="008F4835"/>
    <w:rsid w:val="008F5864"/>
    <w:rsid w:val="008F70E9"/>
    <w:rsid w:val="008F7867"/>
    <w:rsid w:val="008F79DC"/>
    <w:rsid w:val="0090151F"/>
    <w:rsid w:val="00902D49"/>
    <w:rsid w:val="00903768"/>
    <w:rsid w:val="00906E6C"/>
    <w:rsid w:val="00907B62"/>
    <w:rsid w:val="00914A1A"/>
    <w:rsid w:val="00914DC3"/>
    <w:rsid w:val="009156C2"/>
    <w:rsid w:val="00915D09"/>
    <w:rsid w:val="0091648F"/>
    <w:rsid w:val="00917E61"/>
    <w:rsid w:val="0092050C"/>
    <w:rsid w:val="009207CD"/>
    <w:rsid w:val="00920FC2"/>
    <w:rsid w:val="009213CD"/>
    <w:rsid w:val="00922626"/>
    <w:rsid w:val="00923760"/>
    <w:rsid w:val="009237D0"/>
    <w:rsid w:val="00924905"/>
    <w:rsid w:val="00925190"/>
    <w:rsid w:val="00925AAA"/>
    <w:rsid w:val="00925AD3"/>
    <w:rsid w:val="00925CC0"/>
    <w:rsid w:val="00926002"/>
    <w:rsid w:val="00926380"/>
    <w:rsid w:val="0092639F"/>
    <w:rsid w:val="00926521"/>
    <w:rsid w:val="00926C76"/>
    <w:rsid w:val="00927F44"/>
    <w:rsid w:val="0093049A"/>
    <w:rsid w:val="00933726"/>
    <w:rsid w:val="009340DE"/>
    <w:rsid w:val="00934B05"/>
    <w:rsid w:val="0093565B"/>
    <w:rsid w:val="009371E9"/>
    <w:rsid w:val="009413EE"/>
    <w:rsid w:val="00942992"/>
    <w:rsid w:val="00942EE5"/>
    <w:rsid w:val="00943213"/>
    <w:rsid w:val="0094341B"/>
    <w:rsid w:val="00943420"/>
    <w:rsid w:val="0094427A"/>
    <w:rsid w:val="0094433C"/>
    <w:rsid w:val="00945C32"/>
    <w:rsid w:val="009471A7"/>
    <w:rsid w:val="00950B5E"/>
    <w:rsid w:val="00950E44"/>
    <w:rsid w:val="009510EB"/>
    <w:rsid w:val="00953A0E"/>
    <w:rsid w:val="00953BA9"/>
    <w:rsid w:val="00954F13"/>
    <w:rsid w:val="00956149"/>
    <w:rsid w:val="00960F7A"/>
    <w:rsid w:val="00961023"/>
    <w:rsid w:val="0096283B"/>
    <w:rsid w:val="00962AF9"/>
    <w:rsid w:val="00962CD4"/>
    <w:rsid w:val="009643FD"/>
    <w:rsid w:val="00964FDD"/>
    <w:rsid w:val="0096501B"/>
    <w:rsid w:val="00967C19"/>
    <w:rsid w:val="0097186F"/>
    <w:rsid w:val="00971C8A"/>
    <w:rsid w:val="00972171"/>
    <w:rsid w:val="00972D79"/>
    <w:rsid w:val="009746E2"/>
    <w:rsid w:val="00974868"/>
    <w:rsid w:val="009757FA"/>
    <w:rsid w:val="00975D56"/>
    <w:rsid w:val="00976109"/>
    <w:rsid w:val="00983B8D"/>
    <w:rsid w:val="009843D6"/>
    <w:rsid w:val="0098476F"/>
    <w:rsid w:val="00984A1D"/>
    <w:rsid w:val="00985544"/>
    <w:rsid w:val="00985749"/>
    <w:rsid w:val="00986250"/>
    <w:rsid w:val="00987633"/>
    <w:rsid w:val="00987943"/>
    <w:rsid w:val="00992A0F"/>
    <w:rsid w:val="00992F47"/>
    <w:rsid w:val="00994526"/>
    <w:rsid w:val="009948DD"/>
    <w:rsid w:val="009A0746"/>
    <w:rsid w:val="009A08CC"/>
    <w:rsid w:val="009A0C3D"/>
    <w:rsid w:val="009A0C47"/>
    <w:rsid w:val="009A1954"/>
    <w:rsid w:val="009A1DD8"/>
    <w:rsid w:val="009A1ED6"/>
    <w:rsid w:val="009A261C"/>
    <w:rsid w:val="009A3DD0"/>
    <w:rsid w:val="009A4BD6"/>
    <w:rsid w:val="009A5BE0"/>
    <w:rsid w:val="009A643E"/>
    <w:rsid w:val="009A6E94"/>
    <w:rsid w:val="009A7C6C"/>
    <w:rsid w:val="009B00FA"/>
    <w:rsid w:val="009B1912"/>
    <w:rsid w:val="009B25A2"/>
    <w:rsid w:val="009B2AC6"/>
    <w:rsid w:val="009B6152"/>
    <w:rsid w:val="009C00C7"/>
    <w:rsid w:val="009C0FFE"/>
    <w:rsid w:val="009C1466"/>
    <w:rsid w:val="009C1CA4"/>
    <w:rsid w:val="009C2D24"/>
    <w:rsid w:val="009C4F40"/>
    <w:rsid w:val="009C502C"/>
    <w:rsid w:val="009C65AF"/>
    <w:rsid w:val="009D03BC"/>
    <w:rsid w:val="009D100F"/>
    <w:rsid w:val="009D3220"/>
    <w:rsid w:val="009D393A"/>
    <w:rsid w:val="009D46DC"/>
    <w:rsid w:val="009D4FAE"/>
    <w:rsid w:val="009D6188"/>
    <w:rsid w:val="009D6BCF"/>
    <w:rsid w:val="009E2454"/>
    <w:rsid w:val="009E2DEB"/>
    <w:rsid w:val="009E30A1"/>
    <w:rsid w:val="009E362E"/>
    <w:rsid w:val="009E4469"/>
    <w:rsid w:val="009E49BD"/>
    <w:rsid w:val="009E4E00"/>
    <w:rsid w:val="009E5419"/>
    <w:rsid w:val="009E765B"/>
    <w:rsid w:val="009E7C8B"/>
    <w:rsid w:val="009F0FD2"/>
    <w:rsid w:val="009F1165"/>
    <w:rsid w:val="009F1F5F"/>
    <w:rsid w:val="009F290C"/>
    <w:rsid w:val="009F2B6A"/>
    <w:rsid w:val="009F4C3D"/>
    <w:rsid w:val="009F6121"/>
    <w:rsid w:val="009F6787"/>
    <w:rsid w:val="009F7289"/>
    <w:rsid w:val="009F7382"/>
    <w:rsid w:val="009F790A"/>
    <w:rsid w:val="00A00CED"/>
    <w:rsid w:val="00A00F00"/>
    <w:rsid w:val="00A03B14"/>
    <w:rsid w:val="00A03C32"/>
    <w:rsid w:val="00A03E64"/>
    <w:rsid w:val="00A04BAD"/>
    <w:rsid w:val="00A06172"/>
    <w:rsid w:val="00A068CA"/>
    <w:rsid w:val="00A07E56"/>
    <w:rsid w:val="00A10765"/>
    <w:rsid w:val="00A12B9E"/>
    <w:rsid w:val="00A13380"/>
    <w:rsid w:val="00A16ACB"/>
    <w:rsid w:val="00A17247"/>
    <w:rsid w:val="00A2063C"/>
    <w:rsid w:val="00A20AA9"/>
    <w:rsid w:val="00A21040"/>
    <w:rsid w:val="00A22531"/>
    <w:rsid w:val="00A23EF2"/>
    <w:rsid w:val="00A23FB5"/>
    <w:rsid w:val="00A2485E"/>
    <w:rsid w:val="00A250AB"/>
    <w:rsid w:val="00A256AC"/>
    <w:rsid w:val="00A30043"/>
    <w:rsid w:val="00A30271"/>
    <w:rsid w:val="00A3236C"/>
    <w:rsid w:val="00A328CA"/>
    <w:rsid w:val="00A32E41"/>
    <w:rsid w:val="00A337A3"/>
    <w:rsid w:val="00A35153"/>
    <w:rsid w:val="00A405FA"/>
    <w:rsid w:val="00A41681"/>
    <w:rsid w:val="00A4251C"/>
    <w:rsid w:val="00A42B84"/>
    <w:rsid w:val="00A4444E"/>
    <w:rsid w:val="00A45F2F"/>
    <w:rsid w:val="00A461B2"/>
    <w:rsid w:val="00A51081"/>
    <w:rsid w:val="00A51CB4"/>
    <w:rsid w:val="00A520C6"/>
    <w:rsid w:val="00A52404"/>
    <w:rsid w:val="00A525AF"/>
    <w:rsid w:val="00A534E7"/>
    <w:rsid w:val="00A53A55"/>
    <w:rsid w:val="00A54783"/>
    <w:rsid w:val="00A54A35"/>
    <w:rsid w:val="00A55908"/>
    <w:rsid w:val="00A56995"/>
    <w:rsid w:val="00A619CF"/>
    <w:rsid w:val="00A61E89"/>
    <w:rsid w:val="00A64164"/>
    <w:rsid w:val="00A65225"/>
    <w:rsid w:val="00A6573E"/>
    <w:rsid w:val="00A65800"/>
    <w:rsid w:val="00A65E2E"/>
    <w:rsid w:val="00A67143"/>
    <w:rsid w:val="00A7244B"/>
    <w:rsid w:val="00A725C6"/>
    <w:rsid w:val="00A7319D"/>
    <w:rsid w:val="00A75668"/>
    <w:rsid w:val="00A7600C"/>
    <w:rsid w:val="00A7744F"/>
    <w:rsid w:val="00A80106"/>
    <w:rsid w:val="00A8014E"/>
    <w:rsid w:val="00A80EB6"/>
    <w:rsid w:val="00A821D6"/>
    <w:rsid w:val="00A837F5"/>
    <w:rsid w:val="00A855C9"/>
    <w:rsid w:val="00A85D8D"/>
    <w:rsid w:val="00A864FD"/>
    <w:rsid w:val="00A872E6"/>
    <w:rsid w:val="00A87BEA"/>
    <w:rsid w:val="00A90A22"/>
    <w:rsid w:val="00A90EBD"/>
    <w:rsid w:val="00A926BD"/>
    <w:rsid w:val="00A9376F"/>
    <w:rsid w:val="00A940E3"/>
    <w:rsid w:val="00A944CC"/>
    <w:rsid w:val="00A95F05"/>
    <w:rsid w:val="00A96504"/>
    <w:rsid w:val="00A96C48"/>
    <w:rsid w:val="00A96E73"/>
    <w:rsid w:val="00A97170"/>
    <w:rsid w:val="00A973C0"/>
    <w:rsid w:val="00A973DC"/>
    <w:rsid w:val="00A9787A"/>
    <w:rsid w:val="00AA0726"/>
    <w:rsid w:val="00AA0CBF"/>
    <w:rsid w:val="00AA0E59"/>
    <w:rsid w:val="00AA189E"/>
    <w:rsid w:val="00AA42A6"/>
    <w:rsid w:val="00AA53C1"/>
    <w:rsid w:val="00AA6FEA"/>
    <w:rsid w:val="00AB0923"/>
    <w:rsid w:val="00AB17C5"/>
    <w:rsid w:val="00AB4D35"/>
    <w:rsid w:val="00AC3CA0"/>
    <w:rsid w:val="00AC4555"/>
    <w:rsid w:val="00AC519C"/>
    <w:rsid w:val="00AC581A"/>
    <w:rsid w:val="00AC60B0"/>
    <w:rsid w:val="00AC64DD"/>
    <w:rsid w:val="00AC6B4F"/>
    <w:rsid w:val="00AD0251"/>
    <w:rsid w:val="00AD057B"/>
    <w:rsid w:val="00AD2DBC"/>
    <w:rsid w:val="00AD3337"/>
    <w:rsid w:val="00AD3E78"/>
    <w:rsid w:val="00AD44B1"/>
    <w:rsid w:val="00AD44B6"/>
    <w:rsid w:val="00AD4767"/>
    <w:rsid w:val="00AD4D46"/>
    <w:rsid w:val="00AD5416"/>
    <w:rsid w:val="00AD5B6B"/>
    <w:rsid w:val="00AD6988"/>
    <w:rsid w:val="00AD769F"/>
    <w:rsid w:val="00AD7E00"/>
    <w:rsid w:val="00AE1FA1"/>
    <w:rsid w:val="00AE353F"/>
    <w:rsid w:val="00AE4005"/>
    <w:rsid w:val="00AE4724"/>
    <w:rsid w:val="00AE6D95"/>
    <w:rsid w:val="00AE78F0"/>
    <w:rsid w:val="00AF1521"/>
    <w:rsid w:val="00AF2C3E"/>
    <w:rsid w:val="00AF3C9F"/>
    <w:rsid w:val="00AF439F"/>
    <w:rsid w:val="00AF44DA"/>
    <w:rsid w:val="00AF463B"/>
    <w:rsid w:val="00AF548C"/>
    <w:rsid w:val="00AF555A"/>
    <w:rsid w:val="00AF5E42"/>
    <w:rsid w:val="00AF62A9"/>
    <w:rsid w:val="00AF6B97"/>
    <w:rsid w:val="00AF714A"/>
    <w:rsid w:val="00AF756E"/>
    <w:rsid w:val="00AF77D0"/>
    <w:rsid w:val="00B0069E"/>
    <w:rsid w:val="00B00851"/>
    <w:rsid w:val="00B05504"/>
    <w:rsid w:val="00B06D46"/>
    <w:rsid w:val="00B07653"/>
    <w:rsid w:val="00B07A0C"/>
    <w:rsid w:val="00B10018"/>
    <w:rsid w:val="00B10311"/>
    <w:rsid w:val="00B10324"/>
    <w:rsid w:val="00B10D06"/>
    <w:rsid w:val="00B12B62"/>
    <w:rsid w:val="00B13543"/>
    <w:rsid w:val="00B13663"/>
    <w:rsid w:val="00B147CD"/>
    <w:rsid w:val="00B152BD"/>
    <w:rsid w:val="00B154E8"/>
    <w:rsid w:val="00B15647"/>
    <w:rsid w:val="00B16125"/>
    <w:rsid w:val="00B200E5"/>
    <w:rsid w:val="00B200F2"/>
    <w:rsid w:val="00B201B0"/>
    <w:rsid w:val="00B20291"/>
    <w:rsid w:val="00B20417"/>
    <w:rsid w:val="00B2273A"/>
    <w:rsid w:val="00B2360A"/>
    <w:rsid w:val="00B30952"/>
    <w:rsid w:val="00B30CB6"/>
    <w:rsid w:val="00B32E3D"/>
    <w:rsid w:val="00B33B5D"/>
    <w:rsid w:val="00B33F9E"/>
    <w:rsid w:val="00B35EA0"/>
    <w:rsid w:val="00B368C9"/>
    <w:rsid w:val="00B370C6"/>
    <w:rsid w:val="00B4035A"/>
    <w:rsid w:val="00B4195F"/>
    <w:rsid w:val="00B41CFE"/>
    <w:rsid w:val="00B423F2"/>
    <w:rsid w:val="00B43050"/>
    <w:rsid w:val="00B43A01"/>
    <w:rsid w:val="00B43CE8"/>
    <w:rsid w:val="00B43ECB"/>
    <w:rsid w:val="00B47589"/>
    <w:rsid w:val="00B53B7A"/>
    <w:rsid w:val="00B556BA"/>
    <w:rsid w:val="00B5662B"/>
    <w:rsid w:val="00B625B0"/>
    <w:rsid w:val="00B62894"/>
    <w:rsid w:val="00B62ADD"/>
    <w:rsid w:val="00B6372F"/>
    <w:rsid w:val="00B642E7"/>
    <w:rsid w:val="00B65945"/>
    <w:rsid w:val="00B713DF"/>
    <w:rsid w:val="00B71A67"/>
    <w:rsid w:val="00B72570"/>
    <w:rsid w:val="00B72F1B"/>
    <w:rsid w:val="00B7309B"/>
    <w:rsid w:val="00B73516"/>
    <w:rsid w:val="00B739D4"/>
    <w:rsid w:val="00B7432C"/>
    <w:rsid w:val="00B77B8B"/>
    <w:rsid w:val="00B801CF"/>
    <w:rsid w:val="00B81E6E"/>
    <w:rsid w:val="00B83A5B"/>
    <w:rsid w:val="00B8433E"/>
    <w:rsid w:val="00B86E26"/>
    <w:rsid w:val="00B91802"/>
    <w:rsid w:val="00B9237D"/>
    <w:rsid w:val="00B94ED0"/>
    <w:rsid w:val="00B9581F"/>
    <w:rsid w:val="00B95ECE"/>
    <w:rsid w:val="00B9680D"/>
    <w:rsid w:val="00B97338"/>
    <w:rsid w:val="00B97943"/>
    <w:rsid w:val="00BA2C5D"/>
    <w:rsid w:val="00BA3504"/>
    <w:rsid w:val="00BA4504"/>
    <w:rsid w:val="00BA714B"/>
    <w:rsid w:val="00BB005E"/>
    <w:rsid w:val="00BB1764"/>
    <w:rsid w:val="00BB1BF1"/>
    <w:rsid w:val="00BB1DAE"/>
    <w:rsid w:val="00BB2D78"/>
    <w:rsid w:val="00BB3D80"/>
    <w:rsid w:val="00BB3DC1"/>
    <w:rsid w:val="00BB511D"/>
    <w:rsid w:val="00BB6849"/>
    <w:rsid w:val="00BB6CAE"/>
    <w:rsid w:val="00BB7234"/>
    <w:rsid w:val="00BC02B0"/>
    <w:rsid w:val="00BC05B9"/>
    <w:rsid w:val="00BC0841"/>
    <w:rsid w:val="00BC2CBA"/>
    <w:rsid w:val="00BC33A6"/>
    <w:rsid w:val="00BC3AEA"/>
    <w:rsid w:val="00BC4BF0"/>
    <w:rsid w:val="00BC4C78"/>
    <w:rsid w:val="00BC5385"/>
    <w:rsid w:val="00BC619C"/>
    <w:rsid w:val="00BC664C"/>
    <w:rsid w:val="00BC6871"/>
    <w:rsid w:val="00BC731C"/>
    <w:rsid w:val="00BD1B70"/>
    <w:rsid w:val="00BD2AE0"/>
    <w:rsid w:val="00BD2B61"/>
    <w:rsid w:val="00BD33D4"/>
    <w:rsid w:val="00BD3665"/>
    <w:rsid w:val="00BD4B91"/>
    <w:rsid w:val="00BD54B7"/>
    <w:rsid w:val="00BD5EFD"/>
    <w:rsid w:val="00BD6CFF"/>
    <w:rsid w:val="00BD6DA0"/>
    <w:rsid w:val="00BD7EB4"/>
    <w:rsid w:val="00BE010C"/>
    <w:rsid w:val="00BE0AFC"/>
    <w:rsid w:val="00BE3BA8"/>
    <w:rsid w:val="00BE445D"/>
    <w:rsid w:val="00BE5263"/>
    <w:rsid w:val="00BE68FA"/>
    <w:rsid w:val="00BE7BBB"/>
    <w:rsid w:val="00BF068B"/>
    <w:rsid w:val="00BF0782"/>
    <w:rsid w:val="00BF1A2C"/>
    <w:rsid w:val="00BF2064"/>
    <w:rsid w:val="00BF3666"/>
    <w:rsid w:val="00BF38A0"/>
    <w:rsid w:val="00BF399F"/>
    <w:rsid w:val="00BF523E"/>
    <w:rsid w:val="00BF595D"/>
    <w:rsid w:val="00BF7AF3"/>
    <w:rsid w:val="00C00C28"/>
    <w:rsid w:val="00C012AC"/>
    <w:rsid w:val="00C017A7"/>
    <w:rsid w:val="00C02173"/>
    <w:rsid w:val="00C0234B"/>
    <w:rsid w:val="00C02CC0"/>
    <w:rsid w:val="00C040A3"/>
    <w:rsid w:val="00C0429D"/>
    <w:rsid w:val="00C04CA4"/>
    <w:rsid w:val="00C04EAB"/>
    <w:rsid w:val="00C0537E"/>
    <w:rsid w:val="00C07A68"/>
    <w:rsid w:val="00C10508"/>
    <w:rsid w:val="00C10DE7"/>
    <w:rsid w:val="00C10E83"/>
    <w:rsid w:val="00C116A1"/>
    <w:rsid w:val="00C165CA"/>
    <w:rsid w:val="00C1679D"/>
    <w:rsid w:val="00C16C8F"/>
    <w:rsid w:val="00C178EE"/>
    <w:rsid w:val="00C206E8"/>
    <w:rsid w:val="00C207FC"/>
    <w:rsid w:val="00C20EAE"/>
    <w:rsid w:val="00C21C47"/>
    <w:rsid w:val="00C23115"/>
    <w:rsid w:val="00C23E3A"/>
    <w:rsid w:val="00C23F46"/>
    <w:rsid w:val="00C24247"/>
    <w:rsid w:val="00C26DD9"/>
    <w:rsid w:val="00C2772F"/>
    <w:rsid w:val="00C312EC"/>
    <w:rsid w:val="00C32A1C"/>
    <w:rsid w:val="00C3346E"/>
    <w:rsid w:val="00C34CCB"/>
    <w:rsid w:val="00C35F8C"/>
    <w:rsid w:val="00C376ED"/>
    <w:rsid w:val="00C37CBD"/>
    <w:rsid w:val="00C37F12"/>
    <w:rsid w:val="00C426A8"/>
    <w:rsid w:val="00C42714"/>
    <w:rsid w:val="00C439BA"/>
    <w:rsid w:val="00C44917"/>
    <w:rsid w:val="00C53E45"/>
    <w:rsid w:val="00C56156"/>
    <w:rsid w:val="00C56595"/>
    <w:rsid w:val="00C5736F"/>
    <w:rsid w:val="00C60E9C"/>
    <w:rsid w:val="00C618E5"/>
    <w:rsid w:val="00C61B8D"/>
    <w:rsid w:val="00C61C87"/>
    <w:rsid w:val="00C61CFD"/>
    <w:rsid w:val="00C62115"/>
    <w:rsid w:val="00C62141"/>
    <w:rsid w:val="00C65FBC"/>
    <w:rsid w:val="00C70710"/>
    <w:rsid w:val="00C71DF9"/>
    <w:rsid w:val="00C71E45"/>
    <w:rsid w:val="00C730DD"/>
    <w:rsid w:val="00C73C2F"/>
    <w:rsid w:val="00C74D63"/>
    <w:rsid w:val="00C7564E"/>
    <w:rsid w:val="00C77309"/>
    <w:rsid w:val="00C77C6A"/>
    <w:rsid w:val="00C80F0F"/>
    <w:rsid w:val="00C83686"/>
    <w:rsid w:val="00C85AE3"/>
    <w:rsid w:val="00C86AB9"/>
    <w:rsid w:val="00C86CF7"/>
    <w:rsid w:val="00C913F5"/>
    <w:rsid w:val="00C91D2A"/>
    <w:rsid w:val="00C91FD2"/>
    <w:rsid w:val="00C92581"/>
    <w:rsid w:val="00C9341B"/>
    <w:rsid w:val="00C936BD"/>
    <w:rsid w:val="00C93A02"/>
    <w:rsid w:val="00C94961"/>
    <w:rsid w:val="00C9519E"/>
    <w:rsid w:val="00C95490"/>
    <w:rsid w:val="00C95DA3"/>
    <w:rsid w:val="00C971EB"/>
    <w:rsid w:val="00CA0370"/>
    <w:rsid w:val="00CA03CD"/>
    <w:rsid w:val="00CA0D04"/>
    <w:rsid w:val="00CA0F14"/>
    <w:rsid w:val="00CA42AC"/>
    <w:rsid w:val="00CA44D6"/>
    <w:rsid w:val="00CA4AD8"/>
    <w:rsid w:val="00CA4C55"/>
    <w:rsid w:val="00CA521F"/>
    <w:rsid w:val="00CA608F"/>
    <w:rsid w:val="00CB07C1"/>
    <w:rsid w:val="00CB2D7A"/>
    <w:rsid w:val="00CB2F16"/>
    <w:rsid w:val="00CB35CC"/>
    <w:rsid w:val="00CB4EF9"/>
    <w:rsid w:val="00CB5508"/>
    <w:rsid w:val="00CB628C"/>
    <w:rsid w:val="00CB7479"/>
    <w:rsid w:val="00CB7530"/>
    <w:rsid w:val="00CB7916"/>
    <w:rsid w:val="00CC098A"/>
    <w:rsid w:val="00CC0B56"/>
    <w:rsid w:val="00CC20A3"/>
    <w:rsid w:val="00CC26DB"/>
    <w:rsid w:val="00CC2B3E"/>
    <w:rsid w:val="00CC36B6"/>
    <w:rsid w:val="00CC3A8A"/>
    <w:rsid w:val="00CC68F9"/>
    <w:rsid w:val="00CC6C68"/>
    <w:rsid w:val="00CC7026"/>
    <w:rsid w:val="00CC7C3A"/>
    <w:rsid w:val="00CD17A0"/>
    <w:rsid w:val="00CD5361"/>
    <w:rsid w:val="00CD6D19"/>
    <w:rsid w:val="00CE239A"/>
    <w:rsid w:val="00CE3F0A"/>
    <w:rsid w:val="00CE58D7"/>
    <w:rsid w:val="00CE633A"/>
    <w:rsid w:val="00CF039F"/>
    <w:rsid w:val="00CF1EDC"/>
    <w:rsid w:val="00CF28F1"/>
    <w:rsid w:val="00CF3103"/>
    <w:rsid w:val="00CF394D"/>
    <w:rsid w:val="00CF61BC"/>
    <w:rsid w:val="00CF6BE0"/>
    <w:rsid w:val="00CF7727"/>
    <w:rsid w:val="00D0212B"/>
    <w:rsid w:val="00D04B6D"/>
    <w:rsid w:val="00D04D15"/>
    <w:rsid w:val="00D0531E"/>
    <w:rsid w:val="00D063BF"/>
    <w:rsid w:val="00D06444"/>
    <w:rsid w:val="00D0679F"/>
    <w:rsid w:val="00D11455"/>
    <w:rsid w:val="00D119AF"/>
    <w:rsid w:val="00D121DE"/>
    <w:rsid w:val="00D15266"/>
    <w:rsid w:val="00D16C8A"/>
    <w:rsid w:val="00D17906"/>
    <w:rsid w:val="00D17BFB"/>
    <w:rsid w:val="00D202E2"/>
    <w:rsid w:val="00D21214"/>
    <w:rsid w:val="00D244D9"/>
    <w:rsid w:val="00D26544"/>
    <w:rsid w:val="00D26F89"/>
    <w:rsid w:val="00D272FF"/>
    <w:rsid w:val="00D27BDE"/>
    <w:rsid w:val="00D3069B"/>
    <w:rsid w:val="00D3085F"/>
    <w:rsid w:val="00D30C74"/>
    <w:rsid w:val="00D317B1"/>
    <w:rsid w:val="00D3398C"/>
    <w:rsid w:val="00D346AC"/>
    <w:rsid w:val="00D36076"/>
    <w:rsid w:val="00D36777"/>
    <w:rsid w:val="00D36E1E"/>
    <w:rsid w:val="00D37266"/>
    <w:rsid w:val="00D37D50"/>
    <w:rsid w:val="00D403F8"/>
    <w:rsid w:val="00D40580"/>
    <w:rsid w:val="00D40A53"/>
    <w:rsid w:val="00D43189"/>
    <w:rsid w:val="00D45771"/>
    <w:rsid w:val="00D45BE2"/>
    <w:rsid w:val="00D47C2B"/>
    <w:rsid w:val="00D507C7"/>
    <w:rsid w:val="00D51EED"/>
    <w:rsid w:val="00D53092"/>
    <w:rsid w:val="00D552CF"/>
    <w:rsid w:val="00D564E1"/>
    <w:rsid w:val="00D57CD9"/>
    <w:rsid w:val="00D57DCA"/>
    <w:rsid w:val="00D608A0"/>
    <w:rsid w:val="00D619A9"/>
    <w:rsid w:val="00D61F73"/>
    <w:rsid w:val="00D62A40"/>
    <w:rsid w:val="00D62F60"/>
    <w:rsid w:val="00D63582"/>
    <w:rsid w:val="00D65CC1"/>
    <w:rsid w:val="00D65CE9"/>
    <w:rsid w:val="00D6688D"/>
    <w:rsid w:val="00D670E2"/>
    <w:rsid w:val="00D70447"/>
    <w:rsid w:val="00D7072E"/>
    <w:rsid w:val="00D71674"/>
    <w:rsid w:val="00D746A8"/>
    <w:rsid w:val="00D75093"/>
    <w:rsid w:val="00D7510E"/>
    <w:rsid w:val="00D82E9F"/>
    <w:rsid w:val="00D83689"/>
    <w:rsid w:val="00D83BEF"/>
    <w:rsid w:val="00D85F87"/>
    <w:rsid w:val="00D87CFD"/>
    <w:rsid w:val="00D920A1"/>
    <w:rsid w:val="00D943BE"/>
    <w:rsid w:val="00D94F19"/>
    <w:rsid w:val="00D95AAD"/>
    <w:rsid w:val="00D96323"/>
    <w:rsid w:val="00D97AA5"/>
    <w:rsid w:val="00DA01E8"/>
    <w:rsid w:val="00DA2600"/>
    <w:rsid w:val="00DA2ABF"/>
    <w:rsid w:val="00DA348E"/>
    <w:rsid w:val="00DA5A80"/>
    <w:rsid w:val="00DA5CE8"/>
    <w:rsid w:val="00DA5F25"/>
    <w:rsid w:val="00DA6B31"/>
    <w:rsid w:val="00DA7264"/>
    <w:rsid w:val="00DA7861"/>
    <w:rsid w:val="00DB028F"/>
    <w:rsid w:val="00DB12AF"/>
    <w:rsid w:val="00DB1534"/>
    <w:rsid w:val="00DB2CED"/>
    <w:rsid w:val="00DB342A"/>
    <w:rsid w:val="00DB6EC7"/>
    <w:rsid w:val="00DC0322"/>
    <w:rsid w:val="00DC06DD"/>
    <w:rsid w:val="00DC2508"/>
    <w:rsid w:val="00DC3A8F"/>
    <w:rsid w:val="00DC4D2F"/>
    <w:rsid w:val="00DC4E62"/>
    <w:rsid w:val="00DC5403"/>
    <w:rsid w:val="00DC5908"/>
    <w:rsid w:val="00DC6769"/>
    <w:rsid w:val="00DC6E4E"/>
    <w:rsid w:val="00DD020D"/>
    <w:rsid w:val="00DD19B4"/>
    <w:rsid w:val="00DD1ABB"/>
    <w:rsid w:val="00DD1E23"/>
    <w:rsid w:val="00DD3427"/>
    <w:rsid w:val="00DD365A"/>
    <w:rsid w:val="00DD3D3A"/>
    <w:rsid w:val="00DD49F6"/>
    <w:rsid w:val="00DD5DBD"/>
    <w:rsid w:val="00DD6C8D"/>
    <w:rsid w:val="00DD734A"/>
    <w:rsid w:val="00DD7E57"/>
    <w:rsid w:val="00DE10E9"/>
    <w:rsid w:val="00DE1AEF"/>
    <w:rsid w:val="00DE3ECF"/>
    <w:rsid w:val="00DE458B"/>
    <w:rsid w:val="00DE46E8"/>
    <w:rsid w:val="00DE702A"/>
    <w:rsid w:val="00DE7225"/>
    <w:rsid w:val="00DE7C88"/>
    <w:rsid w:val="00DE7CA4"/>
    <w:rsid w:val="00DF056D"/>
    <w:rsid w:val="00DF1755"/>
    <w:rsid w:val="00DF1AAC"/>
    <w:rsid w:val="00DF5D4B"/>
    <w:rsid w:val="00E00DC1"/>
    <w:rsid w:val="00E02C3B"/>
    <w:rsid w:val="00E0330E"/>
    <w:rsid w:val="00E038B1"/>
    <w:rsid w:val="00E05E41"/>
    <w:rsid w:val="00E11FB0"/>
    <w:rsid w:val="00E125C9"/>
    <w:rsid w:val="00E14F14"/>
    <w:rsid w:val="00E151CD"/>
    <w:rsid w:val="00E15763"/>
    <w:rsid w:val="00E15EFC"/>
    <w:rsid w:val="00E167FC"/>
    <w:rsid w:val="00E17001"/>
    <w:rsid w:val="00E17B7D"/>
    <w:rsid w:val="00E200E9"/>
    <w:rsid w:val="00E20325"/>
    <w:rsid w:val="00E20F7F"/>
    <w:rsid w:val="00E21D28"/>
    <w:rsid w:val="00E21EEE"/>
    <w:rsid w:val="00E22747"/>
    <w:rsid w:val="00E231CB"/>
    <w:rsid w:val="00E238F3"/>
    <w:rsid w:val="00E23DEF"/>
    <w:rsid w:val="00E24FA0"/>
    <w:rsid w:val="00E274D8"/>
    <w:rsid w:val="00E27B5B"/>
    <w:rsid w:val="00E27EE7"/>
    <w:rsid w:val="00E30445"/>
    <w:rsid w:val="00E309DA"/>
    <w:rsid w:val="00E30EBE"/>
    <w:rsid w:val="00E317E9"/>
    <w:rsid w:val="00E3524C"/>
    <w:rsid w:val="00E35778"/>
    <w:rsid w:val="00E359FF"/>
    <w:rsid w:val="00E35C13"/>
    <w:rsid w:val="00E36156"/>
    <w:rsid w:val="00E3619A"/>
    <w:rsid w:val="00E43B8F"/>
    <w:rsid w:val="00E444BF"/>
    <w:rsid w:val="00E44A6A"/>
    <w:rsid w:val="00E44E97"/>
    <w:rsid w:val="00E4568F"/>
    <w:rsid w:val="00E45749"/>
    <w:rsid w:val="00E472DE"/>
    <w:rsid w:val="00E47C02"/>
    <w:rsid w:val="00E47E0E"/>
    <w:rsid w:val="00E5136B"/>
    <w:rsid w:val="00E515AC"/>
    <w:rsid w:val="00E51FEA"/>
    <w:rsid w:val="00E52499"/>
    <w:rsid w:val="00E54683"/>
    <w:rsid w:val="00E54E9D"/>
    <w:rsid w:val="00E5519A"/>
    <w:rsid w:val="00E55573"/>
    <w:rsid w:val="00E575E0"/>
    <w:rsid w:val="00E57F35"/>
    <w:rsid w:val="00E612B5"/>
    <w:rsid w:val="00E641A4"/>
    <w:rsid w:val="00E652AB"/>
    <w:rsid w:val="00E653C6"/>
    <w:rsid w:val="00E65AF8"/>
    <w:rsid w:val="00E65DDA"/>
    <w:rsid w:val="00E66627"/>
    <w:rsid w:val="00E66BD5"/>
    <w:rsid w:val="00E6714C"/>
    <w:rsid w:val="00E676E5"/>
    <w:rsid w:val="00E67D88"/>
    <w:rsid w:val="00E70E41"/>
    <w:rsid w:val="00E71C12"/>
    <w:rsid w:val="00E720A5"/>
    <w:rsid w:val="00E741F7"/>
    <w:rsid w:val="00E768CA"/>
    <w:rsid w:val="00E77F1D"/>
    <w:rsid w:val="00E800DA"/>
    <w:rsid w:val="00E801F9"/>
    <w:rsid w:val="00E82419"/>
    <w:rsid w:val="00E83E1F"/>
    <w:rsid w:val="00E842EA"/>
    <w:rsid w:val="00E84641"/>
    <w:rsid w:val="00E847DA"/>
    <w:rsid w:val="00E90197"/>
    <w:rsid w:val="00E90FFB"/>
    <w:rsid w:val="00E910D9"/>
    <w:rsid w:val="00E93BC5"/>
    <w:rsid w:val="00E9563A"/>
    <w:rsid w:val="00E95FF9"/>
    <w:rsid w:val="00E960FE"/>
    <w:rsid w:val="00E97376"/>
    <w:rsid w:val="00E97612"/>
    <w:rsid w:val="00E97761"/>
    <w:rsid w:val="00EA3CBB"/>
    <w:rsid w:val="00EA4FE7"/>
    <w:rsid w:val="00EA72A3"/>
    <w:rsid w:val="00EA7726"/>
    <w:rsid w:val="00EA7D8B"/>
    <w:rsid w:val="00EB0617"/>
    <w:rsid w:val="00EB146F"/>
    <w:rsid w:val="00EB18EF"/>
    <w:rsid w:val="00EB1965"/>
    <w:rsid w:val="00EB252C"/>
    <w:rsid w:val="00EB3C17"/>
    <w:rsid w:val="00EB40AF"/>
    <w:rsid w:val="00EB4DA1"/>
    <w:rsid w:val="00EB51BD"/>
    <w:rsid w:val="00EB6E96"/>
    <w:rsid w:val="00EB758E"/>
    <w:rsid w:val="00EB788A"/>
    <w:rsid w:val="00EC02B2"/>
    <w:rsid w:val="00EC049B"/>
    <w:rsid w:val="00EC2FF4"/>
    <w:rsid w:val="00EC4FAA"/>
    <w:rsid w:val="00EC5C2D"/>
    <w:rsid w:val="00EC6912"/>
    <w:rsid w:val="00EC6AF4"/>
    <w:rsid w:val="00EC733A"/>
    <w:rsid w:val="00EC7CA5"/>
    <w:rsid w:val="00EC7CC1"/>
    <w:rsid w:val="00EC7E2C"/>
    <w:rsid w:val="00ED0399"/>
    <w:rsid w:val="00ED0417"/>
    <w:rsid w:val="00ED05DA"/>
    <w:rsid w:val="00ED421A"/>
    <w:rsid w:val="00ED47DC"/>
    <w:rsid w:val="00ED69C2"/>
    <w:rsid w:val="00ED6FDA"/>
    <w:rsid w:val="00ED74D0"/>
    <w:rsid w:val="00EE03A2"/>
    <w:rsid w:val="00EE2A52"/>
    <w:rsid w:val="00EE3E7A"/>
    <w:rsid w:val="00EE3E9B"/>
    <w:rsid w:val="00EE5281"/>
    <w:rsid w:val="00EE574D"/>
    <w:rsid w:val="00EE5ED8"/>
    <w:rsid w:val="00EE7E37"/>
    <w:rsid w:val="00EE7E9A"/>
    <w:rsid w:val="00EF074F"/>
    <w:rsid w:val="00EF270E"/>
    <w:rsid w:val="00EF2972"/>
    <w:rsid w:val="00EF2A50"/>
    <w:rsid w:val="00EF317A"/>
    <w:rsid w:val="00EF5DE0"/>
    <w:rsid w:val="00EF6038"/>
    <w:rsid w:val="00EF636B"/>
    <w:rsid w:val="00EF69FA"/>
    <w:rsid w:val="00EF7907"/>
    <w:rsid w:val="00EF7F8D"/>
    <w:rsid w:val="00F0126C"/>
    <w:rsid w:val="00F02102"/>
    <w:rsid w:val="00F03B1D"/>
    <w:rsid w:val="00F049CF"/>
    <w:rsid w:val="00F05BA8"/>
    <w:rsid w:val="00F0618D"/>
    <w:rsid w:val="00F10798"/>
    <w:rsid w:val="00F10AAA"/>
    <w:rsid w:val="00F11627"/>
    <w:rsid w:val="00F116D8"/>
    <w:rsid w:val="00F11C41"/>
    <w:rsid w:val="00F12CAD"/>
    <w:rsid w:val="00F15487"/>
    <w:rsid w:val="00F16377"/>
    <w:rsid w:val="00F165AE"/>
    <w:rsid w:val="00F1774B"/>
    <w:rsid w:val="00F17D3E"/>
    <w:rsid w:val="00F254AE"/>
    <w:rsid w:val="00F26D04"/>
    <w:rsid w:val="00F309A1"/>
    <w:rsid w:val="00F316F7"/>
    <w:rsid w:val="00F359E9"/>
    <w:rsid w:val="00F36C2A"/>
    <w:rsid w:val="00F36ED2"/>
    <w:rsid w:val="00F41C5A"/>
    <w:rsid w:val="00F42A82"/>
    <w:rsid w:val="00F44226"/>
    <w:rsid w:val="00F44B1A"/>
    <w:rsid w:val="00F45E62"/>
    <w:rsid w:val="00F4626D"/>
    <w:rsid w:val="00F4639B"/>
    <w:rsid w:val="00F46B5F"/>
    <w:rsid w:val="00F46F1B"/>
    <w:rsid w:val="00F53796"/>
    <w:rsid w:val="00F5473F"/>
    <w:rsid w:val="00F54CA0"/>
    <w:rsid w:val="00F617C0"/>
    <w:rsid w:val="00F624DD"/>
    <w:rsid w:val="00F65027"/>
    <w:rsid w:val="00F71E04"/>
    <w:rsid w:val="00F72AEB"/>
    <w:rsid w:val="00F732FF"/>
    <w:rsid w:val="00F7368C"/>
    <w:rsid w:val="00F73C2B"/>
    <w:rsid w:val="00F741B6"/>
    <w:rsid w:val="00F752AC"/>
    <w:rsid w:val="00F7603E"/>
    <w:rsid w:val="00F81DD5"/>
    <w:rsid w:val="00F84524"/>
    <w:rsid w:val="00F85382"/>
    <w:rsid w:val="00F86007"/>
    <w:rsid w:val="00F90B72"/>
    <w:rsid w:val="00F95393"/>
    <w:rsid w:val="00F95E21"/>
    <w:rsid w:val="00F95E25"/>
    <w:rsid w:val="00F962F6"/>
    <w:rsid w:val="00FA004A"/>
    <w:rsid w:val="00FA04E7"/>
    <w:rsid w:val="00FA0629"/>
    <w:rsid w:val="00FA177C"/>
    <w:rsid w:val="00FA19CE"/>
    <w:rsid w:val="00FA1C4B"/>
    <w:rsid w:val="00FA200F"/>
    <w:rsid w:val="00FA2FB7"/>
    <w:rsid w:val="00FB05C7"/>
    <w:rsid w:val="00FB0E16"/>
    <w:rsid w:val="00FB1DD1"/>
    <w:rsid w:val="00FB4D1A"/>
    <w:rsid w:val="00FB56B9"/>
    <w:rsid w:val="00FB61A8"/>
    <w:rsid w:val="00FB63BE"/>
    <w:rsid w:val="00FB6FED"/>
    <w:rsid w:val="00FB7269"/>
    <w:rsid w:val="00FB7315"/>
    <w:rsid w:val="00FB7415"/>
    <w:rsid w:val="00FC0356"/>
    <w:rsid w:val="00FC0DF3"/>
    <w:rsid w:val="00FC134E"/>
    <w:rsid w:val="00FC1D15"/>
    <w:rsid w:val="00FC3648"/>
    <w:rsid w:val="00FC4337"/>
    <w:rsid w:val="00FC482D"/>
    <w:rsid w:val="00FC52CD"/>
    <w:rsid w:val="00FC56E7"/>
    <w:rsid w:val="00FC5DC8"/>
    <w:rsid w:val="00FC6A65"/>
    <w:rsid w:val="00FD4017"/>
    <w:rsid w:val="00FD4D71"/>
    <w:rsid w:val="00FD5831"/>
    <w:rsid w:val="00FD5881"/>
    <w:rsid w:val="00FD6FCF"/>
    <w:rsid w:val="00FD78D2"/>
    <w:rsid w:val="00FE180C"/>
    <w:rsid w:val="00FE27E6"/>
    <w:rsid w:val="00FE46BF"/>
    <w:rsid w:val="00FE4B8F"/>
    <w:rsid w:val="00FE72EB"/>
    <w:rsid w:val="00FE75E5"/>
    <w:rsid w:val="00FF0EC5"/>
    <w:rsid w:val="00FF16FB"/>
    <w:rsid w:val="00FF1E83"/>
    <w:rsid w:val="00FF2EF9"/>
    <w:rsid w:val="00FF35EE"/>
    <w:rsid w:val="00FF4086"/>
    <w:rsid w:val="00FF5903"/>
    <w:rsid w:val="00FF6239"/>
    <w:rsid w:val="00FF6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CEFFF2"/>
  <w15:chartTrackingRefBased/>
  <w15:docId w15:val="{2F7C9669-E76A-4029-8169-71EC41651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9E9"/>
  </w:style>
  <w:style w:type="paragraph" w:styleId="Heading1">
    <w:name w:val="heading 1"/>
    <w:basedOn w:val="Normal"/>
    <w:next w:val="Normal"/>
    <w:link w:val="Heading1Char"/>
    <w:qFormat/>
    <w:rsid w:val="00F02102"/>
    <w:pPr>
      <w:spacing w:line="480" w:lineRule="auto"/>
      <w:jc w:val="center"/>
      <w:outlineLvl w:val="0"/>
    </w:pPr>
    <w:rPr>
      <w:b/>
    </w:rPr>
  </w:style>
  <w:style w:type="paragraph" w:styleId="Heading2">
    <w:name w:val="heading 2"/>
    <w:basedOn w:val="Normal"/>
    <w:next w:val="Normal"/>
    <w:link w:val="Heading2Char"/>
    <w:uiPriority w:val="9"/>
    <w:unhideWhenUsed/>
    <w:qFormat/>
    <w:rsid w:val="0098476F"/>
    <w:pPr>
      <w:spacing w:line="480" w:lineRule="auto"/>
      <w:outlineLvl w:val="1"/>
    </w:pPr>
    <w:rPr>
      <w:b/>
    </w:rPr>
  </w:style>
  <w:style w:type="paragraph" w:styleId="Heading3">
    <w:name w:val="heading 3"/>
    <w:basedOn w:val="Normal"/>
    <w:next w:val="Normal"/>
    <w:link w:val="Heading3Char"/>
    <w:uiPriority w:val="9"/>
    <w:unhideWhenUsed/>
    <w:qFormat/>
    <w:rsid w:val="0098476F"/>
    <w:pPr>
      <w:spacing w:line="480" w:lineRule="auto"/>
      <w:outlineLvl w:val="2"/>
    </w:pPr>
    <w:rPr>
      <w:rFonts w:eastAsia="Times New Roman"/>
      <w:b/>
    </w:rPr>
  </w:style>
  <w:style w:type="paragraph" w:styleId="Heading4">
    <w:name w:val="heading 4"/>
    <w:basedOn w:val="Normal"/>
    <w:next w:val="Normal"/>
    <w:link w:val="Heading4Char"/>
    <w:uiPriority w:val="9"/>
    <w:unhideWhenUsed/>
    <w:qFormat/>
    <w:rsid w:val="0098476F"/>
    <w:pPr>
      <w:spacing w:line="480" w:lineRule="auto"/>
      <w:outlineLvl w:val="3"/>
    </w:pPr>
    <w:rPr>
      <w:rFonts w:eastAsia="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AshleysList">
    <w:name w:val="Ashley's List"/>
    <w:uiPriority w:val="99"/>
    <w:rsid w:val="007C3D6E"/>
    <w:pPr>
      <w:numPr>
        <w:numId w:val="1"/>
      </w:numPr>
    </w:pPr>
  </w:style>
  <w:style w:type="character" w:customStyle="1" w:styleId="Heading1Char">
    <w:name w:val="Heading 1 Char"/>
    <w:basedOn w:val="DefaultParagraphFont"/>
    <w:link w:val="Heading1"/>
    <w:rsid w:val="00F02102"/>
    <w:rPr>
      <w:b/>
    </w:rPr>
  </w:style>
  <w:style w:type="paragraph" w:styleId="ListParagraph">
    <w:name w:val="List Paragraph"/>
    <w:basedOn w:val="Normal"/>
    <w:uiPriority w:val="34"/>
    <w:qFormat/>
    <w:rsid w:val="00C207FC"/>
    <w:pPr>
      <w:ind w:left="720"/>
      <w:contextualSpacing/>
    </w:pPr>
  </w:style>
  <w:style w:type="character" w:styleId="CommentReference">
    <w:name w:val="annotation reference"/>
    <w:basedOn w:val="DefaultParagraphFont"/>
    <w:uiPriority w:val="99"/>
    <w:semiHidden/>
    <w:unhideWhenUsed/>
    <w:rsid w:val="00E3524C"/>
    <w:rPr>
      <w:sz w:val="16"/>
      <w:szCs w:val="16"/>
    </w:rPr>
  </w:style>
  <w:style w:type="paragraph" w:styleId="CommentText">
    <w:name w:val="annotation text"/>
    <w:basedOn w:val="Normal"/>
    <w:link w:val="CommentTextChar"/>
    <w:uiPriority w:val="99"/>
    <w:unhideWhenUsed/>
    <w:rsid w:val="00E3524C"/>
    <w:pPr>
      <w:spacing w:after="160"/>
    </w:pPr>
    <w:rPr>
      <w:rFonts w:eastAsia="Calibri" w:cs="Calibri"/>
      <w:sz w:val="20"/>
      <w:szCs w:val="20"/>
    </w:rPr>
  </w:style>
  <w:style w:type="character" w:customStyle="1" w:styleId="CommentTextChar">
    <w:name w:val="Comment Text Char"/>
    <w:basedOn w:val="DefaultParagraphFont"/>
    <w:link w:val="CommentText"/>
    <w:uiPriority w:val="99"/>
    <w:rsid w:val="00E3524C"/>
    <w:rPr>
      <w:rFonts w:eastAsia="Calibri" w:cs="Calibri"/>
      <w:color w:val="000000"/>
      <w:sz w:val="20"/>
      <w:szCs w:val="20"/>
    </w:rPr>
  </w:style>
  <w:style w:type="paragraph" w:styleId="BalloonText">
    <w:name w:val="Balloon Text"/>
    <w:basedOn w:val="Normal"/>
    <w:link w:val="BalloonTextChar"/>
    <w:uiPriority w:val="99"/>
    <w:semiHidden/>
    <w:unhideWhenUsed/>
    <w:rsid w:val="00E352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2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3524C"/>
    <w:pPr>
      <w:spacing w:after="0"/>
    </w:pPr>
    <w:rPr>
      <w:rFonts w:eastAsiaTheme="minorHAnsi" w:cstheme="minorBidi"/>
      <w:b/>
      <w:bCs/>
      <w:color w:val="auto"/>
    </w:rPr>
  </w:style>
  <w:style w:type="character" w:customStyle="1" w:styleId="CommentSubjectChar">
    <w:name w:val="Comment Subject Char"/>
    <w:basedOn w:val="CommentTextChar"/>
    <w:link w:val="CommentSubject"/>
    <w:uiPriority w:val="99"/>
    <w:semiHidden/>
    <w:rsid w:val="00E3524C"/>
    <w:rPr>
      <w:rFonts w:eastAsia="Calibri" w:cs="Calibri"/>
      <w:b/>
      <w:bCs/>
      <w:color w:val="000000"/>
      <w:sz w:val="20"/>
      <w:szCs w:val="20"/>
    </w:rPr>
  </w:style>
  <w:style w:type="paragraph" w:styleId="Bibliography">
    <w:name w:val="Bibliography"/>
    <w:basedOn w:val="Normal"/>
    <w:next w:val="Normal"/>
    <w:uiPriority w:val="37"/>
    <w:unhideWhenUsed/>
    <w:rsid w:val="00AD5B6B"/>
    <w:pPr>
      <w:spacing w:line="480" w:lineRule="auto"/>
      <w:ind w:left="720" w:hanging="720"/>
    </w:pPr>
  </w:style>
  <w:style w:type="paragraph" w:styleId="Header">
    <w:name w:val="header"/>
    <w:basedOn w:val="Normal"/>
    <w:link w:val="HeaderChar"/>
    <w:uiPriority w:val="99"/>
    <w:unhideWhenUsed/>
    <w:rsid w:val="00BF523E"/>
    <w:pPr>
      <w:tabs>
        <w:tab w:val="center" w:pos="4680"/>
        <w:tab w:val="right" w:pos="9360"/>
      </w:tabs>
    </w:pPr>
  </w:style>
  <w:style w:type="character" w:customStyle="1" w:styleId="HeaderChar">
    <w:name w:val="Header Char"/>
    <w:basedOn w:val="DefaultParagraphFont"/>
    <w:link w:val="Header"/>
    <w:uiPriority w:val="99"/>
    <w:rsid w:val="00BF523E"/>
  </w:style>
  <w:style w:type="paragraph" w:styleId="Footer">
    <w:name w:val="footer"/>
    <w:basedOn w:val="Normal"/>
    <w:link w:val="FooterChar"/>
    <w:uiPriority w:val="99"/>
    <w:unhideWhenUsed/>
    <w:rsid w:val="00BF523E"/>
    <w:pPr>
      <w:tabs>
        <w:tab w:val="center" w:pos="4680"/>
        <w:tab w:val="right" w:pos="9360"/>
      </w:tabs>
    </w:pPr>
  </w:style>
  <w:style w:type="character" w:customStyle="1" w:styleId="FooterChar">
    <w:name w:val="Footer Char"/>
    <w:basedOn w:val="DefaultParagraphFont"/>
    <w:link w:val="Footer"/>
    <w:uiPriority w:val="99"/>
    <w:rsid w:val="00BF523E"/>
  </w:style>
  <w:style w:type="paragraph" w:styleId="FootnoteText">
    <w:name w:val="footnote text"/>
    <w:basedOn w:val="Normal"/>
    <w:link w:val="FootnoteTextChar"/>
    <w:uiPriority w:val="99"/>
    <w:unhideWhenUsed/>
    <w:rsid w:val="00803463"/>
    <w:rPr>
      <w:sz w:val="20"/>
      <w:szCs w:val="20"/>
    </w:rPr>
  </w:style>
  <w:style w:type="character" w:customStyle="1" w:styleId="FootnoteTextChar">
    <w:name w:val="Footnote Text Char"/>
    <w:basedOn w:val="DefaultParagraphFont"/>
    <w:link w:val="FootnoteText"/>
    <w:uiPriority w:val="99"/>
    <w:rsid w:val="00803463"/>
    <w:rPr>
      <w:sz w:val="20"/>
      <w:szCs w:val="20"/>
    </w:rPr>
  </w:style>
  <w:style w:type="character" w:styleId="FootnoteReference">
    <w:name w:val="footnote reference"/>
    <w:basedOn w:val="DefaultParagraphFont"/>
    <w:uiPriority w:val="99"/>
    <w:semiHidden/>
    <w:unhideWhenUsed/>
    <w:rsid w:val="00803463"/>
    <w:rPr>
      <w:vertAlign w:val="superscript"/>
    </w:rPr>
  </w:style>
  <w:style w:type="table" w:styleId="TableGrid">
    <w:name w:val="Table Grid"/>
    <w:basedOn w:val="TableNormal"/>
    <w:uiPriority w:val="39"/>
    <w:rsid w:val="0005504F"/>
    <w:rPr>
      <w:rFonts w:ascii="Calibri" w:eastAsia="Calibri" w:hAnsi="Calibri" w:cs="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65CE9"/>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65CE9"/>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F2962"/>
    <w:rPr>
      <w:rFonts w:asciiTheme="minorHAnsi" w:eastAsiaTheme="minorEastAsia" w:hAnsiTheme="minorHAnsi" w:cstheme="minorBidi"/>
      <w:color w:val="auto"/>
    </w:rPr>
  </w:style>
  <w:style w:type="table" w:customStyle="1" w:styleId="TableGrid3">
    <w:name w:val="Table Grid3"/>
    <w:basedOn w:val="TableNormal"/>
    <w:next w:val="TableGrid"/>
    <w:uiPriority w:val="39"/>
    <w:rsid w:val="00CA44D6"/>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746E2"/>
    <w:pPr>
      <w:numPr>
        <w:numId w:val="14"/>
      </w:numPr>
      <w:contextualSpacing/>
    </w:pPr>
  </w:style>
  <w:style w:type="table" w:customStyle="1" w:styleId="TableGrid4">
    <w:name w:val="Table Grid4"/>
    <w:basedOn w:val="TableNormal"/>
    <w:next w:val="TableGrid"/>
    <w:uiPriority w:val="39"/>
    <w:rsid w:val="00C77C6A"/>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25E3A"/>
    <w:rPr>
      <w:b/>
      <w:bCs/>
    </w:rPr>
  </w:style>
  <w:style w:type="paragraph" w:styleId="NormalWeb">
    <w:name w:val="Normal (Web)"/>
    <w:basedOn w:val="Normal"/>
    <w:uiPriority w:val="99"/>
    <w:unhideWhenUsed/>
    <w:rsid w:val="00725E3A"/>
    <w:pPr>
      <w:spacing w:before="100" w:beforeAutospacing="1" w:after="100" w:afterAutospacing="1"/>
    </w:pPr>
    <w:rPr>
      <w:rFonts w:eastAsia="Times New Roman"/>
      <w:color w:val="auto"/>
    </w:rPr>
  </w:style>
  <w:style w:type="character" w:styleId="Hyperlink">
    <w:name w:val="Hyperlink"/>
    <w:basedOn w:val="DefaultParagraphFont"/>
    <w:uiPriority w:val="99"/>
    <w:unhideWhenUsed/>
    <w:rsid w:val="00725E3A"/>
    <w:rPr>
      <w:color w:val="0563C1" w:themeColor="hyperlink"/>
      <w:u w:val="single"/>
    </w:rPr>
  </w:style>
  <w:style w:type="character" w:customStyle="1" w:styleId="UnresolvedMention1">
    <w:name w:val="Unresolved Mention1"/>
    <w:basedOn w:val="DefaultParagraphFont"/>
    <w:uiPriority w:val="99"/>
    <w:semiHidden/>
    <w:unhideWhenUsed/>
    <w:rsid w:val="00725E3A"/>
    <w:rPr>
      <w:color w:val="605E5C"/>
      <w:shd w:val="clear" w:color="auto" w:fill="E1DFDD"/>
    </w:rPr>
  </w:style>
  <w:style w:type="paragraph" w:styleId="Revision">
    <w:name w:val="Revision"/>
    <w:hidden/>
    <w:uiPriority w:val="99"/>
    <w:semiHidden/>
    <w:rsid w:val="00725E3A"/>
  </w:style>
  <w:style w:type="table" w:customStyle="1" w:styleId="TableGrid5">
    <w:name w:val="Table Grid5"/>
    <w:basedOn w:val="TableNormal"/>
    <w:next w:val="TableGrid"/>
    <w:uiPriority w:val="39"/>
    <w:rsid w:val="00797169"/>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dnoteReference">
    <w:name w:val="endnote reference"/>
    <w:basedOn w:val="DefaultParagraphFont"/>
    <w:uiPriority w:val="99"/>
    <w:semiHidden/>
    <w:unhideWhenUsed/>
    <w:rsid w:val="002A01B7"/>
    <w:rPr>
      <w:vertAlign w:val="superscript"/>
    </w:rPr>
  </w:style>
  <w:style w:type="character" w:customStyle="1" w:styleId="UnresolvedMention2">
    <w:name w:val="Unresolved Mention2"/>
    <w:basedOn w:val="DefaultParagraphFont"/>
    <w:uiPriority w:val="99"/>
    <w:semiHidden/>
    <w:unhideWhenUsed/>
    <w:rsid w:val="00D746A8"/>
    <w:rPr>
      <w:color w:val="605E5C"/>
      <w:shd w:val="clear" w:color="auto" w:fill="E1DFDD"/>
    </w:rPr>
  </w:style>
  <w:style w:type="paragraph" w:styleId="EndnoteText">
    <w:name w:val="endnote text"/>
    <w:basedOn w:val="Normal"/>
    <w:link w:val="EndnoteTextChar"/>
    <w:uiPriority w:val="99"/>
    <w:semiHidden/>
    <w:unhideWhenUsed/>
    <w:rsid w:val="00926002"/>
    <w:rPr>
      <w:sz w:val="20"/>
      <w:szCs w:val="20"/>
    </w:rPr>
  </w:style>
  <w:style w:type="character" w:customStyle="1" w:styleId="EndnoteTextChar">
    <w:name w:val="Endnote Text Char"/>
    <w:basedOn w:val="DefaultParagraphFont"/>
    <w:link w:val="EndnoteText"/>
    <w:uiPriority w:val="99"/>
    <w:semiHidden/>
    <w:rsid w:val="00926002"/>
    <w:rPr>
      <w:sz w:val="20"/>
      <w:szCs w:val="20"/>
    </w:rPr>
  </w:style>
  <w:style w:type="table" w:customStyle="1" w:styleId="TableGrid21">
    <w:name w:val="Table Grid21"/>
    <w:basedOn w:val="TableNormal"/>
    <w:next w:val="TableGrid"/>
    <w:uiPriority w:val="39"/>
    <w:rsid w:val="0082424E"/>
    <w:rPr>
      <w:rFonts w:ascii="Calibri" w:eastAsia="Calibri" w:hAnsi="Calibri"/>
      <w:bCs/>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73268D"/>
    <w:rPr>
      <w:color w:val="605E5C"/>
      <w:shd w:val="clear" w:color="auto" w:fill="E1DFDD"/>
    </w:rPr>
  </w:style>
  <w:style w:type="character" w:customStyle="1" w:styleId="UnresolvedMention4">
    <w:name w:val="Unresolved Mention4"/>
    <w:basedOn w:val="DefaultParagraphFont"/>
    <w:uiPriority w:val="99"/>
    <w:semiHidden/>
    <w:unhideWhenUsed/>
    <w:rsid w:val="00F36ED2"/>
    <w:rPr>
      <w:color w:val="605E5C"/>
      <w:shd w:val="clear" w:color="auto" w:fill="E1DFDD"/>
    </w:rPr>
  </w:style>
  <w:style w:type="character" w:customStyle="1" w:styleId="UnresolvedMention5">
    <w:name w:val="Unresolved Mention5"/>
    <w:basedOn w:val="DefaultParagraphFont"/>
    <w:uiPriority w:val="99"/>
    <w:semiHidden/>
    <w:unhideWhenUsed/>
    <w:rsid w:val="001C29CB"/>
    <w:rPr>
      <w:color w:val="605E5C"/>
      <w:shd w:val="clear" w:color="auto" w:fill="E1DFDD"/>
    </w:rPr>
  </w:style>
  <w:style w:type="character" w:customStyle="1" w:styleId="NoSpacingChar">
    <w:name w:val="No Spacing Char"/>
    <w:basedOn w:val="DefaultParagraphFont"/>
    <w:link w:val="NoSpacing"/>
    <w:uiPriority w:val="1"/>
    <w:rsid w:val="00CF7727"/>
    <w:rPr>
      <w:rFonts w:asciiTheme="minorHAnsi" w:eastAsiaTheme="minorEastAsia" w:hAnsiTheme="minorHAnsi" w:cstheme="minorBidi"/>
      <w:color w:val="auto"/>
    </w:rPr>
  </w:style>
  <w:style w:type="paragraph" w:styleId="TOCHeading">
    <w:name w:val="TOC Heading"/>
    <w:basedOn w:val="Heading1"/>
    <w:next w:val="Normal"/>
    <w:uiPriority w:val="39"/>
    <w:unhideWhenUsed/>
    <w:qFormat/>
    <w:rsid w:val="00F02102"/>
    <w:pPr>
      <w:keepNext/>
      <w:keepLines/>
      <w:spacing w:before="240" w:line="259" w:lineRule="auto"/>
      <w:jc w:val="left"/>
      <w:outlineLvl w:val="9"/>
    </w:pPr>
    <w:rPr>
      <w:rFonts w:asciiTheme="majorHAnsi" w:eastAsiaTheme="majorEastAsia" w:hAnsiTheme="majorHAnsi" w:cstheme="majorBidi"/>
      <w:b w:val="0"/>
      <w:color w:val="2F5496" w:themeColor="accent1" w:themeShade="BF"/>
      <w:sz w:val="32"/>
      <w:szCs w:val="32"/>
    </w:rPr>
  </w:style>
  <w:style w:type="paragraph" w:styleId="TOC1">
    <w:name w:val="toc 1"/>
    <w:basedOn w:val="Normal"/>
    <w:next w:val="Normal"/>
    <w:autoRedefine/>
    <w:uiPriority w:val="39"/>
    <w:unhideWhenUsed/>
    <w:rsid w:val="00F02102"/>
    <w:pPr>
      <w:spacing w:after="100"/>
    </w:pPr>
  </w:style>
  <w:style w:type="character" w:customStyle="1" w:styleId="Heading2Char">
    <w:name w:val="Heading 2 Char"/>
    <w:basedOn w:val="DefaultParagraphFont"/>
    <w:link w:val="Heading2"/>
    <w:uiPriority w:val="9"/>
    <w:rsid w:val="0098476F"/>
    <w:rPr>
      <w:b/>
    </w:rPr>
  </w:style>
  <w:style w:type="character" w:customStyle="1" w:styleId="Heading3Char">
    <w:name w:val="Heading 3 Char"/>
    <w:basedOn w:val="DefaultParagraphFont"/>
    <w:link w:val="Heading3"/>
    <w:uiPriority w:val="9"/>
    <w:rsid w:val="0098476F"/>
    <w:rPr>
      <w:rFonts w:eastAsia="Times New Roman"/>
      <w:b/>
    </w:rPr>
  </w:style>
  <w:style w:type="character" w:customStyle="1" w:styleId="Heading4Char">
    <w:name w:val="Heading 4 Char"/>
    <w:basedOn w:val="DefaultParagraphFont"/>
    <w:link w:val="Heading4"/>
    <w:uiPriority w:val="9"/>
    <w:rsid w:val="0098476F"/>
    <w:rPr>
      <w:rFonts w:eastAsia="Times New Roman"/>
      <w:b/>
      <w:i/>
    </w:rPr>
  </w:style>
  <w:style w:type="paragraph" w:customStyle="1" w:styleId="Tables">
    <w:name w:val="Tables"/>
    <w:basedOn w:val="Normal"/>
    <w:link w:val="TablesChar"/>
    <w:qFormat/>
    <w:rsid w:val="00E910D9"/>
  </w:style>
  <w:style w:type="paragraph" w:customStyle="1" w:styleId="Figure">
    <w:name w:val="Figure"/>
    <w:basedOn w:val="Normal"/>
    <w:link w:val="FigureChar"/>
    <w:qFormat/>
    <w:rsid w:val="00B94ED0"/>
    <w:rPr>
      <w:i/>
    </w:rPr>
  </w:style>
  <w:style w:type="character" w:customStyle="1" w:styleId="TablesChar">
    <w:name w:val="Tables Char"/>
    <w:basedOn w:val="DefaultParagraphFont"/>
    <w:link w:val="Tables"/>
    <w:rsid w:val="00E910D9"/>
  </w:style>
  <w:style w:type="paragraph" w:styleId="TOC2">
    <w:name w:val="toc 2"/>
    <w:basedOn w:val="Normal"/>
    <w:next w:val="Normal"/>
    <w:autoRedefine/>
    <w:uiPriority w:val="39"/>
    <w:unhideWhenUsed/>
    <w:rsid w:val="0056234A"/>
    <w:pPr>
      <w:spacing w:after="100"/>
      <w:ind w:left="240"/>
    </w:pPr>
  </w:style>
  <w:style w:type="character" w:customStyle="1" w:styleId="FigureChar">
    <w:name w:val="Figure Char"/>
    <w:basedOn w:val="DefaultParagraphFont"/>
    <w:link w:val="Figure"/>
    <w:rsid w:val="00B94ED0"/>
    <w:rPr>
      <w:i/>
    </w:rPr>
  </w:style>
  <w:style w:type="paragraph" w:styleId="TOC3">
    <w:name w:val="toc 3"/>
    <w:basedOn w:val="Normal"/>
    <w:next w:val="Normal"/>
    <w:autoRedefine/>
    <w:uiPriority w:val="39"/>
    <w:unhideWhenUsed/>
    <w:rsid w:val="0056234A"/>
    <w:pPr>
      <w:spacing w:after="100"/>
      <w:ind w:left="480"/>
    </w:pPr>
  </w:style>
  <w:style w:type="paragraph" w:styleId="TOC4">
    <w:name w:val="toc 4"/>
    <w:basedOn w:val="Normal"/>
    <w:next w:val="Normal"/>
    <w:autoRedefine/>
    <w:uiPriority w:val="39"/>
    <w:unhideWhenUsed/>
    <w:rsid w:val="00685B2E"/>
    <w:pPr>
      <w:spacing w:after="100"/>
      <w:ind w:left="720"/>
    </w:pPr>
  </w:style>
  <w:style w:type="character" w:styleId="UnresolvedMention">
    <w:name w:val="Unresolved Mention"/>
    <w:basedOn w:val="DefaultParagraphFont"/>
    <w:uiPriority w:val="99"/>
    <w:semiHidden/>
    <w:unhideWhenUsed/>
    <w:rsid w:val="00065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240644">
      <w:bodyDiv w:val="1"/>
      <w:marLeft w:val="0"/>
      <w:marRight w:val="0"/>
      <w:marTop w:val="0"/>
      <w:marBottom w:val="0"/>
      <w:divBdr>
        <w:top w:val="none" w:sz="0" w:space="0" w:color="auto"/>
        <w:left w:val="none" w:sz="0" w:space="0" w:color="auto"/>
        <w:bottom w:val="none" w:sz="0" w:space="0" w:color="auto"/>
        <w:right w:val="none" w:sz="0" w:space="0" w:color="auto"/>
      </w:divBdr>
    </w:div>
    <w:div w:id="108201809">
      <w:bodyDiv w:val="1"/>
      <w:marLeft w:val="0"/>
      <w:marRight w:val="0"/>
      <w:marTop w:val="0"/>
      <w:marBottom w:val="0"/>
      <w:divBdr>
        <w:top w:val="none" w:sz="0" w:space="0" w:color="auto"/>
        <w:left w:val="none" w:sz="0" w:space="0" w:color="auto"/>
        <w:bottom w:val="none" w:sz="0" w:space="0" w:color="auto"/>
        <w:right w:val="none" w:sz="0" w:space="0" w:color="auto"/>
      </w:divBdr>
    </w:div>
    <w:div w:id="191575566">
      <w:bodyDiv w:val="1"/>
      <w:marLeft w:val="0"/>
      <w:marRight w:val="0"/>
      <w:marTop w:val="0"/>
      <w:marBottom w:val="0"/>
      <w:divBdr>
        <w:top w:val="none" w:sz="0" w:space="0" w:color="auto"/>
        <w:left w:val="none" w:sz="0" w:space="0" w:color="auto"/>
        <w:bottom w:val="none" w:sz="0" w:space="0" w:color="auto"/>
        <w:right w:val="none" w:sz="0" w:space="0" w:color="auto"/>
      </w:divBdr>
    </w:div>
    <w:div w:id="263001511">
      <w:bodyDiv w:val="1"/>
      <w:marLeft w:val="0"/>
      <w:marRight w:val="0"/>
      <w:marTop w:val="0"/>
      <w:marBottom w:val="0"/>
      <w:divBdr>
        <w:top w:val="none" w:sz="0" w:space="0" w:color="auto"/>
        <w:left w:val="none" w:sz="0" w:space="0" w:color="auto"/>
        <w:bottom w:val="none" w:sz="0" w:space="0" w:color="auto"/>
        <w:right w:val="none" w:sz="0" w:space="0" w:color="auto"/>
      </w:divBdr>
    </w:div>
    <w:div w:id="343408943">
      <w:bodyDiv w:val="1"/>
      <w:marLeft w:val="0"/>
      <w:marRight w:val="0"/>
      <w:marTop w:val="0"/>
      <w:marBottom w:val="0"/>
      <w:divBdr>
        <w:top w:val="none" w:sz="0" w:space="0" w:color="auto"/>
        <w:left w:val="none" w:sz="0" w:space="0" w:color="auto"/>
        <w:bottom w:val="none" w:sz="0" w:space="0" w:color="auto"/>
        <w:right w:val="none" w:sz="0" w:space="0" w:color="auto"/>
      </w:divBdr>
    </w:div>
    <w:div w:id="343753862">
      <w:bodyDiv w:val="1"/>
      <w:marLeft w:val="0"/>
      <w:marRight w:val="0"/>
      <w:marTop w:val="0"/>
      <w:marBottom w:val="0"/>
      <w:divBdr>
        <w:top w:val="none" w:sz="0" w:space="0" w:color="auto"/>
        <w:left w:val="none" w:sz="0" w:space="0" w:color="auto"/>
        <w:bottom w:val="none" w:sz="0" w:space="0" w:color="auto"/>
        <w:right w:val="none" w:sz="0" w:space="0" w:color="auto"/>
      </w:divBdr>
    </w:div>
    <w:div w:id="527067890">
      <w:bodyDiv w:val="1"/>
      <w:marLeft w:val="0"/>
      <w:marRight w:val="0"/>
      <w:marTop w:val="0"/>
      <w:marBottom w:val="0"/>
      <w:divBdr>
        <w:top w:val="none" w:sz="0" w:space="0" w:color="auto"/>
        <w:left w:val="none" w:sz="0" w:space="0" w:color="auto"/>
        <w:bottom w:val="none" w:sz="0" w:space="0" w:color="auto"/>
        <w:right w:val="none" w:sz="0" w:space="0" w:color="auto"/>
      </w:divBdr>
    </w:div>
    <w:div w:id="564221406">
      <w:bodyDiv w:val="1"/>
      <w:marLeft w:val="0"/>
      <w:marRight w:val="0"/>
      <w:marTop w:val="0"/>
      <w:marBottom w:val="0"/>
      <w:divBdr>
        <w:top w:val="none" w:sz="0" w:space="0" w:color="auto"/>
        <w:left w:val="none" w:sz="0" w:space="0" w:color="auto"/>
        <w:bottom w:val="none" w:sz="0" w:space="0" w:color="auto"/>
        <w:right w:val="none" w:sz="0" w:space="0" w:color="auto"/>
      </w:divBdr>
    </w:div>
    <w:div w:id="640890925">
      <w:bodyDiv w:val="1"/>
      <w:marLeft w:val="0"/>
      <w:marRight w:val="0"/>
      <w:marTop w:val="0"/>
      <w:marBottom w:val="0"/>
      <w:divBdr>
        <w:top w:val="none" w:sz="0" w:space="0" w:color="auto"/>
        <w:left w:val="none" w:sz="0" w:space="0" w:color="auto"/>
        <w:bottom w:val="none" w:sz="0" w:space="0" w:color="auto"/>
        <w:right w:val="none" w:sz="0" w:space="0" w:color="auto"/>
      </w:divBdr>
    </w:div>
    <w:div w:id="671223594">
      <w:bodyDiv w:val="1"/>
      <w:marLeft w:val="0"/>
      <w:marRight w:val="0"/>
      <w:marTop w:val="0"/>
      <w:marBottom w:val="0"/>
      <w:divBdr>
        <w:top w:val="none" w:sz="0" w:space="0" w:color="auto"/>
        <w:left w:val="none" w:sz="0" w:space="0" w:color="auto"/>
        <w:bottom w:val="none" w:sz="0" w:space="0" w:color="auto"/>
        <w:right w:val="none" w:sz="0" w:space="0" w:color="auto"/>
      </w:divBdr>
    </w:div>
    <w:div w:id="671953577">
      <w:bodyDiv w:val="1"/>
      <w:marLeft w:val="0"/>
      <w:marRight w:val="0"/>
      <w:marTop w:val="0"/>
      <w:marBottom w:val="0"/>
      <w:divBdr>
        <w:top w:val="none" w:sz="0" w:space="0" w:color="auto"/>
        <w:left w:val="none" w:sz="0" w:space="0" w:color="auto"/>
        <w:bottom w:val="none" w:sz="0" w:space="0" w:color="auto"/>
        <w:right w:val="none" w:sz="0" w:space="0" w:color="auto"/>
      </w:divBdr>
    </w:div>
    <w:div w:id="780878412">
      <w:bodyDiv w:val="1"/>
      <w:marLeft w:val="0"/>
      <w:marRight w:val="0"/>
      <w:marTop w:val="0"/>
      <w:marBottom w:val="0"/>
      <w:divBdr>
        <w:top w:val="none" w:sz="0" w:space="0" w:color="auto"/>
        <w:left w:val="none" w:sz="0" w:space="0" w:color="auto"/>
        <w:bottom w:val="none" w:sz="0" w:space="0" w:color="auto"/>
        <w:right w:val="none" w:sz="0" w:space="0" w:color="auto"/>
      </w:divBdr>
    </w:div>
    <w:div w:id="814108126">
      <w:bodyDiv w:val="1"/>
      <w:marLeft w:val="0"/>
      <w:marRight w:val="0"/>
      <w:marTop w:val="0"/>
      <w:marBottom w:val="0"/>
      <w:divBdr>
        <w:top w:val="none" w:sz="0" w:space="0" w:color="auto"/>
        <w:left w:val="none" w:sz="0" w:space="0" w:color="auto"/>
        <w:bottom w:val="none" w:sz="0" w:space="0" w:color="auto"/>
        <w:right w:val="none" w:sz="0" w:space="0" w:color="auto"/>
      </w:divBdr>
    </w:div>
    <w:div w:id="838812089">
      <w:bodyDiv w:val="1"/>
      <w:marLeft w:val="0"/>
      <w:marRight w:val="0"/>
      <w:marTop w:val="0"/>
      <w:marBottom w:val="0"/>
      <w:divBdr>
        <w:top w:val="none" w:sz="0" w:space="0" w:color="auto"/>
        <w:left w:val="none" w:sz="0" w:space="0" w:color="auto"/>
        <w:bottom w:val="none" w:sz="0" w:space="0" w:color="auto"/>
        <w:right w:val="none" w:sz="0" w:space="0" w:color="auto"/>
      </w:divBdr>
    </w:div>
    <w:div w:id="1013413229">
      <w:bodyDiv w:val="1"/>
      <w:marLeft w:val="0"/>
      <w:marRight w:val="0"/>
      <w:marTop w:val="0"/>
      <w:marBottom w:val="0"/>
      <w:divBdr>
        <w:top w:val="none" w:sz="0" w:space="0" w:color="auto"/>
        <w:left w:val="none" w:sz="0" w:space="0" w:color="auto"/>
        <w:bottom w:val="none" w:sz="0" w:space="0" w:color="auto"/>
        <w:right w:val="none" w:sz="0" w:space="0" w:color="auto"/>
      </w:divBdr>
    </w:div>
    <w:div w:id="1182016101">
      <w:bodyDiv w:val="1"/>
      <w:marLeft w:val="0"/>
      <w:marRight w:val="0"/>
      <w:marTop w:val="0"/>
      <w:marBottom w:val="0"/>
      <w:divBdr>
        <w:top w:val="none" w:sz="0" w:space="0" w:color="auto"/>
        <w:left w:val="none" w:sz="0" w:space="0" w:color="auto"/>
        <w:bottom w:val="none" w:sz="0" w:space="0" w:color="auto"/>
        <w:right w:val="none" w:sz="0" w:space="0" w:color="auto"/>
      </w:divBdr>
    </w:div>
    <w:div w:id="1659190725">
      <w:bodyDiv w:val="1"/>
      <w:marLeft w:val="0"/>
      <w:marRight w:val="0"/>
      <w:marTop w:val="0"/>
      <w:marBottom w:val="0"/>
      <w:divBdr>
        <w:top w:val="none" w:sz="0" w:space="0" w:color="auto"/>
        <w:left w:val="none" w:sz="0" w:space="0" w:color="auto"/>
        <w:bottom w:val="none" w:sz="0" w:space="0" w:color="auto"/>
        <w:right w:val="none" w:sz="0" w:space="0" w:color="auto"/>
      </w:divBdr>
    </w:div>
    <w:div w:id="1744377519">
      <w:bodyDiv w:val="1"/>
      <w:marLeft w:val="0"/>
      <w:marRight w:val="0"/>
      <w:marTop w:val="0"/>
      <w:marBottom w:val="0"/>
      <w:divBdr>
        <w:top w:val="none" w:sz="0" w:space="0" w:color="auto"/>
        <w:left w:val="none" w:sz="0" w:space="0" w:color="auto"/>
        <w:bottom w:val="none" w:sz="0" w:space="0" w:color="auto"/>
        <w:right w:val="none" w:sz="0" w:space="0" w:color="auto"/>
      </w:divBdr>
    </w:div>
    <w:div w:id="2011833654">
      <w:bodyDiv w:val="1"/>
      <w:marLeft w:val="0"/>
      <w:marRight w:val="0"/>
      <w:marTop w:val="0"/>
      <w:marBottom w:val="0"/>
      <w:divBdr>
        <w:top w:val="none" w:sz="0" w:space="0" w:color="auto"/>
        <w:left w:val="none" w:sz="0" w:space="0" w:color="auto"/>
        <w:bottom w:val="none" w:sz="0" w:space="0" w:color="auto"/>
        <w:right w:val="none" w:sz="0" w:space="0" w:color="auto"/>
      </w:divBdr>
    </w:div>
    <w:div w:id="211073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chart" Target="charts/chart4.xm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8.png"/><Relationship Id="rId42" Type="http://schemas.openxmlformats.org/officeDocument/2006/relationships/chart" Target="charts/chart7.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5.xm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chart" Target="charts/chart1.xml"/><Relationship Id="rId10" Type="http://schemas.openxmlformats.org/officeDocument/2006/relationships/footer" Target="footer3.xml"/><Relationship Id="rId19"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2.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chart" Target="charts/chart8.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shjorg\Dropbox\UT_EC\Study_2\results\analysis\tables_figures\descriptive_figures_diss_paper.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shjorg\Dropbox\UT_EC\Study_2\results\analysis\tables_figures\anova_ancova_graph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shjorg\Dropbox\UT_EC\Study_2\results\analysis\tables_figures\anova_ancova_graph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ashjorg\Dropbox\UT_EC\Study_2\results\analysis\tables_figures\anova_ancova_graphs.xlsx" TargetMode="External"/></Relationships>
</file>

<file path=word/charts/_rels/chart5.xml.rels><?xml version="1.0" encoding="UTF-8" standalone="yes"?>
<Relationships xmlns="http://schemas.openxmlformats.org/package/2006/relationships"><Relationship Id="rId3" Type="http://schemas.openxmlformats.org/officeDocument/2006/relationships/oleObject" Target="file:///C:\Users\ashjorg\Dropbox\UT_EC\Study_2\results\analysis\qualitative_coding\final_focused_coding\Final%20Codes\final_frequencies_charts.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1.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shjorg\Dropbox\UT_EC\Study_2\results\analysis\qualitative_coding\final_focused_coding\Final%20Codes\final_frequencies_charts.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2.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shjorg\Dropbox\UT_EC\Study_2\results\analysis\qualitative_coding\final_focused_coding\Final%20Codes\final_frequencies_charts.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3.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shjorg\Dropbox\UT_EC\Study_2\results\analysis\qualitative_coding\final_focused_coding\Final%20Codes\final_frequencies_charts.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1"/>
          <c:tx>
            <c:strRef>
              <c:f>Performance_Means_Raw_with_SE!$C$2</c:f>
              <c:strCache>
                <c:ptCount val="1"/>
              </c:strCache>
            </c:strRef>
          </c:tx>
          <c:spPr>
            <a:ln w="19050" cap="rnd">
              <a:solidFill>
                <a:sysClr val="windowText" lastClr="000000"/>
              </a:solidFill>
              <a:round/>
            </a:ln>
            <a:effectLst/>
          </c:spPr>
          <c:marker>
            <c:symbol val="square"/>
            <c:size val="5"/>
            <c:spPr>
              <a:solidFill>
                <a:sysClr val="windowText" lastClr="000000"/>
              </a:solidFill>
              <a:ln w="9525">
                <a:noFill/>
              </a:ln>
              <a:effectLst/>
            </c:spPr>
          </c:marker>
          <c:dPt>
            <c:idx val="7"/>
            <c:marker>
              <c:symbol val="square"/>
              <c:size val="5"/>
              <c:spPr>
                <a:solidFill>
                  <a:sysClr val="windowText" lastClr="000000"/>
                </a:solidFill>
                <a:ln w="9525">
                  <a:noFill/>
                </a:ln>
                <a:effectLst/>
              </c:spPr>
            </c:marker>
            <c:bubble3D val="0"/>
            <c:spPr>
              <a:ln w="19050" cap="rnd">
                <a:noFill/>
                <a:round/>
              </a:ln>
              <a:effectLst/>
            </c:spPr>
            <c:extLst>
              <c:ext xmlns:c16="http://schemas.microsoft.com/office/drawing/2014/chart" uri="{C3380CC4-5D6E-409C-BE32-E72D297353CC}">
                <c16:uniqueId val="{00000001-FA51-450E-ADE2-A21CFFD881AD}"/>
              </c:ext>
            </c:extLst>
          </c:dPt>
          <c:errBars>
            <c:errDir val="y"/>
            <c:errBarType val="both"/>
            <c:errValType val="cust"/>
            <c:noEndCap val="0"/>
            <c:plus>
              <c:numRef>
                <c:f>Performance_Means_Raw_with_SE!$C$19:$C$32</c:f>
                <c:numCache>
                  <c:formatCode>General</c:formatCode>
                  <c:ptCount val="14"/>
                  <c:pt idx="0">
                    <c:v>1.4710604478669012</c:v>
                  </c:pt>
                  <c:pt idx="1">
                    <c:v>1.9333658099264182</c:v>
                  </c:pt>
                  <c:pt idx="2">
                    <c:v>1.8391857876593978</c:v>
                  </c:pt>
                  <c:pt idx="3">
                    <c:v>1.9881603422357383</c:v>
                  </c:pt>
                  <c:pt idx="4">
                    <c:v>2.3404233200061819</c:v>
                  </c:pt>
                  <c:pt idx="5">
                    <c:v>2.2062916169363094</c:v>
                  </c:pt>
                  <c:pt idx="6">
                    <c:v>2.1030035564890044</c:v>
                  </c:pt>
                  <c:pt idx="7">
                    <c:v>1.4878125291591455</c:v>
                  </c:pt>
                  <c:pt idx="8">
                    <c:v>1.7618293355307932</c:v>
                  </c:pt>
                  <c:pt idx="9">
                    <c:v>1.780194661267045</c:v>
                  </c:pt>
                  <c:pt idx="10">
                    <c:v>1.7484138398897413</c:v>
                  </c:pt>
                  <c:pt idx="11">
                    <c:v>1.9155812259846152</c:v>
                  </c:pt>
                  <c:pt idx="12">
                    <c:v>1.6187576613049977</c:v>
                  </c:pt>
                  <c:pt idx="13">
                    <c:v>1.8151797758699439</c:v>
                  </c:pt>
                </c:numCache>
              </c:numRef>
            </c:plus>
            <c:minus>
              <c:numRef>
                <c:f>Performance_Means_Raw_with_SE!$C$19:$C$32</c:f>
                <c:numCache>
                  <c:formatCode>General</c:formatCode>
                  <c:ptCount val="14"/>
                  <c:pt idx="0">
                    <c:v>1.4710604478669012</c:v>
                  </c:pt>
                  <c:pt idx="1">
                    <c:v>1.9333658099264182</c:v>
                  </c:pt>
                  <c:pt idx="2">
                    <c:v>1.8391857876593978</c:v>
                  </c:pt>
                  <c:pt idx="3">
                    <c:v>1.9881603422357383</c:v>
                  </c:pt>
                  <c:pt idx="4">
                    <c:v>2.3404233200061819</c:v>
                  </c:pt>
                  <c:pt idx="5">
                    <c:v>2.2062916169363094</c:v>
                  </c:pt>
                  <c:pt idx="6">
                    <c:v>2.1030035564890044</c:v>
                  </c:pt>
                  <c:pt idx="7">
                    <c:v>1.4878125291591455</c:v>
                  </c:pt>
                  <c:pt idx="8">
                    <c:v>1.7618293355307932</c:v>
                  </c:pt>
                  <c:pt idx="9">
                    <c:v>1.780194661267045</c:v>
                  </c:pt>
                  <c:pt idx="10">
                    <c:v>1.7484138398897413</c:v>
                  </c:pt>
                  <c:pt idx="11">
                    <c:v>1.9155812259846152</c:v>
                  </c:pt>
                  <c:pt idx="12">
                    <c:v>1.6187576613049977</c:v>
                  </c:pt>
                  <c:pt idx="13">
                    <c:v>1.8151797758699439</c:v>
                  </c:pt>
                </c:numCache>
              </c:numRef>
            </c:minus>
            <c:spPr>
              <a:noFill/>
              <a:ln w="9525" cap="flat" cmpd="sng" algn="ctr">
                <a:solidFill>
                  <a:schemeClr val="tx1">
                    <a:lumMod val="65000"/>
                    <a:lumOff val="35000"/>
                  </a:schemeClr>
                </a:solidFill>
                <a:round/>
              </a:ln>
              <a:effectLst/>
            </c:spPr>
          </c:errBars>
          <c:cat>
            <c:numRef>
              <c:f>Performance_Means_Raw_with_SE!$A$4:$A$17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Performance_Means_Raw_with_SE!$C$4:$C$17</c:f>
              <c:numCache>
                <c:formatCode>###0.00</c:formatCode>
                <c:ptCount val="14"/>
                <c:pt idx="0">
                  <c:v>24.365986363796296</c:v>
                </c:pt>
                <c:pt idx="1">
                  <c:v>29.428036636018515</c:v>
                </c:pt>
                <c:pt idx="2">
                  <c:v>30.394349234814811</c:v>
                </c:pt>
                <c:pt idx="3">
                  <c:v>32.777079508888896</c:v>
                </c:pt>
                <c:pt idx="4">
                  <c:v>35.161873810555555</c:v>
                </c:pt>
                <c:pt idx="5">
                  <c:v>32.991371734111098</c:v>
                </c:pt>
                <c:pt idx="6">
                  <c:v>35.031734790999991</c:v>
                </c:pt>
                <c:pt idx="7">
                  <c:v>21.832828996703693</c:v>
                </c:pt>
                <c:pt idx="8">
                  <c:v>24.22623857962963</c:v>
                </c:pt>
                <c:pt idx="9">
                  <c:v>25.377261183092592</c:v>
                </c:pt>
                <c:pt idx="10">
                  <c:v>23.547941212277774</c:v>
                </c:pt>
                <c:pt idx="11">
                  <c:v>26.079017960222213</c:v>
                </c:pt>
                <c:pt idx="12">
                  <c:v>25.679362194870365</c:v>
                </c:pt>
                <c:pt idx="13">
                  <c:v>26.416440273722223</c:v>
                </c:pt>
              </c:numCache>
            </c:numRef>
          </c:val>
          <c:smooth val="0"/>
          <c:extLst>
            <c:ext xmlns:c16="http://schemas.microsoft.com/office/drawing/2014/chart" uri="{C3380CC4-5D6E-409C-BE32-E72D297353CC}">
              <c16:uniqueId val="{00000002-FA51-450E-ADE2-A21CFFD881AD}"/>
            </c:ext>
          </c:extLst>
        </c:ser>
        <c:ser>
          <c:idx val="3"/>
          <c:order val="2"/>
          <c:tx>
            <c:strRef>
              <c:f>Performance_Means_Raw_with_SE!$E$2</c:f>
              <c:strCache>
                <c:ptCount val="1"/>
              </c:strCache>
            </c:strRef>
          </c:tx>
          <c:spPr>
            <a:ln w="19050" cap="rnd">
              <a:solidFill>
                <a:sysClr val="windowText" lastClr="000000"/>
              </a:solidFill>
              <a:round/>
            </a:ln>
            <a:effectLst/>
          </c:spPr>
          <c:marker>
            <c:symbol val="circle"/>
            <c:size val="5"/>
            <c:spPr>
              <a:solidFill>
                <a:sysClr val="windowText" lastClr="000000"/>
              </a:solidFill>
              <a:ln w="9525">
                <a:noFill/>
              </a:ln>
              <a:effectLst/>
            </c:spPr>
          </c:marker>
          <c:errBars>
            <c:errDir val="y"/>
            <c:errBarType val="both"/>
            <c:errValType val="cust"/>
            <c:noEndCap val="0"/>
            <c:plus>
              <c:numRef>
                <c:f>Performance_Means_Raw_with_SE!$E$19:$E$32</c:f>
                <c:numCache>
                  <c:formatCode>General</c:formatCode>
                  <c:ptCount val="14"/>
                </c:numCache>
              </c:numRef>
            </c:plus>
            <c:minus>
              <c:numRef>
                <c:f>Performance_Means_Raw_with_SE!$E$19:$E$32</c:f>
                <c:numCache>
                  <c:formatCode>General</c:formatCode>
                  <c:ptCount val="14"/>
                </c:numCache>
              </c:numRef>
            </c:minus>
            <c:spPr>
              <a:noFill/>
              <a:ln w="9525" cap="flat" cmpd="sng" algn="ctr">
                <a:solidFill>
                  <a:schemeClr val="tx1">
                    <a:lumMod val="65000"/>
                    <a:lumOff val="35000"/>
                  </a:schemeClr>
                </a:solidFill>
                <a:round/>
              </a:ln>
              <a:effectLst/>
            </c:spPr>
          </c:errBars>
          <c:cat>
            <c:numRef>
              <c:f>Performance_Means_Raw_with_SE!$A$4:$A$17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Performance_Means_Raw_with_SE!$E$4:$E$17</c:f>
              <c:numCache>
                <c:formatCode>General</c:formatCode>
                <c:ptCount val="14"/>
              </c:numCache>
            </c:numRef>
          </c:val>
          <c:smooth val="0"/>
          <c:extLst>
            <c:ext xmlns:c16="http://schemas.microsoft.com/office/drawing/2014/chart" uri="{C3380CC4-5D6E-409C-BE32-E72D297353CC}">
              <c16:uniqueId val="{00000003-FA51-450E-ADE2-A21CFFD881AD}"/>
            </c:ext>
          </c:extLst>
        </c:ser>
        <c:ser>
          <c:idx val="5"/>
          <c:order val="3"/>
          <c:tx>
            <c:strRef>
              <c:f>Performance_Means_Raw_with_SE!$G$2</c:f>
              <c:strCache>
                <c:ptCount val="1"/>
              </c:strCache>
            </c:strRef>
          </c:tx>
          <c:spPr>
            <a:ln w="19050" cap="rnd">
              <a:solidFill>
                <a:sysClr val="windowText" lastClr="000000"/>
              </a:solidFill>
              <a:round/>
            </a:ln>
            <a:effectLst/>
          </c:spPr>
          <c:marker>
            <c:symbol val="triangle"/>
            <c:size val="6"/>
            <c:spPr>
              <a:solidFill>
                <a:sysClr val="windowText" lastClr="000000"/>
              </a:solidFill>
              <a:ln w="9525">
                <a:noFill/>
              </a:ln>
              <a:effectLst/>
            </c:spPr>
          </c:marker>
          <c:errBars>
            <c:errDir val="y"/>
            <c:errBarType val="both"/>
            <c:errValType val="cust"/>
            <c:noEndCap val="0"/>
            <c:plus>
              <c:numRef>
                <c:f>Performance_Means_Raw_with_SE!$G$19:$G$32</c:f>
                <c:numCache>
                  <c:formatCode>General</c:formatCode>
                  <c:ptCount val="14"/>
                </c:numCache>
              </c:numRef>
            </c:plus>
            <c:minus>
              <c:numRef>
                <c:f>Performance_Means_Raw_with_SE!$G$19:$G$32</c:f>
                <c:numCache>
                  <c:formatCode>General</c:formatCode>
                  <c:ptCount val="14"/>
                </c:numCache>
              </c:numRef>
            </c:minus>
            <c:spPr>
              <a:noFill/>
              <a:ln w="9525" cap="flat" cmpd="sng" algn="ctr">
                <a:solidFill>
                  <a:schemeClr val="tx1">
                    <a:lumMod val="65000"/>
                    <a:lumOff val="35000"/>
                  </a:schemeClr>
                </a:solidFill>
                <a:round/>
              </a:ln>
              <a:effectLst/>
            </c:spPr>
          </c:errBars>
          <c:cat>
            <c:numRef>
              <c:f>Performance_Means_Raw_with_SE!$A$4:$A$17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Performance_Means_Raw_with_SE!$G$4:$G$17</c:f>
              <c:numCache>
                <c:formatCode>General</c:formatCode>
                <c:ptCount val="14"/>
              </c:numCache>
            </c:numRef>
          </c:val>
          <c:smooth val="0"/>
          <c:extLst>
            <c:ext xmlns:c16="http://schemas.microsoft.com/office/drawing/2014/chart" uri="{C3380CC4-5D6E-409C-BE32-E72D297353CC}">
              <c16:uniqueId val="{00000004-FA51-450E-ADE2-A21CFFD881AD}"/>
            </c:ext>
          </c:extLst>
        </c:ser>
        <c:dLbls>
          <c:showLegendKey val="0"/>
          <c:showVal val="0"/>
          <c:showCatName val="0"/>
          <c:showSerName val="0"/>
          <c:showPercent val="0"/>
          <c:showBubbleSize val="0"/>
        </c:dLbls>
        <c:marker val="1"/>
        <c:smooth val="0"/>
        <c:axId val="1214115696"/>
        <c:axId val="1214114064"/>
        <c:extLst>
          <c:ext xmlns:c15="http://schemas.microsoft.com/office/drawing/2012/chart" uri="{02D57815-91ED-43cb-92C2-25804820EDAC}">
            <c15:filteredLineSeries>
              <c15:ser>
                <c:idx val="0"/>
                <c:order val="0"/>
                <c:tx>
                  <c:strRef>
                    <c:extLst>
                      <c:ext uri="{02D57815-91ED-43cb-92C2-25804820EDAC}">
                        <c15:formulaRef>
                          <c15:sqref>Performance_Means_Raw_with_SE!$B$2:$B$3</c15:sqref>
                        </c15:formulaRef>
                      </c:ext>
                    </c:extLst>
                    <c:strCache>
                      <c:ptCount val="2"/>
                      <c:pt idx="0">
                        <c:v>Session</c:v>
                      </c:pt>
                    </c:strCache>
                  </c:strRef>
                </c:tx>
                <c:spPr>
                  <a:ln w="12700" cap="rnd">
                    <a:solidFill>
                      <a:schemeClr val="tx1"/>
                    </a:solidFill>
                    <a:round/>
                  </a:ln>
                  <a:effectLst/>
                </c:spPr>
                <c:marker>
                  <c:symbol val="square"/>
                  <c:size val="5"/>
                  <c:spPr>
                    <a:solidFill>
                      <a:sysClr val="windowText" lastClr="000000"/>
                    </a:solidFill>
                    <a:ln w="9525">
                      <a:noFill/>
                    </a:ln>
                    <a:effectLst/>
                  </c:spPr>
                </c:marker>
                <c:dPt>
                  <c:idx val="7"/>
                  <c:marker>
                    <c:symbol val="square"/>
                    <c:size val="5"/>
                    <c:spPr>
                      <a:solidFill>
                        <a:sysClr val="windowText" lastClr="000000"/>
                      </a:solidFill>
                      <a:ln w="9525">
                        <a:noFill/>
                      </a:ln>
                      <a:effectLst/>
                    </c:spPr>
                  </c:marker>
                  <c:bubble3D val="0"/>
                  <c:spPr>
                    <a:ln w="12700" cap="rnd">
                      <a:noFill/>
                      <a:round/>
                    </a:ln>
                    <a:effectLst/>
                  </c:spPr>
                  <c:extLst>
                    <c:ext xmlns:c16="http://schemas.microsoft.com/office/drawing/2014/chart" uri="{C3380CC4-5D6E-409C-BE32-E72D297353CC}">
                      <c16:uniqueId val="{00000007-FA51-450E-ADE2-A21CFFD881AD}"/>
                    </c:ext>
                  </c:extLst>
                </c:dPt>
                <c:cat>
                  <c:numRef>
                    <c:extLst>
                      <c:ext uri="{02D57815-91ED-43cb-92C2-25804820EDAC}">
                        <c15:formulaRef>
                          <c15:sqref>Performance_Means_Raw_with_SE!$A$4:$A$17</c15:sqref>
                        </c15:formulaRef>
                      </c:ext>
                    </c:extLst>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extLst>
                      <c:ext uri="{02D57815-91ED-43cb-92C2-25804820EDAC}">
                        <c15:formulaRef>
                          <c15:sqref>Performance_Means_Raw_with_SE!$B$4:$B$17</c15:sqref>
                        </c15:formulaRef>
                      </c:ext>
                    </c:extLst>
                    <c:numCache>
                      <c:formatCode>General</c:formatCode>
                      <c:ptCount val="14"/>
                    </c:numCache>
                  </c:numRef>
                </c:val>
                <c:smooth val="0"/>
                <c:extLst>
                  <c:ext xmlns:c16="http://schemas.microsoft.com/office/drawing/2014/chart" uri="{C3380CC4-5D6E-409C-BE32-E72D297353CC}">
                    <c16:uniqueId val="{00000008-FA51-450E-ADE2-A21CFFD881AD}"/>
                  </c:ext>
                </c:extLst>
              </c15:ser>
            </c15:filteredLineSeries>
          </c:ext>
        </c:extLst>
      </c:lineChart>
      <c:scatterChart>
        <c:scatterStyle val="lineMarker"/>
        <c:varyColors val="0"/>
        <c:ser>
          <c:idx val="2"/>
          <c:order val="4"/>
          <c:tx>
            <c:v>reference</c:v>
          </c:tx>
          <c:spPr>
            <a:ln w="19050" cap="rnd">
              <a:solidFill>
                <a:sysClr val="windowText" lastClr="000000"/>
              </a:solidFill>
              <a:prstDash val="sysDash"/>
              <a:round/>
            </a:ln>
            <a:effectLst/>
          </c:spPr>
          <c:marker>
            <c:symbol val="none"/>
          </c:marker>
          <c:xVal>
            <c:numRef>
              <c:f>Performance_Means_Raw_with_SE!$B$36:$B$37</c:f>
              <c:numCache>
                <c:formatCode>General</c:formatCode>
                <c:ptCount val="2"/>
                <c:pt idx="0">
                  <c:v>7.5</c:v>
                </c:pt>
                <c:pt idx="1">
                  <c:v>7.5</c:v>
                </c:pt>
              </c:numCache>
            </c:numRef>
          </c:xVal>
          <c:yVal>
            <c:numRef>
              <c:f>Performance_Means_Raw_with_SE!$A$36:$A$37</c:f>
              <c:numCache>
                <c:formatCode>General</c:formatCode>
                <c:ptCount val="2"/>
                <c:pt idx="0">
                  <c:v>0</c:v>
                </c:pt>
                <c:pt idx="1">
                  <c:v>1</c:v>
                </c:pt>
              </c:numCache>
            </c:numRef>
          </c:yVal>
          <c:smooth val="0"/>
          <c:extLst>
            <c:ext xmlns:c16="http://schemas.microsoft.com/office/drawing/2014/chart" uri="{C3380CC4-5D6E-409C-BE32-E72D297353CC}">
              <c16:uniqueId val="{00000005-FA51-450E-ADE2-A21CFFD881AD}"/>
            </c:ext>
          </c:extLst>
        </c:ser>
        <c:dLbls>
          <c:showLegendKey val="0"/>
          <c:showVal val="0"/>
          <c:showCatName val="0"/>
          <c:showSerName val="0"/>
          <c:showPercent val="0"/>
          <c:showBubbleSize val="0"/>
        </c:dLbls>
        <c:axId val="1214117328"/>
        <c:axId val="1214115152"/>
      </c:scatterChart>
      <c:catAx>
        <c:axId val="1214115696"/>
        <c:scaling>
          <c:orientation val="minMax"/>
        </c:scaling>
        <c:delete val="0"/>
        <c:axPos val="b"/>
        <c:title>
          <c:tx>
            <c:strRef>
              <c:f>Performance_Means_Raw_with_SE!$A$2</c:f>
              <c:strCache>
                <c:ptCount val="1"/>
                <c:pt idx="0">
                  <c:v>Session</c:v>
                </c:pt>
              </c:strCache>
            </c:strRef>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ysClr val="windowText" lastClr="000000"/>
            </a:solidFill>
            <a:round/>
          </a:ln>
          <a:effectLst/>
        </c:spPr>
        <c:txPr>
          <a:bodyPr rot="0" spcFirstLastPara="1" vertOverflow="ellipsis"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14114064"/>
        <c:crosses val="autoZero"/>
        <c:auto val="1"/>
        <c:lblAlgn val="ctr"/>
        <c:lblOffset val="100"/>
        <c:noMultiLvlLbl val="0"/>
      </c:catAx>
      <c:valAx>
        <c:axId val="1214114064"/>
        <c:scaling>
          <c:orientation val="minMax"/>
          <c:max val="50"/>
          <c:min val="10"/>
        </c:scaling>
        <c:delete val="0"/>
        <c:axPos val="l"/>
        <c:title>
          <c:tx>
            <c:strRef>
              <c:f>Performance_Means_Raw_with_SE!$A$19</c:f>
              <c:strCache>
                <c:ptCount val="1"/>
                <c:pt idx="0">
                  <c:v>Performance score </c:v>
                </c:pt>
              </c:strCache>
            </c:strRef>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14115696"/>
        <c:crosses val="autoZero"/>
        <c:crossBetween val="between"/>
      </c:valAx>
      <c:valAx>
        <c:axId val="1214115152"/>
        <c:scaling>
          <c:orientation val="minMax"/>
          <c:max val="1"/>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noFill/>
                <a:latin typeface="Times New Roman" panose="02020603050405020304" pitchFamily="18" charset="0"/>
                <a:ea typeface="+mn-ea"/>
                <a:cs typeface="Times New Roman" panose="02020603050405020304" pitchFamily="18" charset="0"/>
              </a:defRPr>
            </a:pPr>
            <a:endParaRPr lang="en-US"/>
          </a:p>
        </c:txPr>
        <c:crossAx val="1214117328"/>
        <c:crosses val="max"/>
        <c:crossBetween val="midCat"/>
      </c:valAx>
      <c:valAx>
        <c:axId val="1214117328"/>
        <c:scaling>
          <c:orientation val="minMax"/>
        </c:scaling>
        <c:delete val="1"/>
        <c:axPos val="b"/>
        <c:numFmt formatCode="General" sourceLinked="1"/>
        <c:majorTickMark val="out"/>
        <c:minorTickMark val="none"/>
        <c:tickLblPos val="nextTo"/>
        <c:crossAx val="1214115152"/>
        <c:crosses val="autoZero"/>
        <c:crossBetween val="midCat"/>
      </c:valAx>
      <c:spPr>
        <a:noFill/>
        <a:ln>
          <a:solidFill>
            <a:sysClr val="windowText" lastClr="000000"/>
          </a:solidFill>
        </a:ln>
        <a:effectLst/>
      </c:spPr>
    </c:plotArea>
    <c:plotVisOnly val="1"/>
    <c:dispBlanksAs val="gap"/>
    <c:showDLblsOverMax val="0"/>
  </c:chart>
  <c:spPr>
    <a:no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1"/>
          <c:tx>
            <c:strRef>
              <c:f>Adj_Means_Performance_Group!$C$2</c:f>
              <c:strCache>
                <c:ptCount val="1"/>
                <c:pt idx="0">
                  <c:v>PAEC</c:v>
                </c:pt>
              </c:strCache>
            </c:strRef>
          </c:tx>
          <c:spPr>
            <a:ln w="19050" cap="rnd">
              <a:solidFill>
                <a:sysClr val="windowText" lastClr="000000"/>
              </a:solidFill>
              <a:round/>
            </a:ln>
            <a:effectLst/>
          </c:spPr>
          <c:marker>
            <c:symbol val="square"/>
            <c:size val="5"/>
            <c:spPr>
              <a:solidFill>
                <a:sysClr val="window" lastClr="FFFFFF"/>
              </a:solidFill>
              <a:ln w="9525">
                <a:solidFill>
                  <a:sysClr val="windowText" lastClr="000000"/>
                </a:solidFill>
              </a:ln>
              <a:effectLst/>
            </c:spPr>
          </c:marker>
          <c:dPt>
            <c:idx val="7"/>
            <c:marker>
              <c:symbol val="square"/>
              <c:size val="5"/>
              <c:spPr>
                <a:solidFill>
                  <a:sysClr val="window" lastClr="FFFFFF"/>
                </a:solidFill>
                <a:ln w="9525">
                  <a:solidFill>
                    <a:sysClr val="windowText" lastClr="000000"/>
                  </a:solidFill>
                </a:ln>
                <a:effectLst/>
              </c:spPr>
            </c:marker>
            <c:bubble3D val="0"/>
            <c:spPr>
              <a:ln w="19050" cap="rnd">
                <a:noFill/>
                <a:round/>
              </a:ln>
              <a:effectLst/>
            </c:spPr>
            <c:extLst>
              <c:ext xmlns:c16="http://schemas.microsoft.com/office/drawing/2014/chart" uri="{C3380CC4-5D6E-409C-BE32-E72D297353CC}">
                <c16:uniqueId val="{00000001-4E57-4C29-A642-5C8FA6072FCB}"/>
              </c:ext>
            </c:extLst>
          </c:dPt>
          <c:errBars>
            <c:errDir val="y"/>
            <c:errBarType val="both"/>
            <c:errValType val="cust"/>
            <c:noEndCap val="0"/>
            <c:plus>
              <c:numRef>
                <c:f>Adj_Means_Performance_Group!$C$19:$C$32</c:f>
                <c:numCache>
                  <c:formatCode>General</c:formatCode>
                  <c:ptCount val="14"/>
                  <c:pt idx="0">
                    <c:v>2.490419265594332</c:v>
                  </c:pt>
                  <c:pt idx="1">
                    <c:v>2.9025703719358007</c:v>
                  </c:pt>
                  <c:pt idx="2">
                    <c:v>2.8806035591717332</c:v>
                  </c:pt>
                  <c:pt idx="3">
                    <c:v>3.2922717982135632</c:v>
                  </c:pt>
                  <c:pt idx="4">
                    <c:v>3.6155654019630763</c:v>
                  </c:pt>
                  <c:pt idx="5">
                    <c:v>3.4917931527955286</c:v>
                  </c:pt>
                  <c:pt idx="6">
                    <c:v>3.2864473499522613</c:v>
                  </c:pt>
                  <c:pt idx="7">
                    <c:v>2.5779205619396031</c:v>
                  </c:pt>
                  <c:pt idx="8">
                    <c:v>2.940599913535626</c:v>
                  </c:pt>
                  <c:pt idx="9">
                    <c:v>2.9160475284299436</c:v>
                  </c:pt>
                  <c:pt idx="10">
                    <c:v>2.7687318293889258</c:v>
                  </c:pt>
                  <c:pt idx="11">
                    <c:v>3.0861501245490643</c:v>
                  </c:pt>
                  <c:pt idx="12">
                    <c:v>2.5562975812845483</c:v>
                  </c:pt>
                  <c:pt idx="13">
                    <c:v>2.9196009149196605</c:v>
                  </c:pt>
                </c:numCache>
              </c:numRef>
            </c:plus>
            <c:minus>
              <c:numRef>
                <c:f>Adj_Means_Performance_Group!$C$19:$C$32</c:f>
                <c:numCache>
                  <c:formatCode>General</c:formatCode>
                  <c:ptCount val="14"/>
                  <c:pt idx="0">
                    <c:v>2.490419265594332</c:v>
                  </c:pt>
                  <c:pt idx="1">
                    <c:v>2.9025703719358007</c:v>
                  </c:pt>
                  <c:pt idx="2">
                    <c:v>2.8806035591717332</c:v>
                  </c:pt>
                  <c:pt idx="3">
                    <c:v>3.2922717982135632</c:v>
                  </c:pt>
                  <c:pt idx="4">
                    <c:v>3.6155654019630763</c:v>
                  </c:pt>
                  <c:pt idx="5">
                    <c:v>3.4917931527955286</c:v>
                  </c:pt>
                  <c:pt idx="6">
                    <c:v>3.2864473499522613</c:v>
                  </c:pt>
                  <c:pt idx="7">
                    <c:v>2.5779205619396031</c:v>
                  </c:pt>
                  <c:pt idx="8">
                    <c:v>2.940599913535626</c:v>
                  </c:pt>
                  <c:pt idx="9">
                    <c:v>2.9160475284299436</c:v>
                  </c:pt>
                  <c:pt idx="10">
                    <c:v>2.7687318293889258</c:v>
                  </c:pt>
                  <c:pt idx="11">
                    <c:v>3.0861501245490643</c:v>
                  </c:pt>
                  <c:pt idx="12">
                    <c:v>2.5562975812845483</c:v>
                  </c:pt>
                  <c:pt idx="13">
                    <c:v>2.9196009149196605</c:v>
                  </c:pt>
                </c:numCache>
              </c:numRef>
            </c:minus>
            <c:spPr>
              <a:noFill/>
              <a:ln w="9525" cap="flat" cmpd="sng" algn="ctr">
                <a:solidFill>
                  <a:schemeClr val="tx1">
                    <a:lumMod val="65000"/>
                    <a:lumOff val="35000"/>
                  </a:schemeClr>
                </a:solidFill>
                <a:round/>
              </a:ln>
              <a:effectLst/>
            </c:spPr>
          </c:errBars>
          <c:cat>
            <c:numRef>
              <c:f>Adj_Means_Performance_Group!$A$4:$A$17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Adj_Means_Performance_Group!$C$4:$C$17</c:f>
              <c:numCache>
                <c:formatCode>0.00</c:formatCode>
                <c:ptCount val="14"/>
                <c:pt idx="0">
                  <c:v>24.178000000000001</c:v>
                </c:pt>
                <c:pt idx="1">
                  <c:v>28.4</c:v>
                </c:pt>
                <c:pt idx="2">
                  <c:v>29.937999999999999</c:v>
                </c:pt>
                <c:pt idx="3">
                  <c:v>32.018000000000001</c:v>
                </c:pt>
                <c:pt idx="4">
                  <c:v>33.048000000000002</c:v>
                </c:pt>
                <c:pt idx="5">
                  <c:v>30.962</c:v>
                </c:pt>
                <c:pt idx="6">
                  <c:v>34.94</c:v>
                </c:pt>
                <c:pt idx="7">
                  <c:v>21.841000000000001</c:v>
                </c:pt>
                <c:pt idx="8">
                  <c:v>22.736000000000001</c:v>
                </c:pt>
                <c:pt idx="9">
                  <c:v>25.018999999999998</c:v>
                </c:pt>
                <c:pt idx="10">
                  <c:v>20.882999999999999</c:v>
                </c:pt>
                <c:pt idx="11">
                  <c:v>23.503</c:v>
                </c:pt>
                <c:pt idx="12">
                  <c:v>24.091000000000001</c:v>
                </c:pt>
                <c:pt idx="13">
                  <c:v>21.959</c:v>
                </c:pt>
              </c:numCache>
            </c:numRef>
          </c:val>
          <c:smooth val="0"/>
          <c:extLst>
            <c:ext xmlns:c16="http://schemas.microsoft.com/office/drawing/2014/chart" uri="{C3380CC4-5D6E-409C-BE32-E72D297353CC}">
              <c16:uniqueId val="{00000002-4E57-4C29-A642-5C8FA6072FCB}"/>
            </c:ext>
          </c:extLst>
        </c:ser>
        <c:ser>
          <c:idx val="3"/>
          <c:order val="2"/>
          <c:tx>
            <c:strRef>
              <c:f>Adj_Means_Performance_Group!$E$2</c:f>
              <c:strCache>
                <c:ptCount val="1"/>
                <c:pt idx="0">
                  <c:v>PDEC</c:v>
                </c:pt>
              </c:strCache>
            </c:strRef>
          </c:tx>
          <c:spPr>
            <a:ln w="19050" cap="rnd">
              <a:solidFill>
                <a:sysClr val="windowText" lastClr="000000"/>
              </a:solidFill>
              <a:round/>
            </a:ln>
            <a:effectLst/>
          </c:spPr>
          <c:marker>
            <c:symbol val="circle"/>
            <c:size val="5"/>
            <c:spPr>
              <a:solidFill>
                <a:sysClr val="windowText" lastClr="000000"/>
              </a:solidFill>
              <a:ln w="9525">
                <a:solidFill>
                  <a:sysClr val="windowText" lastClr="000000"/>
                </a:solidFill>
              </a:ln>
              <a:effectLst/>
            </c:spPr>
          </c:marker>
          <c:dPt>
            <c:idx val="7"/>
            <c:marker>
              <c:symbol val="circle"/>
              <c:size val="5"/>
              <c:spPr>
                <a:solidFill>
                  <a:sysClr val="windowText" lastClr="000000"/>
                </a:solidFill>
                <a:ln w="9525">
                  <a:solidFill>
                    <a:sysClr val="windowText" lastClr="000000"/>
                  </a:solidFill>
                </a:ln>
                <a:effectLst/>
              </c:spPr>
            </c:marker>
            <c:bubble3D val="0"/>
            <c:spPr>
              <a:ln w="19050" cap="rnd">
                <a:noFill/>
                <a:round/>
              </a:ln>
              <a:effectLst/>
            </c:spPr>
            <c:extLst>
              <c:ext xmlns:c16="http://schemas.microsoft.com/office/drawing/2014/chart" uri="{C3380CC4-5D6E-409C-BE32-E72D297353CC}">
                <c16:uniqueId val="{00000004-4E57-4C29-A642-5C8FA6072FCB}"/>
              </c:ext>
            </c:extLst>
          </c:dPt>
          <c:errBars>
            <c:errDir val="y"/>
            <c:errBarType val="both"/>
            <c:errValType val="cust"/>
            <c:noEndCap val="0"/>
            <c:plus>
              <c:numRef>
                <c:f>Adj_Means_Performance_Group!$E$19:$E$32</c:f>
                <c:numCache>
                  <c:formatCode>General</c:formatCode>
                  <c:ptCount val="14"/>
                  <c:pt idx="0">
                    <c:v>2.4469498392634055</c:v>
                  </c:pt>
                  <c:pt idx="1">
                    <c:v>2.8519069873819229</c:v>
                  </c:pt>
                  <c:pt idx="2">
                    <c:v>2.8303235979082082</c:v>
                  </c:pt>
                  <c:pt idx="3">
                    <c:v>3.2348063070125557</c:v>
                  </c:pt>
                  <c:pt idx="4">
                    <c:v>3.5524569302063047</c:v>
                  </c:pt>
                  <c:pt idx="5">
                    <c:v>3.430845083803598</c:v>
                  </c:pt>
                  <c:pt idx="6">
                    <c:v>3.2290835225265511</c:v>
                  </c:pt>
                  <c:pt idx="7">
                    <c:v>2.5329238300630248</c:v>
                  </c:pt>
                  <c:pt idx="8">
                    <c:v>2.8892727361899837</c:v>
                  </c:pt>
                  <c:pt idx="9">
                    <c:v>2.8651489046657583</c:v>
                  </c:pt>
                  <c:pt idx="10">
                    <c:v>2.7204045513476562</c:v>
                  </c:pt>
                  <c:pt idx="11">
                    <c:v>3.0322824174771594</c:v>
                  </c:pt>
                  <c:pt idx="12">
                    <c:v>2.5116782712251018</c:v>
                  </c:pt>
                  <c:pt idx="13">
                    <c:v>2.8686402679956107</c:v>
                  </c:pt>
                </c:numCache>
              </c:numRef>
            </c:plus>
            <c:minus>
              <c:numRef>
                <c:f>Adj_Means_Performance_Group!$E$19:$E$32</c:f>
                <c:numCache>
                  <c:formatCode>General</c:formatCode>
                  <c:ptCount val="14"/>
                  <c:pt idx="0">
                    <c:v>2.4469498392634055</c:v>
                  </c:pt>
                  <c:pt idx="1">
                    <c:v>2.8519069873819229</c:v>
                  </c:pt>
                  <c:pt idx="2">
                    <c:v>2.8303235979082082</c:v>
                  </c:pt>
                  <c:pt idx="3">
                    <c:v>3.2348063070125557</c:v>
                  </c:pt>
                  <c:pt idx="4">
                    <c:v>3.5524569302063047</c:v>
                  </c:pt>
                  <c:pt idx="5">
                    <c:v>3.430845083803598</c:v>
                  </c:pt>
                  <c:pt idx="6">
                    <c:v>3.2290835225265511</c:v>
                  </c:pt>
                  <c:pt idx="7">
                    <c:v>2.5329238300630248</c:v>
                  </c:pt>
                  <c:pt idx="8">
                    <c:v>2.8892727361899837</c:v>
                  </c:pt>
                  <c:pt idx="9">
                    <c:v>2.8651489046657583</c:v>
                  </c:pt>
                  <c:pt idx="10">
                    <c:v>2.7204045513476562</c:v>
                  </c:pt>
                  <c:pt idx="11">
                    <c:v>3.0322824174771594</c:v>
                  </c:pt>
                  <c:pt idx="12">
                    <c:v>2.5116782712251018</c:v>
                  </c:pt>
                  <c:pt idx="13">
                    <c:v>2.8686402679956107</c:v>
                  </c:pt>
                </c:numCache>
              </c:numRef>
            </c:minus>
            <c:spPr>
              <a:noFill/>
              <a:ln w="9525" cap="flat" cmpd="sng" algn="ctr">
                <a:solidFill>
                  <a:schemeClr val="tx1">
                    <a:lumMod val="65000"/>
                    <a:lumOff val="35000"/>
                  </a:schemeClr>
                </a:solidFill>
                <a:round/>
              </a:ln>
              <a:effectLst/>
            </c:spPr>
          </c:errBars>
          <c:cat>
            <c:numRef>
              <c:f>Adj_Means_Performance_Group!$A$4:$A$17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Adj_Means_Performance_Group!$E$4:$E$17</c:f>
              <c:numCache>
                <c:formatCode>0.00</c:formatCode>
                <c:ptCount val="14"/>
                <c:pt idx="0">
                  <c:v>25.888000000000002</c:v>
                </c:pt>
                <c:pt idx="1">
                  <c:v>33.055999999999997</c:v>
                </c:pt>
                <c:pt idx="2">
                  <c:v>34.982999999999997</c:v>
                </c:pt>
                <c:pt idx="3">
                  <c:v>37.368000000000002</c:v>
                </c:pt>
                <c:pt idx="4">
                  <c:v>39.183999999999997</c:v>
                </c:pt>
                <c:pt idx="5">
                  <c:v>40.024999999999999</c:v>
                </c:pt>
                <c:pt idx="6">
                  <c:v>37.752000000000002</c:v>
                </c:pt>
                <c:pt idx="7">
                  <c:v>22.588000000000001</c:v>
                </c:pt>
                <c:pt idx="8">
                  <c:v>28.887</c:v>
                </c:pt>
                <c:pt idx="9">
                  <c:v>29.359000000000002</c:v>
                </c:pt>
                <c:pt idx="10">
                  <c:v>29.119</c:v>
                </c:pt>
                <c:pt idx="11">
                  <c:v>32.125</c:v>
                </c:pt>
                <c:pt idx="12">
                  <c:v>31.477</c:v>
                </c:pt>
                <c:pt idx="13">
                  <c:v>33.555</c:v>
                </c:pt>
              </c:numCache>
            </c:numRef>
          </c:val>
          <c:smooth val="0"/>
          <c:extLst>
            <c:ext xmlns:c16="http://schemas.microsoft.com/office/drawing/2014/chart" uri="{C3380CC4-5D6E-409C-BE32-E72D297353CC}">
              <c16:uniqueId val="{00000005-4E57-4C29-A642-5C8FA6072FCB}"/>
            </c:ext>
          </c:extLst>
        </c:ser>
        <c:ser>
          <c:idx val="5"/>
          <c:order val="3"/>
          <c:tx>
            <c:strRef>
              <c:f>Adj_Means_Performance_Group!$G$2</c:f>
              <c:strCache>
                <c:ptCount val="1"/>
                <c:pt idx="0">
                  <c:v>NOEC</c:v>
                </c:pt>
              </c:strCache>
            </c:strRef>
          </c:tx>
          <c:spPr>
            <a:ln w="19050" cap="rnd">
              <a:solidFill>
                <a:sysClr val="windowText" lastClr="000000"/>
              </a:solidFill>
              <a:round/>
            </a:ln>
            <a:effectLst/>
          </c:spPr>
          <c:marker>
            <c:symbol val="triangle"/>
            <c:size val="6"/>
            <c:spPr>
              <a:solidFill>
                <a:sysClr val="window" lastClr="FFFFFF"/>
              </a:solidFill>
              <a:ln w="9525">
                <a:solidFill>
                  <a:sysClr val="windowText" lastClr="000000"/>
                </a:solidFill>
              </a:ln>
              <a:effectLst/>
            </c:spPr>
          </c:marker>
          <c:dPt>
            <c:idx val="7"/>
            <c:marker>
              <c:symbol val="triangle"/>
              <c:size val="6"/>
              <c:spPr>
                <a:solidFill>
                  <a:sysClr val="window" lastClr="FFFFFF"/>
                </a:solidFill>
                <a:ln w="9525">
                  <a:solidFill>
                    <a:sysClr val="windowText" lastClr="000000"/>
                  </a:solidFill>
                </a:ln>
                <a:effectLst/>
              </c:spPr>
            </c:marker>
            <c:bubble3D val="0"/>
            <c:spPr>
              <a:ln w="19050" cap="rnd">
                <a:noFill/>
                <a:round/>
              </a:ln>
              <a:effectLst/>
            </c:spPr>
            <c:extLst>
              <c:ext xmlns:c16="http://schemas.microsoft.com/office/drawing/2014/chart" uri="{C3380CC4-5D6E-409C-BE32-E72D297353CC}">
                <c16:uniqueId val="{00000007-4E57-4C29-A642-5C8FA6072FCB}"/>
              </c:ext>
            </c:extLst>
          </c:dPt>
          <c:errBars>
            <c:errDir val="y"/>
            <c:errBarType val="both"/>
            <c:errValType val="cust"/>
            <c:noEndCap val="0"/>
            <c:plus>
              <c:numRef>
                <c:f>Adj_Means_Performance_Group!$G$19:$G$32</c:f>
                <c:numCache>
                  <c:formatCode>General</c:formatCode>
                  <c:ptCount val="14"/>
                  <c:pt idx="0">
                    <c:v>2.4225287311367745</c:v>
                  </c:pt>
                  <c:pt idx="1">
                    <c:v>2.8234443161050509</c:v>
                  </c:pt>
                  <c:pt idx="2">
                    <c:v>2.8020763336983792</c:v>
                  </c:pt>
                  <c:pt idx="3">
                    <c:v>3.2025222146602408</c:v>
                  </c:pt>
                  <c:pt idx="4">
                    <c:v>3.5170026134010679</c:v>
                  </c:pt>
                  <c:pt idx="5">
                    <c:v>3.3966044804970301</c:v>
                  </c:pt>
                  <c:pt idx="6">
                    <c:v>3.1968565448467463</c:v>
                  </c:pt>
                  <c:pt idx="7">
                    <c:v>2.5076446822284661</c:v>
                  </c:pt>
                  <c:pt idx="8">
                    <c:v>2.8604371463607032</c:v>
                  </c:pt>
                  <c:pt idx="9">
                    <c:v>2.8365540760848815</c:v>
                  </c:pt>
                  <c:pt idx="10">
                    <c:v>2.6932543038719503</c:v>
                  </c:pt>
                  <c:pt idx="11">
                    <c:v>3.0020195589585787</c:v>
                  </c:pt>
                  <c:pt idx="12">
                    <c:v>2.4866111588320816</c:v>
                  </c:pt>
                  <c:pt idx="13">
                    <c:v>2.8400105948257601</c:v>
                  </c:pt>
                </c:numCache>
              </c:numRef>
            </c:plus>
            <c:minus>
              <c:numRef>
                <c:f>Adj_Means_Performance_Group!$G$19:$G$32</c:f>
                <c:numCache>
                  <c:formatCode>General</c:formatCode>
                  <c:ptCount val="14"/>
                  <c:pt idx="0">
                    <c:v>2.4225287311367745</c:v>
                  </c:pt>
                  <c:pt idx="1">
                    <c:v>2.8234443161050509</c:v>
                  </c:pt>
                  <c:pt idx="2">
                    <c:v>2.8020763336983792</c:v>
                  </c:pt>
                  <c:pt idx="3">
                    <c:v>3.2025222146602408</c:v>
                  </c:pt>
                  <c:pt idx="4">
                    <c:v>3.5170026134010679</c:v>
                  </c:pt>
                  <c:pt idx="5">
                    <c:v>3.3966044804970301</c:v>
                  </c:pt>
                  <c:pt idx="6">
                    <c:v>3.1968565448467463</c:v>
                  </c:pt>
                  <c:pt idx="7">
                    <c:v>2.5076446822284661</c:v>
                  </c:pt>
                  <c:pt idx="8">
                    <c:v>2.8604371463607032</c:v>
                  </c:pt>
                  <c:pt idx="9">
                    <c:v>2.8365540760848815</c:v>
                  </c:pt>
                  <c:pt idx="10">
                    <c:v>2.6932543038719503</c:v>
                  </c:pt>
                  <c:pt idx="11">
                    <c:v>3.0020195589585787</c:v>
                  </c:pt>
                  <c:pt idx="12">
                    <c:v>2.4866111588320816</c:v>
                  </c:pt>
                  <c:pt idx="13">
                    <c:v>2.8400105948257601</c:v>
                  </c:pt>
                </c:numCache>
              </c:numRef>
            </c:minus>
            <c:spPr>
              <a:noFill/>
              <a:ln w="9525" cap="flat" cmpd="sng" algn="ctr">
                <a:solidFill>
                  <a:schemeClr val="tx1">
                    <a:lumMod val="65000"/>
                    <a:lumOff val="35000"/>
                  </a:schemeClr>
                </a:solidFill>
                <a:round/>
              </a:ln>
              <a:effectLst/>
            </c:spPr>
          </c:errBars>
          <c:cat>
            <c:numRef>
              <c:f>Adj_Means_Performance_Group!$A$4:$A$17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Adj_Means_Performance_Group!$G$4:$G$17</c:f>
              <c:numCache>
                <c:formatCode>0.00</c:formatCode>
                <c:ptCount val="14"/>
                <c:pt idx="0">
                  <c:v>23.030999999999999</c:v>
                </c:pt>
                <c:pt idx="1">
                  <c:v>26.829000000000001</c:v>
                </c:pt>
                <c:pt idx="2">
                  <c:v>26.262</c:v>
                </c:pt>
                <c:pt idx="3">
                  <c:v>28.945</c:v>
                </c:pt>
                <c:pt idx="4">
                  <c:v>33.253</c:v>
                </c:pt>
                <c:pt idx="5">
                  <c:v>27.988</c:v>
                </c:pt>
                <c:pt idx="6">
                  <c:v>32.402999999999999</c:v>
                </c:pt>
                <c:pt idx="7">
                  <c:v>21.138000000000002</c:v>
                </c:pt>
                <c:pt idx="8">
                  <c:v>21.056000000000001</c:v>
                </c:pt>
                <c:pt idx="9">
                  <c:v>21.754000000000001</c:v>
                </c:pt>
                <c:pt idx="10">
                  <c:v>19.806000000000001</c:v>
                </c:pt>
                <c:pt idx="11">
                  <c:v>22.609000000000002</c:v>
                </c:pt>
                <c:pt idx="12">
                  <c:v>21.47</c:v>
                </c:pt>
                <c:pt idx="13">
                  <c:v>23.736000000000001</c:v>
                </c:pt>
              </c:numCache>
            </c:numRef>
          </c:val>
          <c:smooth val="0"/>
          <c:extLst>
            <c:ext xmlns:c16="http://schemas.microsoft.com/office/drawing/2014/chart" uri="{C3380CC4-5D6E-409C-BE32-E72D297353CC}">
              <c16:uniqueId val="{00000008-4E57-4C29-A642-5C8FA6072FCB}"/>
            </c:ext>
          </c:extLst>
        </c:ser>
        <c:dLbls>
          <c:showLegendKey val="0"/>
          <c:showVal val="0"/>
          <c:showCatName val="0"/>
          <c:showSerName val="0"/>
          <c:showPercent val="0"/>
          <c:showBubbleSize val="0"/>
        </c:dLbls>
        <c:marker val="1"/>
        <c:smooth val="0"/>
        <c:axId val="1214103728"/>
        <c:axId val="1214108080"/>
        <c:extLst>
          <c:ext xmlns:c15="http://schemas.microsoft.com/office/drawing/2012/chart" uri="{02D57815-91ED-43cb-92C2-25804820EDAC}">
            <c15:filteredLineSeries>
              <c15:ser>
                <c:idx val="0"/>
                <c:order val="0"/>
                <c:tx>
                  <c:strRef>
                    <c:extLst>
                      <c:ext uri="{02D57815-91ED-43cb-92C2-25804820EDAC}">
                        <c15:formulaRef>
                          <c15:sqref>Adj_Means_Performance_Group!$B$2:$B$3</c15:sqref>
                        </c15:formulaRef>
                      </c:ext>
                    </c:extLst>
                    <c:strCache>
                      <c:ptCount val="2"/>
                      <c:pt idx="0">
                        <c:v>Session</c:v>
                      </c:pt>
                    </c:strCache>
                  </c:strRef>
                </c:tx>
                <c:spPr>
                  <a:ln w="12700" cap="rnd">
                    <a:solidFill>
                      <a:schemeClr val="tx1"/>
                    </a:solidFill>
                    <a:round/>
                  </a:ln>
                  <a:effectLst/>
                </c:spPr>
                <c:marker>
                  <c:symbol val="square"/>
                  <c:size val="5"/>
                  <c:spPr>
                    <a:solidFill>
                      <a:sysClr val="windowText" lastClr="000000"/>
                    </a:solidFill>
                    <a:ln w="9525">
                      <a:noFill/>
                    </a:ln>
                    <a:effectLst/>
                  </c:spPr>
                </c:marker>
                <c:dPt>
                  <c:idx val="7"/>
                  <c:marker>
                    <c:symbol val="square"/>
                    <c:size val="5"/>
                    <c:spPr>
                      <a:solidFill>
                        <a:sysClr val="windowText" lastClr="000000"/>
                      </a:solidFill>
                      <a:ln w="9525">
                        <a:noFill/>
                      </a:ln>
                      <a:effectLst/>
                    </c:spPr>
                  </c:marker>
                  <c:bubble3D val="0"/>
                  <c:spPr>
                    <a:ln w="12700" cap="rnd">
                      <a:noFill/>
                      <a:round/>
                    </a:ln>
                    <a:effectLst/>
                  </c:spPr>
                  <c:extLst>
                    <c:ext xmlns:c16="http://schemas.microsoft.com/office/drawing/2014/chart" uri="{C3380CC4-5D6E-409C-BE32-E72D297353CC}">
                      <c16:uniqueId val="{0000000B-4E57-4C29-A642-5C8FA6072FCB}"/>
                    </c:ext>
                  </c:extLst>
                </c:dPt>
                <c:cat>
                  <c:numRef>
                    <c:extLst>
                      <c:ext uri="{02D57815-91ED-43cb-92C2-25804820EDAC}">
                        <c15:formulaRef>
                          <c15:sqref>Adj_Means_Performance_Group!$A$4:$A$17</c15:sqref>
                        </c15:formulaRef>
                      </c:ext>
                    </c:extLst>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extLst>
                      <c:ext uri="{02D57815-91ED-43cb-92C2-25804820EDAC}">
                        <c15:formulaRef>
                          <c15:sqref>Adj_Means_Performance_Group!$B$4:$B$17</c15:sqref>
                        </c15:formulaRef>
                      </c:ext>
                    </c:extLst>
                    <c:numCache>
                      <c:formatCode>General</c:formatCode>
                      <c:ptCount val="14"/>
                    </c:numCache>
                  </c:numRef>
                </c:val>
                <c:smooth val="0"/>
                <c:extLst>
                  <c:ext xmlns:c16="http://schemas.microsoft.com/office/drawing/2014/chart" uri="{C3380CC4-5D6E-409C-BE32-E72D297353CC}">
                    <c16:uniqueId val="{0000000C-4E57-4C29-A642-5C8FA6072FCB}"/>
                  </c:ext>
                </c:extLst>
              </c15:ser>
            </c15:filteredLineSeries>
          </c:ext>
        </c:extLst>
      </c:lineChart>
      <c:scatterChart>
        <c:scatterStyle val="lineMarker"/>
        <c:varyColors val="0"/>
        <c:ser>
          <c:idx val="2"/>
          <c:order val="4"/>
          <c:tx>
            <c:v>reference</c:v>
          </c:tx>
          <c:spPr>
            <a:ln w="19050" cap="rnd">
              <a:solidFill>
                <a:sysClr val="windowText" lastClr="000000"/>
              </a:solidFill>
              <a:prstDash val="sysDash"/>
              <a:round/>
            </a:ln>
            <a:effectLst/>
          </c:spPr>
          <c:marker>
            <c:symbol val="none"/>
          </c:marker>
          <c:xVal>
            <c:numRef>
              <c:f>Adj_Means_Performance_Group!$B$36:$B$37</c:f>
              <c:numCache>
                <c:formatCode>General</c:formatCode>
                <c:ptCount val="2"/>
                <c:pt idx="0">
                  <c:v>7.5</c:v>
                </c:pt>
                <c:pt idx="1">
                  <c:v>7.5</c:v>
                </c:pt>
              </c:numCache>
            </c:numRef>
          </c:xVal>
          <c:yVal>
            <c:numRef>
              <c:f>Adj_Means_Performance_Group!$A$36:$A$37</c:f>
              <c:numCache>
                <c:formatCode>General</c:formatCode>
                <c:ptCount val="2"/>
                <c:pt idx="0">
                  <c:v>0</c:v>
                </c:pt>
                <c:pt idx="1">
                  <c:v>1</c:v>
                </c:pt>
              </c:numCache>
            </c:numRef>
          </c:yVal>
          <c:smooth val="0"/>
          <c:extLst>
            <c:ext xmlns:c16="http://schemas.microsoft.com/office/drawing/2014/chart" uri="{C3380CC4-5D6E-409C-BE32-E72D297353CC}">
              <c16:uniqueId val="{00000009-4E57-4C29-A642-5C8FA6072FCB}"/>
            </c:ext>
          </c:extLst>
        </c:ser>
        <c:dLbls>
          <c:showLegendKey val="0"/>
          <c:showVal val="0"/>
          <c:showCatName val="0"/>
          <c:showSerName val="0"/>
          <c:showPercent val="0"/>
          <c:showBubbleSize val="0"/>
        </c:dLbls>
        <c:axId val="1214114608"/>
        <c:axId val="1214103184"/>
      </c:scatterChart>
      <c:catAx>
        <c:axId val="1214103728"/>
        <c:scaling>
          <c:orientation val="minMax"/>
        </c:scaling>
        <c:delete val="0"/>
        <c:axPos val="b"/>
        <c:title>
          <c:tx>
            <c:strRef>
              <c:f>Adj_Means_Performance_Group!$A$2</c:f>
              <c:strCache>
                <c:ptCount val="1"/>
                <c:pt idx="0">
                  <c:v>Session</c:v>
                </c:pt>
              </c:strCache>
            </c:strRef>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ysClr val="windowText" lastClr="000000"/>
            </a:solidFill>
            <a:round/>
          </a:ln>
          <a:effectLst/>
        </c:spPr>
        <c:txPr>
          <a:bodyPr rot="0" spcFirstLastPara="1" vertOverflow="ellipsis"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08080"/>
        <c:crosses val="autoZero"/>
        <c:auto val="1"/>
        <c:lblAlgn val="ctr"/>
        <c:lblOffset val="100"/>
        <c:noMultiLvlLbl val="0"/>
      </c:catAx>
      <c:valAx>
        <c:axId val="1214108080"/>
        <c:scaling>
          <c:orientation val="minMax"/>
          <c:max val="50"/>
          <c:min val="10"/>
        </c:scaling>
        <c:delete val="0"/>
        <c:axPos val="l"/>
        <c:title>
          <c:tx>
            <c:strRef>
              <c:f>Adj_Means_Performance_Group!$A$19</c:f>
              <c:strCache>
                <c:ptCount val="1"/>
                <c:pt idx="0">
                  <c:v>Performance score (adjusted)</c:v>
                </c:pt>
              </c:strCache>
            </c:strRef>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03728"/>
        <c:crosses val="autoZero"/>
        <c:crossBetween val="between"/>
      </c:valAx>
      <c:valAx>
        <c:axId val="1214103184"/>
        <c:scaling>
          <c:orientation val="minMax"/>
          <c:max val="1"/>
        </c:scaling>
        <c:delete val="0"/>
        <c:axPos val="r"/>
        <c:numFmt formatCode="General" sourceLinked="1"/>
        <c:majorTickMark val="out"/>
        <c:minorTickMark val="none"/>
        <c:tickLblPos val="none"/>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14608"/>
        <c:crosses val="max"/>
        <c:crossBetween val="midCat"/>
      </c:valAx>
      <c:valAx>
        <c:axId val="1214114608"/>
        <c:scaling>
          <c:orientation val="minMax"/>
        </c:scaling>
        <c:delete val="1"/>
        <c:axPos val="b"/>
        <c:numFmt formatCode="General" sourceLinked="1"/>
        <c:majorTickMark val="out"/>
        <c:minorTickMark val="none"/>
        <c:tickLblPos val="nextTo"/>
        <c:crossAx val="1214103184"/>
        <c:crosses val="autoZero"/>
        <c:crossBetween val="midCat"/>
      </c:valAx>
      <c:spPr>
        <a:noFill/>
        <a:ln>
          <a:solidFill>
            <a:sysClr val="windowText" lastClr="000000"/>
          </a:solidFill>
        </a:ln>
        <a:effectLst/>
      </c:spPr>
    </c:plotArea>
    <c:legend>
      <c:legendPos val="r"/>
      <c:legendEntry>
        <c:idx val="3"/>
        <c:delete val="1"/>
      </c:legendEntry>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1"/>
          <c:tx>
            <c:strRef>
              <c:f>Means_PA_Emotions_Group!$C$2</c:f>
              <c:strCache>
                <c:ptCount val="1"/>
                <c:pt idx="0">
                  <c:v>PAEC</c:v>
                </c:pt>
              </c:strCache>
            </c:strRef>
          </c:tx>
          <c:spPr>
            <a:ln w="19050" cap="rnd">
              <a:solidFill>
                <a:sysClr val="windowText" lastClr="000000"/>
              </a:solidFill>
              <a:round/>
            </a:ln>
            <a:effectLst/>
          </c:spPr>
          <c:marker>
            <c:symbol val="square"/>
            <c:size val="5"/>
            <c:spPr>
              <a:solidFill>
                <a:sysClr val="window" lastClr="FFFFFF"/>
              </a:solidFill>
              <a:ln w="9525">
                <a:solidFill>
                  <a:sysClr val="windowText" lastClr="000000"/>
                </a:solidFill>
              </a:ln>
              <a:effectLst/>
            </c:spPr>
          </c:marker>
          <c:dPt>
            <c:idx val="7"/>
            <c:marker>
              <c:symbol val="square"/>
              <c:size val="5"/>
              <c:spPr>
                <a:solidFill>
                  <a:sysClr val="window" lastClr="FFFFFF"/>
                </a:solidFill>
                <a:ln w="9525">
                  <a:solidFill>
                    <a:sysClr val="windowText" lastClr="000000"/>
                  </a:solidFill>
                </a:ln>
                <a:effectLst/>
              </c:spPr>
            </c:marker>
            <c:bubble3D val="0"/>
            <c:spPr>
              <a:ln w="19050" cap="rnd">
                <a:noFill/>
                <a:round/>
              </a:ln>
              <a:effectLst/>
            </c:spPr>
            <c:extLst>
              <c:ext xmlns:c16="http://schemas.microsoft.com/office/drawing/2014/chart" uri="{C3380CC4-5D6E-409C-BE32-E72D297353CC}">
                <c16:uniqueId val="{00000001-C371-4114-B0F9-AEBA618B1044}"/>
              </c:ext>
            </c:extLst>
          </c:dPt>
          <c:errBars>
            <c:errDir val="y"/>
            <c:errBarType val="both"/>
            <c:errValType val="cust"/>
            <c:noEndCap val="0"/>
            <c:plus>
              <c:numRef>
                <c:f>Means_PA_Emotions_Group!$C$19:$C$32</c:f>
                <c:numCache>
                  <c:formatCode>General</c:formatCode>
                  <c:ptCount val="14"/>
                  <c:pt idx="0">
                    <c:v>0.38972659369634205</c:v>
                  </c:pt>
                  <c:pt idx="1">
                    <c:v>0.33280843041913999</c:v>
                  </c:pt>
                  <c:pt idx="2">
                    <c:v>0.38912224557437891</c:v>
                  </c:pt>
                  <c:pt idx="3">
                    <c:v>0.33233328562502695</c:v>
                  </c:pt>
                  <c:pt idx="4">
                    <c:v>0.46400753616623414</c:v>
                  </c:pt>
                  <c:pt idx="5">
                    <c:v>0.43807466399302808</c:v>
                  </c:pt>
                  <c:pt idx="6">
                    <c:v>0.43848890456418516</c:v>
                  </c:pt>
                  <c:pt idx="7">
                    <c:v>0.45884149482256115</c:v>
                  </c:pt>
                  <c:pt idx="8">
                    <c:v>0.38238500922400659</c:v>
                  </c:pt>
                  <c:pt idx="9">
                    <c:v>0.39695782277149111</c:v>
                  </c:pt>
                  <c:pt idx="10">
                    <c:v>0.43459956888811735</c:v>
                  </c:pt>
                  <c:pt idx="11">
                    <c:v>0.40223326911557084</c:v>
                  </c:pt>
                  <c:pt idx="12">
                    <c:v>0.42554686172614853</c:v>
                  </c:pt>
                  <c:pt idx="13">
                    <c:v>0.45922236131144528</c:v>
                  </c:pt>
                </c:numCache>
              </c:numRef>
            </c:plus>
            <c:minus>
              <c:numRef>
                <c:f>Means_PA_Emotions_Group!$C$19:$C$32</c:f>
                <c:numCache>
                  <c:formatCode>General</c:formatCode>
                  <c:ptCount val="14"/>
                  <c:pt idx="0">
                    <c:v>0.38972659369634205</c:v>
                  </c:pt>
                  <c:pt idx="1">
                    <c:v>0.33280843041913999</c:v>
                  </c:pt>
                  <c:pt idx="2">
                    <c:v>0.38912224557437891</c:v>
                  </c:pt>
                  <c:pt idx="3">
                    <c:v>0.33233328562502695</c:v>
                  </c:pt>
                  <c:pt idx="4">
                    <c:v>0.46400753616623414</c:v>
                  </c:pt>
                  <c:pt idx="5">
                    <c:v>0.43807466399302808</c:v>
                  </c:pt>
                  <c:pt idx="6">
                    <c:v>0.43848890456418516</c:v>
                  </c:pt>
                  <c:pt idx="7">
                    <c:v>0.45884149482256115</c:v>
                  </c:pt>
                  <c:pt idx="8">
                    <c:v>0.38238500922400659</c:v>
                  </c:pt>
                  <c:pt idx="9">
                    <c:v>0.39695782277149111</c:v>
                  </c:pt>
                  <c:pt idx="10">
                    <c:v>0.43459956888811735</c:v>
                  </c:pt>
                  <c:pt idx="11">
                    <c:v>0.40223326911557084</c:v>
                  </c:pt>
                  <c:pt idx="12">
                    <c:v>0.42554686172614853</c:v>
                  </c:pt>
                  <c:pt idx="13">
                    <c:v>0.45922236131144528</c:v>
                  </c:pt>
                </c:numCache>
              </c:numRef>
            </c:minus>
            <c:spPr>
              <a:noFill/>
              <a:ln w="9525" cap="flat" cmpd="sng" algn="ctr">
                <a:solidFill>
                  <a:schemeClr val="tx1">
                    <a:lumMod val="65000"/>
                    <a:lumOff val="35000"/>
                  </a:schemeClr>
                </a:solidFill>
                <a:round/>
              </a:ln>
              <a:effectLst/>
            </c:spPr>
          </c:errBars>
          <c:cat>
            <c:numRef>
              <c:f>Means_PA_Emotions_Group!$A$4:$A$17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Means_PA_Emotions_Group!$C$4:$C$17</c:f>
              <c:numCache>
                <c:formatCode>General</c:formatCode>
                <c:ptCount val="14"/>
                <c:pt idx="0">
                  <c:v>5.15</c:v>
                </c:pt>
                <c:pt idx="1">
                  <c:v>5</c:v>
                </c:pt>
                <c:pt idx="2">
                  <c:v>4.8</c:v>
                </c:pt>
                <c:pt idx="3">
                  <c:v>4.8899999999999997</c:v>
                </c:pt>
                <c:pt idx="4">
                  <c:v>4.6500000000000004</c:v>
                </c:pt>
                <c:pt idx="5">
                  <c:v>4.41</c:v>
                </c:pt>
                <c:pt idx="6">
                  <c:v>4.37</c:v>
                </c:pt>
                <c:pt idx="7">
                  <c:v>4.67</c:v>
                </c:pt>
                <c:pt idx="8">
                  <c:v>4.5599999999999996</c:v>
                </c:pt>
                <c:pt idx="9">
                  <c:v>4.13</c:v>
                </c:pt>
                <c:pt idx="10">
                  <c:v>4.3</c:v>
                </c:pt>
                <c:pt idx="11">
                  <c:v>3.61</c:v>
                </c:pt>
                <c:pt idx="12">
                  <c:v>3.69</c:v>
                </c:pt>
                <c:pt idx="13">
                  <c:v>3.76</c:v>
                </c:pt>
              </c:numCache>
            </c:numRef>
          </c:val>
          <c:smooth val="0"/>
          <c:extLst>
            <c:ext xmlns:c16="http://schemas.microsoft.com/office/drawing/2014/chart" uri="{C3380CC4-5D6E-409C-BE32-E72D297353CC}">
              <c16:uniqueId val="{00000002-C371-4114-B0F9-AEBA618B1044}"/>
            </c:ext>
          </c:extLst>
        </c:ser>
        <c:ser>
          <c:idx val="3"/>
          <c:order val="2"/>
          <c:tx>
            <c:strRef>
              <c:f>Means_PA_Emotions_Group!$E$2</c:f>
              <c:strCache>
                <c:ptCount val="1"/>
                <c:pt idx="0">
                  <c:v>PDEC</c:v>
                </c:pt>
              </c:strCache>
            </c:strRef>
          </c:tx>
          <c:spPr>
            <a:ln w="19050" cap="rnd">
              <a:solidFill>
                <a:sysClr val="windowText" lastClr="000000"/>
              </a:solidFill>
              <a:round/>
            </a:ln>
            <a:effectLst/>
          </c:spPr>
          <c:marker>
            <c:symbol val="circle"/>
            <c:size val="5"/>
            <c:spPr>
              <a:solidFill>
                <a:sysClr val="windowText" lastClr="000000"/>
              </a:solidFill>
              <a:ln w="9525">
                <a:solidFill>
                  <a:sysClr val="windowText" lastClr="000000"/>
                </a:solidFill>
              </a:ln>
              <a:effectLst/>
            </c:spPr>
          </c:marker>
          <c:dPt>
            <c:idx val="7"/>
            <c:marker>
              <c:symbol val="circle"/>
              <c:size val="5"/>
              <c:spPr>
                <a:solidFill>
                  <a:sysClr val="windowText" lastClr="000000"/>
                </a:solidFill>
                <a:ln w="9525">
                  <a:solidFill>
                    <a:sysClr val="windowText" lastClr="000000"/>
                  </a:solidFill>
                </a:ln>
                <a:effectLst/>
              </c:spPr>
            </c:marker>
            <c:bubble3D val="0"/>
            <c:spPr>
              <a:ln w="19050" cap="rnd">
                <a:noFill/>
                <a:round/>
              </a:ln>
              <a:effectLst/>
            </c:spPr>
            <c:extLst>
              <c:ext xmlns:c16="http://schemas.microsoft.com/office/drawing/2014/chart" uri="{C3380CC4-5D6E-409C-BE32-E72D297353CC}">
                <c16:uniqueId val="{00000004-C371-4114-B0F9-AEBA618B1044}"/>
              </c:ext>
            </c:extLst>
          </c:dPt>
          <c:errBars>
            <c:errDir val="y"/>
            <c:errBarType val="both"/>
            <c:errValType val="cust"/>
            <c:noEndCap val="0"/>
            <c:plus>
              <c:numRef>
                <c:f>Means_PA_Emotions_Group!$E$19:$E$32</c:f>
                <c:numCache>
                  <c:formatCode>General</c:formatCode>
                  <c:ptCount val="14"/>
                  <c:pt idx="0">
                    <c:v>0.38972659369634205</c:v>
                  </c:pt>
                  <c:pt idx="1">
                    <c:v>0.33280843041913999</c:v>
                  </c:pt>
                  <c:pt idx="2">
                    <c:v>0.38912224557437891</c:v>
                  </c:pt>
                  <c:pt idx="3">
                    <c:v>0.33233328562502695</c:v>
                  </c:pt>
                  <c:pt idx="4">
                    <c:v>0.46400753616623414</c:v>
                  </c:pt>
                  <c:pt idx="5">
                    <c:v>0.43807466399302808</c:v>
                  </c:pt>
                  <c:pt idx="6">
                    <c:v>0.43848890456418516</c:v>
                  </c:pt>
                  <c:pt idx="7">
                    <c:v>0.45884149482256115</c:v>
                  </c:pt>
                  <c:pt idx="8">
                    <c:v>0.38238500922400659</c:v>
                  </c:pt>
                  <c:pt idx="9">
                    <c:v>0.39695782277149111</c:v>
                  </c:pt>
                  <c:pt idx="10">
                    <c:v>0.43459956888811735</c:v>
                  </c:pt>
                  <c:pt idx="11">
                    <c:v>0.40223326911557084</c:v>
                  </c:pt>
                  <c:pt idx="12">
                    <c:v>0.42554686172614853</c:v>
                  </c:pt>
                  <c:pt idx="13">
                    <c:v>0.45922236131144528</c:v>
                  </c:pt>
                </c:numCache>
              </c:numRef>
            </c:plus>
            <c:minus>
              <c:numRef>
                <c:f>Means_PA_Emotions_Group!$E$19:$E$32</c:f>
                <c:numCache>
                  <c:formatCode>General</c:formatCode>
                  <c:ptCount val="14"/>
                  <c:pt idx="0">
                    <c:v>0.38972659369634205</c:v>
                  </c:pt>
                  <c:pt idx="1">
                    <c:v>0.33280843041913999</c:v>
                  </c:pt>
                  <c:pt idx="2">
                    <c:v>0.38912224557437891</c:v>
                  </c:pt>
                  <c:pt idx="3">
                    <c:v>0.33233328562502695</c:v>
                  </c:pt>
                  <c:pt idx="4">
                    <c:v>0.46400753616623414</c:v>
                  </c:pt>
                  <c:pt idx="5">
                    <c:v>0.43807466399302808</c:v>
                  </c:pt>
                  <c:pt idx="6">
                    <c:v>0.43848890456418516</c:v>
                  </c:pt>
                  <c:pt idx="7">
                    <c:v>0.45884149482256115</c:v>
                  </c:pt>
                  <c:pt idx="8">
                    <c:v>0.38238500922400659</c:v>
                  </c:pt>
                  <c:pt idx="9">
                    <c:v>0.39695782277149111</c:v>
                  </c:pt>
                  <c:pt idx="10">
                    <c:v>0.43459956888811735</c:v>
                  </c:pt>
                  <c:pt idx="11">
                    <c:v>0.40223326911557084</c:v>
                  </c:pt>
                  <c:pt idx="12">
                    <c:v>0.42554686172614853</c:v>
                  </c:pt>
                  <c:pt idx="13">
                    <c:v>0.45922236131144528</c:v>
                  </c:pt>
                </c:numCache>
              </c:numRef>
            </c:minus>
            <c:spPr>
              <a:noFill/>
              <a:ln w="9525" cap="flat" cmpd="sng" algn="ctr">
                <a:solidFill>
                  <a:schemeClr val="tx1">
                    <a:lumMod val="65000"/>
                    <a:lumOff val="35000"/>
                  </a:schemeClr>
                </a:solidFill>
                <a:round/>
              </a:ln>
              <a:effectLst/>
            </c:spPr>
          </c:errBars>
          <c:cat>
            <c:numRef>
              <c:f>Means_PA_Emotions_Group!$A$4:$A$17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Means_PA_Emotions_Group!$E$4:$E$17</c:f>
              <c:numCache>
                <c:formatCode>General</c:formatCode>
                <c:ptCount val="14"/>
                <c:pt idx="0">
                  <c:v>5.15</c:v>
                </c:pt>
                <c:pt idx="1">
                  <c:v>5.67</c:v>
                </c:pt>
                <c:pt idx="2">
                  <c:v>5.52</c:v>
                </c:pt>
                <c:pt idx="3">
                  <c:v>5.5</c:v>
                </c:pt>
                <c:pt idx="4">
                  <c:v>4.6900000000000004</c:v>
                </c:pt>
                <c:pt idx="5">
                  <c:v>4.33</c:v>
                </c:pt>
                <c:pt idx="6">
                  <c:v>4.13</c:v>
                </c:pt>
                <c:pt idx="7">
                  <c:v>3.72</c:v>
                </c:pt>
                <c:pt idx="8">
                  <c:v>3.54</c:v>
                </c:pt>
                <c:pt idx="9">
                  <c:v>3.72</c:v>
                </c:pt>
                <c:pt idx="10">
                  <c:v>3.48</c:v>
                </c:pt>
                <c:pt idx="11">
                  <c:v>3.19</c:v>
                </c:pt>
                <c:pt idx="12">
                  <c:v>2.98</c:v>
                </c:pt>
                <c:pt idx="13">
                  <c:v>3.35</c:v>
                </c:pt>
              </c:numCache>
            </c:numRef>
          </c:val>
          <c:smooth val="0"/>
          <c:extLst>
            <c:ext xmlns:c16="http://schemas.microsoft.com/office/drawing/2014/chart" uri="{C3380CC4-5D6E-409C-BE32-E72D297353CC}">
              <c16:uniqueId val="{00000005-C371-4114-B0F9-AEBA618B1044}"/>
            </c:ext>
          </c:extLst>
        </c:ser>
        <c:ser>
          <c:idx val="5"/>
          <c:order val="3"/>
          <c:tx>
            <c:strRef>
              <c:f>Means_PA_Emotions_Group!$G$2</c:f>
              <c:strCache>
                <c:ptCount val="1"/>
                <c:pt idx="0">
                  <c:v>NOEC</c:v>
                </c:pt>
              </c:strCache>
            </c:strRef>
          </c:tx>
          <c:spPr>
            <a:ln w="19050" cap="rnd">
              <a:solidFill>
                <a:sysClr val="windowText" lastClr="000000"/>
              </a:solidFill>
              <a:round/>
            </a:ln>
            <a:effectLst/>
          </c:spPr>
          <c:marker>
            <c:symbol val="triangle"/>
            <c:size val="6"/>
            <c:spPr>
              <a:solidFill>
                <a:sysClr val="window" lastClr="FFFFFF"/>
              </a:solidFill>
              <a:ln w="9525">
                <a:solidFill>
                  <a:sysClr val="windowText" lastClr="000000"/>
                </a:solidFill>
              </a:ln>
              <a:effectLst/>
            </c:spPr>
          </c:marker>
          <c:dPt>
            <c:idx val="7"/>
            <c:marker>
              <c:symbol val="triangle"/>
              <c:size val="6"/>
              <c:spPr>
                <a:solidFill>
                  <a:sysClr val="window" lastClr="FFFFFF"/>
                </a:solidFill>
                <a:ln w="9525">
                  <a:solidFill>
                    <a:sysClr val="windowText" lastClr="000000"/>
                  </a:solidFill>
                </a:ln>
                <a:effectLst/>
              </c:spPr>
            </c:marker>
            <c:bubble3D val="0"/>
            <c:spPr>
              <a:ln w="19050" cap="rnd">
                <a:noFill/>
                <a:round/>
              </a:ln>
              <a:effectLst/>
            </c:spPr>
            <c:extLst>
              <c:ext xmlns:c16="http://schemas.microsoft.com/office/drawing/2014/chart" uri="{C3380CC4-5D6E-409C-BE32-E72D297353CC}">
                <c16:uniqueId val="{00000007-C371-4114-B0F9-AEBA618B1044}"/>
              </c:ext>
            </c:extLst>
          </c:dPt>
          <c:errBars>
            <c:errDir val="y"/>
            <c:errBarType val="both"/>
            <c:errValType val="cust"/>
            <c:noEndCap val="0"/>
            <c:plus>
              <c:numRef>
                <c:f>Means_PA_Emotions_Group!$G$19:$G$32</c:f>
                <c:numCache>
                  <c:formatCode>General</c:formatCode>
                  <c:ptCount val="14"/>
                  <c:pt idx="0">
                    <c:v>0.38972659369634205</c:v>
                  </c:pt>
                  <c:pt idx="1">
                    <c:v>0.33280843041913999</c:v>
                  </c:pt>
                  <c:pt idx="2">
                    <c:v>0.38912224557437891</c:v>
                  </c:pt>
                  <c:pt idx="3">
                    <c:v>0.33233328562502695</c:v>
                  </c:pt>
                  <c:pt idx="4">
                    <c:v>0.46400753616623414</c:v>
                  </c:pt>
                  <c:pt idx="5">
                    <c:v>0.43807466399302808</c:v>
                  </c:pt>
                  <c:pt idx="6">
                    <c:v>0.43848890456418516</c:v>
                  </c:pt>
                  <c:pt idx="7">
                    <c:v>0.45884149482256115</c:v>
                  </c:pt>
                  <c:pt idx="8">
                    <c:v>0.38238500922400659</c:v>
                  </c:pt>
                  <c:pt idx="9">
                    <c:v>0.39695782277149111</c:v>
                  </c:pt>
                  <c:pt idx="10">
                    <c:v>0.43459956888811735</c:v>
                  </c:pt>
                  <c:pt idx="11">
                    <c:v>0.40223326911557084</c:v>
                  </c:pt>
                  <c:pt idx="12">
                    <c:v>0.42554686172614853</c:v>
                  </c:pt>
                  <c:pt idx="13">
                    <c:v>0.45922236131144528</c:v>
                  </c:pt>
                </c:numCache>
              </c:numRef>
            </c:plus>
            <c:minus>
              <c:numRef>
                <c:f>Means_PA_Emotions_Group!$G$19:$G$32</c:f>
                <c:numCache>
                  <c:formatCode>General</c:formatCode>
                  <c:ptCount val="14"/>
                  <c:pt idx="0">
                    <c:v>0.38972659369634205</c:v>
                  </c:pt>
                  <c:pt idx="1">
                    <c:v>0.33280843041913999</c:v>
                  </c:pt>
                  <c:pt idx="2">
                    <c:v>0.38912224557437891</c:v>
                  </c:pt>
                  <c:pt idx="3">
                    <c:v>0.33233328562502695</c:v>
                  </c:pt>
                  <c:pt idx="4">
                    <c:v>0.46400753616623414</c:v>
                  </c:pt>
                  <c:pt idx="5">
                    <c:v>0.43807466399302808</c:v>
                  </c:pt>
                  <c:pt idx="6">
                    <c:v>0.43848890456418516</c:v>
                  </c:pt>
                  <c:pt idx="7">
                    <c:v>0.45884149482256115</c:v>
                  </c:pt>
                  <c:pt idx="8">
                    <c:v>0.38238500922400659</c:v>
                  </c:pt>
                  <c:pt idx="9">
                    <c:v>0.39695782277149111</c:v>
                  </c:pt>
                  <c:pt idx="10">
                    <c:v>0.43459956888811735</c:v>
                  </c:pt>
                  <c:pt idx="11">
                    <c:v>0.40223326911557084</c:v>
                  </c:pt>
                  <c:pt idx="12">
                    <c:v>0.42554686172614853</c:v>
                  </c:pt>
                  <c:pt idx="13">
                    <c:v>0.45922236131144528</c:v>
                  </c:pt>
                </c:numCache>
              </c:numRef>
            </c:minus>
            <c:spPr>
              <a:noFill/>
              <a:ln w="9525" cap="flat" cmpd="sng" algn="ctr">
                <a:solidFill>
                  <a:schemeClr val="tx1">
                    <a:lumMod val="65000"/>
                    <a:lumOff val="35000"/>
                  </a:schemeClr>
                </a:solidFill>
                <a:round/>
              </a:ln>
              <a:effectLst/>
            </c:spPr>
          </c:errBars>
          <c:cat>
            <c:numRef>
              <c:f>Means_PA_Emotions_Group!$A$4:$A$17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Means_PA_Emotions_Group!$G$4:$G$17</c:f>
              <c:numCache>
                <c:formatCode>General</c:formatCode>
                <c:ptCount val="14"/>
                <c:pt idx="0">
                  <c:v>4.78</c:v>
                </c:pt>
                <c:pt idx="1">
                  <c:v>4.93</c:v>
                </c:pt>
                <c:pt idx="2">
                  <c:v>4.13</c:v>
                </c:pt>
                <c:pt idx="3">
                  <c:v>3.89</c:v>
                </c:pt>
                <c:pt idx="4">
                  <c:v>3.69</c:v>
                </c:pt>
                <c:pt idx="5">
                  <c:v>3.19</c:v>
                </c:pt>
                <c:pt idx="6">
                  <c:v>3.5</c:v>
                </c:pt>
                <c:pt idx="7">
                  <c:v>3.69</c:v>
                </c:pt>
                <c:pt idx="8">
                  <c:v>3.04</c:v>
                </c:pt>
                <c:pt idx="9">
                  <c:v>3.26</c:v>
                </c:pt>
                <c:pt idx="10">
                  <c:v>3.46</c:v>
                </c:pt>
                <c:pt idx="11">
                  <c:v>3.37</c:v>
                </c:pt>
                <c:pt idx="12">
                  <c:v>3.13</c:v>
                </c:pt>
                <c:pt idx="13">
                  <c:v>3.63</c:v>
                </c:pt>
              </c:numCache>
            </c:numRef>
          </c:val>
          <c:smooth val="0"/>
          <c:extLst>
            <c:ext xmlns:c16="http://schemas.microsoft.com/office/drawing/2014/chart" uri="{C3380CC4-5D6E-409C-BE32-E72D297353CC}">
              <c16:uniqueId val="{00000008-C371-4114-B0F9-AEBA618B1044}"/>
            </c:ext>
          </c:extLst>
        </c:ser>
        <c:dLbls>
          <c:showLegendKey val="0"/>
          <c:showVal val="0"/>
          <c:showCatName val="0"/>
          <c:showSerName val="0"/>
          <c:showPercent val="0"/>
          <c:showBubbleSize val="0"/>
        </c:dLbls>
        <c:marker val="1"/>
        <c:smooth val="0"/>
        <c:axId val="1214104272"/>
        <c:axId val="1214117872"/>
        <c:extLst>
          <c:ext xmlns:c15="http://schemas.microsoft.com/office/drawing/2012/chart" uri="{02D57815-91ED-43cb-92C2-25804820EDAC}">
            <c15:filteredLineSeries>
              <c15:ser>
                <c:idx val="0"/>
                <c:order val="0"/>
                <c:tx>
                  <c:strRef>
                    <c:extLst>
                      <c:ext uri="{02D57815-91ED-43cb-92C2-25804820EDAC}">
                        <c15:formulaRef>
                          <c15:sqref>Means_PA_Emotions_Group!$B$2:$B$3</c15:sqref>
                        </c15:formulaRef>
                      </c:ext>
                    </c:extLst>
                    <c:strCache>
                      <c:ptCount val="2"/>
                      <c:pt idx="0">
                        <c:v>Session</c:v>
                      </c:pt>
                    </c:strCache>
                  </c:strRef>
                </c:tx>
                <c:spPr>
                  <a:ln w="12700" cap="rnd">
                    <a:solidFill>
                      <a:schemeClr val="tx1"/>
                    </a:solidFill>
                    <a:round/>
                  </a:ln>
                  <a:effectLst/>
                </c:spPr>
                <c:marker>
                  <c:symbol val="square"/>
                  <c:size val="5"/>
                  <c:spPr>
                    <a:solidFill>
                      <a:sysClr val="windowText" lastClr="000000"/>
                    </a:solidFill>
                    <a:ln w="9525">
                      <a:noFill/>
                    </a:ln>
                    <a:effectLst/>
                  </c:spPr>
                </c:marker>
                <c:dPt>
                  <c:idx val="7"/>
                  <c:marker>
                    <c:symbol val="square"/>
                    <c:size val="5"/>
                    <c:spPr>
                      <a:solidFill>
                        <a:sysClr val="windowText" lastClr="000000"/>
                      </a:solidFill>
                      <a:ln w="9525">
                        <a:noFill/>
                      </a:ln>
                      <a:effectLst/>
                    </c:spPr>
                  </c:marker>
                  <c:bubble3D val="0"/>
                  <c:spPr>
                    <a:ln w="12700" cap="rnd">
                      <a:noFill/>
                      <a:round/>
                    </a:ln>
                    <a:effectLst/>
                  </c:spPr>
                  <c:extLst>
                    <c:ext xmlns:c16="http://schemas.microsoft.com/office/drawing/2014/chart" uri="{C3380CC4-5D6E-409C-BE32-E72D297353CC}">
                      <c16:uniqueId val="{0000000B-C371-4114-B0F9-AEBA618B1044}"/>
                    </c:ext>
                  </c:extLst>
                </c:dPt>
                <c:cat>
                  <c:numRef>
                    <c:extLst>
                      <c:ext uri="{02D57815-91ED-43cb-92C2-25804820EDAC}">
                        <c15:formulaRef>
                          <c15:sqref>Means_PA_Emotions_Group!$A$4:$A$17</c15:sqref>
                        </c15:formulaRef>
                      </c:ext>
                    </c:extLst>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extLst>
                      <c:ext uri="{02D57815-91ED-43cb-92C2-25804820EDAC}">
                        <c15:formulaRef>
                          <c15:sqref>Means_PA_Emotions_Group!$B$4:$B$17</c15:sqref>
                        </c15:formulaRef>
                      </c:ext>
                    </c:extLst>
                    <c:numCache>
                      <c:formatCode>General</c:formatCode>
                      <c:ptCount val="14"/>
                    </c:numCache>
                  </c:numRef>
                </c:val>
                <c:smooth val="0"/>
                <c:extLst>
                  <c:ext xmlns:c16="http://schemas.microsoft.com/office/drawing/2014/chart" uri="{C3380CC4-5D6E-409C-BE32-E72D297353CC}">
                    <c16:uniqueId val="{0000000C-C371-4114-B0F9-AEBA618B1044}"/>
                  </c:ext>
                </c:extLst>
              </c15:ser>
            </c15:filteredLineSeries>
          </c:ext>
        </c:extLst>
      </c:lineChart>
      <c:scatterChart>
        <c:scatterStyle val="lineMarker"/>
        <c:varyColors val="0"/>
        <c:ser>
          <c:idx val="2"/>
          <c:order val="4"/>
          <c:tx>
            <c:v>reference</c:v>
          </c:tx>
          <c:spPr>
            <a:ln w="19050" cap="rnd">
              <a:solidFill>
                <a:sysClr val="windowText" lastClr="000000"/>
              </a:solidFill>
              <a:prstDash val="sysDash"/>
              <a:round/>
            </a:ln>
            <a:effectLst/>
          </c:spPr>
          <c:marker>
            <c:symbol val="none"/>
          </c:marker>
          <c:xVal>
            <c:numRef>
              <c:f>Means_PA_Emotions_Group!$B$36:$B$37</c:f>
              <c:numCache>
                <c:formatCode>General</c:formatCode>
                <c:ptCount val="2"/>
                <c:pt idx="0">
                  <c:v>7.5</c:v>
                </c:pt>
                <c:pt idx="1">
                  <c:v>7.5</c:v>
                </c:pt>
              </c:numCache>
            </c:numRef>
          </c:xVal>
          <c:yVal>
            <c:numRef>
              <c:f>Means_PA_Emotions_Group!$A$36:$A$37</c:f>
              <c:numCache>
                <c:formatCode>General</c:formatCode>
                <c:ptCount val="2"/>
                <c:pt idx="0">
                  <c:v>0</c:v>
                </c:pt>
                <c:pt idx="1">
                  <c:v>1</c:v>
                </c:pt>
              </c:numCache>
            </c:numRef>
          </c:yVal>
          <c:smooth val="0"/>
          <c:extLst>
            <c:ext xmlns:c16="http://schemas.microsoft.com/office/drawing/2014/chart" uri="{C3380CC4-5D6E-409C-BE32-E72D297353CC}">
              <c16:uniqueId val="{00000009-C371-4114-B0F9-AEBA618B1044}"/>
            </c:ext>
          </c:extLst>
        </c:ser>
        <c:dLbls>
          <c:showLegendKey val="0"/>
          <c:showVal val="0"/>
          <c:showCatName val="0"/>
          <c:showSerName val="0"/>
          <c:showPercent val="0"/>
          <c:showBubbleSize val="0"/>
        </c:dLbls>
        <c:axId val="1214106448"/>
        <c:axId val="1214113520"/>
      </c:scatterChart>
      <c:catAx>
        <c:axId val="1214104272"/>
        <c:scaling>
          <c:orientation val="minMax"/>
        </c:scaling>
        <c:delete val="0"/>
        <c:axPos val="b"/>
        <c:title>
          <c:tx>
            <c:strRef>
              <c:f>Means_PA_Emotions_Group!$A$2</c:f>
              <c:strCache>
                <c:ptCount val="1"/>
                <c:pt idx="0">
                  <c:v>Session</c:v>
                </c:pt>
              </c:strCache>
            </c:strRef>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ysClr val="windowText" lastClr="000000"/>
            </a:solidFill>
            <a:round/>
          </a:ln>
          <a:effectLst/>
        </c:spPr>
        <c:txPr>
          <a:bodyPr rot="0" spcFirstLastPara="1" vertOverflow="ellipsis"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17872"/>
        <c:crosses val="autoZero"/>
        <c:auto val="1"/>
        <c:lblAlgn val="ctr"/>
        <c:lblOffset val="100"/>
        <c:noMultiLvlLbl val="0"/>
      </c:catAx>
      <c:valAx>
        <c:axId val="1214117872"/>
        <c:scaling>
          <c:orientation val="minMax"/>
          <c:max val="6.5"/>
          <c:min val="2"/>
        </c:scaling>
        <c:delete val="0"/>
        <c:axPos val="l"/>
        <c:title>
          <c:tx>
            <c:strRef>
              <c:f>Means_PA_Emotions_Group!$A$19</c:f>
              <c:strCache>
                <c:ptCount val="1"/>
                <c:pt idx="0">
                  <c:v>Positive activating emotion scores</c:v>
                </c:pt>
              </c:strCache>
            </c:strRef>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04272"/>
        <c:crosses val="autoZero"/>
        <c:crossBetween val="between"/>
        <c:minorUnit val="1"/>
      </c:valAx>
      <c:valAx>
        <c:axId val="1214113520"/>
        <c:scaling>
          <c:orientation val="minMax"/>
          <c:max val="1"/>
        </c:scaling>
        <c:delete val="0"/>
        <c:axPos val="r"/>
        <c:numFmt formatCode="General" sourceLinked="1"/>
        <c:majorTickMark val="out"/>
        <c:minorTickMark val="none"/>
        <c:tickLblPos val="none"/>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06448"/>
        <c:crosses val="max"/>
        <c:crossBetween val="midCat"/>
      </c:valAx>
      <c:valAx>
        <c:axId val="1214106448"/>
        <c:scaling>
          <c:orientation val="minMax"/>
        </c:scaling>
        <c:delete val="1"/>
        <c:axPos val="b"/>
        <c:numFmt formatCode="General" sourceLinked="1"/>
        <c:majorTickMark val="out"/>
        <c:minorTickMark val="none"/>
        <c:tickLblPos val="nextTo"/>
        <c:crossAx val="1214113520"/>
        <c:crosses val="autoZero"/>
        <c:crossBetween val="midCat"/>
      </c:valAx>
      <c:spPr>
        <a:noFill/>
        <a:ln>
          <a:solidFill>
            <a:sysClr val="windowText" lastClr="000000"/>
          </a:solidFill>
        </a:ln>
        <a:effectLst/>
      </c:spPr>
    </c:plotArea>
    <c:legend>
      <c:legendPos val="r"/>
      <c:legendEntry>
        <c:idx val="3"/>
        <c:delete val="1"/>
      </c:legendEntry>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1"/>
          <c:order val="1"/>
          <c:tx>
            <c:strRef>
              <c:f>Means_PD_Emotions_Group!$C$2</c:f>
              <c:strCache>
                <c:ptCount val="1"/>
                <c:pt idx="0">
                  <c:v>PAEC</c:v>
                </c:pt>
              </c:strCache>
            </c:strRef>
          </c:tx>
          <c:spPr>
            <a:ln w="19050" cap="rnd">
              <a:solidFill>
                <a:sysClr val="windowText" lastClr="000000"/>
              </a:solidFill>
              <a:round/>
            </a:ln>
            <a:effectLst/>
          </c:spPr>
          <c:marker>
            <c:symbol val="square"/>
            <c:size val="5"/>
            <c:spPr>
              <a:solidFill>
                <a:sysClr val="window" lastClr="FFFFFF"/>
              </a:solidFill>
              <a:ln w="9525">
                <a:solidFill>
                  <a:sysClr val="windowText" lastClr="000000"/>
                </a:solidFill>
              </a:ln>
              <a:effectLst/>
            </c:spPr>
          </c:marker>
          <c:dPt>
            <c:idx val="7"/>
            <c:marker>
              <c:symbol val="square"/>
              <c:size val="5"/>
              <c:spPr>
                <a:solidFill>
                  <a:sysClr val="window" lastClr="FFFFFF"/>
                </a:solidFill>
                <a:ln w="9525">
                  <a:solidFill>
                    <a:sysClr val="windowText" lastClr="000000"/>
                  </a:solidFill>
                </a:ln>
                <a:effectLst/>
              </c:spPr>
            </c:marker>
            <c:bubble3D val="0"/>
            <c:spPr>
              <a:ln w="19050" cap="rnd">
                <a:noFill/>
                <a:round/>
              </a:ln>
              <a:effectLst/>
            </c:spPr>
            <c:extLst>
              <c:ext xmlns:c16="http://schemas.microsoft.com/office/drawing/2014/chart" uri="{C3380CC4-5D6E-409C-BE32-E72D297353CC}">
                <c16:uniqueId val="{00000001-9AB4-4621-BC99-CBB368F05544}"/>
              </c:ext>
            </c:extLst>
          </c:dPt>
          <c:errBars>
            <c:errDir val="y"/>
            <c:errBarType val="both"/>
            <c:errValType val="cust"/>
            <c:noEndCap val="0"/>
            <c:plus>
              <c:numRef>
                <c:f>Means_PD_Emotions_Group!$C$19:$C$32</c:f>
                <c:numCache>
                  <c:formatCode>General</c:formatCode>
                  <c:ptCount val="14"/>
                  <c:pt idx="0">
                    <c:v>0.40320170263052652</c:v>
                  </c:pt>
                  <c:pt idx="1">
                    <c:v>0.41299723699561275</c:v>
                  </c:pt>
                  <c:pt idx="2">
                    <c:v>0.4160064971062255</c:v>
                  </c:pt>
                  <c:pt idx="3">
                    <c:v>0.4123128457633386</c:v>
                  </c:pt>
                  <c:pt idx="4">
                    <c:v>0.46598144526835211</c:v>
                  </c:pt>
                  <c:pt idx="5">
                    <c:v>0.45547318453014424</c:v>
                  </c:pt>
                  <c:pt idx="6">
                    <c:v>0.42456604610599596</c:v>
                  </c:pt>
                  <c:pt idx="7">
                    <c:v>0.45789528518028649</c:v>
                  </c:pt>
                  <c:pt idx="8">
                    <c:v>0.47314866331560101</c:v>
                  </c:pt>
                  <c:pt idx="9">
                    <c:v>0.47313445145995781</c:v>
                  </c:pt>
                  <c:pt idx="10">
                    <c:v>0.40866808317504194</c:v>
                  </c:pt>
                  <c:pt idx="11">
                    <c:v>0.43068291742165904</c:v>
                  </c:pt>
                  <c:pt idx="12">
                    <c:v>0.47019049735609852</c:v>
                  </c:pt>
                  <c:pt idx="13">
                    <c:v>0.52898834271780204</c:v>
                  </c:pt>
                </c:numCache>
              </c:numRef>
            </c:plus>
            <c:minus>
              <c:numRef>
                <c:f>Means_PD_Emotions_Group!$C$19:$C$32</c:f>
                <c:numCache>
                  <c:formatCode>General</c:formatCode>
                  <c:ptCount val="14"/>
                  <c:pt idx="0">
                    <c:v>0.40320170263052652</c:v>
                  </c:pt>
                  <c:pt idx="1">
                    <c:v>0.41299723699561275</c:v>
                  </c:pt>
                  <c:pt idx="2">
                    <c:v>0.4160064971062255</c:v>
                  </c:pt>
                  <c:pt idx="3">
                    <c:v>0.4123128457633386</c:v>
                  </c:pt>
                  <c:pt idx="4">
                    <c:v>0.46598144526835211</c:v>
                  </c:pt>
                  <c:pt idx="5">
                    <c:v>0.45547318453014424</c:v>
                  </c:pt>
                  <c:pt idx="6">
                    <c:v>0.42456604610599596</c:v>
                  </c:pt>
                  <c:pt idx="7">
                    <c:v>0.45789528518028649</c:v>
                  </c:pt>
                  <c:pt idx="8">
                    <c:v>0.47314866331560101</c:v>
                  </c:pt>
                  <c:pt idx="9">
                    <c:v>0.47313445145995781</c:v>
                  </c:pt>
                  <c:pt idx="10">
                    <c:v>0.40866808317504194</c:v>
                  </c:pt>
                  <c:pt idx="11">
                    <c:v>0.43068291742165904</c:v>
                  </c:pt>
                  <c:pt idx="12">
                    <c:v>0.47019049735609852</c:v>
                  </c:pt>
                  <c:pt idx="13">
                    <c:v>0.52898834271780204</c:v>
                  </c:pt>
                </c:numCache>
              </c:numRef>
            </c:minus>
            <c:spPr>
              <a:noFill/>
              <a:ln w="9525" cap="flat" cmpd="sng" algn="ctr">
                <a:solidFill>
                  <a:schemeClr val="tx1">
                    <a:lumMod val="65000"/>
                    <a:lumOff val="35000"/>
                  </a:schemeClr>
                </a:solidFill>
                <a:round/>
              </a:ln>
              <a:effectLst/>
            </c:spPr>
          </c:errBars>
          <c:cat>
            <c:numRef>
              <c:f>Means_PD_Emotions_Group!$A$4:$A$17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Means_PD_Emotions_Group!$C$4:$C$17</c:f>
              <c:numCache>
                <c:formatCode>General</c:formatCode>
                <c:ptCount val="14"/>
                <c:pt idx="0">
                  <c:v>3.37</c:v>
                </c:pt>
                <c:pt idx="1">
                  <c:v>3.91</c:v>
                </c:pt>
                <c:pt idx="2">
                  <c:v>4.04</c:v>
                </c:pt>
                <c:pt idx="3">
                  <c:v>4.3</c:v>
                </c:pt>
                <c:pt idx="4">
                  <c:v>4.07</c:v>
                </c:pt>
                <c:pt idx="5">
                  <c:v>3.52</c:v>
                </c:pt>
                <c:pt idx="6">
                  <c:v>3.83</c:v>
                </c:pt>
                <c:pt idx="7">
                  <c:v>4.0599999999999996</c:v>
                </c:pt>
                <c:pt idx="8">
                  <c:v>4.1100000000000003</c:v>
                </c:pt>
                <c:pt idx="9">
                  <c:v>4.17</c:v>
                </c:pt>
                <c:pt idx="10">
                  <c:v>4.4800000000000004</c:v>
                </c:pt>
                <c:pt idx="11">
                  <c:v>4.4800000000000004</c:v>
                </c:pt>
                <c:pt idx="12">
                  <c:v>4.2</c:v>
                </c:pt>
                <c:pt idx="13">
                  <c:v>4.9800000000000004</c:v>
                </c:pt>
              </c:numCache>
            </c:numRef>
          </c:val>
          <c:smooth val="0"/>
          <c:extLst>
            <c:ext xmlns:c16="http://schemas.microsoft.com/office/drawing/2014/chart" uri="{C3380CC4-5D6E-409C-BE32-E72D297353CC}">
              <c16:uniqueId val="{00000002-9AB4-4621-BC99-CBB368F05544}"/>
            </c:ext>
          </c:extLst>
        </c:ser>
        <c:ser>
          <c:idx val="3"/>
          <c:order val="2"/>
          <c:tx>
            <c:strRef>
              <c:f>Means_PD_Emotions_Group!$E$2</c:f>
              <c:strCache>
                <c:ptCount val="1"/>
                <c:pt idx="0">
                  <c:v>PDEC</c:v>
                </c:pt>
              </c:strCache>
            </c:strRef>
          </c:tx>
          <c:spPr>
            <a:ln w="19050" cap="rnd">
              <a:solidFill>
                <a:sysClr val="windowText" lastClr="000000"/>
              </a:solidFill>
              <a:round/>
            </a:ln>
            <a:effectLst/>
          </c:spPr>
          <c:marker>
            <c:symbol val="circle"/>
            <c:size val="5"/>
            <c:spPr>
              <a:solidFill>
                <a:sysClr val="windowText" lastClr="000000"/>
              </a:solidFill>
              <a:ln w="9525">
                <a:solidFill>
                  <a:sysClr val="windowText" lastClr="000000"/>
                </a:solidFill>
              </a:ln>
              <a:effectLst/>
            </c:spPr>
          </c:marker>
          <c:dPt>
            <c:idx val="7"/>
            <c:marker>
              <c:symbol val="circle"/>
              <c:size val="5"/>
              <c:spPr>
                <a:solidFill>
                  <a:sysClr val="windowText" lastClr="000000"/>
                </a:solidFill>
                <a:ln w="9525">
                  <a:solidFill>
                    <a:sysClr val="windowText" lastClr="000000"/>
                  </a:solidFill>
                </a:ln>
                <a:effectLst/>
              </c:spPr>
            </c:marker>
            <c:bubble3D val="0"/>
            <c:spPr>
              <a:ln w="19050" cap="rnd">
                <a:noFill/>
                <a:round/>
              </a:ln>
              <a:effectLst/>
            </c:spPr>
            <c:extLst>
              <c:ext xmlns:c16="http://schemas.microsoft.com/office/drawing/2014/chart" uri="{C3380CC4-5D6E-409C-BE32-E72D297353CC}">
                <c16:uniqueId val="{00000004-9AB4-4621-BC99-CBB368F05544}"/>
              </c:ext>
            </c:extLst>
          </c:dPt>
          <c:errBars>
            <c:errDir val="y"/>
            <c:errBarType val="both"/>
            <c:errValType val="cust"/>
            <c:noEndCap val="0"/>
            <c:plus>
              <c:numRef>
                <c:f>Means_PD_Emotions_Group!$E$19:$E$32</c:f>
                <c:numCache>
                  <c:formatCode>General</c:formatCode>
                  <c:ptCount val="14"/>
                  <c:pt idx="0">
                    <c:v>0.40320170263052652</c:v>
                  </c:pt>
                  <c:pt idx="1">
                    <c:v>0.41299723699561275</c:v>
                  </c:pt>
                  <c:pt idx="2">
                    <c:v>0.4160064971062255</c:v>
                  </c:pt>
                  <c:pt idx="3">
                    <c:v>0.4123128457633386</c:v>
                  </c:pt>
                  <c:pt idx="4">
                    <c:v>0.46598144526835211</c:v>
                  </c:pt>
                  <c:pt idx="5">
                    <c:v>0.45547318453014424</c:v>
                  </c:pt>
                  <c:pt idx="6">
                    <c:v>0.42456604610599596</c:v>
                  </c:pt>
                  <c:pt idx="7">
                    <c:v>0.45789528518028649</c:v>
                  </c:pt>
                  <c:pt idx="8">
                    <c:v>0.47314866331560101</c:v>
                  </c:pt>
                  <c:pt idx="9">
                    <c:v>0.47313445145995781</c:v>
                  </c:pt>
                  <c:pt idx="10">
                    <c:v>0.40866808317504194</c:v>
                  </c:pt>
                  <c:pt idx="11">
                    <c:v>0.43068291742165904</c:v>
                  </c:pt>
                  <c:pt idx="12">
                    <c:v>0.47019049735609852</c:v>
                  </c:pt>
                  <c:pt idx="13">
                    <c:v>0.52898834271780204</c:v>
                  </c:pt>
                </c:numCache>
              </c:numRef>
            </c:plus>
            <c:minus>
              <c:numRef>
                <c:f>Means_PD_Emotions_Group!$E$19:$E$32</c:f>
                <c:numCache>
                  <c:formatCode>General</c:formatCode>
                  <c:ptCount val="14"/>
                  <c:pt idx="0">
                    <c:v>0.40320170263052652</c:v>
                  </c:pt>
                  <c:pt idx="1">
                    <c:v>0.41299723699561275</c:v>
                  </c:pt>
                  <c:pt idx="2">
                    <c:v>0.4160064971062255</c:v>
                  </c:pt>
                  <c:pt idx="3">
                    <c:v>0.4123128457633386</c:v>
                  </c:pt>
                  <c:pt idx="4">
                    <c:v>0.46598144526835211</c:v>
                  </c:pt>
                  <c:pt idx="5">
                    <c:v>0.45547318453014424</c:v>
                  </c:pt>
                  <c:pt idx="6">
                    <c:v>0.42456604610599596</c:v>
                  </c:pt>
                  <c:pt idx="7">
                    <c:v>0.45789528518028649</c:v>
                  </c:pt>
                  <c:pt idx="8">
                    <c:v>0.47314866331560101</c:v>
                  </c:pt>
                  <c:pt idx="9">
                    <c:v>0.47313445145995781</c:v>
                  </c:pt>
                  <c:pt idx="10">
                    <c:v>0.40866808317504194</c:v>
                  </c:pt>
                  <c:pt idx="11">
                    <c:v>0.43068291742165904</c:v>
                  </c:pt>
                  <c:pt idx="12">
                    <c:v>0.47019049735609852</c:v>
                  </c:pt>
                  <c:pt idx="13">
                    <c:v>0.52898834271780204</c:v>
                  </c:pt>
                </c:numCache>
              </c:numRef>
            </c:minus>
            <c:spPr>
              <a:noFill/>
              <a:ln w="9525" cap="flat" cmpd="sng" algn="ctr">
                <a:solidFill>
                  <a:schemeClr val="tx1">
                    <a:lumMod val="65000"/>
                    <a:lumOff val="35000"/>
                  </a:schemeClr>
                </a:solidFill>
                <a:round/>
              </a:ln>
              <a:effectLst/>
            </c:spPr>
          </c:errBars>
          <c:cat>
            <c:numRef>
              <c:f>Means_PD_Emotions_Group!$A$4:$A$17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Means_PD_Emotions_Group!$E$4:$E$17</c:f>
              <c:numCache>
                <c:formatCode>General</c:formatCode>
                <c:ptCount val="14"/>
                <c:pt idx="0">
                  <c:v>4.07</c:v>
                </c:pt>
                <c:pt idx="1">
                  <c:v>3.76</c:v>
                </c:pt>
                <c:pt idx="2">
                  <c:v>4.37</c:v>
                </c:pt>
                <c:pt idx="3">
                  <c:v>4.17</c:v>
                </c:pt>
                <c:pt idx="4">
                  <c:v>4.04</c:v>
                </c:pt>
                <c:pt idx="5">
                  <c:v>4.26</c:v>
                </c:pt>
                <c:pt idx="6">
                  <c:v>4.17</c:v>
                </c:pt>
                <c:pt idx="7">
                  <c:v>3.89</c:v>
                </c:pt>
                <c:pt idx="8">
                  <c:v>3.74</c:v>
                </c:pt>
                <c:pt idx="9">
                  <c:v>3.94</c:v>
                </c:pt>
                <c:pt idx="10">
                  <c:v>3.96</c:v>
                </c:pt>
                <c:pt idx="11">
                  <c:v>3.69</c:v>
                </c:pt>
                <c:pt idx="12">
                  <c:v>4.3</c:v>
                </c:pt>
                <c:pt idx="13">
                  <c:v>4.5</c:v>
                </c:pt>
              </c:numCache>
            </c:numRef>
          </c:val>
          <c:smooth val="0"/>
          <c:extLst>
            <c:ext xmlns:c16="http://schemas.microsoft.com/office/drawing/2014/chart" uri="{C3380CC4-5D6E-409C-BE32-E72D297353CC}">
              <c16:uniqueId val="{00000005-9AB4-4621-BC99-CBB368F05544}"/>
            </c:ext>
          </c:extLst>
        </c:ser>
        <c:ser>
          <c:idx val="5"/>
          <c:order val="3"/>
          <c:tx>
            <c:strRef>
              <c:f>Means_PD_Emotions_Group!$G$2</c:f>
              <c:strCache>
                <c:ptCount val="1"/>
                <c:pt idx="0">
                  <c:v>NOEC</c:v>
                </c:pt>
              </c:strCache>
            </c:strRef>
          </c:tx>
          <c:spPr>
            <a:ln w="19050" cap="rnd">
              <a:solidFill>
                <a:sysClr val="windowText" lastClr="000000"/>
              </a:solidFill>
              <a:round/>
            </a:ln>
            <a:effectLst/>
          </c:spPr>
          <c:marker>
            <c:symbol val="triangle"/>
            <c:size val="6"/>
            <c:spPr>
              <a:solidFill>
                <a:sysClr val="window" lastClr="FFFFFF"/>
              </a:solidFill>
              <a:ln w="9525">
                <a:solidFill>
                  <a:sysClr val="windowText" lastClr="000000"/>
                </a:solidFill>
              </a:ln>
              <a:effectLst/>
            </c:spPr>
          </c:marker>
          <c:dPt>
            <c:idx val="7"/>
            <c:marker>
              <c:symbol val="triangle"/>
              <c:size val="6"/>
              <c:spPr>
                <a:solidFill>
                  <a:sysClr val="window" lastClr="FFFFFF"/>
                </a:solidFill>
                <a:ln w="9525">
                  <a:solidFill>
                    <a:sysClr val="windowText" lastClr="000000"/>
                  </a:solidFill>
                </a:ln>
                <a:effectLst/>
              </c:spPr>
            </c:marker>
            <c:bubble3D val="0"/>
            <c:spPr>
              <a:ln w="19050" cap="rnd">
                <a:noFill/>
                <a:round/>
              </a:ln>
              <a:effectLst/>
            </c:spPr>
            <c:extLst>
              <c:ext xmlns:c16="http://schemas.microsoft.com/office/drawing/2014/chart" uri="{C3380CC4-5D6E-409C-BE32-E72D297353CC}">
                <c16:uniqueId val="{00000007-9AB4-4621-BC99-CBB368F05544}"/>
              </c:ext>
            </c:extLst>
          </c:dPt>
          <c:errBars>
            <c:errDir val="y"/>
            <c:errBarType val="both"/>
            <c:errValType val="cust"/>
            <c:noEndCap val="0"/>
            <c:plus>
              <c:numRef>
                <c:f>Means_PD_Emotions_Group!$G$19:$G$32</c:f>
                <c:numCache>
                  <c:formatCode>General</c:formatCode>
                  <c:ptCount val="14"/>
                  <c:pt idx="0">
                    <c:v>0.40320170263052652</c:v>
                  </c:pt>
                  <c:pt idx="1">
                    <c:v>0.41299723699561275</c:v>
                  </c:pt>
                  <c:pt idx="2">
                    <c:v>0.4160064971062255</c:v>
                  </c:pt>
                  <c:pt idx="3">
                    <c:v>0.4123128457633386</c:v>
                  </c:pt>
                  <c:pt idx="4">
                    <c:v>0.46598144526835211</c:v>
                  </c:pt>
                  <c:pt idx="5">
                    <c:v>0.45547318453014424</c:v>
                  </c:pt>
                  <c:pt idx="6">
                    <c:v>0.42456604610599596</c:v>
                  </c:pt>
                  <c:pt idx="7">
                    <c:v>0.45789528518028649</c:v>
                  </c:pt>
                  <c:pt idx="8">
                    <c:v>0.47314866331560101</c:v>
                  </c:pt>
                  <c:pt idx="9">
                    <c:v>0.47313445145995781</c:v>
                  </c:pt>
                  <c:pt idx="10">
                    <c:v>0.40866808317504194</c:v>
                  </c:pt>
                  <c:pt idx="11">
                    <c:v>0.43068291742165904</c:v>
                  </c:pt>
                  <c:pt idx="12">
                    <c:v>0.47019049735609852</c:v>
                  </c:pt>
                  <c:pt idx="13">
                    <c:v>0.52898834271780204</c:v>
                  </c:pt>
                </c:numCache>
              </c:numRef>
            </c:plus>
            <c:minus>
              <c:numRef>
                <c:f>Means_PD_Emotions_Group!$G$19:$G$32</c:f>
                <c:numCache>
                  <c:formatCode>General</c:formatCode>
                  <c:ptCount val="14"/>
                  <c:pt idx="0">
                    <c:v>0.40320170263052652</c:v>
                  </c:pt>
                  <c:pt idx="1">
                    <c:v>0.41299723699561275</c:v>
                  </c:pt>
                  <c:pt idx="2">
                    <c:v>0.4160064971062255</c:v>
                  </c:pt>
                  <c:pt idx="3">
                    <c:v>0.4123128457633386</c:v>
                  </c:pt>
                  <c:pt idx="4">
                    <c:v>0.46598144526835211</c:v>
                  </c:pt>
                  <c:pt idx="5">
                    <c:v>0.45547318453014424</c:v>
                  </c:pt>
                  <c:pt idx="6">
                    <c:v>0.42456604610599596</c:v>
                  </c:pt>
                  <c:pt idx="7">
                    <c:v>0.45789528518028649</c:v>
                  </c:pt>
                  <c:pt idx="8">
                    <c:v>0.47314866331560101</c:v>
                  </c:pt>
                  <c:pt idx="9">
                    <c:v>0.47313445145995781</c:v>
                  </c:pt>
                  <c:pt idx="10">
                    <c:v>0.40866808317504194</c:v>
                  </c:pt>
                  <c:pt idx="11">
                    <c:v>0.43068291742165904</c:v>
                  </c:pt>
                  <c:pt idx="12">
                    <c:v>0.47019049735609852</c:v>
                  </c:pt>
                  <c:pt idx="13">
                    <c:v>0.52898834271780204</c:v>
                  </c:pt>
                </c:numCache>
              </c:numRef>
            </c:minus>
            <c:spPr>
              <a:noFill/>
              <a:ln w="9525" cap="flat" cmpd="sng" algn="ctr">
                <a:solidFill>
                  <a:schemeClr val="tx1">
                    <a:lumMod val="65000"/>
                    <a:lumOff val="35000"/>
                  </a:schemeClr>
                </a:solidFill>
                <a:round/>
              </a:ln>
              <a:effectLst/>
            </c:spPr>
          </c:errBars>
          <c:cat>
            <c:numRef>
              <c:f>Means_PD_Emotions_Group!$A$4:$A$17</c:f>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f>Means_PD_Emotions_Group!$G$4:$G$17</c:f>
              <c:numCache>
                <c:formatCode>General</c:formatCode>
                <c:ptCount val="14"/>
                <c:pt idx="0">
                  <c:v>4.87</c:v>
                </c:pt>
                <c:pt idx="1">
                  <c:v>4.78</c:v>
                </c:pt>
                <c:pt idx="2">
                  <c:v>4.8</c:v>
                </c:pt>
                <c:pt idx="3">
                  <c:v>4.46</c:v>
                </c:pt>
                <c:pt idx="4">
                  <c:v>4.41</c:v>
                </c:pt>
                <c:pt idx="5">
                  <c:v>4.1900000000000004</c:v>
                </c:pt>
                <c:pt idx="6">
                  <c:v>4.87</c:v>
                </c:pt>
                <c:pt idx="7">
                  <c:v>4.3</c:v>
                </c:pt>
                <c:pt idx="8">
                  <c:v>4.6100000000000003</c:v>
                </c:pt>
                <c:pt idx="9">
                  <c:v>4.6100000000000003</c:v>
                </c:pt>
                <c:pt idx="10">
                  <c:v>5.43</c:v>
                </c:pt>
                <c:pt idx="11">
                  <c:v>5.41</c:v>
                </c:pt>
                <c:pt idx="12">
                  <c:v>5.28</c:v>
                </c:pt>
                <c:pt idx="13">
                  <c:v>5.28</c:v>
                </c:pt>
              </c:numCache>
            </c:numRef>
          </c:val>
          <c:smooth val="0"/>
          <c:extLst>
            <c:ext xmlns:c16="http://schemas.microsoft.com/office/drawing/2014/chart" uri="{C3380CC4-5D6E-409C-BE32-E72D297353CC}">
              <c16:uniqueId val="{00000008-9AB4-4621-BC99-CBB368F05544}"/>
            </c:ext>
          </c:extLst>
        </c:ser>
        <c:dLbls>
          <c:showLegendKey val="0"/>
          <c:showVal val="0"/>
          <c:showCatName val="0"/>
          <c:showSerName val="0"/>
          <c:showPercent val="0"/>
          <c:showBubbleSize val="0"/>
        </c:dLbls>
        <c:marker val="1"/>
        <c:smooth val="0"/>
        <c:axId val="1214104816"/>
        <c:axId val="1214102640"/>
        <c:extLst>
          <c:ext xmlns:c15="http://schemas.microsoft.com/office/drawing/2012/chart" uri="{02D57815-91ED-43cb-92C2-25804820EDAC}">
            <c15:filteredLineSeries>
              <c15:ser>
                <c:idx val="0"/>
                <c:order val="0"/>
                <c:tx>
                  <c:strRef>
                    <c:extLst>
                      <c:ext uri="{02D57815-91ED-43cb-92C2-25804820EDAC}">
                        <c15:formulaRef>
                          <c15:sqref>Means_PD_Emotions_Group!$B$2:$B$3</c15:sqref>
                        </c15:formulaRef>
                      </c:ext>
                    </c:extLst>
                    <c:strCache>
                      <c:ptCount val="2"/>
                      <c:pt idx="0">
                        <c:v>Session</c:v>
                      </c:pt>
                    </c:strCache>
                  </c:strRef>
                </c:tx>
                <c:spPr>
                  <a:ln w="12700" cap="rnd">
                    <a:solidFill>
                      <a:schemeClr val="tx1"/>
                    </a:solidFill>
                    <a:round/>
                  </a:ln>
                  <a:effectLst/>
                </c:spPr>
                <c:marker>
                  <c:symbol val="square"/>
                  <c:size val="5"/>
                  <c:spPr>
                    <a:solidFill>
                      <a:sysClr val="windowText" lastClr="000000"/>
                    </a:solidFill>
                    <a:ln w="9525">
                      <a:noFill/>
                    </a:ln>
                    <a:effectLst/>
                  </c:spPr>
                </c:marker>
                <c:dPt>
                  <c:idx val="7"/>
                  <c:marker>
                    <c:symbol val="square"/>
                    <c:size val="5"/>
                    <c:spPr>
                      <a:solidFill>
                        <a:sysClr val="windowText" lastClr="000000"/>
                      </a:solidFill>
                      <a:ln w="9525">
                        <a:noFill/>
                      </a:ln>
                      <a:effectLst/>
                    </c:spPr>
                  </c:marker>
                  <c:bubble3D val="0"/>
                  <c:spPr>
                    <a:ln w="12700" cap="rnd">
                      <a:noFill/>
                      <a:round/>
                    </a:ln>
                    <a:effectLst/>
                  </c:spPr>
                  <c:extLst>
                    <c:ext xmlns:c16="http://schemas.microsoft.com/office/drawing/2014/chart" uri="{C3380CC4-5D6E-409C-BE32-E72D297353CC}">
                      <c16:uniqueId val="{0000000B-9AB4-4621-BC99-CBB368F05544}"/>
                    </c:ext>
                  </c:extLst>
                </c:dPt>
                <c:cat>
                  <c:numRef>
                    <c:extLst>
                      <c:ext uri="{02D57815-91ED-43cb-92C2-25804820EDAC}">
                        <c15:formulaRef>
                          <c15:sqref>Means_PD_Emotions_Group!$A$4:$A$17</c15:sqref>
                        </c15:formulaRef>
                      </c:ext>
                    </c:extLst>
                    <c:numCache>
                      <c:formatCode>General</c:formatCode>
                      <c:ptCount val="14"/>
                      <c:pt idx="0">
                        <c:v>1</c:v>
                      </c:pt>
                      <c:pt idx="1">
                        <c:v>2</c:v>
                      </c:pt>
                      <c:pt idx="2">
                        <c:v>3</c:v>
                      </c:pt>
                      <c:pt idx="3">
                        <c:v>4</c:v>
                      </c:pt>
                      <c:pt idx="4">
                        <c:v>5</c:v>
                      </c:pt>
                      <c:pt idx="5">
                        <c:v>6</c:v>
                      </c:pt>
                      <c:pt idx="6">
                        <c:v>7</c:v>
                      </c:pt>
                      <c:pt idx="7">
                        <c:v>8</c:v>
                      </c:pt>
                      <c:pt idx="8">
                        <c:v>9</c:v>
                      </c:pt>
                      <c:pt idx="9">
                        <c:v>10</c:v>
                      </c:pt>
                      <c:pt idx="10">
                        <c:v>11</c:v>
                      </c:pt>
                      <c:pt idx="11">
                        <c:v>12</c:v>
                      </c:pt>
                      <c:pt idx="12">
                        <c:v>13</c:v>
                      </c:pt>
                      <c:pt idx="13">
                        <c:v>14</c:v>
                      </c:pt>
                    </c:numCache>
                  </c:numRef>
                </c:cat>
                <c:val>
                  <c:numRef>
                    <c:extLst>
                      <c:ext uri="{02D57815-91ED-43cb-92C2-25804820EDAC}">
                        <c15:formulaRef>
                          <c15:sqref>Means_PD_Emotions_Group!$B$4:$B$17</c15:sqref>
                        </c15:formulaRef>
                      </c:ext>
                    </c:extLst>
                    <c:numCache>
                      <c:formatCode>General</c:formatCode>
                      <c:ptCount val="14"/>
                    </c:numCache>
                  </c:numRef>
                </c:val>
                <c:smooth val="0"/>
                <c:extLst>
                  <c:ext xmlns:c16="http://schemas.microsoft.com/office/drawing/2014/chart" uri="{C3380CC4-5D6E-409C-BE32-E72D297353CC}">
                    <c16:uniqueId val="{0000000C-9AB4-4621-BC99-CBB368F05544}"/>
                  </c:ext>
                </c:extLst>
              </c15:ser>
            </c15:filteredLineSeries>
          </c:ext>
        </c:extLst>
      </c:lineChart>
      <c:scatterChart>
        <c:scatterStyle val="lineMarker"/>
        <c:varyColors val="0"/>
        <c:ser>
          <c:idx val="2"/>
          <c:order val="4"/>
          <c:tx>
            <c:v>reference</c:v>
          </c:tx>
          <c:spPr>
            <a:ln w="19050" cap="rnd">
              <a:solidFill>
                <a:sysClr val="windowText" lastClr="000000"/>
              </a:solidFill>
              <a:prstDash val="sysDash"/>
              <a:round/>
            </a:ln>
            <a:effectLst/>
          </c:spPr>
          <c:marker>
            <c:symbol val="none"/>
          </c:marker>
          <c:xVal>
            <c:numRef>
              <c:f>Means_PD_Emotions_Group!$B$36:$B$37</c:f>
              <c:numCache>
                <c:formatCode>General</c:formatCode>
                <c:ptCount val="2"/>
                <c:pt idx="0">
                  <c:v>7.5</c:v>
                </c:pt>
                <c:pt idx="1">
                  <c:v>7.5</c:v>
                </c:pt>
              </c:numCache>
            </c:numRef>
          </c:xVal>
          <c:yVal>
            <c:numRef>
              <c:f>Means_PD_Emotions_Group!$A$36:$A$37</c:f>
              <c:numCache>
                <c:formatCode>General</c:formatCode>
                <c:ptCount val="2"/>
                <c:pt idx="0">
                  <c:v>0</c:v>
                </c:pt>
                <c:pt idx="1">
                  <c:v>1</c:v>
                </c:pt>
              </c:numCache>
            </c:numRef>
          </c:yVal>
          <c:smooth val="0"/>
          <c:extLst>
            <c:ext xmlns:c16="http://schemas.microsoft.com/office/drawing/2014/chart" uri="{C3380CC4-5D6E-409C-BE32-E72D297353CC}">
              <c16:uniqueId val="{00000009-9AB4-4621-BC99-CBB368F05544}"/>
            </c:ext>
          </c:extLst>
        </c:ser>
        <c:dLbls>
          <c:showLegendKey val="0"/>
          <c:showVal val="0"/>
          <c:showCatName val="0"/>
          <c:showSerName val="0"/>
          <c:showPercent val="0"/>
          <c:showBubbleSize val="0"/>
        </c:dLbls>
        <c:axId val="1214112976"/>
        <c:axId val="1214111888"/>
      </c:scatterChart>
      <c:catAx>
        <c:axId val="1214104816"/>
        <c:scaling>
          <c:orientation val="minMax"/>
        </c:scaling>
        <c:delete val="0"/>
        <c:axPos val="b"/>
        <c:title>
          <c:tx>
            <c:strRef>
              <c:f>Means_PD_Emotions_Group!$A$2</c:f>
              <c:strCache>
                <c:ptCount val="1"/>
                <c:pt idx="0">
                  <c:v>Session</c:v>
                </c:pt>
              </c:strCache>
            </c:strRef>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out"/>
        <c:tickLblPos val="nextTo"/>
        <c:spPr>
          <a:noFill/>
          <a:ln w="9525" cap="flat" cmpd="sng" algn="ctr">
            <a:solidFill>
              <a:sysClr val="windowText" lastClr="000000"/>
            </a:solidFill>
            <a:round/>
          </a:ln>
          <a:effectLst/>
        </c:spPr>
        <c:txPr>
          <a:bodyPr rot="0" spcFirstLastPara="1" vertOverflow="ellipsis"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02640"/>
        <c:crosses val="autoZero"/>
        <c:auto val="1"/>
        <c:lblAlgn val="ctr"/>
        <c:lblOffset val="100"/>
        <c:noMultiLvlLbl val="0"/>
      </c:catAx>
      <c:valAx>
        <c:axId val="1214102640"/>
        <c:scaling>
          <c:orientation val="minMax"/>
          <c:max val="6.5"/>
          <c:min val="2"/>
        </c:scaling>
        <c:delete val="0"/>
        <c:axPos val="l"/>
        <c:title>
          <c:tx>
            <c:strRef>
              <c:f>Means_PD_Emotions_Group!$A$19</c:f>
              <c:strCache>
                <c:ptCount val="1"/>
                <c:pt idx="0">
                  <c:v>Positive deactivating emotion scores</c:v>
                </c:pt>
              </c:strCache>
            </c:strRef>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0"/>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04816"/>
        <c:crosses val="autoZero"/>
        <c:crossBetween val="between"/>
        <c:minorUnit val="1"/>
      </c:valAx>
      <c:valAx>
        <c:axId val="1214111888"/>
        <c:scaling>
          <c:orientation val="minMax"/>
          <c:max val="1"/>
        </c:scaling>
        <c:delete val="0"/>
        <c:axPos val="r"/>
        <c:numFmt formatCode="General" sourceLinked="1"/>
        <c:majorTickMark val="out"/>
        <c:minorTickMark val="none"/>
        <c:tickLblPos val="none"/>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12976"/>
        <c:crosses val="max"/>
        <c:crossBetween val="midCat"/>
      </c:valAx>
      <c:valAx>
        <c:axId val="1214112976"/>
        <c:scaling>
          <c:orientation val="minMax"/>
        </c:scaling>
        <c:delete val="1"/>
        <c:axPos val="b"/>
        <c:numFmt formatCode="General" sourceLinked="1"/>
        <c:majorTickMark val="out"/>
        <c:minorTickMark val="none"/>
        <c:tickLblPos val="nextTo"/>
        <c:crossAx val="1214111888"/>
        <c:crosses val="autoZero"/>
        <c:crossBetween val="midCat"/>
      </c:valAx>
      <c:spPr>
        <a:noFill/>
        <a:ln>
          <a:solidFill>
            <a:sysClr val="windowText" lastClr="000000"/>
          </a:solidFill>
        </a:ln>
        <a:effectLst/>
      </c:spPr>
    </c:plotArea>
    <c:legend>
      <c:legendPos val="r"/>
      <c:legendEntry>
        <c:idx val="3"/>
        <c:delete val="1"/>
      </c:legendEntry>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no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Frequencies_No_Repeats_Combined!$A$2</c:f>
              <c:strCache>
                <c:ptCount val="1"/>
                <c:pt idx="0">
                  <c:v>PAEC</c:v>
                </c:pt>
              </c:strCache>
            </c:strRef>
          </c:tx>
          <c:spPr>
            <a:solidFill>
              <a:schemeClr val="bg1"/>
            </a:solidFill>
            <a:ln>
              <a:solidFill>
                <a:sysClr val="windowText" lastClr="000000"/>
              </a:solidFill>
            </a:ln>
            <a:effectLst/>
          </c:spPr>
          <c:invertIfNegative val="0"/>
          <c:cat>
            <c:strRef>
              <c:f>(Frequencies_No_Repeats_Combined!$B$1:$D$1,Frequencies_No_Repeats_Combined!$H$1,Frequencies_No_Repeats_Combined!$K$1,Frequencies_No_Repeats_Combined!$Q$1)</c:f>
              <c:strCache>
                <c:ptCount val="6"/>
                <c:pt idx="0">
                  <c:v>Learning</c:v>
                </c:pt>
                <c:pt idx="1">
                  <c:v>Performance</c:v>
                </c:pt>
                <c:pt idx="2">
                  <c:v>Emotion Regulation</c:v>
                </c:pt>
                <c:pt idx="3">
                  <c:v>Cognitive Processes</c:v>
                </c:pt>
                <c:pt idx="4">
                  <c:v>Motivation</c:v>
                </c:pt>
                <c:pt idx="5">
                  <c:v>Frame of Reference</c:v>
                </c:pt>
              </c:strCache>
            </c:strRef>
          </c:cat>
          <c:val>
            <c:numRef>
              <c:f>(Frequencies_No_Repeats_Combined!$B$2:$D$2,Frequencies_No_Repeats_Combined!$H$2,Frequencies_No_Repeats_Combined!$K$2,Frequencies_No_Repeats_Combined!$Q$2)</c:f>
              <c:numCache>
                <c:formatCode>General</c:formatCode>
                <c:ptCount val="6"/>
                <c:pt idx="0">
                  <c:v>8</c:v>
                </c:pt>
                <c:pt idx="1">
                  <c:v>10</c:v>
                </c:pt>
                <c:pt idx="2">
                  <c:v>2</c:v>
                </c:pt>
                <c:pt idx="3">
                  <c:v>0</c:v>
                </c:pt>
                <c:pt idx="4">
                  <c:v>6</c:v>
                </c:pt>
                <c:pt idx="5">
                  <c:v>11</c:v>
                </c:pt>
              </c:numCache>
            </c:numRef>
          </c:val>
          <c:extLst>
            <c:ext xmlns:c16="http://schemas.microsoft.com/office/drawing/2014/chart" uri="{C3380CC4-5D6E-409C-BE32-E72D297353CC}">
              <c16:uniqueId val="{00000000-35F0-4344-A00E-0B790FD00B5B}"/>
            </c:ext>
          </c:extLst>
        </c:ser>
        <c:ser>
          <c:idx val="1"/>
          <c:order val="1"/>
          <c:tx>
            <c:strRef>
              <c:f>Frequencies_No_Repeats_Combined!$A$3</c:f>
              <c:strCache>
                <c:ptCount val="1"/>
                <c:pt idx="0">
                  <c:v>PDEC</c:v>
                </c:pt>
              </c:strCache>
            </c:strRef>
          </c:tx>
          <c:spPr>
            <a:solidFill>
              <a:schemeClr val="tx1"/>
            </a:solidFill>
            <a:ln>
              <a:solidFill>
                <a:schemeClr val="tx1"/>
              </a:solidFill>
            </a:ln>
            <a:effectLst/>
          </c:spPr>
          <c:invertIfNegative val="0"/>
          <c:cat>
            <c:strRef>
              <c:f>(Frequencies_No_Repeats_Combined!$B$1:$D$1,Frequencies_No_Repeats_Combined!$H$1,Frequencies_No_Repeats_Combined!$K$1,Frequencies_No_Repeats_Combined!$Q$1)</c:f>
              <c:strCache>
                <c:ptCount val="6"/>
                <c:pt idx="0">
                  <c:v>Learning</c:v>
                </c:pt>
                <c:pt idx="1">
                  <c:v>Performance</c:v>
                </c:pt>
                <c:pt idx="2">
                  <c:v>Emotion Regulation</c:v>
                </c:pt>
                <c:pt idx="3">
                  <c:v>Cognitive Processes</c:v>
                </c:pt>
                <c:pt idx="4">
                  <c:v>Motivation</c:v>
                </c:pt>
                <c:pt idx="5">
                  <c:v>Frame of Reference</c:v>
                </c:pt>
              </c:strCache>
            </c:strRef>
          </c:cat>
          <c:val>
            <c:numRef>
              <c:f>(Frequencies_No_Repeats_Combined!$B$3:$D$3,Frequencies_No_Repeats_Combined!$H$3,Frequencies_No_Repeats_Combined!$K$3,Frequencies_No_Repeats_Combined!$Q$3)</c:f>
              <c:numCache>
                <c:formatCode>General</c:formatCode>
                <c:ptCount val="6"/>
                <c:pt idx="0">
                  <c:v>10</c:v>
                </c:pt>
                <c:pt idx="1">
                  <c:v>8</c:v>
                </c:pt>
                <c:pt idx="2">
                  <c:v>7</c:v>
                </c:pt>
                <c:pt idx="3">
                  <c:v>6</c:v>
                </c:pt>
                <c:pt idx="4">
                  <c:v>1</c:v>
                </c:pt>
                <c:pt idx="5">
                  <c:v>14</c:v>
                </c:pt>
              </c:numCache>
            </c:numRef>
          </c:val>
          <c:extLst>
            <c:ext xmlns:c16="http://schemas.microsoft.com/office/drawing/2014/chart" uri="{C3380CC4-5D6E-409C-BE32-E72D297353CC}">
              <c16:uniqueId val="{00000001-35F0-4344-A00E-0B790FD00B5B}"/>
            </c:ext>
          </c:extLst>
        </c:ser>
        <c:dLbls>
          <c:showLegendKey val="0"/>
          <c:showVal val="0"/>
          <c:showCatName val="0"/>
          <c:showSerName val="0"/>
          <c:showPercent val="0"/>
          <c:showBubbleSize val="0"/>
        </c:dLbls>
        <c:gapWidth val="150"/>
        <c:axId val="1214110800"/>
        <c:axId val="1214105904"/>
      </c:barChart>
      <c:catAx>
        <c:axId val="1214110800"/>
        <c:scaling>
          <c:orientation val="minMax"/>
        </c:scaling>
        <c:delete val="0"/>
        <c:axPos val="b"/>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05904"/>
        <c:crosses val="autoZero"/>
        <c:auto val="1"/>
        <c:lblAlgn val="ctr"/>
        <c:lblOffset val="100"/>
        <c:noMultiLvlLbl val="0"/>
      </c:catAx>
      <c:valAx>
        <c:axId val="1214105904"/>
        <c:scaling>
          <c:orientation val="minMax"/>
          <c:max val="18"/>
        </c:scaling>
        <c:delete val="0"/>
        <c:axPos val="l"/>
        <c:title>
          <c:tx>
            <c:strRef>
              <c:f>Frequencies_No_Repeats_Combined!$A$5</c:f>
              <c:strCache>
                <c:ptCount val="1"/>
                <c:pt idx="0">
                  <c:v>Frequencies of Responses</c:v>
                </c:pt>
              </c:strCache>
            </c:strRef>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1411080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Frequencies_No_Repeats_ER!$A$2</c:f>
              <c:strCache>
                <c:ptCount val="1"/>
                <c:pt idx="0">
                  <c:v>PAEC</c:v>
                </c:pt>
              </c:strCache>
            </c:strRef>
          </c:tx>
          <c:spPr>
            <a:solidFill>
              <a:schemeClr val="bg1"/>
            </a:solidFill>
            <a:ln>
              <a:solidFill>
                <a:sysClr val="windowText" lastClr="000000"/>
              </a:solidFill>
            </a:ln>
            <a:effectLst/>
          </c:spPr>
          <c:invertIfNegative val="0"/>
          <c:cat>
            <c:strRef>
              <c:f>Frequencies_No_Repeats_ER!$E$1:$G$1</c:f>
              <c:strCache>
                <c:ptCount val="3"/>
                <c:pt idx="0">
                  <c:v>Up-regulating and/or maintaining 
positive activating emotions</c:v>
                </c:pt>
                <c:pt idx="1">
                  <c:v>Up-regulating and/or maintaining 
positive deactivating emotions</c:v>
                </c:pt>
                <c:pt idx="2">
                  <c:v>Down-regulating negative emotions</c:v>
                </c:pt>
              </c:strCache>
            </c:strRef>
          </c:cat>
          <c:val>
            <c:numRef>
              <c:f>Frequencies_No_Repeats_ER!$E$2:$G$2</c:f>
              <c:numCache>
                <c:formatCode>General</c:formatCode>
                <c:ptCount val="3"/>
                <c:pt idx="0">
                  <c:v>3</c:v>
                </c:pt>
                <c:pt idx="1">
                  <c:v>4</c:v>
                </c:pt>
                <c:pt idx="2">
                  <c:v>5</c:v>
                </c:pt>
              </c:numCache>
            </c:numRef>
          </c:val>
          <c:extLst>
            <c:ext xmlns:c16="http://schemas.microsoft.com/office/drawing/2014/chart" uri="{C3380CC4-5D6E-409C-BE32-E72D297353CC}">
              <c16:uniqueId val="{00000000-1C63-4F39-AD69-514A4374001E}"/>
            </c:ext>
          </c:extLst>
        </c:ser>
        <c:ser>
          <c:idx val="1"/>
          <c:order val="1"/>
          <c:tx>
            <c:strRef>
              <c:f>Frequencies_No_Repeats_ER!$A$3</c:f>
              <c:strCache>
                <c:ptCount val="1"/>
                <c:pt idx="0">
                  <c:v>PDEC</c:v>
                </c:pt>
              </c:strCache>
            </c:strRef>
          </c:tx>
          <c:spPr>
            <a:solidFill>
              <a:schemeClr val="tx1"/>
            </a:solidFill>
            <a:ln>
              <a:solidFill>
                <a:sysClr val="windowText" lastClr="000000"/>
              </a:solidFill>
            </a:ln>
            <a:effectLst/>
          </c:spPr>
          <c:invertIfNegative val="0"/>
          <c:cat>
            <c:strRef>
              <c:f>Frequencies_No_Repeats_ER!$E$1:$G$1</c:f>
              <c:strCache>
                <c:ptCount val="3"/>
                <c:pt idx="0">
                  <c:v>Up-regulating and/or maintaining 
positive activating emotions</c:v>
                </c:pt>
                <c:pt idx="1">
                  <c:v>Up-regulating and/or maintaining 
positive deactivating emotions</c:v>
                </c:pt>
                <c:pt idx="2">
                  <c:v>Down-regulating negative emotions</c:v>
                </c:pt>
              </c:strCache>
            </c:strRef>
          </c:cat>
          <c:val>
            <c:numRef>
              <c:f>Frequencies_No_Repeats_ER!$E$3:$G$3</c:f>
              <c:numCache>
                <c:formatCode>General</c:formatCode>
                <c:ptCount val="3"/>
                <c:pt idx="0">
                  <c:v>1</c:v>
                </c:pt>
                <c:pt idx="1">
                  <c:v>10</c:v>
                </c:pt>
                <c:pt idx="2">
                  <c:v>13</c:v>
                </c:pt>
              </c:numCache>
            </c:numRef>
          </c:val>
          <c:extLst>
            <c:ext xmlns:c16="http://schemas.microsoft.com/office/drawing/2014/chart" uri="{C3380CC4-5D6E-409C-BE32-E72D297353CC}">
              <c16:uniqueId val="{00000001-1C63-4F39-AD69-514A4374001E}"/>
            </c:ext>
          </c:extLst>
        </c:ser>
        <c:dLbls>
          <c:showLegendKey val="0"/>
          <c:showVal val="0"/>
          <c:showCatName val="0"/>
          <c:showSerName val="0"/>
          <c:showPercent val="0"/>
          <c:showBubbleSize val="0"/>
        </c:dLbls>
        <c:gapWidth val="150"/>
        <c:axId val="1297236192"/>
        <c:axId val="1297238368"/>
      </c:barChart>
      <c:catAx>
        <c:axId val="1297236192"/>
        <c:scaling>
          <c:orientation val="minMax"/>
        </c:scaling>
        <c:delete val="0"/>
        <c:axPos val="b"/>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97238368"/>
        <c:crosses val="autoZero"/>
        <c:auto val="1"/>
        <c:lblAlgn val="ctr"/>
        <c:lblOffset val="100"/>
        <c:noMultiLvlLbl val="0"/>
      </c:catAx>
      <c:valAx>
        <c:axId val="1297238368"/>
        <c:scaling>
          <c:orientation val="minMax"/>
          <c:max val="18"/>
        </c:scaling>
        <c:delete val="0"/>
        <c:axPos val="l"/>
        <c:title>
          <c:tx>
            <c:strRef>
              <c:f>Frequencies_No_Repeats_Combined!$A$5</c:f>
              <c:strCache>
                <c:ptCount val="1"/>
                <c:pt idx="0">
                  <c:v>Frequencies of Responses</c:v>
                </c:pt>
              </c:strCache>
            </c:strRef>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9723619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Frequencies_No_Repeats_Cog!$A$2</c:f>
              <c:strCache>
                <c:ptCount val="1"/>
                <c:pt idx="0">
                  <c:v>PAEC</c:v>
                </c:pt>
              </c:strCache>
            </c:strRef>
          </c:tx>
          <c:spPr>
            <a:solidFill>
              <a:schemeClr val="bg1"/>
            </a:solidFill>
            <a:ln>
              <a:solidFill>
                <a:sysClr val="windowText" lastClr="000000"/>
              </a:solidFill>
            </a:ln>
            <a:effectLst/>
          </c:spPr>
          <c:invertIfNegative val="0"/>
          <c:cat>
            <c:strRef>
              <c:f>Frequencies_No_Repeats_Cog!$I$1:$J$1</c:f>
              <c:strCache>
                <c:ptCount val="2"/>
                <c:pt idx="0">
                  <c:v>Improving focus</c:v>
                </c:pt>
                <c:pt idx="1">
                  <c:v>Improving retention/recall</c:v>
                </c:pt>
              </c:strCache>
            </c:strRef>
          </c:cat>
          <c:val>
            <c:numRef>
              <c:f>Frequencies_No_Repeats_Cog!$I$2:$J$2</c:f>
              <c:numCache>
                <c:formatCode>General</c:formatCode>
                <c:ptCount val="2"/>
                <c:pt idx="0">
                  <c:v>2</c:v>
                </c:pt>
                <c:pt idx="1">
                  <c:v>1</c:v>
                </c:pt>
              </c:numCache>
            </c:numRef>
          </c:val>
          <c:extLst>
            <c:ext xmlns:c16="http://schemas.microsoft.com/office/drawing/2014/chart" uri="{C3380CC4-5D6E-409C-BE32-E72D297353CC}">
              <c16:uniqueId val="{00000000-3BCE-466D-9CAB-D0E92E3EAB39}"/>
            </c:ext>
          </c:extLst>
        </c:ser>
        <c:ser>
          <c:idx val="1"/>
          <c:order val="1"/>
          <c:tx>
            <c:strRef>
              <c:f>Frequencies_No_Repeats_Cog!$A$3</c:f>
              <c:strCache>
                <c:ptCount val="1"/>
                <c:pt idx="0">
                  <c:v>PDEC</c:v>
                </c:pt>
              </c:strCache>
            </c:strRef>
          </c:tx>
          <c:spPr>
            <a:solidFill>
              <a:schemeClr val="tx1"/>
            </a:solidFill>
            <a:ln>
              <a:noFill/>
            </a:ln>
            <a:effectLst/>
          </c:spPr>
          <c:invertIfNegative val="0"/>
          <c:cat>
            <c:strRef>
              <c:f>Frequencies_No_Repeats_Cog!$I$1:$J$1</c:f>
              <c:strCache>
                <c:ptCount val="2"/>
                <c:pt idx="0">
                  <c:v>Improving focus</c:v>
                </c:pt>
                <c:pt idx="1">
                  <c:v>Improving retention/recall</c:v>
                </c:pt>
              </c:strCache>
            </c:strRef>
          </c:cat>
          <c:val>
            <c:numRef>
              <c:f>Frequencies_No_Repeats_Cog!$I$3:$J$3</c:f>
              <c:numCache>
                <c:formatCode>General</c:formatCode>
                <c:ptCount val="2"/>
                <c:pt idx="0">
                  <c:v>11</c:v>
                </c:pt>
                <c:pt idx="1">
                  <c:v>1</c:v>
                </c:pt>
              </c:numCache>
            </c:numRef>
          </c:val>
          <c:extLst>
            <c:ext xmlns:c16="http://schemas.microsoft.com/office/drawing/2014/chart" uri="{C3380CC4-5D6E-409C-BE32-E72D297353CC}">
              <c16:uniqueId val="{00000001-3BCE-466D-9CAB-D0E92E3EAB39}"/>
            </c:ext>
          </c:extLst>
        </c:ser>
        <c:dLbls>
          <c:showLegendKey val="0"/>
          <c:showVal val="0"/>
          <c:showCatName val="0"/>
          <c:showSerName val="0"/>
          <c:showPercent val="0"/>
          <c:showBubbleSize val="0"/>
        </c:dLbls>
        <c:gapWidth val="150"/>
        <c:axId val="1297242176"/>
        <c:axId val="1297239456"/>
      </c:barChart>
      <c:catAx>
        <c:axId val="1297242176"/>
        <c:scaling>
          <c:orientation val="minMax"/>
        </c:scaling>
        <c:delete val="0"/>
        <c:axPos val="b"/>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97239456"/>
        <c:crosses val="autoZero"/>
        <c:auto val="1"/>
        <c:lblAlgn val="ctr"/>
        <c:lblOffset val="100"/>
        <c:noMultiLvlLbl val="0"/>
      </c:catAx>
      <c:valAx>
        <c:axId val="1297239456"/>
        <c:scaling>
          <c:orientation val="minMax"/>
          <c:max val="18"/>
        </c:scaling>
        <c:delete val="0"/>
        <c:axPos val="l"/>
        <c:title>
          <c:tx>
            <c:strRef>
              <c:f>Frequencies_No_Repeats_Combined!$A$5</c:f>
              <c:strCache>
                <c:ptCount val="1"/>
                <c:pt idx="0">
                  <c:v>Frequencies of Responses</c:v>
                </c:pt>
              </c:strCache>
            </c:strRef>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9724217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Frequencies_No_Repeats_Motivati!$A$2</c:f>
              <c:strCache>
                <c:ptCount val="1"/>
                <c:pt idx="0">
                  <c:v>PAEC</c:v>
                </c:pt>
              </c:strCache>
            </c:strRef>
          </c:tx>
          <c:spPr>
            <a:solidFill>
              <a:schemeClr val="bg1"/>
            </a:solidFill>
            <a:ln>
              <a:solidFill>
                <a:sysClr val="windowText" lastClr="000000"/>
              </a:solidFill>
            </a:ln>
            <a:effectLst/>
          </c:spPr>
          <c:invertIfNegative val="0"/>
          <c:cat>
            <c:strRef>
              <c:f>Frequencies_No_Repeats_Motivati!$L$1:$P$1</c:f>
              <c:strCache>
                <c:ptCount val="5"/>
                <c:pt idx="0">
                  <c:v>Drive</c:v>
                </c:pt>
                <c:pt idx="1">
                  <c:v>Persistence</c:v>
                </c:pt>
                <c:pt idx="2">
                  <c:v>Confidence</c:v>
                </c:pt>
                <c:pt idx="3">
                  <c:v>Enjoyment</c:v>
                </c:pt>
                <c:pt idx="4">
                  <c:v>Competition</c:v>
                </c:pt>
              </c:strCache>
            </c:strRef>
          </c:cat>
          <c:val>
            <c:numRef>
              <c:f>Frequencies_No_Repeats_Motivati!$L$2:$P$2</c:f>
              <c:numCache>
                <c:formatCode>General</c:formatCode>
                <c:ptCount val="5"/>
                <c:pt idx="0">
                  <c:v>6</c:v>
                </c:pt>
                <c:pt idx="1">
                  <c:v>9</c:v>
                </c:pt>
                <c:pt idx="2">
                  <c:v>4</c:v>
                </c:pt>
                <c:pt idx="3">
                  <c:v>11</c:v>
                </c:pt>
                <c:pt idx="4">
                  <c:v>3</c:v>
                </c:pt>
              </c:numCache>
            </c:numRef>
          </c:val>
          <c:extLst>
            <c:ext xmlns:c16="http://schemas.microsoft.com/office/drawing/2014/chart" uri="{C3380CC4-5D6E-409C-BE32-E72D297353CC}">
              <c16:uniqueId val="{00000000-4C6D-4C2E-AC65-C00BA2FCDE7B}"/>
            </c:ext>
          </c:extLst>
        </c:ser>
        <c:ser>
          <c:idx val="1"/>
          <c:order val="1"/>
          <c:tx>
            <c:strRef>
              <c:f>Frequencies_No_Repeats_Motivati!$A$3</c:f>
              <c:strCache>
                <c:ptCount val="1"/>
                <c:pt idx="0">
                  <c:v>PDEC</c:v>
                </c:pt>
              </c:strCache>
            </c:strRef>
          </c:tx>
          <c:spPr>
            <a:solidFill>
              <a:schemeClr val="tx1"/>
            </a:solidFill>
            <a:ln>
              <a:noFill/>
            </a:ln>
            <a:effectLst/>
          </c:spPr>
          <c:invertIfNegative val="0"/>
          <c:cat>
            <c:strRef>
              <c:f>Frequencies_No_Repeats_Motivati!$L$1:$P$1</c:f>
              <c:strCache>
                <c:ptCount val="5"/>
                <c:pt idx="0">
                  <c:v>Drive</c:v>
                </c:pt>
                <c:pt idx="1">
                  <c:v>Persistence</c:v>
                </c:pt>
                <c:pt idx="2">
                  <c:v>Confidence</c:v>
                </c:pt>
                <c:pt idx="3">
                  <c:v>Enjoyment</c:v>
                </c:pt>
                <c:pt idx="4">
                  <c:v>Competition</c:v>
                </c:pt>
              </c:strCache>
            </c:strRef>
          </c:cat>
          <c:val>
            <c:numRef>
              <c:f>Frequencies_No_Repeats_Motivati!$L$3:$P$3</c:f>
              <c:numCache>
                <c:formatCode>General</c:formatCode>
                <c:ptCount val="5"/>
                <c:pt idx="0">
                  <c:v>1</c:v>
                </c:pt>
                <c:pt idx="1">
                  <c:v>3</c:v>
                </c:pt>
                <c:pt idx="2">
                  <c:v>2</c:v>
                </c:pt>
                <c:pt idx="3">
                  <c:v>4</c:v>
                </c:pt>
                <c:pt idx="4">
                  <c:v>0</c:v>
                </c:pt>
              </c:numCache>
            </c:numRef>
          </c:val>
          <c:extLst>
            <c:ext xmlns:c16="http://schemas.microsoft.com/office/drawing/2014/chart" uri="{C3380CC4-5D6E-409C-BE32-E72D297353CC}">
              <c16:uniqueId val="{00000001-4C6D-4C2E-AC65-C00BA2FCDE7B}"/>
            </c:ext>
          </c:extLst>
        </c:ser>
        <c:dLbls>
          <c:showLegendKey val="0"/>
          <c:showVal val="0"/>
          <c:showCatName val="0"/>
          <c:showSerName val="0"/>
          <c:showPercent val="0"/>
          <c:showBubbleSize val="0"/>
        </c:dLbls>
        <c:gapWidth val="150"/>
        <c:axId val="1297236736"/>
        <c:axId val="1297247072"/>
      </c:barChart>
      <c:catAx>
        <c:axId val="1297236736"/>
        <c:scaling>
          <c:orientation val="minMax"/>
        </c:scaling>
        <c:delete val="0"/>
        <c:axPos val="b"/>
        <c:numFmt formatCode="General" sourceLinked="1"/>
        <c:majorTickMark val="none"/>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97247072"/>
        <c:crosses val="autoZero"/>
        <c:auto val="1"/>
        <c:lblAlgn val="ctr"/>
        <c:lblOffset val="100"/>
        <c:noMultiLvlLbl val="0"/>
      </c:catAx>
      <c:valAx>
        <c:axId val="1297247072"/>
        <c:scaling>
          <c:orientation val="minMax"/>
          <c:max val="18"/>
        </c:scaling>
        <c:delete val="0"/>
        <c:axPos val="l"/>
        <c:title>
          <c:tx>
            <c:strRef>
              <c:f>Frequencies_No_Repeats_Combined!$A$5</c:f>
              <c:strCache>
                <c:ptCount val="1"/>
                <c:pt idx="0">
                  <c:v>Frequencies of Responses</c:v>
                </c:pt>
              </c:strCache>
            </c:strRef>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9723673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0.05598</cdr:x>
      <cdr:y>0.02269</cdr:y>
    </cdr:from>
    <cdr:to>
      <cdr:x>0.93462</cdr:x>
      <cdr:y>0.07293</cdr:y>
    </cdr:to>
    <cdr:sp macro="" textlink="">
      <cdr:nvSpPr>
        <cdr:cNvPr id="2" name="TextBox 1">
          <a:extLst xmlns:a="http://schemas.openxmlformats.org/drawingml/2006/main">
            <a:ext uri="{FF2B5EF4-FFF2-40B4-BE49-F238E27FC236}">
              <a16:creationId xmlns:a16="http://schemas.microsoft.com/office/drawing/2014/main" id="{1D0105C4-C706-47BA-9C1B-BA15C3AAB0C8}"/>
            </a:ext>
          </a:extLst>
        </cdr:cNvPr>
        <cdr:cNvSpPr txBox="1"/>
      </cdr:nvSpPr>
      <cdr:spPr>
        <a:xfrm xmlns:a="http://schemas.openxmlformats.org/drawingml/2006/main">
          <a:off x="595316" y="133350"/>
          <a:ext cx="9344025"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a:latin typeface="Times New Roman" panose="02020603050405020304" pitchFamily="18" charset="0"/>
              <a:cs typeface="Times New Roman" panose="02020603050405020304" pitchFamily="18" charset="0"/>
            </a:rPr>
            <a:t>Broad Themes from Open-Ended</a:t>
          </a:r>
          <a:r>
            <a:rPr lang="en-US" sz="1200" baseline="0">
              <a:latin typeface="Times New Roman" panose="02020603050405020304" pitchFamily="18" charset="0"/>
              <a:cs typeface="Times New Roman" panose="02020603050405020304" pitchFamily="18" charset="0"/>
            </a:rPr>
            <a:t> Prompts</a:t>
          </a:r>
          <a:endParaRPr lang="en-US" sz="120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0.05598</cdr:x>
      <cdr:y>0.02269</cdr:y>
    </cdr:from>
    <cdr:to>
      <cdr:x>0.93462</cdr:x>
      <cdr:y>0.07293</cdr:y>
    </cdr:to>
    <cdr:sp macro="" textlink="">
      <cdr:nvSpPr>
        <cdr:cNvPr id="2" name="TextBox 1">
          <a:extLst xmlns:a="http://schemas.openxmlformats.org/drawingml/2006/main">
            <a:ext uri="{FF2B5EF4-FFF2-40B4-BE49-F238E27FC236}">
              <a16:creationId xmlns:a16="http://schemas.microsoft.com/office/drawing/2014/main" id="{1D0105C4-C706-47BA-9C1B-BA15C3AAB0C8}"/>
            </a:ext>
          </a:extLst>
        </cdr:cNvPr>
        <cdr:cNvSpPr txBox="1"/>
      </cdr:nvSpPr>
      <cdr:spPr>
        <a:xfrm xmlns:a="http://schemas.openxmlformats.org/drawingml/2006/main">
          <a:off x="595316" y="133350"/>
          <a:ext cx="9344025"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a:latin typeface="Times New Roman" panose="02020603050405020304" pitchFamily="18" charset="0"/>
              <a:cs typeface="Times New Roman" panose="02020603050405020304" pitchFamily="18" charset="0"/>
            </a:rPr>
            <a:t>Emotion Regulation Themes from Open-Ended</a:t>
          </a:r>
          <a:r>
            <a:rPr lang="en-US" sz="1200" baseline="0">
              <a:latin typeface="Times New Roman" panose="02020603050405020304" pitchFamily="18" charset="0"/>
              <a:cs typeface="Times New Roman" panose="02020603050405020304" pitchFamily="18" charset="0"/>
            </a:rPr>
            <a:t> Prompts</a:t>
          </a:r>
          <a:endParaRPr lang="en-US" sz="1200">
            <a:latin typeface="Times New Roman" panose="02020603050405020304" pitchFamily="18" charset="0"/>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0.05598</cdr:x>
      <cdr:y>0.02269</cdr:y>
    </cdr:from>
    <cdr:to>
      <cdr:x>0.93462</cdr:x>
      <cdr:y>0.07293</cdr:y>
    </cdr:to>
    <cdr:sp macro="" textlink="">
      <cdr:nvSpPr>
        <cdr:cNvPr id="2" name="TextBox 1">
          <a:extLst xmlns:a="http://schemas.openxmlformats.org/drawingml/2006/main">
            <a:ext uri="{FF2B5EF4-FFF2-40B4-BE49-F238E27FC236}">
              <a16:creationId xmlns:a16="http://schemas.microsoft.com/office/drawing/2014/main" id="{1D0105C4-C706-47BA-9C1B-BA15C3AAB0C8}"/>
            </a:ext>
          </a:extLst>
        </cdr:cNvPr>
        <cdr:cNvSpPr txBox="1"/>
      </cdr:nvSpPr>
      <cdr:spPr>
        <a:xfrm xmlns:a="http://schemas.openxmlformats.org/drawingml/2006/main">
          <a:off x="595316" y="133350"/>
          <a:ext cx="9344025"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a:latin typeface="Times New Roman" panose="02020603050405020304" pitchFamily="18" charset="0"/>
              <a:cs typeface="Times New Roman" panose="02020603050405020304" pitchFamily="18" charset="0"/>
            </a:rPr>
            <a:t>Cognitive Themes from Open-Ended</a:t>
          </a:r>
          <a:r>
            <a:rPr lang="en-US" sz="1200" baseline="0">
              <a:latin typeface="Times New Roman" panose="02020603050405020304" pitchFamily="18" charset="0"/>
              <a:cs typeface="Times New Roman" panose="02020603050405020304" pitchFamily="18" charset="0"/>
            </a:rPr>
            <a:t> Prompts</a:t>
          </a:r>
          <a:endParaRPr lang="en-US" sz="1200">
            <a:latin typeface="Times New Roman" panose="02020603050405020304" pitchFamily="18" charset="0"/>
            <a:cs typeface="Times New Roman" panose="02020603050405020304"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0.05598</cdr:x>
      <cdr:y>0.02269</cdr:y>
    </cdr:from>
    <cdr:to>
      <cdr:x>0.93462</cdr:x>
      <cdr:y>0.07293</cdr:y>
    </cdr:to>
    <cdr:sp macro="" textlink="">
      <cdr:nvSpPr>
        <cdr:cNvPr id="2" name="TextBox 1">
          <a:extLst xmlns:a="http://schemas.openxmlformats.org/drawingml/2006/main">
            <a:ext uri="{FF2B5EF4-FFF2-40B4-BE49-F238E27FC236}">
              <a16:creationId xmlns:a16="http://schemas.microsoft.com/office/drawing/2014/main" id="{1D0105C4-C706-47BA-9C1B-BA15C3AAB0C8}"/>
            </a:ext>
          </a:extLst>
        </cdr:cNvPr>
        <cdr:cNvSpPr txBox="1"/>
      </cdr:nvSpPr>
      <cdr:spPr>
        <a:xfrm xmlns:a="http://schemas.openxmlformats.org/drawingml/2006/main">
          <a:off x="595316" y="133350"/>
          <a:ext cx="9344025"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a:latin typeface="Times New Roman" panose="02020603050405020304" pitchFamily="18" charset="0"/>
              <a:cs typeface="Times New Roman" panose="02020603050405020304" pitchFamily="18" charset="0"/>
            </a:rPr>
            <a:t>Motivation Themes from Open-Ended</a:t>
          </a:r>
          <a:r>
            <a:rPr lang="en-US" sz="1200" baseline="0">
              <a:latin typeface="Times New Roman" panose="02020603050405020304" pitchFamily="18" charset="0"/>
              <a:cs typeface="Times New Roman" panose="02020603050405020304" pitchFamily="18" charset="0"/>
            </a:rPr>
            <a:t> Prompts</a:t>
          </a:r>
          <a:endParaRPr lang="en-US" sz="12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C9585-D38D-4412-B700-897F6D702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128</Pages>
  <Words>30539</Words>
  <Characters>174074</Characters>
  <Application>Microsoft Office Word</Application>
  <DocSecurity>0</DocSecurity>
  <Lines>1450</Lines>
  <Paragraphs>408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Jorgensen</dc:creator>
  <cp:keywords/>
  <dc:description/>
  <cp:lastModifiedBy>Ashley Jorgensen</cp:lastModifiedBy>
  <cp:revision>21</cp:revision>
  <cp:lastPrinted>2020-07-30T21:44:00Z</cp:lastPrinted>
  <dcterms:created xsi:type="dcterms:W3CDTF">2020-07-28T00:34:00Z</dcterms:created>
  <dcterms:modified xsi:type="dcterms:W3CDTF">2020-07-30T21:47:00Z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zotero-version="5.0.82"&gt;&lt;session id="9vN8QzDo"/&gt;&lt;style id="http://www.zotero.org/styles/apa-Modified" locale="en-US" hasBibliography="1" bibliographyStyleHasBeenSet="1"/&gt;&lt;prefs&gt;&lt;pref name="fieldType" value="Field"/&gt;&lt;/prefs&gt;&lt;/data&gt;</vt:lpwstr>
  </property>
</Properties>
</file>