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26B2C" w14:textId="77777777" w:rsidR="008F7CC3" w:rsidRPr="00475CD0" w:rsidRDefault="008F7CC3" w:rsidP="008F7CC3">
      <w:pPr>
        <w:jc w:val="center"/>
        <w:rPr>
          <w:rFonts w:ascii="Times New Roman" w:hAnsi="Times New Roman" w:cs="Times New Roman"/>
          <w:sz w:val="24"/>
          <w:szCs w:val="24"/>
        </w:rPr>
      </w:pPr>
      <w:bookmarkStart w:id="0" w:name="_Hlk100766211"/>
      <w:bookmarkEnd w:id="0"/>
      <w:r w:rsidRPr="00475CD0">
        <w:rPr>
          <w:rFonts w:ascii="Times New Roman" w:hAnsi="Times New Roman" w:cs="Times New Roman"/>
          <w:sz w:val="24"/>
          <w:szCs w:val="24"/>
        </w:rPr>
        <w:t xml:space="preserve">UNIVERSITY OF OKLAHOMA </w:t>
      </w:r>
    </w:p>
    <w:p w14:paraId="62C6207E"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GRADUATE COLLEGE</w:t>
      </w:r>
    </w:p>
    <w:p w14:paraId="65D973BD" w14:textId="77777777" w:rsidR="008F7CC3" w:rsidRPr="00475CD0" w:rsidRDefault="008F7CC3" w:rsidP="008F7CC3">
      <w:pPr>
        <w:jc w:val="center"/>
        <w:rPr>
          <w:rFonts w:ascii="Times New Roman" w:hAnsi="Times New Roman" w:cs="Times New Roman"/>
          <w:sz w:val="24"/>
          <w:szCs w:val="24"/>
        </w:rPr>
      </w:pPr>
    </w:p>
    <w:p w14:paraId="6239FE10" w14:textId="77777777" w:rsidR="008F7CC3" w:rsidRPr="00475CD0" w:rsidRDefault="008F7CC3" w:rsidP="008F7CC3">
      <w:pPr>
        <w:jc w:val="center"/>
        <w:rPr>
          <w:rFonts w:ascii="Times New Roman" w:hAnsi="Times New Roman" w:cs="Times New Roman"/>
          <w:sz w:val="24"/>
          <w:szCs w:val="24"/>
        </w:rPr>
      </w:pPr>
    </w:p>
    <w:p w14:paraId="65D494EF" w14:textId="77777777" w:rsidR="008F7CC3" w:rsidRPr="00475CD0" w:rsidRDefault="008F7CC3" w:rsidP="008F7CC3">
      <w:pPr>
        <w:jc w:val="center"/>
        <w:rPr>
          <w:rFonts w:ascii="Times New Roman" w:hAnsi="Times New Roman" w:cs="Times New Roman"/>
          <w:sz w:val="24"/>
          <w:szCs w:val="24"/>
        </w:rPr>
      </w:pPr>
    </w:p>
    <w:p w14:paraId="27628EF6"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PALYNOLOGY OF THE UPPER FLOWERPOT FORMATION</w:t>
      </w:r>
      <w:r>
        <w:rPr>
          <w:rFonts w:ascii="Times New Roman" w:hAnsi="Times New Roman" w:cs="Times New Roman"/>
          <w:sz w:val="24"/>
          <w:szCs w:val="24"/>
        </w:rPr>
        <w:t>,</w:t>
      </w:r>
      <w:r w:rsidRPr="00475CD0">
        <w:rPr>
          <w:rFonts w:ascii="Times New Roman" w:hAnsi="Times New Roman" w:cs="Times New Roman"/>
          <w:sz w:val="24"/>
          <w:szCs w:val="24"/>
        </w:rPr>
        <w:t xml:space="preserve"> MANGUM AREA, SOUTHWESTERN OKLAHOMA</w:t>
      </w:r>
    </w:p>
    <w:p w14:paraId="0B1329B2" w14:textId="77777777" w:rsidR="008F7CC3" w:rsidRPr="00475CD0" w:rsidRDefault="008F7CC3" w:rsidP="008F7CC3">
      <w:pPr>
        <w:jc w:val="center"/>
        <w:rPr>
          <w:rFonts w:ascii="Times New Roman" w:hAnsi="Times New Roman" w:cs="Times New Roman"/>
          <w:sz w:val="24"/>
          <w:szCs w:val="24"/>
        </w:rPr>
      </w:pPr>
    </w:p>
    <w:p w14:paraId="79333939" w14:textId="77777777" w:rsidR="008F7CC3" w:rsidRPr="00475CD0" w:rsidRDefault="008F7CC3" w:rsidP="008F7CC3">
      <w:pPr>
        <w:jc w:val="center"/>
        <w:rPr>
          <w:rFonts w:ascii="Times New Roman" w:hAnsi="Times New Roman" w:cs="Times New Roman"/>
          <w:sz w:val="24"/>
          <w:szCs w:val="24"/>
        </w:rPr>
      </w:pPr>
    </w:p>
    <w:p w14:paraId="3D273C50" w14:textId="77777777" w:rsidR="008F7CC3" w:rsidRPr="00475CD0" w:rsidRDefault="008F7CC3" w:rsidP="008F7CC3">
      <w:pPr>
        <w:jc w:val="center"/>
        <w:rPr>
          <w:rFonts w:ascii="Times New Roman" w:hAnsi="Times New Roman" w:cs="Times New Roman"/>
          <w:sz w:val="24"/>
          <w:szCs w:val="24"/>
        </w:rPr>
      </w:pPr>
    </w:p>
    <w:p w14:paraId="2541A59A" w14:textId="77777777" w:rsidR="008F7CC3" w:rsidRPr="00475CD0" w:rsidRDefault="008F7CC3" w:rsidP="008F7CC3">
      <w:pPr>
        <w:jc w:val="center"/>
        <w:rPr>
          <w:rFonts w:ascii="Times New Roman" w:hAnsi="Times New Roman" w:cs="Times New Roman"/>
          <w:sz w:val="24"/>
          <w:szCs w:val="24"/>
        </w:rPr>
      </w:pPr>
    </w:p>
    <w:p w14:paraId="627AC4EF" w14:textId="77777777" w:rsidR="008F7CC3" w:rsidRPr="00475CD0" w:rsidRDefault="008F7CC3" w:rsidP="008F7CC3">
      <w:pPr>
        <w:jc w:val="center"/>
        <w:rPr>
          <w:rFonts w:ascii="Times New Roman" w:hAnsi="Times New Roman" w:cs="Times New Roman"/>
          <w:sz w:val="24"/>
          <w:szCs w:val="24"/>
        </w:rPr>
      </w:pPr>
    </w:p>
    <w:p w14:paraId="1AE1E350"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A THESIS</w:t>
      </w:r>
    </w:p>
    <w:p w14:paraId="66DA2969"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SUBMITTED TO THE GRADUATE FACULTY</w:t>
      </w:r>
    </w:p>
    <w:p w14:paraId="5A738792"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 xml:space="preserve">In partial fulfillment of the requirements for the </w:t>
      </w:r>
    </w:p>
    <w:p w14:paraId="1D24D17F"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 xml:space="preserve">Degree of </w:t>
      </w:r>
    </w:p>
    <w:p w14:paraId="2885A65E" w14:textId="31D5E60E"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MASTER OF SCIENCE</w:t>
      </w:r>
    </w:p>
    <w:p w14:paraId="2A4C2497" w14:textId="77777777" w:rsidR="008F7CC3" w:rsidRPr="00475CD0" w:rsidRDefault="008F7CC3" w:rsidP="008F7CC3">
      <w:pPr>
        <w:jc w:val="center"/>
        <w:rPr>
          <w:rFonts w:ascii="Times New Roman" w:hAnsi="Times New Roman" w:cs="Times New Roman"/>
          <w:sz w:val="24"/>
          <w:szCs w:val="24"/>
        </w:rPr>
      </w:pPr>
    </w:p>
    <w:p w14:paraId="4624706C" w14:textId="77777777" w:rsidR="008F7CC3" w:rsidRPr="00475CD0" w:rsidRDefault="008F7CC3" w:rsidP="008F7CC3">
      <w:pPr>
        <w:jc w:val="center"/>
        <w:rPr>
          <w:rFonts w:ascii="Times New Roman" w:hAnsi="Times New Roman" w:cs="Times New Roman"/>
          <w:sz w:val="24"/>
          <w:szCs w:val="24"/>
        </w:rPr>
      </w:pPr>
    </w:p>
    <w:p w14:paraId="7EF9C894" w14:textId="77777777" w:rsidR="008F7CC3" w:rsidRPr="00475CD0" w:rsidRDefault="008F7CC3" w:rsidP="008F7CC3">
      <w:pPr>
        <w:jc w:val="center"/>
        <w:rPr>
          <w:rFonts w:ascii="Times New Roman" w:hAnsi="Times New Roman" w:cs="Times New Roman"/>
          <w:sz w:val="24"/>
          <w:szCs w:val="24"/>
        </w:rPr>
      </w:pPr>
    </w:p>
    <w:p w14:paraId="4F90E4CE"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By</w:t>
      </w:r>
    </w:p>
    <w:p w14:paraId="04A6833D"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RYAN TOTTEN</w:t>
      </w:r>
    </w:p>
    <w:p w14:paraId="03056AD2"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Norman, Oklahoma</w:t>
      </w:r>
    </w:p>
    <w:p w14:paraId="01DF9B7D"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2022</w:t>
      </w:r>
    </w:p>
    <w:p w14:paraId="7A5CA96E" w14:textId="77777777" w:rsidR="008F7CC3" w:rsidRPr="00475CD0" w:rsidRDefault="008F7CC3" w:rsidP="008F7CC3">
      <w:pPr>
        <w:jc w:val="center"/>
        <w:rPr>
          <w:rFonts w:ascii="Times New Roman" w:hAnsi="Times New Roman" w:cs="Times New Roman"/>
          <w:sz w:val="24"/>
          <w:szCs w:val="24"/>
        </w:rPr>
      </w:pPr>
    </w:p>
    <w:p w14:paraId="4FDCD971" w14:textId="77777777" w:rsidR="008F7CC3" w:rsidRPr="00475CD0" w:rsidRDefault="008F7CC3" w:rsidP="008F7CC3">
      <w:pPr>
        <w:jc w:val="center"/>
        <w:rPr>
          <w:rFonts w:ascii="Times New Roman" w:hAnsi="Times New Roman" w:cs="Times New Roman"/>
          <w:sz w:val="24"/>
          <w:szCs w:val="24"/>
        </w:rPr>
      </w:pPr>
    </w:p>
    <w:p w14:paraId="668E9964" w14:textId="77777777" w:rsidR="008F7CC3" w:rsidRPr="00475CD0" w:rsidRDefault="008F7CC3" w:rsidP="008F7CC3">
      <w:pPr>
        <w:jc w:val="center"/>
        <w:rPr>
          <w:rFonts w:ascii="Times New Roman" w:hAnsi="Times New Roman" w:cs="Times New Roman"/>
          <w:sz w:val="24"/>
          <w:szCs w:val="24"/>
        </w:rPr>
      </w:pPr>
    </w:p>
    <w:p w14:paraId="079F8D43" w14:textId="77777777" w:rsidR="008F7CC3" w:rsidRPr="00475CD0" w:rsidRDefault="008F7CC3" w:rsidP="008F7CC3">
      <w:pPr>
        <w:jc w:val="center"/>
        <w:rPr>
          <w:rFonts w:ascii="Times New Roman" w:hAnsi="Times New Roman" w:cs="Times New Roman"/>
          <w:sz w:val="24"/>
          <w:szCs w:val="24"/>
        </w:rPr>
      </w:pPr>
    </w:p>
    <w:p w14:paraId="0EFB0774" w14:textId="77777777" w:rsidR="008F7CC3" w:rsidRPr="00475CD0" w:rsidRDefault="008F7CC3" w:rsidP="008F7CC3">
      <w:pPr>
        <w:jc w:val="center"/>
        <w:rPr>
          <w:rFonts w:ascii="Times New Roman" w:hAnsi="Times New Roman" w:cs="Times New Roman"/>
          <w:sz w:val="24"/>
          <w:szCs w:val="24"/>
        </w:rPr>
      </w:pPr>
    </w:p>
    <w:p w14:paraId="4F59A4E3"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lastRenderedPageBreak/>
        <w:t>PALYNOLOGY OF THE UPPER FLOWERPOT FORMATION</w:t>
      </w:r>
      <w:r>
        <w:rPr>
          <w:rFonts w:ascii="Times New Roman" w:hAnsi="Times New Roman" w:cs="Times New Roman"/>
          <w:sz w:val="24"/>
          <w:szCs w:val="24"/>
        </w:rPr>
        <w:t>,</w:t>
      </w:r>
      <w:r w:rsidRPr="00475CD0">
        <w:rPr>
          <w:rFonts w:ascii="Times New Roman" w:hAnsi="Times New Roman" w:cs="Times New Roman"/>
          <w:sz w:val="24"/>
          <w:szCs w:val="24"/>
        </w:rPr>
        <w:t xml:space="preserve"> MANGUM AREA, SOUTHWESTERN OKLAHOMA</w:t>
      </w:r>
    </w:p>
    <w:p w14:paraId="3D1777B3" w14:textId="77777777" w:rsidR="008F7CC3" w:rsidRPr="00475CD0" w:rsidRDefault="008F7CC3" w:rsidP="008F7CC3">
      <w:pPr>
        <w:jc w:val="center"/>
        <w:rPr>
          <w:rFonts w:ascii="Times New Roman" w:hAnsi="Times New Roman" w:cs="Times New Roman"/>
          <w:sz w:val="24"/>
          <w:szCs w:val="24"/>
        </w:rPr>
      </w:pPr>
    </w:p>
    <w:p w14:paraId="4857E2B2" w14:textId="77777777" w:rsidR="008F7CC3" w:rsidRPr="00475CD0" w:rsidRDefault="008F7CC3" w:rsidP="008F7CC3">
      <w:pPr>
        <w:jc w:val="center"/>
        <w:rPr>
          <w:rFonts w:ascii="Times New Roman" w:hAnsi="Times New Roman" w:cs="Times New Roman"/>
          <w:sz w:val="24"/>
          <w:szCs w:val="24"/>
        </w:rPr>
      </w:pPr>
    </w:p>
    <w:p w14:paraId="6EA0AA3E" w14:textId="3AF00446" w:rsidR="008F7CC3" w:rsidRDefault="008F7CC3" w:rsidP="008F7CC3">
      <w:pPr>
        <w:jc w:val="center"/>
        <w:rPr>
          <w:rFonts w:ascii="Times New Roman" w:hAnsi="Times New Roman" w:cs="Times New Roman"/>
          <w:sz w:val="24"/>
          <w:szCs w:val="24"/>
        </w:rPr>
      </w:pPr>
    </w:p>
    <w:p w14:paraId="24E0B205" w14:textId="5B1A3352" w:rsidR="006D48E2" w:rsidRDefault="006D48E2" w:rsidP="008F7CC3">
      <w:pPr>
        <w:jc w:val="center"/>
        <w:rPr>
          <w:rFonts w:ascii="Times New Roman" w:hAnsi="Times New Roman" w:cs="Times New Roman"/>
          <w:sz w:val="24"/>
          <w:szCs w:val="24"/>
        </w:rPr>
      </w:pPr>
    </w:p>
    <w:p w14:paraId="172FB1E6" w14:textId="77777777" w:rsidR="006D48E2" w:rsidRPr="00475CD0" w:rsidRDefault="006D48E2" w:rsidP="008F7CC3">
      <w:pPr>
        <w:jc w:val="center"/>
        <w:rPr>
          <w:rFonts w:ascii="Times New Roman" w:hAnsi="Times New Roman" w:cs="Times New Roman"/>
          <w:sz w:val="24"/>
          <w:szCs w:val="24"/>
        </w:rPr>
      </w:pPr>
    </w:p>
    <w:p w14:paraId="24AFF5BA"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 xml:space="preserve">A THESIS APPROVED FOR THE </w:t>
      </w:r>
    </w:p>
    <w:p w14:paraId="0D7294F3"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SCHOOL OF GEOSCIENCE</w:t>
      </w:r>
      <w:r>
        <w:rPr>
          <w:rFonts w:ascii="Times New Roman" w:hAnsi="Times New Roman" w:cs="Times New Roman"/>
          <w:sz w:val="24"/>
          <w:szCs w:val="24"/>
        </w:rPr>
        <w:t>S</w:t>
      </w:r>
    </w:p>
    <w:p w14:paraId="7FC8E07A" w14:textId="1BC8879E" w:rsidR="008F7CC3" w:rsidRDefault="008F7CC3" w:rsidP="008F7CC3">
      <w:pPr>
        <w:jc w:val="center"/>
        <w:rPr>
          <w:rFonts w:ascii="Times New Roman" w:hAnsi="Times New Roman" w:cs="Times New Roman"/>
          <w:sz w:val="24"/>
          <w:szCs w:val="24"/>
        </w:rPr>
      </w:pPr>
    </w:p>
    <w:p w14:paraId="7B76FE01" w14:textId="77777777" w:rsidR="006D48E2" w:rsidRPr="00475CD0" w:rsidRDefault="006D48E2" w:rsidP="008F7CC3">
      <w:pPr>
        <w:jc w:val="center"/>
        <w:rPr>
          <w:rFonts w:ascii="Times New Roman" w:hAnsi="Times New Roman" w:cs="Times New Roman"/>
          <w:sz w:val="24"/>
          <w:szCs w:val="24"/>
        </w:rPr>
      </w:pPr>
    </w:p>
    <w:p w14:paraId="58589CFC" w14:textId="77777777" w:rsidR="008F7CC3" w:rsidRPr="00475CD0" w:rsidRDefault="008F7CC3" w:rsidP="008F7CC3">
      <w:pPr>
        <w:jc w:val="center"/>
        <w:rPr>
          <w:rFonts w:ascii="Times New Roman" w:hAnsi="Times New Roman" w:cs="Times New Roman"/>
          <w:sz w:val="24"/>
          <w:szCs w:val="24"/>
        </w:rPr>
      </w:pPr>
    </w:p>
    <w:p w14:paraId="5A8B4257" w14:textId="77777777" w:rsidR="008F7CC3" w:rsidRPr="00475CD0" w:rsidRDefault="008F7CC3" w:rsidP="008F7CC3">
      <w:pPr>
        <w:jc w:val="center"/>
        <w:rPr>
          <w:rFonts w:ascii="Times New Roman" w:hAnsi="Times New Roman" w:cs="Times New Roman"/>
          <w:sz w:val="24"/>
          <w:szCs w:val="24"/>
        </w:rPr>
      </w:pPr>
    </w:p>
    <w:p w14:paraId="2B7CF8CB" w14:textId="77777777" w:rsidR="008F7CC3" w:rsidRPr="00475CD0" w:rsidRDefault="008F7CC3" w:rsidP="008F7CC3">
      <w:pPr>
        <w:jc w:val="center"/>
        <w:rPr>
          <w:rFonts w:ascii="Times New Roman" w:hAnsi="Times New Roman" w:cs="Times New Roman"/>
          <w:sz w:val="24"/>
          <w:szCs w:val="24"/>
        </w:rPr>
      </w:pPr>
    </w:p>
    <w:p w14:paraId="746160E1" w14:textId="77777777" w:rsidR="008F7CC3" w:rsidRPr="00475CD0" w:rsidRDefault="008F7CC3" w:rsidP="008F7CC3">
      <w:pPr>
        <w:jc w:val="center"/>
        <w:rPr>
          <w:rFonts w:ascii="Times New Roman" w:hAnsi="Times New Roman" w:cs="Times New Roman"/>
          <w:sz w:val="24"/>
          <w:szCs w:val="24"/>
        </w:rPr>
      </w:pPr>
      <w:r w:rsidRPr="00475CD0">
        <w:rPr>
          <w:rFonts w:ascii="Times New Roman" w:hAnsi="Times New Roman" w:cs="Times New Roman"/>
          <w:sz w:val="24"/>
          <w:szCs w:val="24"/>
        </w:rPr>
        <w:t xml:space="preserve">BY THE COMMITTEE CONSISTING OF </w:t>
      </w:r>
    </w:p>
    <w:p w14:paraId="56CE8F79" w14:textId="77777777" w:rsidR="008F7CC3" w:rsidRDefault="008F7CC3" w:rsidP="008F7CC3">
      <w:pPr>
        <w:jc w:val="center"/>
        <w:rPr>
          <w:rFonts w:ascii="Times New Roman" w:hAnsi="Times New Roman" w:cs="Times New Roman"/>
          <w:sz w:val="24"/>
          <w:szCs w:val="24"/>
        </w:rPr>
      </w:pPr>
    </w:p>
    <w:p w14:paraId="4D62F8FC" w14:textId="77777777" w:rsidR="008F7CC3" w:rsidRDefault="008F7CC3" w:rsidP="008F7CC3">
      <w:pPr>
        <w:jc w:val="center"/>
        <w:rPr>
          <w:rFonts w:ascii="Times New Roman" w:hAnsi="Times New Roman" w:cs="Times New Roman"/>
          <w:sz w:val="24"/>
          <w:szCs w:val="24"/>
        </w:rPr>
      </w:pPr>
    </w:p>
    <w:p w14:paraId="68F6C831" w14:textId="77777777" w:rsidR="008F7CC3" w:rsidRDefault="008F7CC3" w:rsidP="008F7CC3">
      <w:pPr>
        <w:jc w:val="center"/>
        <w:rPr>
          <w:rFonts w:ascii="Times New Roman" w:hAnsi="Times New Roman" w:cs="Times New Roman"/>
          <w:sz w:val="24"/>
          <w:szCs w:val="24"/>
        </w:rPr>
      </w:pPr>
    </w:p>
    <w:p w14:paraId="5E6AE82D" w14:textId="77777777" w:rsidR="008F7CC3" w:rsidRPr="00475CD0" w:rsidRDefault="008F7CC3" w:rsidP="008F7CC3">
      <w:pPr>
        <w:jc w:val="center"/>
        <w:rPr>
          <w:rFonts w:ascii="Times New Roman" w:hAnsi="Times New Roman" w:cs="Times New Roman"/>
          <w:sz w:val="24"/>
          <w:szCs w:val="24"/>
        </w:rPr>
      </w:pPr>
    </w:p>
    <w:p w14:paraId="4659E129" w14:textId="77777777" w:rsidR="008F7CC3" w:rsidRPr="00475CD0" w:rsidRDefault="008F7CC3" w:rsidP="008F7CC3">
      <w:pPr>
        <w:jc w:val="center"/>
        <w:rPr>
          <w:rFonts w:ascii="Times New Roman" w:hAnsi="Times New Roman" w:cs="Times New Roman"/>
          <w:sz w:val="24"/>
          <w:szCs w:val="24"/>
        </w:rPr>
      </w:pPr>
    </w:p>
    <w:p w14:paraId="011FC16F" w14:textId="77777777" w:rsidR="008F7CC3" w:rsidRPr="00475CD0" w:rsidRDefault="008F7CC3" w:rsidP="008F7CC3">
      <w:pPr>
        <w:jc w:val="right"/>
        <w:rPr>
          <w:rFonts w:ascii="Times New Roman" w:hAnsi="Times New Roman" w:cs="Times New Roman"/>
          <w:sz w:val="24"/>
          <w:szCs w:val="24"/>
        </w:rPr>
      </w:pPr>
      <w:r w:rsidRPr="00475CD0">
        <w:rPr>
          <w:rFonts w:ascii="Times New Roman" w:hAnsi="Times New Roman" w:cs="Times New Roman"/>
          <w:sz w:val="24"/>
          <w:szCs w:val="24"/>
        </w:rPr>
        <w:t>Dr. Richard Lupia, Chair</w:t>
      </w:r>
    </w:p>
    <w:p w14:paraId="3A4C6324" w14:textId="77777777" w:rsidR="008F7CC3" w:rsidRPr="00475CD0" w:rsidRDefault="008F7CC3" w:rsidP="008F7CC3">
      <w:pPr>
        <w:jc w:val="right"/>
        <w:rPr>
          <w:rFonts w:ascii="Times New Roman" w:hAnsi="Times New Roman" w:cs="Times New Roman"/>
          <w:sz w:val="24"/>
          <w:szCs w:val="24"/>
        </w:rPr>
      </w:pPr>
    </w:p>
    <w:p w14:paraId="1F842F2D" w14:textId="77777777" w:rsidR="008F7CC3" w:rsidRPr="00475CD0" w:rsidRDefault="008F7CC3" w:rsidP="008F7CC3">
      <w:pPr>
        <w:jc w:val="right"/>
        <w:rPr>
          <w:rFonts w:ascii="Times New Roman" w:hAnsi="Times New Roman" w:cs="Times New Roman"/>
          <w:sz w:val="24"/>
          <w:szCs w:val="24"/>
        </w:rPr>
      </w:pPr>
      <w:r w:rsidRPr="00475CD0">
        <w:rPr>
          <w:rFonts w:ascii="Times New Roman" w:hAnsi="Times New Roman" w:cs="Times New Roman"/>
          <w:sz w:val="24"/>
          <w:szCs w:val="24"/>
        </w:rPr>
        <w:t>Dr. Stephen Westrop</w:t>
      </w:r>
    </w:p>
    <w:p w14:paraId="2D12A126" w14:textId="77777777" w:rsidR="008F7CC3" w:rsidRPr="00475CD0" w:rsidRDefault="008F7CC3" w:rsidP="008F7CC3">
      <w:pPr>
        <w:jc w:val="right"/>
        <w:rPr>
          <w:rFonts w:ascii="Times New Roman" w:hAnsi="Times New Roman" w:cs="Times New Roman"/>
          <w:sz w:val="24"/>
          <w:szCs w:val="24"/>
        </w:rPr>
      </w:pPr>
    </w:p>
    <w:p w14:paraId="3EBCF370" w14:textId="77777777" w:rsidR="008F7CC3" w:rsidRPr="00475CD0" w:rsidRDefault="008F7CC3" w:rsidP="008F7CC3">
      <w:pPr>
        <w:jc w:val="right"/>
        <w:rPr>
          <w:rFonts w:ascii="Times New Roman" w:hAnsi="Times New Roman" w:cs="Times New Roman"/>
          <w:sz w:val="24"/>
          <w:szCs w:val="24"/>
        </w:rPr>
      </w:pPr>
      <w:r w:rsidRPr="00475CD0">
        <w:rPr>
          <w:rFonts w:ascii="Times New Roman" w:hAnsi="Times New Roman" w:cs="Times New Roman"/>
          <w:sz w:val="24"/>
          <w:szCs w:val="24"/>
        </w:rPr>
        <w:t>Dr. Michael Soreghan</w:t>
      </w:r>
    </w:p>
    <w:p w14:paraId="71D3F836" w14:textId="77777777" w:rsidR="008F7CC3" w:rsidRPr="00475CD0" w:rsidRDefault="008F7CC3" w:rsidP="008F7CC3">
      <w:pPr>
        <w:jc w:val="right"/>
        <w:rPr>
          <w:rFonts w:ascii="Times New Roman" w:hAnsi="Times New Roman" w:cs="Times New Roman"/>
          <w:sz w:val="24"/>
          <w:szCs w:val="24"/>
        </w:rPr>
      </w:pPr>
    </w:p>
    <w:p w14:paraId="6BE6185D" w14:textId="77777777" w:rsidR="008F7CC3" w:rsidRPr="00475CD0" w:rsidRDefault="008F7CC3" w:rsidP="008F7CC3">
      <w:pPr>
        <w:jc w:val="right"/>
        <w:rPr>
          <w:rFonts w:ascii="Times New Roman" w:hAnsi="Times New Roman" w:cs="Times New Roman"/>
          <w:sz w:val="24"/>
          <w:szCs w:val="24"/>
        </w:rPr>
      </w:pPr>
    </w:p>
    <w:p w14:paraId="7541A596" w14:textId="77777777" w:rsidR="008F7CC3" w:rsidRPr="00475CD0" w:rsidRDefault="008F7CC3" w:rsidP="008F7CC3">
      <w:pPr>
        <w:jc w:val="right"/>
        <w:rPr>
          <w:rFonts w:ascii="Times New Roman" w:hAnsi="Times New Roman" w:cs="Times New Roman"/>
          <w:sz w:val="24"/>
          <w:szCs w:val="24"/>
        </w:rPr>
      </w:pPr>
    </w:p>
    <w:p w14:paraId="727A6ACB" w14:textId="77777777" w:rsidR="008F7CC3" w:rsidRPr="00475CD0" w:rsidRDefault="008F7CC3" w:rsidP="008F7CC3">
      <w:pPr>
        <w:jc w:val="right"/>
        <w:rPr>
          <w:rFonts w:ascii="Times New Roman" w:hAnsi="Times New Roman" w:cs="Times New Roman"/>
          <w:sz w:val="24"/>
          <w:szCs w:val="24"/>
        </w:rPr>
      </w:pPr>
    </w:p>
    <w:p w14:paraId="5D5FDEF6" w14:textId="77777777" w:rsidR="008F7CC3" w:rsidRPr="00475CD0" w:rsidRDefault="008F7CC3" w:rsidP="008F7CC3">
      <w:pPr>
        <w:jc w:val="right"/>
        <w:rPr>
          <w:rFonts w:ascii="Times New Roman" w:hAnsi="Times New Roman" w:cs="Times New Roman"/>
          <w:sz w:val="24"/>
          <w:szCs w:val="24"/>
        </w:rPr>
      </w:pPr>
    </w:p>
    <w:p w14:paraId="41F96EE4" w14:textId="77777777" w:rsidR="008F7CC3" w:rsidRPr="00475CD0" w:rsidRDefault="008F7CC3" w:rsidP="008F7CC3">
      <w:pPr>
        <w:jc w:val="right"/>
        <w:rPr>
          <w:rFonts w:ascii="Times New Roman" w:hAnsi="Times New Roman" w:cs="Times New Roman"/>
          <w:sz w:val="24"/>
          <w:szCs w:val="24"/>
        </w:rPr>
      </w:pPr>
    </w:p>
    <w:p w14:paraId="191FED68" w14:textId="77777777" w:rsidR="008F7CC3" w:rsidRPr="00475CD0" w:rsidRDefault="008F7CC3" w:rsidP="008F7CC3">
      <w:pPr>
        <w:jc w:val="right"/>
        <w:rPr>
          <w:rFonts w:ascii="Times New Roman" w:hAnsi="Times New Roman" w:cs="Times New Roman"/>
          <w:sz w:val="24"/>
          <w:szCs w:val="24"/>
        </w:rPr>
      </w:pPr>
    </w:p>
    <w:p w14:paraId="78E37AAE" w14:textId="77777777" w:rsidR="008F7CC3" w:rsidRPr="00475CD0" w:rsidRDefault="008F7CC3" w:rsidP="008F7CC3">
      <w:pPr>
        <w:rPr>
          <w:rFonts w:ascii="Times New Roman" w:hAnsi="Times New Roman" w:cs="Times New Roman"/>
          <w:sz w:val="24"/>
          <w:szCs w:val="24"/>
        </w:rPr>
      </w:pPr>
    </w:p>
    <w:p w14:paraId="49E6657D" w14:textId="77777777" w:rsidR="008F7CC3" w:rsidRPr="00475CD0" w:rsidRDefault="008F7CC3" w:rsidP="008F7CC3">
      <w:pPr>
        <w:rPr>
          <w:rFonts w:ascii="Times New Roman" w:hAnsi="Times New Roman" w:cs="Times New Roman"/>
          <w:sz w:val="24"/>
          <w:szCs w:val="24"/>
        </w:rPr>
      </w:pPr>
    </w:p>
    <w:p w14:paraId="26D0450D" w14:textId="77777777" w:rsidR="008F7CC3" w:rsidRPr="00475CD0" w:rsidRDefault="008F7CC3" w:rsidP="008F7CC3">
      <w:pPr>
        <w:rPr>
          <w:rFonts w:ascii="Times New Roman" w:hAnsi="Times New Roman" w:cs="Times New Roman"/>
          <w:sz w:val="24"/>
          <w:szCs w:val="24"/>
        </w:rPr>
      </w:pPr>
    </w:p>
    <w:p w14:paraId="1EF5D8FE" w14:textId="77777777" w:rsidR="008F7CC3" w:rsidRPr="00475CD0" w:rsidRDefault="008F7CC3" w:rsidP="008F7CC3">
      <w:pPr>
        <w:rPr>
          <w:rFonts w:ascii="Times New Roman" w:hAnsi="Times New Roman" w:cs="Times New Roman"/>
          <w:sz w:val="24"/>
          <w:szCs w:val="24"/>
        </w:rPr>
      </w:pPr>
    </w:p>
    <w:p w14:paraId="589256DF" w14:textId="77777777" w:rsidR="008F7CC3" w:rsidRPr="00475CD0" w:rsidRDefault="008F7CC3" w:rsidP="008F7CC3">
      <w:pPr>
        <w:rPr>
          <w:rFonts w:ascii="Times New Roman" w:hAnsi="Times New Roman" w:cs="Times New Roman"/>
          <w:sz w:val="24"/>
          <w:szCs w:val="24"/>
        </w:rPr>
      </w:pPr>
    </w:p>
    <w:p w14:paraId="011B979C" w14:textId="77777777" w:rsidR="008F7CC3" w:rsidRPr="00475CD0" w:rsidRDefault="008F7CC3" w:rsidP="008F7CC3">
      <w:pPr>
        <w:rPr>
          <w:rFonts w:ascii="Times New Roman" w:hAnsi="Times New Roman" w:cs="Times New Roman"/>
          <w:sz w:val="24"/>
          <w:szCs w:val="24"/>
        </w:rPr>
      </w:pPr>
    </w:p>
    <w:p w14:paraId="1A93F30C" w14:textId="77777777" w:rsidR="008F7CC3" w:rsidRPr="00475CD0" w:rsidRDefault="008F7CC3" w:rsidP="008F7CC3">
      <w:pPr>
        <w:rPr>
          <w:rFonts w:ascii="Times New Roman" w:hAnsi="Times New Roman" w:cs="Times New Roman"/>
          <w:sz w:val="24"/>
          <w:szCs w:val="24"/>
        </w:rPr>
      </w:pPr>
    </w:p>
    <w:p w14:paraId="38DFCFC1" w14:textId="77777777" w:rsidR="008F7CC3" w:rsidRPr="00475CD0" w:rsidRDefault="008F7CC3" w:rsidP="008F7CC3">
      <w:pPr>
        <w:rPr>
          <w:rFonts w:ascii="Times New Roman" w:hAnsi="Times New Roman" w:cs="Times New Roman"/>
          <w:sz w:val="24"/>
          <w:szCs w:val="24"/>
        </w:rPr>
      </w:pPr>
    </w:p>
    <w:p w14:paraId="7D31ED86" w14:textId="77777777" w:rsidR="008F7CC3" w:rsidRPr="00475CD0" w:rsidRDefault="008F7CC3" w:rsidP="008F7CC3">
      <w:pPr>
        <w:rPr>
          <w:rFonts w:ascii="Times New Roman" w:hAnsi="Times New Roman" w:cs="Times New Roman"/>
          <w:sz w:val="24"/>
          <w:szCs w:val="24"/>
        </w:rPr>
      </w:pPr>
    </w:p>
    <w:p w14:paraId="7F721E12" w14:textId="77777777" w:rsidR="008F7CC3" w:rsidRPr="00475CD0" w:rsidRDefault="008F7CC3" w:rsidP="008F7CC3">
      <w:pPr>
        <w:rPr>
          <w:rFonts w:ascii="Times New Roman" w:hAnsi="Times New Roman" w:cs="Times New Roman"/>
          <w:sz w:val="24"/>
          <w:szCs w:val="24"/>
        </w:rPr>
      </w:pPr>
    </w:p>
    <w:p w14:paraId="57F8840F" w14:textId="77777777" w:rsidR="008F7CC3" w:rsidRPr="00475CD0" w:rsidRDefault="008F7CC3" w:rsidP="008F7CC3">
      <w:pPr>
        <w:rPr>
          <w:rFonts w:ascii="Times New Roman" w:hAnsi="Times New Roman" w:cs="Times New Roman"/>
          <w:sz w:val="24"/>
          <w:szCs w:val="24"/>
        </w:rPr>
      </w:pPr>
    </w:p>
    <w:p w14:paraId="73EF2676" w14:textId="77777777" w:rsidR="008F7CC3" w:rsidRPr="00475CD0" w:rsidRDefault="008F7CC3" w:rsidP="008F7CC3">
      <w:pPr>
        <w:rPr>
          <w:rFonts w:ascii="Times New Roman" w:hAnsi="Times New Roman" w:cs="Times New Roman"/>
          <w:sz w:val="24"/>
          <w:szCs w:val="24"/>
        </w:rPr>
      </w:pPr>
    </w:p>
    <w:p w14:paraId="38A3761A" w14:textId="77777777" w:rsidR="008F7CC3" w:rsidRPr="00475CD0" w:rsidRDefault="008F7CC3" w:rsidP="008F7CC3">
      <w:pPr>
        <w:rPr>
          <w:rFonts w:ascii="Times New Roman" w:hAnsi="Times New Roman" w:cs="Times New Roman"/>
          <w:sz w:val="24"/>
          <w:szCs w:val="24"/>
        </w:rPr>
      </w:pPr>
    </w:p>
    <w:p w14:paraId="71F69963" w14:textId="77777777" w:rsidR="008F7CC3" w:rsidRPr="00475CD0" w:rsidRDefault="008F7CC3" w:rsidP="008F7CC3">
      <w:pPr>
        <w:rPr>
          <w:rFonts w:ascii="Times New Roman" w:hAnsi="Times New Roman" w:cs="Times New Roman"/>
          <w:sz w:val="24"/>
          <w:szCs w:val="24"/>
        </w:rPr>
      </w:pPr>
    </w:p>
    <w:p w14:paraId="1C6751EB" w14:textId="77777777" w:rsidR="008F7CC3" w:rsidRPr="00475CD0" w:rsidRDefault="008F7CC3" w:rsidP="008F7CC3">
      <w:pPr>
        <w:rPr>
          <w:rFonts w:ascii="Times New Roman" w:hAnsi="Times New Roman" w:cs="Times New Roman"/>
          <w:sz w:val="24"/>
          <w:szCs w:val="24"/>
        </w:rPr>
      </w:pPr>
    </w:p>
    <w:p w14:paraId="42BE6E07" w14:textId="77777777" w:rsidR="008F7CC3" w:rsidRPr="00475CD0" w:rsidRDefault="008F7CC3" w:rsidP="008F7CC3">
      <w:pPr>
        <w:rPr>
          <w:rFonts w:ascii="Times New Roman" w:hAnsi="Times New Roman" w:cs="Times New Roman"/>
          <w:sz w:val="24"/>
          <w:szCs w:val="24"/>
        </w:rPr>
      </w:pPr>
    </w:p>
    <w:p w14:paraId="1E8FCB3A" w14:textId="77777777" w:rsidR="008F7CC3" w:rsidRPr="00475CD0" w:rsidRDefault="008F7CC3" w:rsidP="008F7CC3">
      <w:pPr>
        <w:rPr>
          <w:rFonts w:ascii="Times New Roman" w:hAnsi="Times New Roman" w:cs="Times New Roman"/>
          <w:sz w:val="24"/>
          <w:szCs w:val="24"/>
        </w:rPr>
      </w:pPr>
    </w:p>
    <w:p w14:paraId="74D20134" w14:textId="77777777" w:rsidR="008F7CC3" w:rsidRPr="00475CD0" w:rsidRDefault="008F7CC3" w:rsidP="008F7CC3">
      <w:pPr>
        <w:rPr>
          <w:rFonts w:ascii="Times New Roman" w:hAnsi="Times New Roman" w:cs="Times New Roman"/>
          <w:sz w:val="24"/>
          <w:szCs w:val="24"/>
        </w:rPr>
      </w:pPr>
    </w:p>
    <w:p w14:paraId="37851A28" w14:textId="77777777" w:rsidR="008F7CC3" w:rsidRPr="00475CD0" w:rsidRDefault="008F7CC3" w:rsidP="008F7CC3">
      <w:pPr>
        <w:rPr>
          <w:rFonts w:ascii="Times New Roman" w:hAnsi="Times New Roman" w:cs="Times New Roman"/>
          <w:sz w:val="24"/>
          <w:szCs w:val="24"/>
        </w:rPr>
      </w:pPr>
    </w:p>
    <w:p w14:paraId="08494A86" w14:textId="77777777" w:rsidR="008F7CC3" w:rsidRPr="00475CD0" w:rsidRDefault="008F7CC3" w:rsidP="008F7CC3">
      <w:pPr>
        <w:rPr>
          <w:rFonts w:ascii="Times New Roman" w:hAnsi="Times New Roman" w:cs="Times New Roman"/>
          <w:sz w:val="24"/>
          <w:szCs w:val="24"/>
        </w:rPr>
      </w:pPr>
    </w:p>
    <w:p w14:paraId="7EBCAFEC" w14:textId="77777777" w:rsidR="008F7CC3" w:rsidRPr="00475CD0" w:rsidRDefault="008F7CC3" w:rsidP="008F7CC3">
      <w:pPr>
        <w:rPr>
          <w:rFonts w:ascii="Times New Roman" w:hAnsi="Times New Roman" w:cs="Times New Roman"/>
          <w:sz w:val="24"/>
          <w:szCs w:val="24"/>
        </w:rPr>
      </w:pPr>
    </w:p>
    <w:p w14:paraId="27B5E83F" w14:textId="77777777" w:rsidR="008F7CC3" w:rsidRPr="00475CD0" w:rsidRDefault="008F7CC3" w:rsidP="008F7CC3">
      <w:pPr>
        <w:rPr>
          <w:rFonts w:ascii="Times New Roman" w:hAnsi="Times New Roman" w:cs="Times New Roman"/>
          <w:sz w:val="24"/>
          <w:szCs w:val="24"/>
        </w:rPr>
      </w:pPr>
    </w:p>
    <w:p w14:paraId="089B87F1" w14:textId="77777777" w:rsidR="008F7CC3" w:rsidRPr="00475CD0" w:rsidRDefault="008F7CC3" w:rsidP="008F7CC3">
      <w:pPr>
        <w:rPr>
          <w:rFonts w:ascii="Times New Roman" w:hAnsi="Times New Roman" w:cs="Times New Roman"/>
          <w:sz w:val="24"/>
          <w:szCs w:val="24"/>
        </w:rPr>
      </w:pPr>
    </w:p>
    <w:p w14:paraId="51BACDDD" w14:textId="77777777" w:rsidR="008F7CC3" w:rsidRPr="00475CD0" w:rsidRDefault="008F7CC3" w:rsidP="008F7CC3">
      <w:pPr>
        <w:rPr>
          <w:rFonts w:ascii="Times New Roman" w:hAnsi="Times New Roman" w:cs="Times New Roman"/>
          <w:sz w:val="24"/>
          <w:szCs w:val="24"/>
        </w:rPr>
      </w:pPr>
    </w:p>
    <w:p w14:paraId="067882A9" w14:textId="77777777" w:rsidR="008F7CC3" w:rsidRPr="00475CD0" w:rsidRDefault="008F7CC3" w:rsidP="008F7CC3">
      <w:pPr>
        <w:spacing w:line="240" w:lineRule="auto"/>
        <w:contextualSpacing/>
        <w:jc w:val="center"/>
        <w:rPr>
          <w:rFonts w:ascii="Times New Roman" w:hAnsi="Times New Roman" w:cs="Times New Roman"/>
          <w:sz w:val="24"/>
          <w:szCs w:val="24"/>
        </w:rPr>
      </w:pPr>
      <w:r w:rsidRPr="00475CD0">
        <w:rPr>
          <w:rFonts w:ascii="Times New Roman" w:hAnsi="Times New Roman" w:cs="Times New Roman"/>
          <w:sz w:val="24"/>
          <w:szCs w:val="24"/>
        </w:rPr>
        <w:t>© Copyright by RYAN TOTTEN 2022</w:t>
      </w:r>
    </w:p>
    <w:p w14:paraId="604E2E53" w14:textId="12CF411A" w:rsidR="008F7CC3" w:rsidRDefault="008F7CC3" w:rsidP="006800A1">
      <w:pPr>
        <w:spacing w:line="240" w:lineRule="auto"/>
        <w:contextualSpacing/>
        <w:jc w:val="center"/>
        <w:rPr>
          <w:rFonts w:ascii="Times New Roman" w:hAnsi="Times New Roman" w:cs="Times New Roman"/>
          <w:sz w:val="24"/>
          <w:szCs w:val="24"/>
        </w:rPr>
      </w:pPr>
      <w:r w:rsidRPr="00475CD0">
        <w:rPr>
          <w:rFonts w:ascii="Times New Roman" w:hAnsi="Times New Roman" w:cs="Times New Roman"/>
          <w:sz w:val="24"/>
          <w:szCs w:val="24"/>
        </w:rPr>
        <w:t>All Rights Reserved</w:t>
      </w:r>
      <w:r w:rsidR="006800A1">
        <w:rPr>
          <w:rFonts w:ascii="Times New Roman" w:hAnsi="Times New Roman" w:cs="Times New Roman"/>
          <w:sz w:val="24"/>
          <w:szCs w:val="24"/>
        </w:rPr>
        <w:t>.</w:t>
      </w:r>
    </w:p>
    <w:p w14:paraId="104995FC" w14:textId="612B9709" w:rsidR="006800A1" w:rsidRDefault="006800A1" w:rsidP="006800A1">
      <w:pPr>
        <w:spacing w:line="240" w:lineRule="auto"/>
        <w:contextualSpacing/>
        <w:rPr>
          <w:rFonts w:ascii="Times New Roman" w:hAnsi="Times New Roman" w:cs="Times New Roman"/>
          <w:sz w:val="24"/>
          <w:szCs w:val="24"/>
        </w:rPr>
        <w:sectPr w:rsidR="006800A1" w:rsidSect="006D48E2">
          <w:footerReference w:type="even" r:id="rId7"/>
          <w:footerReference w:type="first" r:id="rId8"/>
          <w:type w:val="continuous"/>
          <w:pgSz w:w="12240" w:h="15840"/>
          <w:pgMar w:top="1440" w:right="1440" w:bottom="1440" w:left="1440" w:header="720" w:footer="720" w:gutter="0"/>
          <w:cols w:space="720"/>
          <w:docGrid w:linePitch="360"/>
        </w:sectPr>
      </w:pPr>
    </w:p>
    <w:p w14:paraId="34014CDA" w14:textId="77777777" w:rsidR="006800A1" w:rsidRDefault="006800A1" w:rsidP="006800A1">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ACKNOWLEDGMENTS</w:t>
      </w:r>
    </w:p>
    <w:p w14:paraId="30EE08D5" w14:textId="4A9073B6" w:rsidR="006800A1" w:rsidRDefault="006800A1" w:rsidP="006800A1">
      <w:pPr>
        <w:spacing w:line="240" w:lineRule="auto"/>
        <w:contextualSpacing/>
        <w:jc w:val="center"/>
        <w:rPr>
          <w:rFonts w:ascii="Times New Roman" w:hAnsi="Times New Roman" w:cs="Times New Roman"/>
          <w:sz w:val="24"/>
          <w:szCs w:val="24"/>
        </w:rPr>
      </w:pPr>
    </w:p>
    <w:p w14:paraId="0FA80466" w14:textId="77777777" w:rsidR="00E04E5B" w:rsidRDefault="0079558C" w:rsidP="00E04E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04E5B">
        <w:rPr>
          <w:rFonts w:ascii="Times New Roman" w:hAnsi="Times New Roman" w:cs="Times New Roman"/>
          <w:sz w:val="24"/>
          <w:szCs w:val="24"/>
        </w:rPr>
        <w:t>I would like to thank first and foremost, Dr. Richard Lupia, for his infinite patience, enduring support, invaluable contributions, and insightful suggestions without which my thesis would not have been completed. I am forever indebted and grateful for his mentorship and friendship.</w:t>
      </w:r>
    </w:p>
    <w:p w14:paraId="3BBD818A" w14:textId="77777777" w:rsidR="00E04E5B" w:rsidRDefault="00E04E5B" w:rsidP="00E04E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would also like to thank my other committee members, Dr. Stephen Westrop and Dr. Michael Soreghan, for their help and encouragement during my research. Without Dr. Westrop’s advice, I would not have pursued and completed this graduate degree.   </w:t>
      </w:r>
    </w:p>
    <w:p w14:paraId="701F65B8" w14:textId="77777777" w:rsidR="00E04E5B" w:rsidRDefault="00E04E5B" w:rsidP="00E04E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There are numerous other people who have also made important impressions and lasting positive influences throughout my time here at the University of Oklahoma: Dr. Lynn Soreghan, Dr. Shannon Dulin, Rebecca Fay, Dr. Michael Engel, and Dr. Neil Suneson.  </w:t>
      </w:r>
    </w:p>
    <w:p w14:paraId="7F8E34D5" w14:textId="77777777" w:rsidR="00E04E5B" w:rsidRDefault="00E04E5B" w:rsidP="00E04E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Lastly, I would like to thank Dr. Kenneth Johnson. His prolific work and publications in the geological literature formed the reference for much of my research. His passion for geology has been an inspiration to me.</w:t>
      </w:r>
    </w:p>
    <w:p w14:paraId="22B3F498" w14:textId="051D53AB" w:rsidR="0079558C" w:rsidRDefault="00E04E5B" w:rsidP="00E04E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From a personal perspective, I would like to thank my mother who was a constant source of positivity, encouragement, and support, not only for my time during my research, but </w:t>
      </w:r>
      <w:r w:rsidR="00D83220">
        <w:rPr>
          <w:rFonts w:ascii="Times New Roman" w:hAnsi="Times New Roman" w:cs="Times New Roman"/>
          <w:sz w:val="24"/>
          <w:szCs w:val="24"/>
        </w:rPr>
        <w:t>throughout my</w:t>
      </w:r>
      <w:r>
        <w:rPr>
          <w:rFonts w:ascii="Times New Roman" w:hAnsi="Times New Roman" w:cs="Times New Roman"/>
          <w:sz w:val="24"/>
          <w:szCs w:val="24"/>
        </w:rPr>
        <w:t xml:space="preserve"> life.  I wouldn’t have made it this far without her help. And to my girlfriend, Leslie Milam, who endured the vicissitudes of graduate school with me and was unwavering in her support. Besides myself, there is no one more pleased that my thesis is complete.</w:t>
      </w:r>
      <w:r w:rsidR="00D83220">
        <w:rPr>
          <w:rFonts w:ascii="Times New Roman" w:hAnsi="Times New Roman" w:cs="Times New Roman"/>
          <w:sz w:val="24"/>
          <w:szCs w:val="24"/>
        </w:rPr>
        <w:t xml:space="preserve">  And to my grandparents Melvin and Wincie</w:t>
      </w:r>
      <w:r w:rsidR="005D149C">
        <w:rPr>
          <w:rFonts w:ascii="Times New Roman" w:hAnsi="Times New Roman" w:cs="Times New Roman"/>
          <w:sz w:val="24"/>
          <w:szCs w:val="24"/>
        </w:rPr>
        <w:t>,</w:t>
      </w:r>
      <w:r w:rsidR="00D83220">
        <w:rPr>
          <w:rFonts w:ascii="Times New Roman" w:hAnsi="Times New Roman" w:cs="Times New Roman"/>
          <w:sz w:val="24"/>
          <w:szCs w:val="24"/>
        </w:rPr>
        <w:t xml:space="preserve"> and my aunt Joyce, who are no</w:t>
      </w:r>
      <w:r w:rsidR="005D149C">
        <w:rPr>
          <w:rFonts w:ascii="Times New Roman" w:hAnsi="Times New Roman" w:cs="Times New Roman"/>
          <w:sz w:val="24"/>
          <w:szCs w:val="24"/>
        </w:rPr>
        <w:t xml:space="preserve"> longer with us, I know they would be proud. BOOMER SOONER!!!</w:t>
      </w:r>
      <w:r w:rsidR="002D2355">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1C4B748" w14:textId="77777777" w:rsidR="006800A1" w:rsidRDefault="006800A1">
      <w:pPr>
        <w:rPr>
          <w:rFonts w:ascii="Times New Roman" w:hAnsi="Times New Roman" w:cs="Times New Roman"/>
          <w:sz w:val="24"/>
          <w:szCs w:val="24"/>
        </w:rPr>
      </w:pPr>
      <w:r>
        <w:rPr>
          <w:rFonts w:ascii="Times New Roman" w:hAnsi="Times New Roman" w:cs="Times New Roman"/>
          <w:sz w:val="24"/>
          <w:szCs w:val="24"/>
        </w:rPr>
        <w:br w:type="page"/>
      </w:r>
    </w:p>
    <w:p w14:paraId="2926C96A" w14:textId="3F0F8742" w:rsidR="008F7CC3" w:rsidRPr="00475CD0" w:rsidRDefault="008F7CC3" w:rsidP="008F7CC3">
      <w:pPr>
        <w:spacing w:line="240" w:lineRule="auto"/>
        <w:contextualSpacing/>
        <w:jc w:val="center"/>
        <w:rPr>
          <w:rFonts w:ascii="Times New Roman" w:hAnsi="Times New Roman" w:cs="Times New Roman"/>
          <w:sz w:val="24"/>
          <w:szCs w:val="24"/>
        </w:rPr>
      </w:pPr>
      <w:r w:rsidRPr="00475CD0">
        <w:rPr>
          <w:rFonts w:ascii="Times New Roman" w:hAnsi="Times New Roman" w:cs="Times New Roman"/>
          <w:sz w:val="24"/>
          <w:szCs w:val="24"/>
        </w:rPr>
        <w:lastRenderedPageBreak/>
        <w:t>TABLE OF CONTENTS</w:t>
      </w:r>
    </w:p>
    <w:sdt>
      <w:sdtPr>
        <w:rPr>
          <w:rFonts w:ascii="Times New Roman" w:eastAsiaTheme="minorHAnsi" w:hAnsi="Times New Roman" w:cs="Times New Roman"/>
          <w:color w:val="auto"/>
          <w:sz w:val="24"/>
          <w:szCs w:val="24"/>
        </w:rPr>
        <w:id w:val="-972515950"/>
        <w:docPartObj>
          <w:docPartGallery w:val="Table of Contents"/>
          <w:docPartUnique/>
        </w:docPartObj>
      </w:sdtPr>
      <w:sdtEndPr/>
      <w:sdtContent>
        <w:p w14:paraId="5009C0AC" w14:textId="6EAE6144" w:rsidR="008F7CC3" w:rsidRPr="005C0746" w:rsidRDefault="008F7CC3" w:rsidP="008F7CC3">
          <w:pPr>
            <w:pStyle w:val="TOCHeading"/>
            <w:rPr>
              <w:rFonts w:ascii="Times New Roman" w:hAnsi="Times New Roman" w:cs="Times New Roman"/>
              <w:sz w:val="24"/>
              <w:szCs w:val="24"/>
            </w:rPr>
          </w:pPr>
        </w:p>
        <w:p w14:paraId="1969C607" w14:textId="7FEDE215" w:rsidR="006800A1" w:rsidRPr="006800A1" w:rsidRDefault="008F7CC3" w:rsidP="008F7CC3">
          <w:pPr>
            <w:pStyle w:val="TOC1"/>
            <w:rPr>
              <w:rFonts w:ascii="Times New Roman" w:hAnsi="Times New Roman"/>
              <w:sz w:val="24"/>
              <w:szCs w:val="24"/>
            </w:rPr>
          </w:pPr>
          <w:r w:rsidRPr="00DA075A">
            <w:rPr>
              <w:rFonts w:ascii="Times New Roman" w:hAnsi="Times New Roman"/>
              <w:b/>
              <w:bCs/>
              <w:sz w:val="24"/>
              <w:szCs w:val="24"/>
            </w:rPr>
            <w:t>A</w:t>
          </w:r>
          <w:r w:rsidR="006800A1">
            <w:rPr>
              <w:rFonts w:ascii="Times New Roman" w:hAnsi="Times New Roman"/>
              <w:b/>
              <w:bCs/>
              <w:sz w:val="24"/>
              <w:szCs w:val="24"/>
            </w:rPr>
            <w:t>CKNOWLEDGMENTS</w:t>
          </w:r>
          <w:r w:rsidR="006800A1" w:rsidRPr="00DA075A">
            <w:rPr>
              <w:rFonts w:ascii="Times New Roman" w:hAnsi="Times New Roman"/>
              <w:sz w:val="24"/>
              <w:szCs w:val="24"/>
            </w:rPr>
            <w:ptab w:relativeTo="margin" w:alignment="right" w:leader="dot"/>
          </w:r>
          <w:r w:rsidR="006800A1">
            <w:rPr>
              <w:rFonts w:ascii="Times New Roman" w:hAnsi="Times New Roman"/>
              <w:sz w:val="24"/>
              <w:szCs w:val="24"/>
            </w:rPr>
            <w:t>iv</w:t>
          </w:r>
        </w:p>
        <w:p w14:paraId="2131662C" w14:textId="09DEC8D9" w:rsidR="008F7CC3" w:rsidRPr="00DA075A" w:rsidRDefault="006800A1" w:rsidP="008F7CC3">
          <w:pPr>
            <w:pStyle w:val="TOC1"/>
            <w:rPr>
              <w:rFonts w:ascii="Times New Roman" w:hAnsi="Times New Roman"/>
              <w:sz w:val="24"/>
              <w:szCs w:val="24"/>
            </w:rPr>
          </w:pPr>
          <w:r>
            <w:rPr>
              <w:rFonts w:ascii="Times New Roman" w:hAnsi="Times New Roman"/>
              <w:b/>
              <w:bCs/>
              <w:sz w:val="24"/>
              <w:szCs w:val="24"/>
            </w:rPr>
            <w:t>A</w:t>
          </w:r>
          <w:r w:rsidR="008F7CC3" w:rsidRPr="00DA075A">
            <w:rPr>
              <w:rFonts w:ascii="Times New Roman" w:hAnsi="Times New Roman"/>
              <w:b/>
              <w:bCs/>
              <w:sz w:val="24"/>
              <w:szCs w:val="24"/>
            </w:rPr>
            <w:t>B</w:t>
          </w:r>
          <w:r>
            <w:rPr>
              <w:rFonts w:ascii="Times New Roman" w:hAnsi="Times New Roman"/>
              <w:b/>
              <w:bCs/>
              <w:sz w:val="24"/>
              <w:szCs w:val="24"/>
            </w:rPr>
            <w:t>S</w:t>
          </w:r>
          <w:r w:rsidR="008F7CC3" w:rsidRPr="00DA075A">
            <w:rPr>
              <w:rFonts w:ascii="Times New Roman" w:hAnsi="Times New Roman"/>
              <w:b/>
              <w:bCs/>
              <w:sz w:val="24"/>
              <w:szCs w:val="24"/>
            </w:rPr>
            <w:t>TRACT</w:t>
          </w:r>
          <w:r w:rsidR="008F7CC3" w:rsidRPr="00DA075A">
            <w:rPr>
              <w:rFonts w:ascii="Times New Roman" w:hAnsi="Times New Roman"/>
              <w:sz w:val="24"/>
              <w:szCs w:val="24"/>
            </w:rPr>
            <w:ptab w:relativeTo="margin" w:alignment="right" w:leader="dot"/>
          </w:r>
          <w:r w:rsidR="008F7CC3" w:rsidRPr="00DA075A">
            <w:rPr>
              <w:rFonts w:ascii="Times New Roman" w:hAnsi="Times New Roman"/>
              <w:sz w:val="24"/>
              <w:szCs w:val="24"/>
            </w:rPr>
            <w:t>v</w:t>
          </w:r>
          <w:r>
            <w:rPr>
              <w:rFonts w:ascii="Times New Roman" w:hAnsi="Times New Roman"/>
              <w:sz w:val="24"/>
              <w:szCs w:val="24"/>
            </w:rPr>
            <w:t>i</w:t>
          </w:r>
        </w:p>
        <w:p w14:paraId="7F2957BC" w14:textId="77777777"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INTRODUCTION</w:t>
          </w:r>
          <w:r w:rsidRPr="00DA075A">
            <w:rPr>
              <w:rFonts w:ascii="Times New Roman" w:hAnsi="Times New Roman"/>
              <w:sz w:val="24"/>
              <w:szCs w:val="24"/>
            </w:rPr>
            <w:ptab w:relativeTo="margin" w:alignment="right" w:leader="dot"/>
          </w:r>
          <w:r w:rsidRPr="00DA075A">
            <w:rPr>
              <w:rFonts w:ascii="Times New Roman" w:hAnsi="Times New Roman"/>
              <w:sz w:val="24"/>
              <w:szCs w:val="24"/>
            </w:rPr>
            <w:t>1</w:t>
          </w:r>
        </w:p>
        <w:p w14:paraId="7017B883" w14:textId="45C7F411" w:rsidR="008F7CC3" w:rsidRPr="00DA075A" w:rsidRDefault="008F7CC3" w:rsidP="0079558C">
          <w:pPr>
            <w:pStyle w:val="ListParagraph"/>
            <w:numPr>
              <w:ilvl w:val="0"/>
              <w:numId w:val="27"/>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Late Paleozoic: Global Paleogeography and Paleoclimate</w:t>
          </w:r>
          <w:r w:rsidR="007447CF" w:rsidRPr="00DA075A">
            <w:rPr>
              <w:rFonts w:ascii="Times New Roman" w:hAnsi="Times New Roman"/>
              <w:sz w:val="24"/>
              <w:szCs w:val="24"/>
            </w:rPr>
            <w:ptab w:relativeTo="margin" w:alignment="right" w:leader="dot"/>
          </w:r>
          <w:r w:rsidR="007447CF">
            <w:rPr>
              <w:rFonts w:ascii="Times New Roman" w:hAnsi="Times New Roman"/>
              <w:sz w:val="24"/>
              <w:szCs w:val="24"/>
            </w:rPr>
            <w:t>2</w:t>
          </w:r>
        </w:p>
        <w:p w14:paraId="590E651C" w14:textId="57F365BE" w:rsidR="008F7CC3" w:rsidRPr="00DA075A" w:rsidRDefault="008F7CC3" w:rsidP="0079558C">
          <w:pPr>
            <w:pStyle w:val="ListParagraph"/>
            <w:numPr>
              <w:ilvl w:val="0"/>
              <w:numId w:val="27"/>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Late Paleozoic: Mid-Continent Paleoclimate and Paleobotany</w:t>
          </w:r>
          <w:r w:rsidR="007447CF" w:rsidRPr="00DA075A">
            <w:rPr>
              <w:rFonts w:ascii="Times New Roman" w:hAnsi="Times New Roman"/>
              <w:sz w:val="24"/>
              <w:szCs w:val="24"/>
            </w:rPr>
            <w:ptab w:relativeTo="margin" w:alignment="right" w:leader="dot"/>
          </w:r>
          <w:r w:rsidR="005A486F">
            <w:rPr>
              <w:rFonts w:ascii="Times New Roman" w:hAnsi="Times New Roman"/>
              <w:sz w:val="24"/>
              <w:szCs w:val="24"/>
            </w:rPr>
            <w:t>4</w:t>
          </w:r>
        </w:p>
        <w:p w14:paraId="1849D631" w14:textId="66CE9DC6" w:rsidR="008F7CC3" w:rsidRPr="00DA075A" w:rsidRDefault="008F7CC3" w:rsidP="0079558C">
          <w:pPr>
            <w:pStyle w:val="ListParagraph"/>
            <w:numPr>
              <w:ilvl w:val="0"/>
              <w:numId w:val="27"/>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Flowerpot Formation: Geology and Paleoenvironment</w:t>
          </w:r>
          <w:r w:rsidR="007447CF" w:rsidRPr="00DA075A">
            <w:rPr>
              <w:rFonts w:ascii="Times New Roman" w:hAnsi="Times New Roman"/>
              <w:sz w:val="24"/>
              <w:szCs w:val="24"/>
            </w:rPr>
            <w:ptab w:relativeTo="margin" w:alignment="right" w:leader="dot"/>
          </w:r>
          <w:r w:rsidR="005A486F">
            <w:rPr>
              <w:rFonts w:ascii="Times New Roman" w:hAnsi="Times New Roman"/>
              <w:sz w:val="24"/>
              <w:szCs w:val="24"/>
            </w:rPr>
            <w:t>10</w:t>
          </w:r>
        </w:p>
        <w:p w14:paraId="63AAC24E" w14:textId="03FF5DDA" w:rsidR="008F7CC3" w:rsidRPr="00DA075A" w:rsidRDefault="008F7CC3" w:rsidP="0079558C">
          <w:pPr>
            <w:pStyle w:val="ListParagraph"/>
            <w:numPr>
              <w:ilvl w:val="0"/>
              <w:numId w:val="27"/>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Flowerpot Formation: Previous Palynological Studies</w:t>
          </w:r>
          <w:r w:rsidR="007447CF" w:rsidRPr="00DA075A">
            <w:rPr>
              <w:rFonts w:ascii="Times New Roman" w:hAnsi="Times New Roman"/>
              <w:sz w:val="24"/>
              <w:szCs w:val="24"/>
            </w:rPr>
            <w:ptab w:relativeTo="margin" w:alignment="right" w:leader="dot"/>
          </w:r>
          <w:r w:rsidR="005A486F">
            <w:rPr>
              <w:rFonts w:ascii="Times New Roman" w:hAnsi="Times New Roman"/>
              <w:sz w:val="24"/>
              <w:szCs w:val="24"/>
            </w:rPr>
            <w:t>13</w:t>
          </w:r>
        </w:p>
        <w:p w14:paraId="28ED267E" w14:textId="794F8090" w:rsidR="008F7CC3" w:rsidRPr="00DA075A" w:rsidRDefault="008F7CC3" w:rsidP="0079558C">
          <w:pPr>
            <w:pStyle w:val="ListParagraph"/>
            <w:numPr>
              <w:ilvl w:val="0"/>
              <w:numId w:val="27"/>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Flowerpot Formation: Appearance of Copper</w:t>
          </w:r>
          <w:r w:rsidR="007447CF" w:rsidRPr="00DA075A">
            <w:rPr>
              <w:rFonts w:ascii="Times New Roman" w:hAnsi="Times New Roman"/>
              <w:sz w:val="24"/>
              <w:szCs w:val="24"/>
            </w:rPr>
            <w:ptab w:relativeTo="margin" w:alignment="right" w:leader="dot"/>
          </w:r>
          <w:r w:rsidR="005A486F">
            <w:rPr>
              <w:rFonts w:ascii="Times New Roman" w:hAnsi="Times New Roman"/>
              <w:sz w:val="24"/>
              <w:szCs w:val="24"/>
            </w:rPr>
            <w:t>15</w:t>
          </w:r>
        </w:p>
        <w:p w14:paraId="2CEA88CA" w14:textId="78583BAD"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MATERIAL</w:t>
          </w:r>
          <w:r w:rsidR="009F1432">
            <w:rPr>
              <w:rFonts w:ascii="Times New Roman" w:hAnsi="Times New Roman"/>
              <w:b/>
              <w:bCs/>
              <w:sz w:val="24"/>
              <w:szCs w:val="24"/>
            </w:rPr>
            <w:t>S</w:t>
          </w:r>
          <w:r w:rsidRPr="00DA075A">
            <w:rPr>
              <w:rFonts w:ascii="Times New Roman" w:hAnsi="Times New Roman"/>
              <w:b/>
              <w:bCs/>
              <w:sz w:val="24"/>
              <w:szCs w:val="24"/>
            </w:rPr>
            <w:t xml:space="preserve"> AND METHODS</w:t>
          </w:r>
          <w:r w:rsidRPr="00DA075A">
            <w:rPr>
              <w:rFonts w:ascii="Times New Roman" w:hAnsi="Times New Roman"/>
              <w:sz w:val="24"/>
              <w:szCs w:val="24"/>
            </w:rPr>
            <w:ptab w:relativeTo="margin" w:alignment="right" w:leader="dot"/>
          </w:r>
          <w:r>
            <w:rPr>
              <w:rFonts w:ascii="Times New Roman" w:hAnsi="Times New Roman"/>
              <w:sz w:val="24"/>
              <w:szCs w:val="24"/>
            </w:rPr>
            <w:t>1</w:t>
          </w:r>
          <w:r w:rsidR="005A486F">
            <w:rPr>
              <w:rFonts w:ascii="Times New Roman" w:hAnsi="Times New Roman"/>
              <w:sz w:val="24"/>
              <w:szCs w:val="24"/>
            </w:rPr>
            <w:t>7</w:t>
          </w:r>
        </w:p>
        <w:p w14:paraId="16642170" w14:textId="328D7898" w:rsidR="008F7CC3" w:rsidRPr="009F1432" w:rsidRDefault="008F7CC3" w:rsidP="005A486F">
          <w:pPr>
            <w:pStyle w:val="TOC2"/>
            <w:ind w:left="0"/>
            <w:rPr>
              <w:rFonts w:ascii="Times New Roman" w:eastAsiaTheme="minorHAnsi" w:hAnsi="Times New Roman"/>
              <w:sz w:val="24"/>
              <w:szCs w:val="24"/>
            </w:rPr>
          </w:pPr>
          <w:r w:rsidRPr="00DA075A">
            <w:rPr>
              <w:rFonts w:ascii="Times New Roman" w:hAnsi="Times New Roman"/>
              <w:b/>
              <w:bCs/>
              <w:sz w:val="24"/>
              <w:szCs w:val="24"/>
            </w:rPr>
            <w:t>RESULTS</w:t>
          </w:r>
          <w:r w:rsidRPr="00DA075A">
            <w:rPr>
              <w:rFonts w:ascii="Times New Roman" w:hAnsi="Times New Roman"/>
              <w:sz w:val="24"/>
              <w:szCs w:val="24"/>
            </w:rPr>
            <w:ptab w:relativeTo="margin" w:alignment="right" w:leader="dot"/>
          </w:r>
          <w:r>
            <w:rPr>
              <w:rFonts w:ascii="Times New Roman" w:hAnsi="Times New Roman"/>
              <w:sz w:val="24"/>
              <w:szCs w:val="24"/>
            </w:rPr>
            <w:t>2</w:t>
          </w:r>
          <w:r w:rsidR="005A486F">
            <w:rPr>
              <w:rFonts w:ascii="Times New Roman" w:hAnsi="Times New Roman"/>
              <w:sz w:val="24"/>
              <w:szCs w:val="24"/>
            </w:rPr>
            <w:t>4</w:t>
          </w:r>
        </w:p>
        <w:p w14:paraId="1EAFF49E" w14:textId="77777777" w:rsidR="009F1432" w:rsidRPr="009F1432" w:rsidRDefault="009F1432" w:rsidP="0079558C">
          <w:pPr>
            <w:pStyle w:val="ListParagraph"/>
            <w:numPr>
              <w:ilvl w:val="0"/>
              <w:numId w:val="28"/>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Taxonomic Diversity</w:t>
          </w:r>
          <w:r w:rsidRPr="00DA075A">
            <w:rPr>
              <w:rFonts w:ascii="Times New Roman" w:hAnsi="Times New Roman"/>
              <w:sz w:val="24"/>
              <w:szCs w:val="24"/>
            </w:rPr>
            <w:ptab w:relativeTo="margin" w:alignment="right" w:leader="dot"/>
          </w:r>
          <w:r>
            <w:rPr>
              <w:rFonts w:ascii="Times New Roman" w:hAnsi="Times New Roman"/>
              <w:sz w:val="24"/>
              <w:szCs w:val="24"/>
            </w:rPr>
            <w:t>24</w:t>
          </w:r>
        </w:p>
        <w:p w14:paraId="1A6391D1" w14:textId="79A47028" w:rsidR="008F7CC3" w:rsidRPr="00DA075A" w:rsidRDefault="008F7CC3" w:rsidP="0079558C">
          <w:pPr>
            <w:pStyle w:val="ListParagraph"/>
            <w:numPr>
              <w:ilvl w:val="0"/>
              <w:numId w:val="28"/>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Ecological Abundance</w:t>
          </w:r>
          <w:r w:rsidR="005A486F" w:rsidRPr="00DA075A">
            <w:rPr>
              <w:rFonts w:ascii="Times New Roman" w:hAnsi="Times New Roman"/>
              <w:sz w:val="24"/>
              <w:szCs w:val="24"/>
            </w:rPr>
            <w:ptab w:relativeTo="margin" w:alignment="right" w:leader="dot"/>
          </w:r>
          <w:r w:rsidR="009F1432">
            <w:rPr>
              <w:rFonts w:ascii="Times New Roman" w:hAnsi="Times New Roman"/>
              <w:sz w:val="24"/>
              <w:szCs w:val="24"/>
            </w:rPr>
            <w:t>25</w:t>
          </w:r>
        </w:p>
        <w:p w14:paraId="78DDC761" w14:textId="3868ACE3" w:rsidR="008F7CC3" w:rsidRPr="005C0746" w:rsidRDefault="008F7CC3" w:rsidP="0079558C">
          <w:pPr>
            <w:pStyle w:val="ListParagraph"/>
            <w:numPr>
              <w:ilvl w:val="0"/>
              <w:numId w:val="28"/>
            </w:numPr>
            <w:spacing w:line="240" w:lineRule="auto"/>
            <w:ind w:left="810"/>
            <w:rPr>
              <w:rFonts w:ascii="Times New Roman" w:hAnsi="Times New Roman" w:cs="Times New Roman"/>
              <w:sz w:val="24"/>
              <w:szCs w:val="24"/>
            </w:rPr>
          </w:pPr>
          <w:r w:rsidRPr="00DA075A">
            <w:rPr>
              <w:rFonts w:ascii="Times New Roman" w:hAnsi="Times New Roman" w:cs="Times New Roman"/>
              <w:sz w:val="24"/>
              <w:szCs w:val="24"/>
            </w:rPr>
            <w:t>XRF Copper Analysis</w:t>
          </w:r>
          <w:r w:rsidR="005A486F" w:rsidRPr="00DA075A">
            <w:rPr>
              <w:rFonts w:ascii="Times New Roman" w:hAnsi="Times New Roman"/>
              <w:sz w:val="24"/>
              <w:szCs w:val="24"/>
            </w:rPr>
            <w:ptab w:relativeTo="margin" w:alignment="right" w:leader="dot"/>
          </w:r>
          <w:r w:rsidR="009F1432">
            <w:rPr>
              <w:rFonts w:ascii="Times New Roman" w:hAnsi="Times New Roman"/>
              <w:sz w:val="24"/>
              <w:szCs w:val="24"/>
            </w:rPr>
            <w:t>2</w:t>
          </w:r>
          <w:r w:rsidR="00236CB2">
            <w:rPr>
              <w:rFonts w:ascii="Times New Roman" w:hAnsi="Times New Roman"/>
              <w:sz w:val="24"/>
              <w:szCs w:val="24"/>
            </w:rPr>
            <w:t>8</w:t>
          </w:r>
        </w:p>
        <w:p w14:paraId="6F36C6E0" w14:textId="325691F2"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DISCUSSION</w:t>
          </w:r>
          <w:r w:rsidRPr="00DA075A">
            <w:rPr>
              <w:rFonts w:ascii="Times New Roman" w:hAnsi="Times New Roman"/>
              <w:sz w:val="24"/>
              <w:szCs w:val="24"/>
            </w:rPr>
            <w:ptab w:relativeTo="margin" w:alignment="right" w:leader="dot"/>
          </w:r>
          <w:r>
            <w:rPr>
              <w:rFonts w:ascii="Times New Roman" w:hAnsi="Times New Roman"/>
              <w:sz w:val="24"/>
              <w:szCs w:val="24"/>
            </w:rPr>
            <w:t>2</w:t>
          </w:r>
          <w:r w:rsidR="00236CB2">
            <w:rPr>
              <w:rFonts w:ascii="Times New Roman" w:hAnsi="Times New Roman"/>
              <w:sz w:val="24"/>
              <w:szCs w:val="24"/>
            </w:rPr>
            <w:t>9</w:t>
          </w:r>
        </w:p>
        <w:p w14:paraId="23787C48" w14:textId="2AEFF349"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CONCLUSIONS</w:t>
          </w:r>
          <w:r w:rsidRPr="00DA075A">
            <w:rPr>
              <w:rFonts w:ascii="Times New Roman" w:hAnsi="Times New Roman"/>
              <w:sz w:val="24"/>
              <w:szCs w:val="24"/>
            </w:rPr>
            <w:ptab w:relativeTo="margin" w:alignment="right" w:leader="dot"/>
          </w:r>
          <w:r>
            <w:rPr>
              <w:rFonts w:ascii="Times New Roman" w:hAnsi="Times New Roman"/>
              <w:sz w:val="24"/>
              <w:szCs w:val="24"/>
            </w:rPr>
            <w:t>3</w:t>
          </w:r>
          <w:r w:rsidR="009F1432">
            <w:rPr>
              <w:rFonts w:ascii="Times New Roman" w:hAnsi="Times New Roman"/>
              <w:sz w:val="24"/>
              <w:szCs w:val="24"/>
            </w:rPr>
            <w:t>3</w:t>
          </w:r>
        </w:p>
        <w:p w14:paraId="6044A833" w14:textId="212F2EA3"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SYSTEMATIC PALYNOLOGY</w:t>
          </w:r>
          <w:r w:rsidRPr="00DA075A">
            <w:rPr>
              <w:rFonts w:ascii="Times New Roman" w:hAnsi="Times New Roman"/>
              <w:sz w:val="24"/>
              <w:szCs w:val="24"/>
            </w:rPr>
            <w:ptab w:relativeTo="margin" w:alignment="right" w:leader="dot"/>
          </w:r>
          <w:r>
            <w:rPr>
              <w:rFonts w:ascii="Times New Roman" w:hAnsi="Times New Roman"/>
              <w:sz w:val="24"/>
              <w:szCs w:val="24"/>
            </w:rPr>
            <w:t>3</w:t>
          </w:r>
          <w:r w:rsidR="009F1432">
            <w:rPr>
              <w:rFonts w:ascii="Times New Roman" w:hAnsi="Times New Roman"/>
              <w:sz w:val="24"/>
              <w:szCs w:val="24"/>
            </w:rPr>
            <w:t>5</w:t>
          </w:r>
        </w:p>
        <w:p w14:paraId="44F5A8C2" w14:textId="5408CAD8"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REFERENCES</w:t>
          </w:r>
          <w:r w:rsidRPr="00DA075A">
            <w:rPr>
              <w:rFonts w:ascii="Times New Roman" w:hAnsi="Times New Roman"/>
              <w:sz w:val="24"/>
              <w:szCs w:val="24"/>
            </w:rPr>
            <w:ptab w:relativeTo="margin" w:alignment="right" w:leader="dot"/>
          </w:r>
          <w:r>
            <w:rPr>
              <w:rFonts w:ascii="Times New Roman" w:hAnsi="Times New Roman"/>
              <w:sz w:val="24"/>
              <w:szCs w:val="24"/>
            </w:rPr>
            <w:t>5</w:t>
          </w:r>
          <w:r w:rsidR="009F1432">
            <w:rPr>
              <w:rFonts w:ascii="Times New Roman" w:hAnsi="Times New Roman"/>
              <w:sz w:val="24"/>
              <w:szCs w:val="24"/>
            </w:rPr>
            <w:t>7</w:t>
          </w:r>
        </w:p>
        <w:p w14:paraId="1F57FA76" w14:textId="0BA81879" w:rsidR="008F7CC3" w:rsidRDefault="008F7CC3" w:rsidP="008F7CC3">
          <w:pPr>
            <w:pStyle w:val="TOC1"/>
            <w:rPr>
              <w:rFonts w:ascii="Times New Roman" w:hAnsi="Times New Roman"/>
              <w:sz w:val="24"/>
              <w:szCs w:val="24"/>
            </w:rPr>
          </w:pPr>
          <w:r w:rsidRPr="00DA075A">
            <w:rPr>
              <w:rFonts w:ascii="Times New Roman" w:hAnsi="Times New Roman"/>
              <w:b/>
              <w:bCs/>
              <w:sz w:val="24"/>
              <w:szCs w:val="24"/>
            </w:rPr>
            <w:t>TABLES</w:t>
          </w:r>
          <w:r w:rsidRPr="00DA075A">
            <w:rPr>
              <w:rFonts w:ascii="Times New Roman" w:hAnsi="Times New Roman"/>
              <w:sz w:val="24"/>
              <w:szCs w:val="24"/>
            </w:rPr>
            <w:ptab w:relativeTo="margin" w:alignment="right" w:leader="dot"/>
          </w:r>
          <w:r>
            <w:rPr>
              <w:rFonts w:ascii="Times New Roman" w:hAnsi="Times New Roman"/>
              <w:sz w:val="24"/>
              <w:szCs w:val="24"/>
            </w:rPr>
            <w:t>6</w:t>
          </w:r>
          <w:r w:rsidR="009F1432">
            <w:rPr>
              <w:rFonts w:ascii="Times New Roman" w:hAnsi="Times New Roman"/>
              <w:sz w:val="24"/>
              <w:szCs w:val="24"/>
            </w:rPr>
            <w:t>7</w:t>
          </w:r>
        </w:p>
        <w:p w14:paraId="32932CE0" w14:textId="18934BEF" w:rsidR="009F1432" w:rsidRDefault="009F1432" w:rsidP="009F1432">
          <w:pPr>
            <w:pStyle w:val="TOC1"/>
            <w:rPr>
              <w:rFonts w:ascii="Times New Roman" w:hAnsi="Times New Roman"/>
              <w:sz w:val="24"/>
              <w:szCs w:val="24"/>
            </w:rPr>
          </w:pPr>
          <w:r>
            <w:rPr>
              <w:rFonts w:ascii="Times New Roman" w:hAnsi="Times New Roman"/>
              <w:b/>
              <w:bCs/>
              <w:sz w:val="24"/>
              <w:szCs w:val="24"/>
            </w:rPr>
            <w:t>FIGURE</w:t>
          </w:r>
          <w:r w:rsidRPr="00DA075A">
            <w:rPr>
              <w:rFonts w:ascii="Times New Roman" w:hAnsi="Times New Roman"/>
              <w:b/>
              <w:bCs/>
              <w:sz w:val="24"/>
              <w:szCs w:val="24"/>
            </w:rPr>
            <w:t>S</w:t>
          </w:r>
          <w:r w:rsidRPr="00DA075A">
            <w:rPr>
              <w:rFonts w:ascii="Times New Roman" w:hAnsi="Times New Roman"/>
              <w:sz w:val="24"/>
              <w:szCs w:val="24"/>
            </w:rPr>
            <w:ptab w:relativeTo="margin" w:alignment="right" w:leader="dot"/>
          </w:r>
          <w:r>
            <w:rPr>
              <w:rFonts w:ascii="Times New Roman" w:hAnsi="Times New Roman"/>
              <w:sz w:val="24"/>
              <w:szCs w:val="24"/>
            </w:rPr>
            <w:t>71</w:t>
          </w:r>
        </w:p>
        <w:p w14:paraId="0D304E7F" w14:textId="2EFED684" w:rsidR="008F7CC3" w:rsidRPr="00DA075A" w:rsidRDefault="008F7CC3" w:rsidP="008F7CC3">
          <w:pPr>
            <w:pStyle w:val="TOC1"/>
            <w:rPr>
              <w:rFonts w:ascii="Times New Roman" w:hAnsi="Times New Roman"/>
              <w:sz w:val="24"/>
              <w:szCs w:val="24"/>
            </w:rPr>
          </w:pPr>
          <w:r w:rsidRPr="00DA075A">
            <w:rPr>
              <w:rFonts w:ascii="Times New Roman" w:hAnsi="Times New Roman"/>
              <w:b/>
              <w:bCs/>
              <w:sz w:val="24"/>
              <w:szCs w:val="24"/>
            </w:rPr>
            <w:t>PLATES</w:t>
          </w:r>
          <w:r w:rsidRPr="00DA075A">
            <w:rPr>
              <w:rFonts w:ascii="Times New Roman" w:hAnsi="Times New Roman"/>
              <w:sz w:val="24"/>
              <w:szCs w:val="24"/>
            </w:rPr>
            <w:ptab w:relativeTo="margin" w:alignment="right" w:leader="dot"/>
          </w:r>
          <w:r>
            <w:rPr>
              <w:rFonts w:ascii="Times New Roman" w:hAnsi="Times New Roman"/>
              <w:sz w:val="24"/>
              <w:szCs w:val="24"/>
            </w:rPr>
            <w:t>8</w:t>
          </w:r>
          <w:r w:rsidR="009F1432">
            <w:rPr>
              <w:rFonts w:ascii="Times New Roman" w:hAnsi="Times New Roman"/>
              <w:sz w:val="24"/>
              <w:szCs w:val="24"/>
            </w:rPr>
            <w:t>4</w:t>
          </w:r>
        </w:p>
        <w:p w14:paraId="11401882" w14:textId="77777777" w:rsidR="008F7CC3" w:rsidRPr="005C0746" w:rsidRDefault="00003F40" w:rsidP="008F7CC3">
          <w:pPr>
            <w:rPr>
              <w:rFonts w:ascii="Times New Roman" w:hAnsi="Times New Roman" w:cs="Times New Roman"/>
              <w:sz w:val="24"/>
              <w:szCs w:val="24"/>
            </w:rPr>
          </w:pPr>
        </w:p>
      </w:sdtContent>
    </w:sdt>
    <w:p w14:paraId="62F8F9CF" w14:textId="77777777" w:rsidR="008F7CC3" w:rsidRPr="00475CD0" w:rsidRDefault="008F7CC3" w:rsidP="008F7CC3">
      <w:pPr>
        <w:spacing w:line="240" w:lineRule="auto"/>
        <w:rPr>
          <w:rFonts w:ascii="Times New Roman" w:hAnsi="Times New Roman" w:cs="Times New Roman"/>
          <w:sz w:val="24"/>
          <w:szCs w:val="24"/>
        </w:rPr>
      </w:pPr>
    </w:p>
    <w:p w14:paraId="27BFDDAB"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6BDB3574"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03E82705"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7AF96D9E"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6C9FF448"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6317638D"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3142B44F" w14:textId="77777777" w:rsidR="008F7CC3"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4A040E52" w14:textId="3E21C9AD" w:rsidR="008F7CC3" w:rsidRPr="004424E1" w:rsidRDefault="008F7CC3" w:rsidP="008F7CC3">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r w:rsidRPr="004424E1">
        <w:rPr>
          <w:rFonts w:ascii="Times New Roman" w:eastAsia="DejaVu Sans" w:hAnsi="Times New Roman" w:cs="Times New Roman"/>
          <w:b/>
          <w:bCs/>
          <w:sz w:val="24"/>
          <w:szCs w:val="24"/>
          <w:lang w:eastAsia="zh-CN" w:bidi="hi-IN"/>
        </w:rPr>
        <w:lastRenderedPageBreak/>
        <w:t>ABSTRACT</w:t>
      </w:r>
    </w:p>
    <w:p w14:paraId="18A640D3" w14:textId="77777777" w:rsidR="008F7CC3" w:rsidRPr="004424E1" w:rsidRDefault="008F7CC3" w:rsidP="008F7CC3">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ab/>
        <w:t xml:space="preserve">My study examines the plant palynomorphs recovered from a new section of the uppermost Flowerpot Formation of middle Permian age in southwestern Oklahoma. My goal is to document the species diversity and abundance of plant taxa using palynology—dispersed pollen and spores—and to compare observations with prior studies from leaves and palynomorphs, during an interval of time near the end of the Late Paleozoic Ice Age. Based on correlative megafossils in adjacent areas, this interval marks a profound expansion of seed plants and of a seasonally dry/arid climate in the region. My results are in agreement with these general patterns. Although showing relatively equivalent diversity of pollen (e.g., from seed plants) and spores (e.g., from ferns), my samples illustrate an overwhelming abundance of striate bisaccate pollen, in particular of the genus </w:t>
      </w:r>
      <w:r w:rsidRPr="004424E1">
        <w:rPr>
          <w:rFonts w:ascii="Times New Roman" w:eastAsia="DejaVu Sans" w:hAnsi="Times New Roman" w:cs="Times New Roman"/>
          <w:i/>
          <w:iCs/>
          <w:sz w:val="24"/>
          <w:szCs w:val="24"/>
          <w:lang w:eastAsia="zh-CN" w:bidi="hi-IN"/>
        </w:rPr>
        <w:t>Lueckisporites</w:t>
      </w:r>
      <w:r w:rsidRPr="004424E1">
        <w:rPr>
          <w:rFonts w:ascii="Times New Roman" w:eastAsia="DejaVu Sans" w:hAnsi="Times New Roman" w:cs="Times New Roman"/>
          <w:sz w:val="24"/>
          <w:szCs w:val="24"/>
          <w:lang w:eastAsia="zh-CN" w:bidi="hi-IN"/>
        </w:rPr>
        <w:t>, indicative of dry climate, and low abundance of free-sporing plants (e.g., mosses, ferns). In my sampled section, a conspicuous layer of copper bearing minerals was observed. Three samples were tested using x-ray fluorescence and registered markedly high concentrations of copper. The prevalence of palynomorphs in the upper Flowerpot Formation in southwestern Oklahoma, widely noted by previous investigators, might be related to the stratigraphic and diagenetic conditions that also foster copper deposition, but this requires further investigation.</w:t>
      </w:r>
    </w:p>
    <w:p w14:paraId="3D119ABF" w14:textId="324C2C2D" w:rsidR="008F7CC3" w:rsidRDefault="008F7CC3" w:rsidP="008F7CC3">
      <w:pPr>
        <w:spacing w:line="240" w:lineRule="auto"/>
        <w:contextualSpacing/>
        <w:rPr>
          <w:rFonts w:cstheme="minorHAnsi"/>
        </w:rPr>
      </w:pPr>
    </w:p>
    <w:p w14:paraId="2F477F95" w14:textId="64F64AAC" w:rsidR="008F7CC3" w:rsidRDefault="008F7CC3" w:rsidP="008F7CC3">
      <w:pPr>
        <w:spacing w:line="240" w:lineRule="auto"/>
        <w:contextualSpacing/>
        <w:rPr>
          <w:rFonts w:cstheme="minorHAnsi"/>
        </w:rPr>
      </w:pPr>
    </w:p>
    <w:p w14:paraId="579B96A1" w14:textId="06EE78C8" w:rsidR="008F7CC3" w:rsidRDefault="008F7CC3" w:rsidP="008F7CC3">
      <w:pPr>
        <w:spacing w:line="240" w:lineRule="auto"/>
        <w:contextualSpacing/>
        <w:rPr>
          <w:rFonts w:cstheme="minorHAnsi"/>
        </w:rPr>
      </w:pPr>
    </w:p>
    <w:p w14:paraId="059C3F6A" w14:textId="5639862B" w:rsidR="008F7CC3" w:rsidRDefault="008F7CC3" w:rsidP="008F7CC3">
      <w:pPr>
        <w:spacing w:line="240" w:lineRule="auto"/>
        <w:contextualSpacing/>
        <w:rPr>
          <w:rFonts w:cstheme="minorHAnsi"/>
        </w:rPr>
      </w:pPr>
    </w:p>
    <w:p w14:paraId="77DD1674" w14:textId="77B3637D" w:rsidR="008F7CC3" w:rsidRDefault="008F7CC3" w:rsidP="008F7CC3">
      <w:pPr>
        <w:spacing w:line="240" w:lineRule="auto"/>
        <w:contextualSpacing/>
        <w:rPr>
          <w:rFonts w:cstheme="minorHAnsi"/>
        </w:rPr>
      </w:pPr>
    </w:p>
    <w:p w14:paraId="37FC9C49" w14:textId="71046952" w:rsidR="008F7CC3" w:rsidRDefault="008F7CC3" w:rsidP="008F7CC3">
      <w:pPr>
        <w:spacing w:line="240" w:lineRule="auto"/>
        <w:contextualSpacing/>
        <w:rPr>
          <w:rFonts w:cstheme="minorHAnsi"/>
        </w:rPr>
      </w:pPr>
    </w:p>
    <w:p w14:paraId="51494F98" w14:textId="047F6E23" w:rsidR="008F7CC3" w:rsidRDefault="008F7CC3" w:rsidP="008F7CC3">
      <w:pPr>
        <w:spacing w:line="240" w:lineRule="auto"/>
        <w:contextualSpacing/>
        <w:rPr>
          <w:rFonts w:cstheme="minorHAnsi"/>
        </w:rPr>
      </w:pPr>
    </w:p>
    <w:p w14:paraId="27B0E81E" w14:textId="48C5919A" w:rsidR="008F7CC3" w:rsidRDefault="008F7CC3" w:rsidP="008F7CC3">
      <w:pPr>
        <w:spacing w:line="240" w:lineRule="auto"/>
        <w:contextualSpacing/>
        <w:rPr>
          <w:rFonts w:cstheme="minorHAnsi"/>
        </w:rPr>
      </w:pPr>
    </w:p>
    <w:p w14:paraId="5E6F9E74" w14:textId="7B1EBC5A" w:rsidR="008F7CC3" w:rsidRDefault="008F7CC3" w:rsidP="008F7CC3">
      <w:pPr>
        <w:spacing w:line="240" w:lineRule="auto"/>
        <w:contextualSpacing/>
        <w:rPr>
          <w:rFonts w:cstheme="minorHAnsi"/>
        </w:rPr>
      </w:pPr>
    </w:p>
    <w:p w14:paraId="652CBE55" w14:textId="77777777" w:rsidR="008F7CC3" w:rsidRDefault="008F7CC3" w:rsidP="008F7CC3">
      <w:pPr>
        <w:spacing w:line="240" w:lineRule="auto"/>
        <w:contextualSpacing/>
        <w:rPr>
          <w:rFonts w:cstheme="minorHAnsi"/>
        </w:rPr>
      </w:pPr>
    </w:p>
    <w:p w14:paraId="676A5EC9" w14:textId="77777777" w:rsidR="008F7CC3" w:rsidRDefault="008F7CC3" w:rsidP="008F7CC3">
      <w:pPr>
        <w:spacing w:line="240" w:lineRule="auto"/>
        <w:contextualSpacing/>
        <w:rPr>
          <w:rFonts w:cstheme="minorHAnsi"/>
        </w:rPr>
      </w:pPr>
    </w:p>
    <w:p w14:paraId="448E876E" w14:textId="77777777" w:rsidR="008F7CC3" w:rsidRDefault="008F7CC3" w:rsidP="008F7CC3">
      <w:pPr>
        <w:sectPr w:rsidR="008F7CC3" w:rsidSect="006D48E2">
          <w:footerReference w:type="default" r:id="rId9"/>
          <w:pgSz w:w="12240" w:h="15840"/>
          <w:pgMar w:top="1440" w:right="1440" w:bottom="1440" w:left="1440" w:header="720" w:footer="720" w:gutter="0"/>
          <w:pgNumType w:fmt="lowerRoman" w:start="4"/>
          <w:cols w:space="720"/>
          <w:docGrid w:linePitch="360"/>
        </w:sectPr>
      </w:pPr>
    </w:p>
    <w:p w14:paraId="418D4171" w14:textId="4A0AD3A2" w:rsidR="004424E1" w:rsidRPr="008F7CC3" w:rsidRDefault="00A31250" w:rsidP="008F7CC3">
      <w:pPr>
        <w:jc w:val="center"/>
      </w:pPr>
      <w:r w:rsidRPr="004424E1">
        <w:rPr>
          <w:rFonts w:ascii="Times New Roman" w:eastAsia="DejaVu Sans" w:hAnsi="Times New Roman" w:cs="Times New Roman"/>
          <w:b/>
          <w:bCs/>
          <w:sz w:val="24"/>
          <w:szCs w:val="24"/>
          <w:lang w:eastAsia="zh-CN" w:bidi="hi-IN"/>
        </w:rPr>
        <w:lastRenderedPageBreak/>
        <w:t>INTRODUCTION</w:t>
      </w:r>
    </w:p>
    <w:p w14:paraId="10809789" w14:textId="77777777" w:rsidR="00253A0F" w:rsidRPr="00E41AEC" w:rsidRDefault="00253A0F" w:rsidP="00253A0F">
      <w:pPr>
        <w:widowControl w:val="0"/>
        <w:suppressAutoHyphens/>
        <w:adjustRightInd w:val="0"/>
        <w:snapToGrid w:val="0"/>
        <w:spacing w:after="0" w:line="480" w:lineRule="auto"/>
        <w:ind w:firstLine="720"/>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t>The rock record of the late Paleozoic in western equatorial Pangea preserves the transition from the ever-wet, coal-forming environments of the Carboniferous to warmer and more arid conditions of the Permian. This rock record must not be read literally due to taphonomic and sampling (mega)biases (DiMichele et al., 2020), but nevertheless captures the overall climatological transition in Oklahoma as North America drifted northward, higher into the drier midlatitudes (Montanez and Poulson, 2013) and the Late Paleozoic Ice Age (LPIA) came to an end (Montanez et al., 2007).</w:t>
      </w:r>
    </w:p>
    <w:p w14:paraId="1485F9B5" w14:textId="2C0C5DD2" w:rsidR="006D48E2" w:rsidRDefault="00253A0F" w:rsidP="00253A0F">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tab/>
        <w:t>The polar ice caps of the Late Paleozoic Ice Age formed as Gondwana moved over the southern polar region during the latest Devonian and ushered the Earth into icehouse conditions that lasted through the early Permian (Lakin et al., 2016). Pangea also had mostly reached is full assembly during the early Permian. The subsequent deglaciation shifted the Earth into a greenhouse state that would last until the late Cenozoic (Scotese and Langford, 1995; Crowell, 1995). The tectonic and glacial/interglacial cycles had a significant impact on the climatic patterns and sea levels of the late Paleozoic that in turn greatly influenced the structure of the plant biota in equatorial Pangea (Gastaldo et al., 1996). These changes are documented in the floral landscape of the area showing the oscillation between, and ultimate transition from more hydrophilous plants typical of peat swamps (e.g., spore-producing plants, like lycopsids and ferns) to more xeromorphic plants (e.g., conifers, cycads) typical of drier environments that would come to prevail across the landscape as glaciation ended by the late Permian (DiMichele et al., 2001).</w:t>
      </w:r>
    </w:p>
    <w:p w14:paraId="717808C5" w14:textId="5D998070" w:rsidR="00253A0F" w:rsidRPr="00685725" w:rsidRDefault="00253A0F" w:rsidP="00685725">
      <w:pPr>
        <w:spacing w:line="480" w:lineRule="auto"/>
      </w:pPr>
      <w:r>
        <w:rPr>
          <w:rFonts w:ascii="Times New Roman" w:eastAsia="DejaVu Sans" w:hAnsi="Times New Roman" w:cs="Times New Roman"/>
          <w:sz w:val="24"/>
          <w:szCs w:val="24"/>
          <w:lang w:eastAsia="zh-CN" w:bidi="hi-IN"/>
        </w:rPr>
        <w:tab/>
      </w:r>
      <w:r w:rsidRPr="005C58A9">
        <w:rPr>
          <w:rFonts w:ascii="Times New Roman" w:hAnsi="Times New Roman" w:cs="Times New Roman"/>
          <w:sz w:val="24"/>
          <w:szCs w:val="24"/>
        </w:rPr>
        <w:t xml:space="preserve">The Permian Period marks the only fossil record we have of </w:t>
      </w:r>
      <w:r w:rsidR="006800A1">
        <w:rPr>
          <w:rFonts w:ascii="Times New Roman" w:hAnsi="Times New Roman" w:cs="Times New Roman"/>
          <w:sz w:val="24"/>
          <w:szCs w:val="24"/>
        </w:rPr>
        <w:t>a</w:t>
      </w:r>
      <w:r w:rsidRPr="005C58A9">
        <w:rPr>
          <w:rFonts w:ascii="Times New Roman" w:hAnsi="Times New Roman" w:cs="Times New Roman"/>
          <w:sz w:val="24"/>
          <w:szCs w:val="24"/>
        </w:rPr>
        <w:t xml:space="preserve"> vegetational transition </w:t>
      </w:r>
      <w:r w:rsidR="006800A1">
        <w:rPr>
          <w:rFonts w:ascii="Times New Roman" w:hAnsi="Times New Roman" w:cs="Times New Roman"/>
          <w:sz w:val="24"/>
          <w:szCs w:val="24"/>
        </w:rPr>
        <w:t xml:space="preserve">occurring </w:t>
      </w:r>
      <w:r w:rsidRPr="005C58A9">
        <w:rPr>
          <w:rFonts w:ascii="Times New Roman" w:hAnsi="Times New Roman" w:cs="Times New Roman"/>
          <w:sz w:val="24"/>
          <w:szCs w:val="24"/>
        </w:rPr>
        <w:t xml:space="preserve">at the end of a prolonged glacial period </w:t>
      </w:r>
      <w:r w:rsidRPr="00D03196">
        <w:rPr>
          <w:rFonts w:ascii="Times New Roman" w:hAnsi="Times New Roman" w:cs="Times New Roman"/>
          <w:sz w:val="24"/>
          <w:szCs w:val="24"/>
        </w:rPr>
        <w:t>(</w:t>
      </w:r>
      <w:r w:rsidR="00D03196" w:rsidRPr="00E41AEC">
        <w:rPr>
          <w:rFonts w:ascii="Times New Roman" w:eastAsia="DejaVu Sans" w:hAnsi="Times New Roman" w:cs="Times New Roman"/>
          <w:sz w:val="24"/>
          <w:szCs w:val="24"/>
          <w:lang w:eastAsia="zh-CN" w:bidi="hi-IN"/>
        </w:rPr>
        <w:t>Montanez and Poulson, 2013</w:t>
      </w:r>
      <w:r w:rsidRPr="00D03196">
        <w:rPr>
          <w:rFonts w:ascii="Times New Roman" w:hAnsi="Times New Roman" w:cs="Times New Roman"/>
          <w:sz w:val="24"/>
          <w:szCs w:val="24"/>
        </w:rPr>
        <w:t>)</w:t>
      </w:r>
      <w:r w:rsidRPr="005C58A9">
        <w:rPr>
          <w:rFonts w:ascii="Times New Roman" w:hAnsi="Times New Roman" w:cs="Times New Roman"/>
          <w:sz w:val="24"/>
          <w:szCs w:val="24"/>
        </w:rPr>
        <w:t>. T</w:t>
      </w:r>
      <w:r>
        <w:rPr>
          <w:rFonts w:ascii="Times New Roman" w:hAnsi="Times New Roman" w:cs="Times New Roman"/>
          <w:sz w:val="24"/>
          <w:szCs w:val="24"/>
        </w:rPr>
        <w:t>hus t</w:t>
      </w:r>
      <w:r w:rsidRPr="005C58A9">
        <w:rPr>
          <w:rFonts w:ascii="Times New Roman" w:hAnsi="Times New Roman" w:cs="Times New Roman"/>
          <w:sz w:val="24"/>
          <w:szCs w:val="24"/>
        </w:rPr>
        <w:t xml:space="preserve">his interval </w:t>
      </w:r>
      <w:r w:rsidR="006800A1">
        <w:rPr>
          <w:rFonts w:ascii="Times New Roman" w:hAnsi="Times New Roman" w:cs="Times New Roman"/>
          <w:sz w:val="24"/>
          <w:szCs w:val="24"/>
        </w:rPr>
        <w:t xml:space="preserve">is </w:t>
      </w:r>
      <w:r w:rsidRPr="005C58A9">
        <w:rPr>
          <w:rFonts w:ascii="Times New Roman" w:hAnsi="Times New Roman" w:cs="Times New Roman"/>
          <w:sz w:val="24"/>
          <w:szCs w:val="24"/>
        </w:rPr>
        <w:t>of crucial importance for understanding pattern</w:t>
      </w:r>
      <w:r w:rsidR="00D03196">
        <w:rPr>
          <w:rFonts w:ascii="Times New Roman" w:hAnsi="Times New Roman" w:cs="Times New Roman"/>
          <w:sz w:val="24"/>
          <w:szCs w:val="24"/>
        </w:rPr>
        <w:t>s</w:t>
      </w:r>
      <w:r w:rsidRPr="005C58A9">
        <w:rPr>
          <w:rFonts w:ascii="Times New Roman" w:hAnsi="Times New Roman" w:cs="Times New Roman"/>
          <w:sz w:val="24"/>
          <w:szCs w:val="24"/>
        </w:rPr>
        <w:t xml:space="preserve">, processes, and rates of change </w:t>
      </w:r>
      <w:r w:rsidRPr="005C58A9">
        <w:rPr>
          <w:rFonts w:ascii="Times New Roman" w:hAnsi="Times New Roman" w:cs="Times New Roman"/>
          <w:sz w:val="24"/>
          <w:szCs w:val="24"/>
        </w:rPr>
        <w:lastRenderedPageBreak/>
        <w:t>analogous to present and future climate changes in the Holocene/</w:t>
      </w:r>
      <w:r w:rsidR="00685725">
        <w:rPr>
          <w:rFonts w:ascii="Times New Roman" w:hAnsi="Times New Roman" w:cs="Times New Roman"/>
          <w:sz w:val="24"/>
          <w:szCs w:val="24"/>
        </w:rPr>
        <w:t>“</w:t>
      </w:r>
      <w:r w:rsidRPr="005C58A9">
        <w:rPr>
          <w:rFonts w:ascii="Times New Roman" w:hAnsi="Times New Roman" w:cs="Times New Roman"/>
          <w:sz w:val="24"/>
          <w:szCs w:val="24"/>
        </w:rPr>
        <w:t>Anthropocene</w:t>
      </w:r>
      <w:r w:rsidR="00685725">
        <w:rPr>
          <w:rFonts w:ascii="Times New Roman" w:hAnsi="Times New Roman" w:cs="Times New Roman"/>
          <w:sz w:val="24"/>
          <w:szCs w:val="24"/>
        </w:rPr>
        <w:t xml:space="preserve">”. </w:t>
      </w:r>
      <w:r w:rsidRPr="005C58A9">
        <w:rPr>
          <w:rFonts w:ascii="Times New Roman" w:hAnsi="Times New Roman" w:cs="Times New Roman"/>
          <w:sz w:val="24"/>
          <w:szCs w:val="24"/>
        </w:rPr>
        <w:t>My study look</w:t>
      </w:r>
      <w:r w:rsidR="00685725">
        <w:rPr>
          <w:rFonts w:ascii="Times New Roman" w:hAnsi="Times New Roman" w:cs="Times New Roman"/>
          <w:sz w:val="24"/>
          <w:szCs w:val="24"/>
        </w:rPr>
        <w:t>ed</w:t>
      </w:r>
      <w:r w:rsidRPr="005C58A9">
        <w:rPr>
          <w:rFonts w:ascii="Times New Roman" w:hAnsi="Times New Roman" w:cs="Times New Roman"/>
          <w:sz w:val="24"/>
          <w:szCs w:val="24"/>
        </w:rPr>
        <w:t xml:space="preserve"> at the palynology of the upper </w:t>
      </w:r>
      <w:r w:rsidRPr="001B05A2">
        <w:rPr>
          <w:rFonts w:ascii="Times New Roman" w:hAnsi="Times New Roman" w:cs="Times New Roman"/>
          <w:sz w:val="24"/>
          <w:szCs w:val="24"/>
        </w:rPr>
        <w:t>Flowerpot Formation that is roughly constrained to near the Leonardian–Guadalup</w:t>
      </w:r>
      <w:r w:rsidR="00D03196">
        <w:rPr>
          <w:rFonts w:ascii="Times New Roman" w:hAnsi="Times New Roman" w:cs="Times New Roman"/>
          <w:sz w:val="24"/>
          <w:szCs w:val="24"/>
        </w:rPr>
        <w:t>i</w:t>
      </w:r>
      <w:r w:rsidRPr="001B05A2">
        <w:rPr>
          <w:rFonts w:ascii="Times New Roman" w:hAnsi="Times New Roman" w:cs="Times New Roman"/>
          <w:sz w:val="24"/>
          <w:szCs w:val="24"/>
        </w:rPr>
        <w:t>an (</w:t>
      </w:r>
      <w:r w:rsidR="001B05A2" w:rsidRPr="001B05A2">
        <w:rPr>
          <w:rFonts w:ascii="Times New Roman" w:hAnsi="Times New Roman" w:cs="Times New Roman"/>
          <w:sz w:val="24"/>
          <w:szCs w:val="24"/>
        </w:rPr>
        <w:t>Kungurian–</w:t>
      </w:r>
      <w:r w:rsidRPr="001B05A2">
        <w:rPr>
          <w:rFonts w:ascii="Times New Roman" w:hAnsi="Times New Roman" w:cs="Times New Roman"/>
          <w:sz w:val="24"/>
          <w:szCs w:val="24"/>
        </w:rPr>
        <w:t>Roadian</w:t>
      </w:r>
      <w:r w:rsidR="001B05A2" w:rsidRPr="001B05A2">
        <w:rPr>
          <w:rFonts w:ascii="Times New Roman" w:hAnsi="Times New Roman" w:cs="Times New Roman"/>
          <w:sz w:val="24"/>
          <w:szCs w:val="24"/>
        </w:rPr>
        <w:t xml:space="preserve">) </w:t>
      </w:r>
      <w:r w:rsidRPr="001B05A2">
        <w:rPr>
          <w:rFonts w:ascii="Times New Roman" w:hAnsi="Times New Roman" w:cs="Times New Roman"/>
          <w:sz w:val="24"/>
          <w:szCs w:val="24"/>
        </w:rPr>
        <w:t xml:space="preserve">boundary and its </w:t>
      </w:r>
      <w:r w:rsidR="001B05A2" w:rsidRPr="001B05A2">
        <w:rPr>
          <w:rFonts w:ascii="Times New Roman" w:hAnsi="Times New Roman" w:cs="Times New Roman"/>
          <w:sz w:val="24"/>
          <w:szCs w:val="24"/>
        </w:rPr>
        <w:t xml:space="preserve">record of the vegetation near the end of the LPIA. Previous studies of the vegetation of the Flowerpot Formation by Wilson (1962), Morgan (1967) and Clapham (1970) reached variable conclusions. Wilson (and Morgan) concluded that the Flowerpot Formation was a marine deposit in dry climate, while Clapham found </w:t>
      </w:r>
      <w:r w:rsidR="00D03196">
        <w:rPr>
          <w:rFonts w:ascii="Times New Roman" w:hAnsi="Times New Roman" w:cs="Times New Roman"/>
          <w:sz w:val="24"/>
          <w:szCs w:val="24"/>
        </w:rPr>
        <w:t>spore</w:t>
      </w:r>
      <w:r w:rsidR="001B05A2" w:rsidRPr="001B05A2">
        <w:rPr>
          <w:rFonts w:ascii="Times New Roman" w:hAnsi="Times New Roman" w:cs="Times New Roman"/>
          <w:sz w:val="24"/>
          <w:szCs w:val="24"/>
        </w:rPr>
        <w:t>-rich horizons that he concluded represented episodic expansions of wetter habitats</w:t>
      </w:r>
      <w:r w:rsidR="001B05A2">
        <w:rPr>
          <w:rFonts w:ascii="Times New Roman" w:hAnsi="Times New Roman" w:cs="Times New Roman"/>
          <w:sz w:val="24"/>
          <w:szCs w:val="24"/>
        </w:rPr>
        <w:t xml:space="preserve"> locally</w:t>
      </w:r>
      <w:r w:rsidR="001B05A2" w:rsidRPr="001B05A2">
        <w:rPr>
          <w:rFonts w:ascii="Times New Roman" w:hAnsi="Times New Roman" w:cs="Times New Roman"/>
          <w:sz w:val="24"/>
          <w:szCs w:val="24"/>
        </w:rPr>
        <w:t>.</w:t>
      </w:r>
      <w:r w:rsidR="001B05A2">
        <w:rPr>
          <w:rFonts w:ascii="Times New Roman" w:hAnsi="Times New Roman" w:cs="Times New Roman"/>
          <w:sz w:val="24"/>
          <w:szCs w:val="24"/>
        </w:rPr>
        <w:t xml:space="preserve"> The goal</w:t>
      </w:r>
      <w:r w:rsidR="00685725">
        <w:rPr>
          <w:rFonts w:ascii="Times New Roman" w:hAnsi="Times New Roman" w:cs="Times New Roman"/>
          <w:sz w:val="24"/>
          <w:szCs w:val="24"/>
        </w:rPr>
        <w:t>s</w:t>
      </w:r>
      <w:r w:rsidR="001B05A2">
        <w:rPr>
          <w:rFonts w:ascii="Times New Roman" w:hAnsi="Times New Roman" w:cs="Times New Roman"/>
          <w:sz w:val="24"/>
          <w:szCs w:val="24"/>
        </w:rPr>
        <w:t xml:space="preserve"> of my investigation </w:t>
      </w:r>
      <w:r w:rsidR="00685725">
        <w:rPr>
          <w:rFonts w:ascii="Times New Roman" w:hAnsi="Times New Roman" w:cs="Times New Roman"/>
          <w:sz w:val="24"/>
          <w:szCs w:val="24"/>
        </w:rPr>
        <w:t>were</w:t>
      </w:r>
      <w:r w:rsidR="001B05A2">
        <w:rPr>
          <w:rFonts w:ascii="Times New Roman" w:hAnsi="Times New Roman" w:cs="Times New Roman"/>
          <w:sz w:val="24"/>
          <w:szCs w:val="24"/>
        </w:rPr>
        <w:t xml:space="preserve"> to analyze the palynology from a previously unstudied outcrop nearly 10 km distant from any </w:t>
      </w:r>
      <w:r w:rsidR="00685725">
        <w:rPr>
          <w:rFonts w:ascii="Times New Roman" w:hAnsi="Times New Roman" w:cs="Times New Roman"/>
          <w:sz w:val="24"/>
          <w:szCs w:val="24"/>
        </w:rPr>
        <w:t>prior</w:t>
      </w:r>
      <w:r w:rsidR="001B05A2">
        <w:rPr>
          <w:rFonts w:ascii="Times New Roman" w:hAnsi="Times New Roman" w:cs="Times New Roman"/>
          <w:sz w:val="24"/>
          <w:szCs w:val="24"/>
        </w:rPr>
        <w:t xml:space="preserve"> sample site, but from a correlative stratigraphic interval, to </w:t>
      </w:r>
      <w:r w:rsidR="00685725">
        <w:rPr>
          <w:rFonts w:ascii="Times New Roman" w:hAnsi="Times New Roman" w:cs="Times New Roman"/>
          <w:sz w:val="24"/>
          <w:szCs w:val="24"/>
        </w:rPr>
        <w:t xml:space="preserve">test the hypothesis that spatial variation is sufficient to explain the disparate conclusions, and to support or refute the marine deposit hypothesis of Wilson (1962). In addition, while prospecting for this site, I encountered copper, in the form of malachite, weathering out of the targeted stratigraphic interval. Based on studies of the Creta Copper Mine (Hagni and </w:t>
      </w:r>
      <w:r w:rsidR="00E04E5B">
        <w:rPr>
          <w:rFonts w:ascii="Times New Roman" w:hAnsi="Times New Roman" w:cs="Times New Roman"/>
          <w:sz w:val="24"/>
          <w:szCs w:val="24"/>
        </w:rPr>
        <w:t>Gann</w:t>
      </w:r>
      <w:r w:rsidR="00685725">
        <w:rPr>
          <w:rFonts w:ascii="Times New Roman" w:hAnsi="Times New Roman" w:cs="Times New Roman"/>
          <w:sz w:val="24"/>
          <w:szCs w:val="24"/>
        </w:rPr>
        <w:t xml:space="preserve">, in </w:t>
      </w:r>
      <w:r w:rsidR="00685725" w:rsidRPr="00487D72">
        <w:rPr>
          <w:rFonts w:ascii="Times New Roman" w:eastAsia="DejaVu Sans" w:hAnsi="Times New Roman" w:cs="Times New Roman"/>
          <w:sz w:val="24"/>
          <w:szCs w:val="24"/>
          <w:lang w:eastAsia="zh-CN" w:bidi="hi-IN"/>
        </w:rPr>
        <w:t>Johnson and Croy, 1976</w:t>
      </w:r>
      <w:r w:rsidR="00685725">
        <w:rPr>
          <w:rFonts w:ascii="Times New Roman" w:hAnsi="Times New Roman" w:cs="Times New Roman"/>
          <w:sz w:val="24"/>
          <w:szCs w:val="24"/>
        </w:rPr>
        <w:t>) that showed preserved spores from the productive copper beds, my study aimed to begin the investigation of the relationship between palynological (pollen and spore) recovery in samples with the abundance of copper in the sediments</w:t>
      </w:r>
      <w:r w:rsidRPr="005C58A9">
        <w:rPr>
          <w:rFonts w:ascii="Times New Roman" w:hAnsi="Times New Roman" w:cs="Times New Roman"/>
          <w:sz w:val="24"/>
          <w:szCs w:val="24"/>
        </w:rPr>
        <w:t>.</w:t>
      </w:r>
    </w:p>
    <w:p w14:paraId="77F83EE1" w14:textId="61EE5D5D" w:rsidR="00A31D8F" w:rsidRPr="00253A0F" w:rsidRDefault="00A31250" w:rsidP="004424E1">
      <w:pPr>
        <w:widowControl w:val="0"/>
        <w:suppressAutoHyphens/>
        <w:adjustRightInd w:val="0"/>
        <w:snapToGrid w:val="0"/>
        <w:spacing w:after="0" w:line="480" w:lineRule="auto"/>
        <w:rPr>
          <w:rFonts w:ascii="Times New Roman" w:eastAsia="DejaVu Sans" w:hAnsi="Times New Roman" w:cs="Times New Roman"/>
          <w:b/>
          <w:bCs/>
          <w:sz w:val="24"/>
          <w:szCs w:val="24"/>
          <w:lang w:eastAsia="zh-CN" w:bidi="hi-IN"/>
        </w:rPr>
      </w:pPr>
      <w:r w:rsidRPr="00E41AEC">
        <w:rPr>
          <w:rFonts w:ascii="Times New Roman" w:eastAsia="DejaVu Sans" w:hAnsi="Times New Roman" w:cs="Times New Roman"/>
          <w:b/>
          <w:bCs/>
          <w:sz w:val="24"/>
          <w:szCs w:val="24"/>
          <w:lang w:eastAsia="zh-CN" w:bidi="hi-IN"/>
        </w:rPr>
        <w:t xml:space="preserve">LATE PALEOZOIC: </w:t>
      </w:r>
      <w:r w:rsidR="0059236D" w:rsidRPr="00E41AEC">
        <w:rPr>
          <w:rFonts w:ascii="Times New Roman" w:eastAsia="DejaVu Sans" w:hAnsi="Times New Roman" w:cs="Times New Roman"/>
          <w:b/>
          <w:bCs/>
          <w:sz w:val="24"/>
          <w:szCs w:val="24"/>
          <w:lang w:eastAsia="zh-CN" w:bidi="hi-IN"/>
        </w:rPr>
        <w:t>GLOBAL</w:t>
      </w:r>
      <w:r w:rsidRPr="00E41AEC">
        <w:rPr>
          <w:rFonts w:ascii="Times New Roman" w:eastAsia="DejaVu Sans" w:hAnsi="Times New Roman" w:cs="Times New Roman"/>
          <w:b/>
          <w:bCs/>
          <w:sz w:val="24"/>
          <w:szCs w:val="24"/>
          <w:lang w:eastAsia="zh-CN" w:bidi="hi-IN"/>
        </w:rPr>
        <w:t xml:space="preserve"> PALEOGEOGRAPHY and PALEOCLIMATE</w:t>
      </w:r>
      <w:r w:rsidR="00684C90" w:rsidRPr="00E41AEC">
        <w:rPr>
          <w:rFonts w:ascii="Times New Roman" w:eastAsia="DejaVu Sans" w:hAnsi="Times New Roman" w:cs="Times New Roman"/>
          <w:sz w:val="24"/>
          <w:szCs w:val="24"/>
          <w:lang w:eastAsia="zh-CN" w:bidi="hi-IN"/>
        </w:rPr>
        <w:br/>
      </w:r>
      <w:r w:rsidR="00614FAB" w:rsidRPr="00E41AEC">
        <w:rPr>
          <w:rFonts w:ascii="Times New Roman" w:eastAsia="DejaVu Sans" w:hAnsi="Times New Roman" w:cs="Times New Roman"/>
          <w:sz w:val="24"/>
          <w:szCs w:val="24"/>
          <w:lang w:eastAsia="zh-CN" w:bidi="hi-IN"/>
        </w:rPr>
        <w:tab/>
      </w:r>
      <w:r w:rsidRPr="00E41AEC">
        <w:rPr>
          <w:rFonts w:ascii="Times New Roman" w:eastAsia="DejaVu Sans" w:hAnsi="Times New Roman" w:cs="Times New Roman"/>
          <w:sz w:val="24"/>
          <w:szCs w:val="24"/>
          <w:lang w:eastAsia="zh-CN" w:bidi="hi-IN"/>
        </w:rPr>
        <w:t>Permian strata in western equatorial Pangaea are characterized by thick sequences of clastic red beds and evaporites giving the impression of the era as hot, dry, and desert-like</w:t>
      </w:r>
      <w:r w:rsidR="00A31D8F" w:rsidRPr="00E41AEC">
        <w:rPr>
          <w:rFonts w:ascii="Times New Roman" w:eastAsia="DejaVu Sans" w:hAnsi="Times New Roman" w:cs="Times New Roman"/>
          <w:sz w:val="24"/>
          <w:szCs w:val="24"/>
          <w:lang w:eastAsia="zh-CN" w:bidi="hi-IN"/>
        </w:rPr>
        <w:t xml:space="preserve"> (</w:t>
      </w:r>
      <w:r w:rsidR="00004208" w:rsidRPr="00E41AEC">
        <w:rPr>
          <w:rFonts w:ascii="Times New Roman" w:eastAsia="DejaVu Sans" w:hAnsi="Times New Roman" w:cs="Times New Roman"/>
          <w:sz w:val="24"/>
          <w:szCs w:val="24"/>
          <w:lang w:eastAsia="zh-CN" w:bidi="hi-IN"/>
        </w:rPr>
        <w:t>Clapham, 1970</w:t>
      </w:r>
      <w:r w:rsidR="00A31D8F" w:rsidRPr="00E41AEC">
        <w:rPr>
          <w:rFonts w:ascii="Times New Roman" w:eastAsia="DejaVu Sans" w:hAnsi="Times New Roman" w:cs="Times New Roman"/>
          <w:sz w:val="24"/>
          <w:szCs w:val="24"/>
          <w:lang w:eastAsia="zh-CN" w:bidi="hi-IN"/>
        </w:rPr>
        <w:t>)</w:t>
      </w:r>
      <w:r w:rsidRPr="00E41AEC">
        <w:rPr>
          <w:rFonts w:ascii="Times New Roman" w:eastAsia="DejaVu Sans" w:hAnsi="Times New Roman" w:cs="Times New Roman"/>
          <w:sz w:val="24"/>
          <w:szCs w:val="24"/>
          <w:lang w:eastAsia="zh-CN" w:bidi="hi-IN"/>
        </w:rPr>
        <w:t>. However, on a finer temporal scale, evidence shows a more complex picture of the Permian</w:t>
      </w:r>
      <w:r w:rsidR="00A31D8F" w:rsidRPr="00E41AEC">
        <w:rPr>
          <w:rFonts w:ascii="Times New Roman" w:eastAsia="DejaVu Sans" w:hAnsi="Times New Roman" w:cs="Times New Roman"/>
          <w:sz w:val="24"/>
          <w:szCs w:val="24"/>
          <w:lang w:eastAsia="zh-CN" w:bidi="hi-IN"/>
        </w:rPr>
        <w:t xml:space="preserve"> landscape</w:t>
      </w:r>
      <w:r w:rsidRPr="00E41AEC">
        <w:rPr>
          <w:rFonts w:ascii="Times New Roman" w:eastAsia="DejaVu Sans" w:hAnsi="Times New Roman" w:cs="Times New Roman"/>
          <w:sz w:val="24"/>
          <w:szCs w:val="24"/>
          <w:lang w:eastAsia="zh-CN" w:bidi="hi-IN"/>
        </w:rPr>
        <w:t xml:space="preserve"> that had its origins</w:t>
      </w:r>
      <w:r w:rsidR="00684C90" w:rsidRPr="00E41AEC">
        <w:rPr>
          <w:rFonts w:ascii="Times New Roman" w:eastAsia="DejaVu Sans" w:hAnsi="Times New Roman" w:cs="Times New Roman"/>
          <w:sz w:val="24"/>
          <w:szCs w:val="24"/>
          <w:lang w:eastAsia="zh-CN" w:bidi="hi-IN"/>
        </w:rPr>
        <w:t xml:space="preserve"> in the late Devonian.</w:t>
      </w:r>
      <w:r w:rsidR="00A31D8F" w:rsidRPr="00E41AEC">
        <w:rPr>
          <w:rFonts w:ascii="Times New Roman" w:eastAsia="DejaVu Sans" w:hAnsi="Times New Roman" w:cs="Times New Roman"/>
          <w:sz w:val="24"/>
          <w:szCs w:val="24"/>
          <w:lang w:eastAsia="zh-CN" w:bidi="hi-IN"/>
        </w:rPr>
        <w:t xml:space="preserve"> (</w:t>
      </w:r>
      <w:r w:rsidR="00853B2C" w:rsidRPr="00E41AEC">
        <w:rPr>
          <w:rFonts w:ascii="Times New Roman" w:eastAsia="DejaVu Sans" w:hAnsi="Times New Roman" w:cs="Times New Roman"/>
          <w:sz w:val="24"/>
          <w:szCs w:val="24"/>
          <w:lang w:eastAsia="zh-CN" w:bidi="hi-IN"/>
        </w:rPr>
        <w:t>Isbell et al., 2008</w:t>
      </w:r>
      <w:r w:rsidR="00A31D8F" w:rsidRPr="00E41AEC">
        <w:rPr>
          <w:rFonts w:ascii="Times New Roman" w:eastAsia="DejaVu Sans" w:hAnsi="Times New Roman" w:cs="Times New Roman"/>
          <w:sz w:val="24"/>
          <w:szCs w:val="24"/>
          <w:lang w:eastAsia="zh-CN" w:bidi="hi-IN"/>
        </w:rPr>
        <w:t>)</w:t>
      </w:r>
      <w:r w:rsidRPr="00E41AEC">
        <w:rPr>
          <w:rFonts w:ascii="Times New Roman" w:eastAsia="DejaVu Sans" w:hAnsi="Times New Roman" w:cs="Times New Roman"/>
          <w:sz w:val="24"/>
          <w:szCs w:val="24"/>
          <w:lang w:eastAsia="zh-CN" w:bidi="hi-IN"/>
        </w:rPr>
        <w:t>.</w:t>
      </w:r>
    </w:p>
    <w:p w14:paraId="29327514" w14:textId="09E41ED9" w:rsidR="00A65EE3" w:rsidRPr="00E41AEC" w:rsidRDefault="00A31D8F" w:rsidP="004424E1">
      <w:pPr>
        <w:widowControl w:val="0"/>
        <w:suppressAutoHyphens/>
        <w:adjustRightInd w:val="0"/>
        <w:snapToGrid w:val="0"/>
        <w:spacing w:after="0" w:line="480" w:lineRule="auto"/>
        <w:rPr>
          <w:rFonts w:ascii="Times New Roman" w:eastAsia="DejaVu Sans" w:hAnsi="Times New Roman" w:cs="Times New Roman"/>
          <w:b/>
          <w:bCs/>
          <w:sz w:val="24"/>
          <w:szCs w:val="24"/>
          <w:lang w:eastAsia="zh-CN" w:bidi="hi-IN"/>
        </w:rPr>
      </w:pPr>
      <w:r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During the late Devonian, a large portion of Gondwana was positioned over the southern polar region (</w:t>
      </w:r>
      <w:r w:rsidR="008D0DAF" w:rsidRPr="00E41AEC">
        <w:rPr>
          <w:rFonts w:ascii="Times New Roman" w:eastAsia="DejaVu Sans" w:hAnsi="Times New Roman" w:cs="Times New Roman"/>
          <w:sz w:val="24"/>
          <w:szCs w:val="24"/>
          <w:lang w:eastAsia="zh-CN" w:bidi="hi-IN"/>
        </w:rPr>
        <w:t>Figure 1</w:t>
      </w:r>
      <w:r w:rsidR="00A31250" w:rsidRPr="00E41AEC">
        <w:rPr>
          <w:rFonts w:ascii="Times New Roman" w:eastAsia="DejaVu Sans" w:hAnsi="Times New Roman" w:cs="Times New Roman"/>
          <w:sz w:val="24"/>
          <w:szCs w:val="24"/>
          <w:lang w:eastAsia="zh-CN" w:bidi="hi-IN"/>
        </w:rPr>
        <w:t>)</w:t>
      </w:r>
      <w:r w:rsidR="003E2E43"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(Scotese et al., 1985). A drawdown of CO</w:t>
      </w:r>
      <w:r w:rsidR="00A31250" w:rsidRPr="00E41AEC">
        <w:rPr>
          <w:rFonts w:ascii="Times New Roman" w:eastAsia="DejaVu Sans" w:hAnsi="Times New Roman" w:cs="Times New Roman"/>
          <w:sz w:val="24"/>
          <w:szCs w:val="24"/>
          <w:vertAlign w:val="subscript"/>
          <w:lang w:eastAsia="zh-CN" w:bidi="hi-IN"/>
        </w:rPr>
        <w:t>2</w:t>
      </w:r>
      <w:r w:rsidR="005D1011"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 xml:space="preserve">attributed in part to an </w:t>
      </w:r>
      <w:r w:rsidR="00A31250" w:rsidRPr="00E41AEC">
        <w:rPr>
          <w:rFonts w:ascii="Times New Roman" w:eastAsia="DejaVu Sans" w:hAnsi="Times New Roman" w:cs="Times New Roman"/>
          <w:sz w:val="24"/>
          <w:szCs w:val="24"/>
          <w:lang w:eastAsia="zh-CN" w:bidi="hi-IN"/>
        </w:rPr>
        <w:lastRenderedPageBreak/>
        <w:t>expanse and sequestration of peat swamps in paleotropical regions</w:t>
      </w:r>
      <w:r w:rsidR="005D1011"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 contributed to overall cooling of the Earth and formation of continental glaciers in Gondwana, ushering the world into icehouse conditions (Montanez et al., 2007; Chaloner and McElwain, 1997). As Gondwana </w:t>
      </w:r>
      <w:r w:rsidRPr="00E41AEC">
        <w:rPr>
          <w:rFonts w:ascii="Times New Roman" w:eastAsia="DejaVu Sans" w:hAnsi="Times New Roman" w:cs="Times New Roman"/>
          <w:sz w:val="24"/>
          <w:szCs w:val="24"/>
          <w:lang w:eastAsia="zh-CN" w:bidi="hi-IN"/>
        </w:rPr>
        <w:t>drifted</w:t>
      </w:r>
      <w:r w:rsidR="00A31250" w:rsidRPr="00E41AEC">
        <w:rPr>
          <w:rFonts w:ascii="Times New Roman" w:eastAsia="DejaVu Sans" w:hAnsi="Times New Roman" w:cs="Times New Roman"/>
          <w:sz w:val="24"/>
          <w:szCs w:val="24"/>
          <w:lang w:eastAsia="zh-CN" w:bidi="hi-IN"/>
        </w:rPr>
        <w:t xml:space="preserve"> north and began colliding with Laurussia around the mid-Carboniferous boundary (Blakey, 2008), equatorial oceanic currents were disrupted </w:t>
      </w:r>
      <w:r w:rsidRPr="00E41AEC">
        <w:rPr>
          <w:rFonts w:ascii="Times New Roman" w:eastAsia="DejaVu Sans" w:hAnsi="Times New Roman" w:cs="Times New Roman"/>
          <w:sz w:val="24"/>
          <w:szCs w:val="24"/>
          <w:lang w:eastAsia="zh-CN" w:bidi="hi-IN"/>
        </w:rPr>
        <w:t>that</w:t>
      </w:r>
      <w:r w:rsidR="00A31250" w:rsidRPr="00E41AEC">
        <w:rPr>
          <w:rFonts w:ascii="Times New Roman" w:eastAsia="DejaVu Sans" w:hAnsi="Times New Roman" w:cs="Times New Roman"/>
          <w:sz w:val="24"/>
          <w:szCs w:val="24"/>
          <w:lang w:eastAsia="zh-CN" w:bidi="hi-IN"/>
        </w:rPr>
        <w:t xml:space="preserve">, in turn, influenced atmospheric circulation deflecting heat and vapor poleward intensifying the growth of continental ice sheets in southern Gondwana (Saltzman, 2003; Montanez and Poulson, 2013). In addition, equatorial tectonic uplift caused by the evolution of Pangaea also may have </w:t>
      </w:r>
      <w:r w:rsidRPr="00E41AEC">
        <w:rPr>
          <w:rFonts w:ascii="Times New Roman" w:eastAsia="DejaVu Sans" w:hAnsi="Times New Roman" w:cs="Times New Roman"/>
          <w:sz w:val="24"/>
          <w:szCs w:val="24"/>
          <w:lang w:eastAsia="zh-CN" w:bidi="hi-IN"/>
        </w:rPr>
        <w:t>con</w:t>
      </w:r>
      <w:r w:rsidR="00A31250" w:rsidRPr="00E41AEC">
        <w:rPr>
          <w:rFonts w:ascii="Times New Roman" w:eastAsia="DejaVu Sans" w:hAnsi="Times New Roman" w:cs="Times New Roman"/>
          <w:sz w:val="24"/>
          <w:szCs w:val="24"/>
          <w:lang w:eastAsia="zh-CN" w:bidi="hi-IN"/>
        </w:rPr>
        <w:t>tributed to lower CO</w:t>
      </w:r>
      <w:r w:rsidR="00A31250" w:rsidRPr="00E41AEC">
        <w:rPr>
          <w:rFonts w:ascii="Times New Roman" w:eastAsia="DejaVu Sans" w:hAnsi="Times New Roman" w:cs="Times New Roman"/>
          <w:sz w:val="24"/>
          <w:szCs w:val="24"/>
          <w:vertAlign w:val="subscript"/>
          <w:lang w:eastAsia="zh-CN" w:bidi="hi-IN"/>
        </w:rPr>
        <w:t>2</w:t>
      </w:r>
      <w:r w:rsidR="00A31250" w:rsidRPr="00E41AEC">
        <w:rPr>
          <w:rFonts w:ascii="Times New Roman" w:eastAsia="DejaVu Sans" w:hAnsi="Times New Roman" w:cs="Times New Roman"/>
          <w:sz w:val="24"/>
          <w:szCs w:val="24"/>
          <w:lang w:eastAsia="zh-CN" w:bidi="hi-IN"/>
        </w:rPr>
        <w:t xml:space="preserve"> levels by increasing silicate weathering (Godderis et al., 2017; Berner, 2018). </w:t>
      </w:r>
      <w:r w:rsidRPr="00E41AEC">
        <w:rPr>
          <w:rFonts w:ascii="Times New Roman" w:eastAsia="DejaVu Sans" w:hAnsi="Times New Roman" w:cs="Times New Roman"/>
          <w:sz w:val="24"/>
          <w:szCs w:val="24"/>
          <w:lang w:eastAsia="zh-CN" w:bidi="hi-IN"/>
        </w:rPr>
        <w:t>Although</w:t>
      </w:r>
      <w:r w:rsidR="00A31250" w:rsidRPr="00E41AEC">
        <w:rPr>
          <w:rFonts w:ascii="Times New Roman" w:eastAsia="DejaVu Sans" w:hAnsi="Times New Roman" w:cs="Times New Roman"/>
          <w:sz w:val="24"/>
          <w:szCs w:val="24"/>
          <w:lang w:eastAsia="zh-CN" w:bidi="hi-IN"/>
        </w:rPr>
        <w:t xml:space="preserve"> there is no single “smoking gun” </w:t>
      </w:r>
      <w:r w:rsidRPr="00E41AEC">
        <w:rPr>
          <w:rFonts w:ascii="Times New Roman" w:eastAsia="DejaVu Sans" w:hAnsi="Times New Roman" w:cs="Times New Roman"/>
          <w:sz w:val="24"/>
          <w:szCs w:val="24"/>
          <w:lang w:eastAsia="zh-CN" w:bidi="hi-IN"/>
        </w:rPr>
        <w:t>that</w:t>
      </w:r>
      <w:r w:rsidR="00A31250" w:rsidRPr="00E41AEC">
        <w:rPr>
          <w:rFonts w:ascii="Times New Roman" w:eastAsia="DejaVu Sans" w:hAnsi="Times New Roman" w:cs="Times New Roman"/>
          <w:sz w:val="24"/>
          <w:szCs w:val="24"/>
          <w:lang w:eastAsia="zh-CN" w:bidi="hi-IN"/>
        </w:rPr>
        <w:t xml:space="preserve"> cause</w:t>
      </w:r>
      <w:r w:rsidRPr="00E41AEC">
        <w:rPr>
          <w:rFonts w:ascii="Times New Roman" w:eastAsia="DejaVu Sans" w:hAnsi="Times New Roman" w:cs="Times New Roman"/>
          <w:sz w:val="24"/>
          <w:szCs w:val="24"/>
          <w:lang w:eastAsia="zh-CN" w:bidi="hi-IN"/>
        </w:rPr>
        <w:t>d</w:t>
      </w:r>
      <w:r w:rsidR="00A31250" w:rsidRPr="00E41AEC">
        <w:rPr>
          <w:rFonts w:ascii="Times New Roman" w:eastAsia="DejaVu Sans" w:hAnsi="Times New Roman" w:cs="Times New Roman"/>
          <w:sz w:val="24"/>
          <w:szCs w:val="24"/>
          <w:lang w:eastAsia="zh-CN" w:bidi="hi-IN"/>
        </w:rPr>
        <w:t xml:space="preserve"> the </w:t>
      </w:r>
      <w:r w:rsidRPr="00E41AEC">
        <w:rPr>
          <w:rFonts w:ascii="Times New Roman" w:eastAsia="DejaVu Sans" w:hAnsi="Times New Roman" w:cs="Times New Roman"/>
          <w:sz w:val="24"/>
          <w:szCs w:val="24"/>
          <w:lang w:eastAsia="zh-CN" w:bidi="hi-IN"/>
        </w:rPr>
        <w:t>LPIA</w:t>
      </w:r>
      <w:r w:rsidR="00A31250" w:rsidRPr="00E41AEC">
        <w:rPr>
          <w:rFonts w:ascii="Times New Roman" w:eastAsia="DejaVu Sans" w:hAnsi="Times New Roman" w:cs="Times New Roman"/>
          <w:sz w:val="24"/>
          <w:szCs w:val="24"/>
          <w:lang w:eastAsia="zh-CN" w:bidi="hi-IN"/>
        </w:rPr>
        <w:t>, the combination of forcings and feedbacks</w:t>
      </w:r>
      <w:r w:rsidR="00493698"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including orbital cycles, oceanic and atmospheric circulation patterns, floral expansion and burial, tectonics in the form of volcanic aerosols (Soreghan et al., 2019), and continental positioning</w:t>
      </w:r>
      <w:r w:rsidR="00493698"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all contributed to the creation of continental glaciers in Gondwana.</w:t>
      </w:r>
      <w:r w:rsidR="00A31250" w:rsidRPr="00E41AEC">
        <w:rPr>
          <w:rFonts w:ascii="Times New Roman" w:eastAsia="DejaVu Sans" w:hAnsi="Times New Roman" w:cs="Times New Roman"/>
          <w:sz w:val="24"/>
          <w:szCs w:val="24"/>
          <w:lang w:eastAsia="zh-CN" w:bidi="hi-IN"/>
        </w:rPr>
        <w:br/>
      </w:r>
      <w:r w:rsidR="00493698" w:rsidRPr="00E41AEC">
        <w:rPr>
          <w:rFonts w:ascii="Times New Roman" w:eastAsia="DejaVu Sans" w:hAnsi="Times New Roman" w:cs="Times New Roman"/>
          <w:sz w:val="24"/>
          <w:szCs w:val="24"/>
          <w:lang w:eastAsia="zh-CN" w:bidi="hi-IN"/>
        </w:rPr>
        <w:tab/>
        <w:t xml:space="preserve">Details of global </w:t>
      </w:r>
      <w:r w:rsidR="00A31250" w:rsidRPr="00E41AEC">
        <w:rPr>
          <w:rFonts w:ascii="Times New Roman" w:eastAsia="DejaVu Sans" w:hAnsi="Times New Roman" w:cs="Times New Roman"/>
          <w:sz w:val="24"/>
          <w:szCs w:val="24"/>
          <w:lang w:eastAsia="zh-CN" w:bidi="hi-IN"/>
        </w:rPr>
        <w:t xml:space="preserve">Late Paleozoic glaciation </w:t>
      </w:r>
      <w:r w:rsidR="00493698" w:rsidRPr="00E41AEC">
        <w:rPr>
          <w:rFonts w:ascii="Times New Roman" w:eastAsia="DejaVu Sans" w:hAnsi="Times New Roman" w:cs="Times New Roman"/>
          <w:sz w:val="24"/>
          <w:szCs w:val="24"/>
          <w:lang w:eastAsia="zh-CN" w:bidi="hi-IN"/>
        </w:rPr>
        <w:t xml:space="preserve">patterns </w:t>
      </w:r>
      <w:r w:rsidR="00CE054F" w:rsidRPr="00E41AEC">
        <w:rPr>
          <w:rFonts w:ascii="Times New Roman" w:eastAsia="DejaVu Sans" w:hAnsi="Times New Roman" w:cs="Times New Roman"/>
          <w:sz w:val="24"/>
          <w:szCs w:val="24"/>
          <w:lang w:eastAsia="zh-CN" w:bidi="hi-IN"/>
        </w:rPr>
        <w:t>are</w:t>
      </w:r>
      <w:r w:rsidR="00A31250" w:rsidRPr="00E41AEC">
        <w:rPr>
          <w:rFonts w:ascii="Times New Roman" w:eastAsia="DejaVu Sans" w:hAnsi="Times New Roman" w:cs="Times New Roman"/>
          <w:sz w:val="24"/>
          <w:szCs w:val="24"/>
          <w:lang w:eastAsia="zh-CN" w:bidi="hi-IN"/>
        </w:rPr>
        <w:t xml:space="preserve"> still debated</w:t>
      </w:r>
      <w:r w:rsidR="00493698"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 but there is general consensus on three major glaciat</w:t>
      </w:r>
      <w:r w:rsidR="00B36657" w:rsidRPr="00E41AEC">
        <w:rPr>
          <w:rFonts w:ascii="Times New Roman" w:eastAsia="DejaVu Sans" w:hAnsi="Times New Roman" w:cs="Times New Roman"/>
          <w:sz w:val="24"/>
          <w:szCs w:val="24"/>
          <w:lang w:eastAsia="zh-CN" w:bidi="hi-IN"/>
        </w:rPr>
        <w:t>ed</w:t>
      </w:r>
      <w:r w:rsidR="00A31250" w:rsidRPr="00E41AEC">
        <w:rPr>
          <w:rFonts w:ascii="Times New Roman" w:eastAsia="DejaVu Sans" w:hAnsi="Times New Roman" w:cs="Times New Roman"/>
          <w:sz w:val="24"/>
          <w:szCs w:val="24"/>
          <w:lang w:eastAsia="zh-CN" w:bidi="hi-IN"/>
        </w:rPr>
        <w:t xml:space="preserve"> intervals: late Devonian/Tournasian (~365</w:t>
      </w:r>
      <w:r w:rsidR="007C503E"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345 Ma); late Visean into the Bashkirian (~335</w:t>
      </w:r>
      <w:r w:rsidR="004E3A23"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320 Ma</w:t>
      </w:r>
      <w:r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mid-Carboniferous boundary); and Asselian/Artin</w:t>
      </w:r>
      <w:r w:rsidR="00EE23C7" w:rsidRPr="00E41AEC">
        <w:rPr>
          <w:rFonts w:ascii="Times New Roman" w:eastAsia="DejaVu Sans" w:hAnsi="Times New Roman" w:cs="Times New Roman"/>
          <w:sz w:val="24"/>
          <w:szCs w:val="24"/>
          <w:lang w:eastAsia="zh-CN" w:bidi="hi-IN"/>
        </w:rPr>
        <w:t>sk</w:t>
      </w:r>
      <w:r w:rsidR="00A31250" w:rsidRPr="00E41AEC">
        <w:rPr>
          <w:rFonts w:ascii="Times New Roman" w:eastAsia="DejaVu Sans" w:hAnsi="Times New Roman" w:cs="Times New Roman"/>
          <w:sz w:val="24"/>
          <w:szCs w:val="24"/>
          <w:lang w:eastAsia="zh-CN" w:bidi="hi-IN"/>
        </w:rPr>
        <w:t>ian (299</w:t>
      </w:r>
      <w:r w:rsidR="004E3A23"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280 Ma) (Isbell et al., 2003; Montanez et al., 2007). Furthermore, recent evidence suggests these </w:t>
      </w:r>
      <w:r w:rsidR="00493698" w:rsidRPr="00E41AEC">
        <w:rPr>
          <w:rFonts w:ascii="Times New Roman" w:eastAsia="DejaVu Sans" w:hAnsi="Times New Roman" w:cs="Times New Roman"/>
          <w:sz w:val="24"/>
          <w:szCs w:val="24"/>
          <w:lang w:eastAsia="zh-CN" w:bidi="hi-IN"/>
        </w:rPr>
        <w:t>intervals</w:t>
      </w:r>
      <w:r w:rsidR="00A31250" w:rsidRPr="00E41AEC">
        <w:rPr>
          <w:rFonts w:ascii="Times New Roman" w:eastAsia="DejaVu Sans" w:hAnsi="Times New Roman" w:cs="Times New Roman"/>
          <w:sz w:val="24"/>
          <w:szCs w:val="24"/>
          <w:lang w:eastAsia="zh-CN" w:bidi="hi-IN"/>
        </w:rPr>
        <w:t xml:space="preserve"> had multiple ice sheets originating from multiple ice centers in the southern parts of Gondwana (Montanez and Poulsen, 2013). It is also important to consider there </w:t>
      </w:r>
      <w:r w:rsidRPr="00E41AEC">
        <w:rPr>
          <w:rFonts w:ascii="Times New Roman" w:eastAsia="DejaVu Sans" w:hAnsi="Times New Roman" w:cs="Times New Roman"/>
          <w:sz w:val="24"/>
          <w:szCs w:val="24"/>
          <w:lang w:eastAsia="zh-CN" w:bidi="hi-IN"/>
        </w:rPr>
        <w:t>were</w:t>
      </w:r>
      <w:r w:rsidR="00A31250" w:rsidRPr="00E41AEC">
        <w:rPr>
          <w:rFonts w:ascii="Times New Roman" w:eastAsia="DejaVu Sans" w:hAnsi="Times New Roman" w:cs="Times New Roman"/>
          <w:sz w:val="24"/>
          <w:szCs w:val="24"/>
          <w:lang w:eastAsia="zh-CN" w:bidi="hi-IN"/>
        </w:rPr>
        <w:t xml:space="preserve"> numerous glacial/interglacial cycles </w:t>
      </w:r>
      <w:r w:rsidRPr="00E41AEC">
        <w:rPr>
          <w:rFonts w:ascii="Times New Roman" w:eastAsia="DejaVu Sans" w:hAnsi="Times New Roman" w:cs="Times New Roman"/>
          <w:sz w:val="24"/>
          <w:szCs w:val="24"/>
          <w:lang w:eastAsia="zh-CN" w:bidi="hi-IN"/>
        </w:rPr>
        <w:t>within</w:t>
      </w:r>
      <w:r w:rsidR="00A31250" w:rsidRPr="00E41AEC">
        <w:rPr>
          <w:rFonts w:ascii="Times New Roman" w:eastAsia="DejaVu Sans" w:hAnsi="Times New Roman" w:cs="Times New Roman"/>
          <w:sz w:val="24"/>
          <w:szCs w:val="24"/>
          <w:lang w:eastAsia="zh-CN" w:bidi="hi-IN"/>
        </w:rPr>
        <w:t xml:space="preserve"> these</w:t>
      </w:r>
      <w:r w:rsidRPr="00E41AEC">
        <w:rPr>
          <w:rFonts w:ascii="Times New Roman" w:eastAsia="DejaVu Sans" w:hAnsi="Times New Roman" w:cs="Times New Roman"/>
          <w:sz w:val="24"/>
          <w:szCs w:val="24"/>
          <w:lang w:eastAsia="zh-CN" w:bidi="hi-IN"/>
        </w:rPr>
        <w:t xml:space="preserve"> broad</w:t>
      </w:r>
      <w:r w:rsidR="00A31250" w:rsidRPr="00E41AEC">
        <w:rPr>
          <w:rFonts w:ascii="Times New Roman" w:eastAsia="DejaVu Sans" w:hAnsi="Times New Roman" w:cs="Times New Roman"/>
          <w:sz w:val="24"/>
          <w:szCs w:val="24"/>
          <w:lang w:eastAsia="zh-CN" w:bidi="hi-IN"/>
        </w:rPr>
        <w:t xml:space="preserve"> </w:t>
      </w:r>
      <w:r w:rsidR="00B36657" w:rsidRPr="00E41AEC">
        <w:rPr>
          <w:rFonts w:ascii="Times New Roman" w:eastAsia="DejaVu Sans" w:hAnsi="Times New Roman" w:cs="Times New Roman"/>
          <w:sz w:val="24"/>
          <w:szCs w:val="24"/>
          <w:lang w:eastAsia="zh-CN" w:bidi="hi-IN"/>
        </w:rPr>
        <w:t>glaciated</w:t>
      </w:r>
      <w:r w:rsidR="00A31250" w:rsidRPr="00E41AEC">
        <w:rPr>
          <w:rFonts w:ascii="Times New Roman" w:eastAsia="DejaVu Sans" w:hAnsi="Times New Roman" w:cs="Times New Roman"/>
          <w:sz w:val="24"/>
          <w:szCs w:val="24"/>
          <w:lang w:eastAsia="zh-CN" w:bidi="hi-IN"/>
        </w:rPr>
        <w:t xml:space="preserve"> intervals. The advance and retreat of these glaciers during the late Paleozoic continued into the Permian and caused sea level fluctuations estimated between 50</w:t>
      </w:r>
      <w:r w:rsidR="004E3A23"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150</w:t>
      </w:r>
      <w:r w:rsidR="00E44F0B"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m (Montanez and Poulson, 2013). Far</w:t>
      </w:r>
      <w:r w:rsidR="00B36657"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field sedimentological evidence in the form of cyclothems is inferred for these fluctuations </w:t>
      </w:r>
      <w:r w:rsidR="00A31250" w:rsidRPr="00E41AEC">
        <w:rPr>
          <w:rFonts w:ascii="Times New Roman" w:eastAsia="DejaVu Sans" w:hAnsi="Times New Roman" w:cs="Times New Roman"/>
          <w:sz w:val="24"/>
          <w:szCs w:val="24"/>
          <w:lang w:eastAsia="zh-CN" w:bidi="hi-IN"/>
        </w:rPr>
        <w:lastRenderedPageBreak/>
        <w:t xml:space="preserve">in sea level found throughout the world (Heckel et al., 2007). Cyclothems are units of strata usually, but not always, comprised of marine and terrestrial elements reflecting cyclic oscillations of sea level and climate (DiMichele et al., 2020). Most fully developed in areas that were broad and flat over a large area, idealized cyclothems of a transgressive phase would be composed of fluvio-deltaic deposits followed by peat/coal formations continuing up through a </w:t>
      </w:r>
      <w:r w:rsidR="003A5689" w:rsidRPr="00E41AEC">
        <w:rPr>
          <w:rFonts w:ascii="Times New Roman" w:eastAsia="DejaVu Sans" w:hAnsi="Times New Roman" w:cs="Times New Roman"/>
          <w:sz w:val="24"/>
          <w:szCs w:val="24"/>
          <w:lang w:eastAsia="zh-CN" w:bidi="hi-IN"/>
        </w:rPr>
        <w:t>shallow marine limestone</w:t>
      </w:r>
      <w:r w:rsidR="00A31250" w:rsidRPr="00E41AEC">
        <w:rPr>
          <w:rFonts w:ascii="Times New Roman" w:eastAsia="DejaVu Sans" w:hAnsi="Times New Roman" w:cs="Times New Roman"/>
          <w:sz w:val="24"/>
          <w:szCs w:val="24"/>
          <w:lang w:eastAsia="zh-CN" w:bidi="hi-IN"/>
        </w:rPr>
        <w:t xml:space="preserve"> and finally a deep marine </w:t>
      </w:r>
      <w:r w:rsidR="00B36657"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core shale</w:t>
      </w:r>
      <w:r w:rsidR="00B36657"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 (Wicander and Monroe, 2013). Idealized cyclothems are separated by an erosional surface. </w:t>
      </w:r>
      <w:r w:rsidR="00A31250" w:rsidRPr="00E41AEC">
        <w:rPr>
          <w:rFonts w:ascii="Times New Roman" w:eastAsia="DejaVu Sans" w:hAnsi="Times New Roman" w:cs="Times New Roman"/>
          <w:sz w:val="24"/>
          <w:szCs w:val="24"/>
          <w:lang w:eastAsia="zh-CN" w:bidi="hi-IN"/>
        </w:rPr>
        <w:br/>
      </w:r>
      <w:r w:rsidR="00493698"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 xml:space="preserve">By the early Permian, glaciation had reached its peak (Montanez and Poulson, 2013), </w:t>
      </w:r>
      <w:r w:rsidR="00B36657" w:rsidRPr="00E41AEC">
        <w:rPr>
          <w:rFonts w:ascii="Times New Roman" w:eastAsia="DejaVu Sans" w:hAnsi="Times New Roman" w:cs="Times New Roman"/>
          <w:sz w:val="24"/>
          <w:szCs w:val="24"/>
          <w:lang w:eastAsia="zh-CN" w:bidi="hi-IN"/>
        </w:rPr>
        <w:t xml:space="preserve">formation of </w:t>
      </w:r>
      <w:r w:rsidR="00A31250" w:rsidRPr="00E41AEC">
        <w:rPr>
          <w:rFonts w:ascii="Times New Roman" w:eastAsia="DejaVu Sans" w:hAnsi="Times New Roman" w:cs="Times New Roman"/>
          <w:sz w:val="24"/>
          <w:szCs w:val="24"/>
          <w:lang w:eastAsia="zh-CN" w:bidi="hi-IN"/>
        </w:rPr>
        <w:t>the Pangean supercontinent was essentially complete</w:t>
      </w:r>
      <w:r w:rsidR="00B36657"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 and significant tectonic activity decreased (Stampfli et al., 2013). The formation of Pangaea created an enormous mountain chain, collectively referred to as the Central </w:t>
      </w:r>
      <w:r w:rsidR="005C784E" w:rsidRPr="00E41AEC">
        <w:rPr>
          <w:rFonts w:ascii="Times New Roman" w:eastAsia="DejaVu Sans" w:hAnsi="Times New Roman" w:cs="Times New Roman"/>
          <w:sz w:val="24"/>
          <w:szCs w:val="24"/>
          <w:lang w:eastAsia="zh-CN" w:bidi="hi-IN"/>
        </w:rPr>
        <w:t>Pangean</w:t>
      </w:r>
      <w:r w:rsidR="00A31250" w:rsidRPr="00E41AEC">
        <w:rPr>
          <w:rFonts w:ascii="Times New Roman" w:eastAsia="DejaVu Sans" w:hAnsi="Times New Roman" w:cs="Times New Roman"/>
          <w:sz w:val="24"/>
          <w:szCs w:val="24"/>
          <w:lang w:eastAsia="zh-CN" w:bidi="hi-IN"/>
        </w:rPr>
        <w:t xml:space="preserve"> Mountains, located near the paleoequator (Wicander and Monroe, 2013). The effects of continentality increased across the interiors of the continent and the deposition of red beds and evaporites became more prevalent (Ziegler et al., 2002). In addition, as Pangea continued to </w:t>
      </w:r>
      <w:r w:rsidR="00B36657" w:rsidRPr="00E41AEC">
        <w:rPr>
          <w:rFonts w:ascii="Times New Roman" w:eastAsia="DejaVu Sans" w:hAnsi="Times New Roman" w:cs="Times New Roman"/>
          <w:sz w:val="24"/>
          <w:szCs w:val="24"/>
          <w:lang w:eastAsia="zh-CN" w:bidi="hi-IN"/>
        </w:rPr>
        <w:t>drift</w:t>
      </w:r>
      <w:r w:rsidR="00A31250" w:rsidRPr="00E41AEC">
        <w:rPr>
          <w:rFonts w:ascii="Times New Roman" w:eastAsia="DejaVu Sans" w:hAnsi="Times New Roman" w:cs="Times New Roman"/>
          <w:sz w:val="24"/>
          <w:szCs w:val="24"/>
          <w:lang w:eastAsia="zh-CN" w:bidi="hi-IN"/>
        </w:rPr>
        <w:t xml:space="preserve"> north, equatorial zonal circulation patterns were disrupted leading to more pronounced monsoonal effects of increased seasonality (Parrish, 1995). In fact, these effects led to the demise of glaciation and usher</w:t>
      </w:r>
      <w:r w:rsidR="00B36657" w:rsidRPr="00E41AEC">
        <w:rPr>
          <w:rFonts w:ascii="Times New Roman" w:eastAsia="DejaVu Sans" w:hAnsi="Times New Roman" w:cs="Times New Roman"/>
          <w:sz w:val="24"/>
          <w:szCs w:val="24"/>
          <w:lang w:eastAsia="zh-CN" w:bidi="hi-IN"/>
        </w:rPr>
        <w:t>ed</w:t>
      </w:r>
      <w:r w:rsidR="00A31250" w:rsidRPr="00E41AEC">
        <w:rPr>
          <w:rFonts w:ascii="Times New Roman" w:eastAsia="DejaVu Sans" w:hAnsi="Times New Roman" w:cs="Times New Roman"/>
          <w:sz w:val="24"/>
          <w:szCs w:val="24"/>
          <w:lang w:eastAsia="zh-CN" w:bidi="hi-IN"/>
        </w:rPr>
        <w:t xml:space="preserve"> the world into greenhouse conditions. </w:t>
      </w:r>
      <w:r w:rsidR="00B36657" w:rsidRPr="00E41AEC">
        <w:rPr>
          <w:rFonts w:ascii="Times New Roman" w:eastAsia="DejaVu Sans" w:hAnsi="Times New Roman" w:cs="Times New Roman"/>
          <w:sz w:val="24"/>
          <w:szCs w:val="24"/>
          <w:lang w:eastAsia="zh-CN" w:bidi="hi-IN"/>
        </w:rPr>
        <w:t>Cumulatively, the Late Devonian through Early Permian contains</w:t>
      </w:r>
      <w:r w:rsidR="00A31250" w:rsidRPr="00E41AEC">
        <w:rPr>
          <w:rFonts w:ascii="Times New Roman" w:eastAsia="DejaVu Sans" w:hAnsi="Times New Roman" w:cs="Times New Roman"/>
          <w:sz w:val="24"/>
          <w:szCs w:val="24"/>
          <w:lang w:eastAsia="zh-CN" w:bidi="hi-IN"/>
        </w:rPr>
        <w:t xml:space="preserve"> the only</w:t>
      </w:r>
      <w:r w:rsidR="00B36657" w:rsidRPr="00E41AEC">
        <w:rPr>
          <w:rFonts w:ascii="Times New Roman" w:eastAsia="DejaVu Sans" w:hAnsi="Times New Roman" w:cs="Times New Roman"/>
          <w:sz w:val="24"/>
          <w:szCs w:val="24"/>
          <w:lang w:eastAsia="zh-CN" w:bidi="hi-IN"/>
        </w:rPr>
        <w:t xml:space="preserve"> fossil record recording the entry and exit of </w:t>
      </w:r>
      <w:r w:rsidR="00A31250" w:rsidRPr="00E41AEC">
        <w:rPr>
          <w:rFonts w:ascii="Times New Roman" w:eastAsia="DejaVu Sans" w:hAnsi="Times New Roman" w:cs="Times New Roman"/>
          <w:sz w:val="24"/>
          <w:szCs w:val="24"/>
          <w:lang w:eastAsia="zh-CN" w:bidi="hi-IN"/>
        </w:rPr>
        <w:t xml:space="preserve">a vegetated </w:t>
      </w:r>
      <w:r w:rsidR="00B36657" w:rsidRPr="00E41AEC">
        <w:rPr>
          <w:rFonts w:ascii="Times New Roman" w:eastAsia="DejaVu Sans" w:hAnsi="Times New Roman" w:cs="Times New Roman"/>
          <w:sz w:val="24"/>
          <w:szCs w:val="24"/>
          <w:lang w:eastAsia="zh-CN" w:bidi="hi-IN"/>
        </w:rPr>
        <w:t>E</w:t>
      </w:r>
      <w:r w:rsidR="00A31250" w:rsidRPr="00E41AEC">
        <w:rPr>
          <w:rFonts w:ascii="Times New Roman" w:eastAsia="DejaVu Sans" w:hAnsi="Times New Roman" w:cs="Times New Roman"/>
          <w:sz w:val="24"/>
          <w:szCs w:val="24"/>
          <w:lang w:eastAsia="zh-CN" w:bidi="hi-IN"/>
        </w:rPr>
        <w:t xml:space="preserve">arth </w:t>
      </w:r>
      <w:r w:rsidR="00B36657" w:rsidRPr="00E41AEC">
        <w:rPr>
          <w:rFonts w:ascii="Times New Roman" w:eastAsia="DejaVu Sans" w:hAnsi="Times New Roman" w:cs="Times New Roman"/>
          <w:sz w:val="24"/>
          <w:szCs w:val="24"/>
          <w:lang w:eastAsia="zh-CN" w:bidi="hi-IN"/>
        </w:rPr>
        <w:t>from</w:t>
      </w:r>
      <w:r w:rsidR="00A31250" w:rsidRPr="00E41AEC">
        <w:rPr>
          <w:rFonts w:ascii="Times New Roman" w:eastAsia="DejaVu Sans" w:hAnsi="Times New Roman" w:cs="Times New Roman"/>
          <w:sz w:val="24"/>
          <w:szCs w:val="24"/>
          <w:lang w:eastAsia="zh-CN" w:bidi="hi-IN"/>
        </w:rPr>
        <w:t xml:space="preserve"> an ice age (Montanez and Poulson, 2013).</w:t>
      </w:r>
      <w:r w:rsidR="00A31250" w:rsidRPr="00E41AEC">
        <w:rPr>
          <w:rFonts w:ascii="Times New Roman" w:eastAsia="DejaVu Sans" w:hAnsi="Times New Roman" w:cs="Times New Roman"/>
          <w:sz w:val="24"/>
          <w:szCs w:val="24"/>
          <w:lang w:eastAsia="zh-CN" w:bidi="hi-IN"/>
        </w:rPr>
        <w:br/>
      </w:r>
      <w:r w:rsidR="00A31250" w:rsidRPr="00E41AEC">
        <w:rPr>
          <w:rFonts w:ascii="Times New Roman" w:eastAsia="DejaVu Sans" w:hAnsi="Times New Roman" w:cs="Times New Roman"/>
          <w:b/>
          <w:bCs/>
          <w:sz w:val="24"/>
          <w:szCs w:val="24"/>
          <w:lang w:eastAsia="zh-CN" w:bidi="hi-IN"/>
        </w:rPr>
        <w:t xml:space="preserve">LATE PALEOZOIC: </w:t>
      </w:r>
      <w:r w:rsidR="0059236D" w:rsidRPr="00E41AEC">
        <w:rPr>
          <w:rFonts w:ascii="Times New Roman" w:eastAsia="DejaVu Sans" w:hAnsi="Times New Roman" w:cs="Times New Roman"/>
          <w:b/>
          <w:bCs/>
          <w:sz w:val="24"/>
          <w:szCs w:val="24"/>
          <w:lang w:eastAsia="zh-CN" w:bidi="hi-IN"/>
        </w:rPr>
        <w:t xml:space="preserve">MID-CONTINENT </w:t>
      </w:r>
      <w:r w:rsidR="00A31250" w:rsidRPr="00E41AEC">
        <w:rPr>
          <w:rFonts w:ascii="Times New Roman" w:eastAsia="DejaVu Sans" w:hAnsi="Times New Roman" w:cs="Times New Roman"/>
          <w:b/>
          <w:bCs/>
          <w:sz w:val="24"/>
          <w:szCs w:val="24"/>
          <w:lang w:eastAsia="zh-CN" w:bidi="hi-IN"/>
        </w:rPr>
        <w:t>PALEOCLIMATE</w:t>
      </w:r>
      <w:r w:rsidR="0059236D" w:rsidRPr="00E41AEC">
        <w:rPr>
          <w:rFonts w:ascii="Times New Roman" w:eastAsia="DejaVu Sans" w:hAnsi="Times New Roman" w:cs="Times New Roman"/>
          <w:b/>
          <w:bCs/>
          <w:sz w:val="24"/>
          <w:szCs w:val="24"/>
          <w:lang w:eastAsia="zh-CN" w:bidi="hi-IN"/>
        </w:rPr>
        <w:t xml:space="preserve"> and PALEOBOTANY</w:t>
      </w:r>
    </w:p>
    <w:p w14:paraId="3BB1F9BD" w14:textId="77B2067C" w:rsidR="0059236D" w:rsidRPr="00E41AEC" w:rsidRDefault="00CE054F"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tab/>
      </w:r>
      <w:r w:rsidR="00B36657" w:rsidRPr="00E41AEC">
        <w:rPr>
          <w:rFonts w:ascii="Times New Roman" w:eastAsia="DejaVu Sans" w:hAnsi="Times New Roman" w:cs="Times New Roman"/>
          <w:sz w:val="24"/>
          <w:szCs w:val="24"/>
          <w:lang w:eastAsia="zh-CN" w:bidi="hi-IN"/>
        </w:rPr>
        <w:t>In view of the uniqueness of the Early-to-Late Permian fossil record in recording the transition from an “Ice House” to “Greenhouse” climate state,</w:t>
      </w:r>
      <w:r w:rsidR="0059236D" w:rsidRPr="00E41AEC">
        <w:rPr>
          <w:rFonts w:ascii="Times New Roman" w:eastAsia="DejaVu Sans" w:hAnsi="Times New Roman" w:cs="Times New Roman"/>
          <w:sz w:val="24"/>
          <w:szCs w:val="24"/>
          <w:lang w:eastAsia="zh-CN" w:bidi="hi-IN"/>
        </w:rPr>
        <w:t xml:space="preserve"> the</w:t>
      </w:r>
      <w:r w:rsidR="00B36657" w:rsidRPr="00E41AEC">
        <w:rPr>
          <w:rFonts w:ascii="Times New Roman" w:eastAsia="DejaVu Sans" w:hAnsi="Times New Roman" w:cs="Times New Roman"/>
          <w:sz w:val="24"/>
          <w:szCs w:val="24"/>
          <w:lang w:eastAsia="zh-CN" w:bidi="hi-IN"/>
        </w:rPr>
        <w:t xml:space="preserve"> </w:t>
      </w:r>
      <w:r w:rsidR="0059236D" w:rsidRPr="00E41AEC">
        <w:rPr>
          <w:rFonts w:ascii="Times New Roman" w:eastAsia="DejaVu Sans" w:hAnsi="Times New Roman" w:cs="Times New Roman"/>
          <w:sz w:val="24"/>
          <w:szCs w:val="24"/>
          <w:lang w:eastAsia="zh-CN" w:bidi="hi-IN"/>
        </w:rPr>
        <w:t xml:space="preserve">exploration and documentation of localized climate and vegetation patterns during this period has tremendous  </w:t>
      </w:r>
    </w:p>
    <w:p w14:paraId="2CCDD3AE" w14:textId="474ACDC7" w:rsidR="00A31250" w:rsidRPr="00E41AEC" w:rsidRDefault="00B36657"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lastRenderedPageBreak/>
        <w:t xml:space="preserve">relevance </w:t>
      </w:r>
      <w:r w:rsidR="0059236D" w:rsidRPr="00E41AEC">
        <w:rPr>
          <w:rFonts w:ascii="Times New Roman" w:eastAsia="DejaVu Sans" w:hAnsi="Times New Roman" w:cs="Times New Roman"/>
          <w:sz w:val="24"/>
          <w:szCs w:val="24"/>
          <w:lang w:eastAsia="zh-CN" w:bidi="hi-IN"/>
        </w:rPr>
        <w:t>for</w:t>
      </w:r>
      <w:r w:rsidRPr="00E41AEC">
        <w:rPr>
          <w:rFonts w:ascii="Times New Roman" w:eastAsia="DejaVu Sans" w:hAnsi="Times New Roman" w:cs="Times New Roman"/>
          <w:sz w:val="24"/>
          <w:szCs w:val="24"/>
          <w:lang w:eastAsia="zh-CN" w:bidi="hi-IN"/>
        </w:rPr>
        <w:t xml:space="preserve"> informing </w:t>
      </w:r>
      <w:r w:rsidR="0059236D" w:rsidRPr="00E41AEC">
        <w:rPr>
          <w:rFonts w:ascii="Times New Roman" w:eastAsia="DejaVu Sans" w:hAnsi="Times New Roman" w:cs="Times New Roman"/>
          <w:sz w:val="24"/>
          <w:szCs w:val="24"/>
          <w:lang w:eastAsia="zh-CN" w:bidi="hi-IN"/>
        </w:rPr>
        <w:t xml:space="preserve">our understanding and expectations regarding </w:t>
      </w:r>
      <w:r w:rsidRPr="00E41AEC">
        <w:rPr>
          <w:rFonts w:ascii="Times New Roman" w:eastAsia="DejaVu Sans" w:hAnsi="Times New Roman" w:cs="Times New Roman"/>
          <w:sz w:val="24"/>
          <w:szCs w:val="24"/>
          <w:lang w:eastAsia="zh-CN" w:bidi="hi-IN"/>
        </w:rPr>
        <w:t xml:space="preserve">the analogous climate </w:t>
      </w:r>
      <w:r w:rsidR="0059236D" w:rsidRPr="00E41AEC">
        <w:rPr>
          <w:rFonts w:ascii="Times New Roman" w:eastAsia="DejaVu Sans" w:hAnsi="Times New Roman" w:cs="Times New Roman"/>
          <w:sz w:val="24"/>
          <w:szCs w:val="24"/>
          <w:lang w:eastAsia="zh-CN" w:bidi="hi-IN"/>
        </w:rPr>
        <w:t>shift</w:t>
      </w:r>
      <w:r w:rsidRPr="00E41AEC">
        <w:rPr>
          <w:rFonts w:ascii="Times New Roman" w:eastAsia="DejaVu Sans" w:hAnsi="Times New Roman" w:cs="Times New Roman"/>
          <w:sz w:val="24"/>
          <w:szCs w:val="24"/>
          <w:lang w:eastAsia="zh-CN" w:bidi="hi-IN"/>
        </w:rPr>
        <w:t xml:space="preserve"> </w:t>
      </w:r>
      <w:r w:rsidR="0059236D" w:rsidRPr="00E41AEC">
        <w:rPr>
          <w:rFonts w:ascii="Times New Roman" w:eastAsia="DejaVu Sans" w:hAnsi="Times New Roman" w:cs="Times New Roman"/>
          <w:sz w:val="24"/>
          <w:szCs w:val="24"/>
          <w:lang w:eastAsia="zh-CN" w:bidi="hi-IN"/>
        </w:rPr>
        <w:t xml:space="preserve">we are experiencing now in the </w:t>
      </w:r>
      <w:r w:rsidRPr="00E41AEC">
        <w:rPr>
          <w:rFonts w:ascii="Times New Roman" w:eastAsia="DejaVu Sans" w:hAnsi="Times New Roman" w:cs="Times New Roman"/>
          <w:sz w:val="24"/>
          <w:szCs w:val="24"/>
          <w:lang w:eastAsia="zh-CN" w:bidi="hi-IN"/>
        </w:rPr>
        <w:t>Pleistocene to Holocene</w:t>
      </w:r>
      <w:r w:rsidR="0059236D" w:rsidRPr="00E41AEC">
        <w:rPr>
          <w:rFonts w:ascii="Times New Roman" w:eastAsia="DejaVu Sans" w:hAnsi="Times New Roman" w:cs="Times New Roman"/>
          <w:sz w:val="24"/>
          <w:szCs w:val="24"/>
          <w:lang w:eastAsia="zh-CN" w:bidi="hi-IN"/>
        </w:rPr>
        <w:t xml:space="preserve"> to A</w:t>
      </w:r>
      <w:r w:rsidRPr="00E41AEC">
        <w:rPr>
          <w:rFonts w:ascii="Times New Roman" w:eastAsia="DejaVu Sans" w:hAnsi="Times New Roman" w:cs="Times New Roman"/>
          <w:sz w:val="24"/>
          <w:szCs w:val="24"/>
          <w:lang w:eastAsia="zh-CN" w:bidi="hi-IN"/>
        </w:rPr>
        <w:t>nthropocene</w:t>
      </w:r>
      <w:r w:rsidR="0059236D" w:rsidRPr="00E41AEC">
        <w:rPr>
          <w:rFonts w:ascii="Times New Roman" w:eastAsia="DejaVu Sans" w:hAnsi="Times New Roman" w:cs="Times New Roman"/>
          <w:sz w:val="24"/>
          <w:szCs w:val="24"/>
          <w:lang w:eastAsia="zh-CN" w:bidi="hi-IN"/>
        </w:rPr>
        <w:t xml:space="preserve">(?) transition. </w:t>
      </w:r>
      <w:r w:rsidR="0059236D"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 xml:space="preserve"> </w:t>
      </w:r>
    </w:p>
    <w:p w14:paraId="72EF74E3" w14:textId="63AC70AF" w:rsidR="0059236D" w:rsidRPr="00E41AEC" w:rsidRDefault="00CE054F"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The long-term trend from the Carboniferous through the Permian was certainly leading to warmer and drier conditions, but local microenvironments indicate a more heterogenous landscape and show the oscillations and co-occurrence of plants with wetter affinities existing near those with drier affinities. For instance, during the Pennsylvanian, much of the North American study area was equatorial with estimates for Oklahoma and Kansas ranging from 0</w:t>
      </w:r>
      <w:r w:rsidR="004E3A23"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5° N latitude and those from Texas and New Mexico from +/- 5° N or S (Golonka and Ford, 2000). Ever-wet climatic conditions and hypoxic soil conditions were prevalent and significant portions of Texas, Oklahoma, Kansas, Alabama, and Illinois, as well as numerous locations worldwide, collectively referred to as the Euramerican equatorial coal belt, produced Pennsylvanian age coal beds (DiMichele et al., 2001). These famous Euramerican coal beds began developing in the latest Mississippian and continued intermittently into the Middle Pennsylvanian in response to the onset of glaciation (Raymond, 1996; DiMichele et al., 2001). </w:t>
      </w:r>
    </w:p>
    <w:p w14:paraId="6F3E7AF2" w14:textId="5B30D3F3" w:rsidR="00A31250" w:rsidRPr="00E41AEC" w:rsidRDefault="0059236D"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tab/>
        <w:t xml:space="preserve">Macrofossil floral data from various regions around the North American mid-continent demonstrates the transition from the more wet conditions of the Pennsylvanian to the increasingly drier, more arid conditions characteristic of the Permian. </w:t>
      </w:r>
      <w:r w:rsidR="00A31250" w:rsidRPr="00E41AEC">
        <w:rPr>
          <w:rFonts w:ascii="Times New Roman" w:eastAsia="DejaVu Sans" w:hAnsi="Times New Roman" w:cs="Times New Roman"/>
          <w:sz w:val="24"/>
          <w:szCs w:val="24"/>
          <w:lang w:eastAsia="zh-CN" w:bidi="hi-IN"/>
        </w:rPr>
        <w:t>This tropical coal belt can be simplistically divided into two provinces: wetlands (ever wet) and seasonally dry (mostly wet)</w:t>
      </w:r>
      <w:r w:rsidR="00BF14BF" w:rsidRPr="00E41AEC">
        <w:rPr>
          <w:rFonts w:ascii="Times New Roman" w:eastAsia="DejaVu Sans" w:hAnsi="Times New Roman" w:cs="Times New Roman"/>
          <w:sz w:val="24"/>
          <w:szCs w:val="24"/>
          <w:lang w:eastAsia="zh-CN" w:bidi="hi-IN"/>
        </w:rPr>
        <w:t xml:space="preserve"> </w:t>
      </w:r>
      <w:r w:rsidR="00B20FE2" w:rsidRPr="00E41AEC">
        <w:rPr>
          <w:rFonts w:ascii="Times New Roman" w:eastAsia="DejaVu Sans" w:hAnsi="Times New Roman" w:cs="Times New Roman"/>
          <w:sz w:val="24"/>
          <w:szCs w:val="24"/>
          <w:lang w:eastAsia="zh-CN" w:bidi="hi-IN"/>
        </w:rPr>
        <w:t>(</w:t>
      </w:r>
      <w:r w:rsidR="00F256FE" w:rsidRPr="00E41AEC">
        <w:rPr>
          <w:rFonts w:ascii="Times New Roman" w:eastAsia="DejaVu Sans" w:hAnsi="Times New Roman" w:cs="Times New Roman"/>
          <w:sz w:val="24"/>
          <w:szCs w:val="24"/>
          <w:lang w:eastAsia="zh-CN" w:bidi="hi-IN"/>
        </w:rPr>
        <w:t>DiMichele, 2014</w:t>
      </w:r>
      <w:r w:rsidR="00B20FE2"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 Peat swamps formed in the wetlands and evidence from coal balls (Phillips et al., 1976) indicate tree forming lycopods and giant club mosses, both spore producers, were the dominant vegetation. Lycopods, which have a greater affinity for wetter substrates, dominate the peat fossil record for lower to middle Pennsylvanian but rather abruptly give way in the upper Pennsylvanian to marattialean tree ferns and primitive seed plants whose ecological affinities are </w:t>
      </w:r>
      <w:r w:rsidRPr="00E41AEC">
        <w:rPr>
          <w:rFonts w:ascii="Times New Roman" w:eastAsia="DejaVu Sans" w:hAnsi="Times New Roman" w:cs="Times New Roman"/>
          <w:sz w:val="24"/>
          <w:szCs w:val="24"/>
          <w:lang w:eastAsia="zh-CN" w:bidi="hi-IN"/>
        </w:rPr>
        <w:lastRenderedPageBreak/>
        <w:t xml:space="preserve">both </w:t>
      </w:r>
      <w:r w:rsidR="00A31250" w:rsidRPr="00E41AEC">
        <w:rPr>
          <w:rFonts w:ascii="Times New Roman" w:eastAsia="DejaVu Sans" w:hAnsi="Times New Roman" w:cs="Times New Roman"/>
          <w:sz w:val="24"/>
          <w:szCs w:val="24"/>
          <w:lang w:eastAsia="zh-CN" w:bidi="hi-IN"/>
        </w:rPr>
        <w:t>more tolerant of dry periods than lycopods (</w:t>
      </w:r>
      <w:r w:rsidR="00761B2B" w:rsidRPr="00E41AEC">
        <w:rPr>
          <w:rFonts w:ascii="Times New Roman" w:eastAsia="DejaVu Sans" w:hAnsi="Times New Roman" w:cs="Times New Roman"/>
          <w:sz w:val="24"/>
          <w:szCs w:val="24"/>
          <w:lang w:eastAsia="zh-CN" w:bidi="hi-IN"/>
        </w:rPr>
        <w:t xml:space="preserve">Pfefferkorn and </w:t>
      </w:r>
      <w:r w:rsidR="00B20FE2" w:rsidRPr="00E41AEC">
        <w:rPr>
          <w:rFonts w:ascii="Times New Roman" w:eastAsia="DejaVu Sans" w:hAnsi="Times New Roman" w:cs="Times New Roman"/>
          <w:sz w:val="24"/>
          <w:szCs w:val="24"/>
          <w:lang w:eastAsia="zh-CN" w:bidi="hi-IN"/>
        </w:rPr>
        <w:t>Thomson</w:t>
      </w:r>
      <w:r w:rsidR="00761B2B" w:rsidRPr="00E41AEC">
        <w:rPr>
          <w:rFonts w:ascii="Times New Roman" w:eastAsia="DejaVu Sans" w:hAnsi="Times New Roman" w:cs="Times New Roman"/>
          <w:sz w:val="24"/>
          <w:szCs w:val="24"/>
          <w:lang w:eastAsia="zh-CN" w:bidi="hi-IN"/>
        </w:rPr>
        <w:t>, 198</w:t>
      </w:r>
      <w:r w:rsidR="00910C8D" w:rsidRPr="00E41AEC">
        <w:rPr>
          <w:rFonts w:ascii="Times New Roman" w:eastAsia="DejaVu Sans" w:hAnsi="Times New Roman" w:cs="Times New Roman"/>
          <w:sz w:val="24"/>
          <w:szCs w:val="24"/>
          <w:lang w:eastAsia="zh-CN" w:bidi="hi-IN"/>
        </w:rPr>
        <w:t>2)</w:t>
      </w:r>
      <w:r w:rsidR="00A31250" w:rsidRPr="00E41AEC">
        <w:rPr>
          <w:rFonts w:ascii="Times New Roman" w:eastAsia="DejaVu Sans" w:hAnsi="Times New Roman" w:cs="Times New Roman"/>
          <w:sz w:val="24"/>
          <w:szCs w:val="24"/>
          <w:lang w:eastAsia="zh-CN" w:bidi="hi-IN"/>
        </w:rPr>
        <w:t>. It is important to note that plant assemblages forming in the upland areas of the basin during this time interval</w:t>
      </w:r>
      <w:r w:rsidR="00E44F0B" w:rsidRPr="00E41AEC">
        <w:rPr>
          <w:rFonts w:ascii="Times New Roman" w:eastAsia="DejaVu Sans" w:hAnsi="Times New Roman" w:cs="Times New Roman"/>
          <w:sz w:val="24"/>
          <w:szCs w:val="24"/>
          <w:lang w:eastAsia="zh-CN" w:bidi="hi-IN"/>
        </w:rPr>
        <w:t xml:space="preserve"> tend to be more frequently dominated by seed plants </w:t>
      </w:r>
      <w:r w:rsidR="00A31250" w:rsidRPr="00E41AEC">
        <w:rPr>
          <w:rFonts w:ascii="Times New Roman" w:eastAsia="DejaVu Sans" w:hAnsi="Times New Roman" w:cs="Times New Roman"/>
          <w:sz w:val="24"/>
          <w:szCs w:val="24"/>
          <w:lang w:eastAsia="zh-CN" w:bidi="hi-IN"/>
        </w:rPr>
        <w:t xml:space="preserve">than their wetland counterparts </w:t>
      </w:r>
      <w:r w:rsidR="00E44F0B" w:rsidRPr="00E41AEC">
        <w:rPr>
          <w:rFonts w:ascii="Times New Roman" w:eastAsia="DejaVu Sans" w:hAnsi="Times New Roman" w:cs="Times New Roman"/>
          <w:sz w:val="24"/>
          <w:szCs w:val="24"/>
          <w:lang w:eastAsia="zh-CN" w:bidi="hi-IN"/>
        </w:rPr>
        <w:t xml:space="preserve">dominated by spore-producers </w:t>
      </w:r>
      <w:r w:rsidR="00A31250" w:rsidRPr="00E41AEC">
        <w:rPr>
          <w:rFonts w:ascii="Times New Roman" w:eastAsia="DejaVu Sans" w:hAnsi="Times New Roman" w:cs="Times New Roman"/>
          <w:sz w:val="24"/>
          <w:szCs w:val="24"/>
          <w:lang w:eastAsia="zh-CN" w:bidi="hi-IN"/>
        </w:rPr>
        <w:t>(DiMichele et al., 2001</w:t>
      </w:r>
      <w:r w:rsidRPr="00E41AEC">
        <w:rPr>
          <w:rFonts w:ascii="Times New Roman" w:eastAsia="DejaVu Sans" w:hAnsi="Times New Roman" w:cs="Times New Roman"/>
          <w:sz w:val="24"/>
          <w:szCs w:val="24"/>
          <w:lang w:eastAsia="zh-CN" w:bidi="hi-IN"/>
        </w:rPr>
        <w:t>, but see DiMichele et al. 20</w:t>
      </w:r>
      <w:r w:rsidR="00D667F8" w:rsidRPr="00E41AEC">
        <w:rPr>
          <w:rFonts w:ascii="Times New Roman" w:eastAsia="DejaVu Sans" w:hAnsi="Times New Roman" w:cs="Times New Roman"/>
          <w:sz w:val="24"/>
          <w:szCs w:val="24"/>
          <w:lang w:eastAsia="zh-CN" w:bidi="hi-IN"/>
        </w:rPr>
        <w:t>20</w:t>
      </w:r>
      <w:r w:rsidR="00E44F0B" w:rsidRPr="00E41AEC">
        <w:rPr>
          <w:rFonts w:ascii="Times New Roman" w:eastAsia="DejaVu Sans" w:hAnsi="Times New Roman" w:cs="Times New Roman"/>
          <w:sz w:val="24"/>
          <w:szCs w:val="24"/>
          <w:lang w:eastAsia="zh-CN" w:bidi="hi-IN"/>
        </w:rPr>
        <w:t xml:space="preserve"> </w:t>
      </w:r>
      <w:r w:rsidRPr="00E41AEC">
        <w:rPr>
          <w:rFonts w:ascii="Times New Roman" w:eastAsia="DejaVu Sans" w:hAnsi="Times New Roman" w:cs="Times New Roman"/>
          <w:sz w:val="24"/>
          <w:szCs w:val="24"/>
          <w:lang w:eastAsia="zh-CN" w:bidi="hi-IN"/>
        </w:rPr>
        <w:t xml:space="preserve">or </w:t>
      </w:r>
      <w:r w:rsidR="00CB2D22" w:rsidRPr="00E41AEC">
        <w:rPr>
          <w:rFonts w:ascii="Times New Roman" w:eastAsia="DejaVu Sans" w:hAnsi="Times New Roman" w:cs="Times New Roman"/>
          <w:sz w:val="24"/>
          <w:szCs w:val="24"/>
          <w:lang w:eastAsia="zh-CN" w:bidi="hi-IN"/>
        </w:rPr>
        <w:t>megabias effect on this simple interpretation</w:t>
      </w:r>
      <w:r w:rsidR="00A31250" w:rsidRPr="00E41AEC">
        <w:rPr>
          <w:rFonts w:ascii="Times New Roman" w:eastAsia="DejaVu Sans" w:hAnsi="Times New Roman" w:cs="Times New Roman"/>
          <w:sz w:val="24"/>
          <w:szCs w:val="24"/>
          <w:lang w:eastAsia="zh-CN" w:bidi="hi-IN"/>
        </w:rPr>
        <w:t>). When climatic influences are favorable</w:t>
      </w:r>
      <w:r w:rsidR="00CB2D22"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e.g., short global warming periods and/or glacial/interglacial pulses, these seed plants (such as conifers, pteridosperms, ginkgophytes, and cycads)</w:t>
      </w:r>
      <w:r w:rsidR="00CB2D22" w:rsidRPr="00E41AEC">
        <w:rPr>
          <w:rFonts w:ascii="Times New Roman" w:eastAsia="DejaVu Sans" w:hAnsi="Times New Roman" w:cs="Times New Roman"/>
          <w:sz w:val="24"/>
          <w:szCs w:val="24"/>
          <w:lang w:eastAsia="zh-CN" w:bidi="hi-IN"/>
        </w:rPr>
        <w:t xml:space="preserve"> that</w:t>
      </w:r>
      <w:r w:rsidR="00A31250" w:rsidRPr="00E41AEC">
        <w:rPr>
          <w:rFonts w:ascii="Times New Roman" w:eastAsia="DejaVu Sans" w:hAnsi="Times New Roman" w:cs="Times New Roman"/>
          <w:sz w:val="24"/>
          <w:szCs w:val="24"/>
          <w:lang w:eastAsia="zh-CN" w:bidi="hi-IN"/>
        </w:rPr>
        <w:t xml:space="preserve"> are much more adapted to drier environments than lycopods invade the wetland biomes and come to dominate the fossil record </w:t>
      </w:r>
      <w:r w:rsidR="00CB2D22" w:rsidRPr="00E41AEC">
        <w:rPr>
          <w:rFonts w:ascii="Times New Roman" w:eastAsia="DejaVu Sans" w:hAnsi="Times New Roman" w:cs="Times New Roman"/>
          <w:sz w:val="24"/>
          <w:szCs w:val="24"/>
          <w:lang w:eastAsia="zh-CN" w:bidi="hi-IN"/>
        </w:rPr>
        <w:t>during</w:t>
      </w:r>
      <w:r w:rsidR="00A31250" w:rsidRPr="00E41AEC">
        <w:rPr>
          <w:rFonts w:ascii="Times New Roman" w:eastAsia="DejaVu Sans" w:hAnsi="Times New Roman" w:cs="Times New Roman"/>
          <w:sz w:val="24"/>
          <w:szCs w:val="24"/>
          <w:lang w:eastAsia="zh-CN" w:bidi="hi-IN"/>
        </w:rPr>
        <w:t xml:space="preserve"> the Permian (Looy et al., 2014).</w:t>
      </w:r>
      <w:r w:rsidR="00A31250" w:rsidRPr="00E41AEC">
        <w:rPr>
          <w:rFonts w:ascii="Times New Roman" w:eastAsia="DejaVu Sans" w:hAnsi="Times New Roman" w:cs="Times New Roman"/>
          <w:b/>
          <w:bCs/>
          <w:sz w:val="24"/>
          <w:szCs w:val="24"/>
          <w:lang w:eastAsia="zh-CN" w:bidi="hi-IN"/>
        </w:rPr>
        <w:br/>
      </w:r>
      <w:r w:rsidR="00CE054F"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Specific examples</w:t>
      </w:r>
      <w:r w:rsidR="00CB2D22"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from around the North American paleocontinent basins</w:t>
      </w:r>
      <w:r w:rsidR="00CB2D22" w:rsidRPr="00E41AEC">
        <w:rPr>
          <w:rFonts w:ascii="Times New Roman" w:eastAsia="DejaVu Sans" w:hAnsi="Times New Roman" w:cs="Times New Roman"/>
          <w:sz w:val="24"/>
          <w:szCs w:val="24"/>
          <w:lang w:eastAsia="zh-CN" w:bidi="hi-IN"/>
        </w:rPr>
        <w:t xml:space="preserve"> (including from beyond the mid-continent proper)</w:t>
      </w:r>
      <w:r w:rsidR="00A31250" w:rsidRPr="00E41AEC">
        <w:rPr>
          <w:rFonts w:ascii="Times New Roman" w:eastAsia="DejaVu Sans" w:hAnsi="Times New Roman" w:cs="Times New Roman"/>
          <w:sz w:val="24"/>
          <w:szCs w:val="24"/>
          <w:lang w:eastAsia="zh-CN" w:bidi="hi-IN"/>
        </w:rPr>
        <w:t xml:space="preserve"> illustrate the distribution of plant macrofossils during the </w:t>
      </w:r>
      <w:r w:rsidR="00CB2D22" w:rsidRPr="00E41AEC">
        <w:rPr>
          <w:rFonts w:ascii="Times New Roman" w:eastAsia="DejaVu Sans" w:hAnsi="Times New Roman" w:cs="Times New Roman"/>
          <w:sz w:val="24"/>
          <w:szCs w:val="24"/>
          <w:lang w:eastAsia="zh-CN" w:bidi="hi-IN"/>
        </w:rPr>
        <w:t>L</w:t>
      </w:r>
      <w:r w:rsidR="00A31250" w:rsidRPr="00E41AEC">
        <w:rPr>
          <w:rFonts w:ascii="Times New Roman" w:eastAsia="DejaVu Sans" w:hAnsi="Times New Roman" w:cs="Times New Roman"/>
          <w:sz w:val="24"/>
          <w:szCs w:val="24"/>
          <w:lang w:eastAsia="zh-CN" w:bidi="hi-IN"/>
        </w:rPr>
        <w:t>ate Paleozoic. Chronologically, the Pottsville Formation from the Black Warrior Basin in Alabama</w:t>
      </w:r>
      <w:r w:rsidR="0039470B" w:rsidRPr="00E41AEC">
        <w:rPr>
          <w:rFonts w:ascii="Times New Roman" w:eastAsia="DejaVu Sans" w:hAnsi="Times New Roman" w:cs="Times New Roman"/>
          <w:sz w:val="24"/>
          <w:szCs w:val="24"/>
          <w:lang w:eastAsia="zh-CN" w:bidi="hi-IN"/>
        </w:rPr>
        <w:t xml:space="preserve"> is late Carboniferous (Bashkirian;</w:t>
      </w:r>
      <w:r w:rsidR="00A31250" w:rsidRPr="00E41AEC">
        <w:rPr>
          <w:rFonts w:ascii="Times New Roman" w:eastAsia="DejaVu Sans" w:hAnsi="Times New Roman" w:cs="Times New Roman"/>
          <w:sz w:val="24"/>
          <w:szCs w:val="24"/>
          <w:lang w:eastAsia="zh-CN" w:bidi="hi-IN"/>
        </w:rPr>
        <w:t xml:space="preserve"> ~315</w:t>
      </w:r>
      <w:r w:rsidR="00C739DB"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Ma</w:t>
      </w:r>
      <w:r w:rsidR="0039470B" w:rsidRPr="00E41AEC">
        <w:rPr>
          <w:rFonts w:ascii="Times New Roman" w:eastAsia="DejaVu Sans" w:hAnsi="Times New Roman" w:cs="Times New Roman"/>
          <w:sz w:val="24"/>
          <w:szCs w:val="24"/>
          <w:lang w:eastAsia="zh-CN" w:bidi="hi-IN"/>
        </w:rPr>
        <w:t>) in age</w:t>
      </w:r>
      <w:r w:rsidR="00A31250" w:rsidRPr="00E41AEC">
        <w:rPr>
          <w:rFonts w:ascii="Times New Roman" w:eastAsia="DejaVu Sans" w:hAnsi="Times New Roman" w:cs="Times New Roman"/>
          <w:sz w:val="24"/>
          <w:szCs w:val="24"/>
          <w:lang w:eastAsia="zh-CN" w:bidi="hi-IN"/>
        </w:rPr>
        <w:t xml:space="preserve"> (</w:t>
      </w:r>
      <w:r w:rsidR="00761B2B" w:rsidRPr="00E41AEC">
        <w:rPr>
          <w:rFonts w:ascii="Times New Roman" w:eastAsia="DejaVu Sans" w:hAnsi="Times New Roman" w:cs="Times New Roman"/>
          <w:sz w:val="24"/>
          <w:szCs w:val="24"/>
          <w:lang w:eastAsia="zh-CN" w:bidi="hi-IN"/>
        </w:rPr>
        <w:t>Pfefferkorn et al., 2008</w:t>
      </w:r>
      <w:r w:rsidR="00A31250" w:rsidRPr="00E41AEC">
        <w:rPr>
          <w:rFonts w:ascii="Times New Roman" w:eastAsia="DejaVu Sans" w:hAnsi="Times New Roman" w:cs="Times New Roman"/>
          <w:sz w:val="24"/>
          <w:szCs w:val="24"/>
          <w:lang w:eastAsia="zh-CN" w:bidi="hi-IN"/>
        </w:rPr>
        <w:t xml:space="preserve">). Macrofloral fossils from the lower part of the formation show the strata dominated by lycopods, sphenopsid (horse tails), and cordaitalean canopy trees (primitive conifers) (Pfefferkorn et al., 2008). Within the Pottsville Formation, four distinct coal seams are evident and in situ forests are preserved showing an abundance of </w:t>
      </w:r>
      <w:r w:rsidR="00CB2D22" w:rsidRPr="00E41AEC">
        <w:rPr>
          <w:rFonts w:ascii="Times New Roman" w:eastAsia="DejaVu Sans" w:hAnsi="Times New Roman" w:cs="Times New Roman"/>
          <w:sz w:val="24"/>
          <w:szCs w:val="24"/>
          <w:lang w:eastAsia="zh-CN" w:bidi="hi-IN"/>
        </w:rPr>
        <w:t>l</w:t>
      </w:r>
      <w:r w:rsidR="00A31250" w:rsidRPr="00E41AEC">
        <w:rPr>
          <w:rFonts w:ascii="Times New Roman" w:eastAsia="DejaVu Sans" w:hAnsi="Times New Roman" w:cs="Times New Roman"/>
          <w:sz w:val="24"/>
          <w:szCs w:val="24"/>
          <w:lang w:eastAsia="zh-CN" w:bidi="hi-IN"/>
        </w:rPr>
        <w:t xml:space="preserve">epidodendrids and </w:t>
      </w:r>
      <w:r w:rsidR="00CB2D22" w:rsidRPr="00E41AEC">
        <w:rPr>
          <w:rFonts w:ascii="Times New Roman" w:eastAsia="DejaVu Sans" w:hAnsi="Times New Roman" w:cs="Times New Roman"/>
          <w:sz w:val="24"/>
          <w:szCs w:val="24"/>
          <w:lang w:eastAsia="zh-CN" w:bidi="hi-IN"/>
        </w:rPr>
        <w:t>s</w:t>
      </w:r>
      <w:r w:rsidR="00A31250" w:rsidRPr="00E41AEC">
        <w:rPr>
          <w:rFonts w:ascii="Times New Roman" w:eastAsia="DejaVu Sans" w:hAnsi="Times New Roman" w:cs="Times New Roman"/>
          <w:sz w:val="24"/>
          <w:szCs w:val="24"/>
          <w:lang w:eastAsia="zh-CN" w:bidi="hi-IN"/>
        </w:rPr>
        <w:t>igillarians, both of which are lycopods (Pfefferkorn et al., 2008).</w:t>
      </w:r>
      <w:r w:rsidR="00A31250" w:rsidRPr="00E41AEC">
        <w:rPr>
          <w:rFonts w:ascii="Times New Roman" w:eastAsia="DejaVu Sans" w:hAnsi="Times New Roman" w:cs="Times New Roman"/>
          <w:b/>
          <w:bCs/>
          <w:sz w:val="24"/>
          <w:szCs w:val="24"/>
          <w:lang w:eastAsia="zh-CN" w:bidi="hi-IN"/>
        </w:rPr>
        <w:br/>
      </w:r>
      <w:r w:rsidR="00CE054F"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The Brazil Formation of the Illinois Basin in southwest Indiana</w:t>
      </w:r>
      <w:r w:rsidR="0039470B" w:rsidRPr="00E41AEC">
        <w:rPr>
          <w:rFonts w:ascii="Times New Roman" w:eastAsia="DejaVu Sans" w:hAnsi="Times New Roman" w:cs="Times New Roman"/>
          <w:sz w:val="24"/>
          <w:szCs w:val="24"/>
          <w:lang w:eastAsia="zh-CN" w:bidi="hi-IN"/>
        </w:rPr>
        <w:t xml:space="preserve"> is late Carboniferous (Moscovian; ~310 Ma) in age</w:t>
      </w:r>
      <w:r w:rsidR="00A31250" w:rsidRPr="00E41AEC">
        <w:rPr>
          <w:rFonts w:ascii="Times New Roman" w:eastAsia="DejaVu Sans" w:hAnsi="Times New Roman" w:cs="Times New Roman"/>
          <w:sz w:val="24"/>
          <w:szCs w:val="24"/>
          <w:lang w:eastAsia="zh-CN" w:bidi="hi-IN"/>
        </w:rPr>
        <w:t xml:space="preserve"> and demonstrates a macrofossil assemblage </w:t>
      </w:r>
      <w:r w:rsidR="00CB2D22" w:rsidRPr="00E41AEC">
        <w:rPr>
          <w:rFonts w:ascii="Times New Roman" w:eastAsia="DejaVu Sans" w:hAnsi="Times New Roman" w:cs="Times New Roman"/>
          <w:sz w:val="24"/>
          <w:szCs w:val="24"/>
          <w:lang w:eastAsia="zh-CN" w:bidi="hi-IN"/>
        </w:rPr>
        <w:t>similar to</w:t>
      </w:r>
      <w:r w:rsidR="00A31250" w:rsidRPr="00E41AEC">
        <w:rPr>
          <w:rFonts w:ascii="Times New Roman" w:eastAsia="DejaVu Sans" w:hAnsi="Times New Roman" w:cs="Times New Roman"/>
          <w:sz w:val="24"/>
          <w:szCs w:val="24"/>
          <w:lang w:eastAsia="zh-CN" w:bidi="hi-IN"/>
        </w:rPr>
        <w:t xml:space="preserve"> the Black Warrior Basin. Most of the major groups of Carboniferous plants are represented: lycopods, tree ferns, sphenopsids, and cordaites (DiMichele and Beall, 1990). The </w:t>
      </w:r>
      <w:r w:rsidR="00CB2D22" w:rsidRPr="00E41AEC">
        <w:rPr>
          <w:rFonts w:ascii="Times New Roman" w:eastAsia="DejaVu Sans" w:hAnsi="Times New Roman" w:cs="Times New Roman"/>
          <w:sz w:val="24"/>
          <w:szCs w:val="24"/>
          <w:lang w:eastAsia="zh-CN" w:bidi="hi-IN"/>
        </w:rPr>
        <w:t xml:space="preserve">younger </w:t>
      </w:r>
      <w:r w:rsidR="00A31250" w:rsidRPr="00E41AEC">
        <w:rPr>
          <w:rFonts w:ascii="Times New Roman" w:eastAsia="DejaVu Sans" w:hAnsi="Times New Roman" w:cs="Times New Roman"/>
          <w:sz w:val="24"/>
          <w:szCs w:val="24"/>
          <w:lang w:eastAsia="zh-CN" w:bidi="hi-IN"/>
        </w:rPr>
        <w:t>Carbondale Formation</w:t>
      </w:r>
      <w:r w:rsidR="00CB2D22" w:rsidRPr="00E41AEC">
        <w:rPr>
          <w:rFonts w:ascii="Times New Roman" w:eastAsia="DejaVu Sans" w:hAnsi="Times New Roman" w:cs="Times New Roman"/>
          <w:sz w:val="24"/>
          <w:szCs w:val="24"/>
          <w:lang w:eastAsia="zh-CN" w:bidi="hi-IN"/>
        </w:rPr>
        <w:t xml:space="preserve"> in</w:t>
      </w:r>
      <w:r w:rsidR="00A31250" w:rsidRPr="00E41AEC">
        <w:rPr>
          <w:rFonts w:ascii="Times New Roman" w:eastAsia="DejaVu Sans" w:hAnsi="Times New Roman" w:cs="Times New Roman"/>
          <w:sz w:val="24"/>
          <w:szCs w:val="24"/>
          <w:lang w:eastAsia="zh-CN" w:bidi="hi-IN"/>
        </w:rPr>
        <w:t xml:space="preserve"> the Illinois Basin,</w:t>
      </w:r>
      <w:r w:rsidR="0039470B" w:rsidRPr="00E41AEC">
        <w:rPr>
          <w:rFonts w:ascii="Times New Roman" w:eastAsia="DejaVu Sans" w:hAnsi="Times New Roman" w:cs="Times New Roman"/>
          <w:sz w:val="24"/>
          <w:szCs w:val="24"/>
          <w:lang w:eastAsia="zh-CN" w:bidi="hi-IN"/>
        </w:rPr>
        <w:t xml:space="preserve"> which is also Moscovian (~308 Ma), </w:t>
      </w:r>
      <w:r w:rsidR="00A31250" w:rsidRPr="00E41AEC">
        <w:rPr>
          <w:rFonts w:ascii="Times New Roman" w:eastAsia="DejaVu Sans" w:hAnsi="Times New Roman" w:cs="Times New Roman"/>
          <w:sz w:val="24"/>
          <w:szCs w:val="24"/>
          <w:lang w:eastAsia="zh-CN" w:bidi="hi-IN"/>
        </w:rPr>
        <w:t xml:space="preserve">shows repetitive sequences </w:t>
      </w:r>
      <w:r w:rsidR="00A31250" w:rsidRPr="00E41AEC">
        <w:rPr>
          <w:rFonts w:ascii="Times New Roman" w:eastAsia="DejaVu Sans" w:hAnsi="Times New Roman" w:cs="Times New Roman"/>
          <w:sz w:val="24"/>
          <w:szCs w:val="24"/>
          <w:lang w:eastAsia="zh-CN" w:bidi="hi-IN"/>
        </w:rPr>
        <w:lastRenderedPageBreak/>
        <w:t>of marine and terrestrial cyclothems (Pfefferkorn et al., 2008). Within these cyclothems, are numerous coal beds that provide supporting insight into the floral make-up of this time interval. Lycopods dominate most of the plant assemblage</w:t>
      </w:r>
      <w:r w:rsidR="00CB2D22" w:rsidRPr="00E41AEC">
        <w:rPr>
          <w:rFonts w:ascii="Times New Roman" w:eastAsia="DejaVu Sans" w:hAnsi="Times New Roman" w:cs="Times New Roman"/>
          <w:sz w:val="24"/>
          <w:szCs w:val="24"/>
          <w:lang w:eastAsia="zh-CN" w:bidi="hi-IN"/>
        </w:rPr>
        <w:t>s</w:t>
      </w:r>
      <w:r w:rsidR="005C0213" w:rsidRPr="00E41AEC">
        <w:rPr>
          <w:rFonts w:ascii="Times New Roman" w:eastAsia="DejaVu Sans" w:hAnsi="Times New Roman" w:cs="Times New Roman"/>
          <w:sz w:val="24"/>
          <w:szCs w:val="24"/>
          <w:lang w:eastAsia="zh-CN" w:bidi="hi-IN"/>
        </w:rPr>
        <w:t xml:space="preserve"> </w:t>
      </w:r>
      <w:r w:rsidR="00E44F0B" w:rsidRPr="00E41AEC">
        <w:rPr>
          <w:rFonts w:ascii="Times New Roman" w:eastAsia="DejaVu Sans" w:hAnsi="Times New Roman" w:cs="Times New Roman"/>
          <w:sz w:val="24"/>
          <w:szCs w:val="24"/>
          <w:lang w:eastAsia="zh-CN" w:bidi="hi-IN"/>
        </w:rPr>
        <w:t xml:space="preserve">up </w:t>
      </w:r>
      <w:r w:rsidR="005C0213" w:rsidRPr="00E41AEC">
        <w:rPr>
          <w:rFonts w:ascii="Times New Roman" w:eastAsia="DejaVu Sans" w:hAnsi="Times New Roman" w:cs="Times New Roman"/>
          <w:sz w:val="24"/>
          <w:szCs w:val="24"/>
          <w:lang w:eastAsia="zh-CN" w:bidi="hi-IN"/>
        </w:rPr>
        <w:t>to near the Westphalian-Stephanian</w:t>
      </w:r>
      <w:r w:rsidR="0039470B" w:rsidRPr="00E41AEC">
        <w:rPr>
          <w:rFonts w:ascii="Times New Roman" w:eastAsia="DejaVu Sans" w:hAnsi="Times New Roman" w:cs="Times New Roman"/>
          <w:sz w:val="24"/>
          <w:szCs w:val="24"/>
          <w:lang w:eastAsia="zh-CN" w:bidi="hi-IN"/>
        </w:rPr>
        <w:t xml:space="preserve"> (Kasimovian–Gzhelian)</w:t>
      </w:r>
      <w:r w:rsidR="005C0213" w:rsidRPr="00E41AEC">
        <w:rPr>
          <w:rFonts w:ascii="Times New Roman" w:eastAsia="DejaVu Sans" w:hAnsi="Times New Roman" w:cs="Times New Roman"/>
          <w:sz w:val="24"/>
          <w:szCs w:val="24"/>
          <w:lang w:eastAsia="zh-CN" w:bidi="hi-IN"/>
        </w:rPr>
        <w:t xml:space="preserve"> boundary </w:t>
      </w:r>
      <w:r w:rsidR="00E44F0B" w:rsidRPr="00E41AEC">
        <w:rPr>
          <w:rFonts w:ascii="Times New Roman" w:eastAsia="DejaVu Sans" w:hAnsi="Times New Roman" w:cs="Times New Roman"/>
          <w:sz w:val="24"/>
          <w:szCs w:val="24"/>
          <w:lang w:eastAsia="zh-CN" w:bidi="hi-IN"/>
        </w:rPr>
        <w:t>when</w:t>
      </w:r>
      <w:r w:rsidR="005C0213" w:rsidRPr="00E41AEC">
        <w:rPr>
          <w:rFonts w:ascii="Times New Roman" w:eastAsia="DejaVu Sans" w:hAnsi="Times New Roman" w:cs="Times New Roman"/>
          <w:sz w:val="24"/>
          <w:szCs w:val="24"/>
          <w:lang w:eastAsia="zh-CN" w:bidi="hi-IN"/>
        </w:rPr>
        <w:t xml:space="preserve"> they abruptly decrease in abundance </w:t>
      </w:r>
      <w:r w:rsidR="00E44F0B" w:rsidRPr="00E41AEC">
        <w:rPr>
          <w:rFonts w:ascii="Times New Roman" w:eastAsia="DejaVu Sans" w:hAnsi="Times New Roman" w:cs="Times New Roman"/>
          <w:sz w:val="24"/>
          <w:szCs w:val="24"/>
          <w:lang w:eastAsia="zh-CN" w:bidi="hi-IN"/>
        </w:rPr>
        <w:t xml:space="preserve">and are replaced by a dramatically increased abundance of </w:t>
      </w:r>
      <w:r w:rsidR="005C0213" w:rsidRPr="00E41AEC">
        <w:rPr>
          <w:rFonts w:ascii="Times New Roman" w:eastAsia="DejaVu Sans" w:hAnsi="Times New Roman" w:cs="Times New Roman"/>
          <w:sz w:val="24"/>
          <w:szCs w:val="24"/>
          <w:lang w:eastAsia="zh-CN" w:bidi="hi-IN"/>
        </w:rPr>
        <w:t xml:space="preserve">tree ferns </w:t>
      </w:r>
      <w:r w:rsidR="00E44F0B" w:rsidRPr="00E41AEC">
        <w:rPr>
          <w:rFonts w:ascii="Times New Roman" w:eastAsia="DejaVu Sans" w:hAnsi="Times New Roman" w:cs="Times New Roman"/>
          <w:sz w:val="24"/>
          <w:szCs w:val="24"/>
          <w:lang w:eastAsia="zh-CN" w:bidi="hi-IN"/>
        </w:rPr>
        <w:t>in</w:t>
      </w:r>
      <w:r w:rsidR="005C0213" w:rsidRPr="00E41AEC">
        <w:rPr>
          <w:rFonts w:ascii="Times New Roman" w:eastAsia="DejaVu Sans" w:hAnsi="Times New Roman" w:cs="Times New Roman"/>
          <w:sz w:val="24"/>
          <w:szCs w:val="24"/>
          <w:lang w:eastAsia="zh-CN" w:bidi="hi-IN"/>
        </w:rPr>
        <w:t xml:space="preserve"> the Stephanian</w:t>
      </w:r>
      <w:r w:rsidR="00381171" w:rsidRPr="00E41AEC">
        <w:rPr>
          <w:rFonts w:ascii="Times New Roman" w:eastAsia="DejaVu Sans" w:hAnsi="Times New Roman" w:cs="Times New Roman"/>
          <w:sz w:val="24"/>
          <w:szCs w:val="24"/>
          <w:lang w:eastAsia="zh-CN" w:bidi="hi-IN"/>
        </w:rPr>
        <w:t xml:space="preserve"> (Figure 2)</w:t>
      </w:r>
      <w:r w:rsidR="003E2E43"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 xml:space="preserve">(Pfefferkorn et al., 2008).  </w:t>
      </w:r>
    </w:p>
    <w:p w14:paraId="3889D7FB" w14:textId="6BDF179B" w:rsidR="003F5150" w:rsidRPr="004424E1" w:rsidRDefault="00CE054F"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The Markley Formation of north-Central Texas is roughly constrained to the Perm</w:t>
      </w:r>
      <w:r w:rsidR="00E44F0B" w:rsidRPr="00E41AEC">
        <w:rPr>
          <w:rFonts w:ascii="Times New Roman" w:eastAsia="DejaVu Sans" w:hAnsi="Times New Roman" w:cs="Times New Roman"/>
          <w:sz w:val="24"/>
          <w:szCs w:val="24"/>
          <w:lang w:eastAsia="zh-CN" w:bidi="hi-IN"/>
        </w:rPr>
        <w:t>ian</w:t>
      </w:r>
      <w:r w:rsidR="00A31250" w:rsidRPr="00E41AEC">
        <w:rPr>
          <w:rFonts w:ascii="Times New Roman" w:eastAsia="DejaVu Sans" w:hAnsi="Times New Roman" w:cs="Times New Roman"/>
          <w:sz w:val="24"/>
          <w:szCs w:val="24"/>
          <w:lang w:eastAsia="zh-CN" w:bidi="hi-IN"/>
        </w:rPr>
        <w:t xml:space="preserve">-Carboniferous boundary interval </w:t>
      </w:r>
      <w:r w:rsidR="00CB2D22"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~299</w:t>
      </w:r>
      <w:r w:rsidR="00C739DB"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Ma</w:t>
      </w:r>
      <w:r w:rsidR="00CB2D22"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 and plant macrofossils are found in discrete horizons falling into two broad categories based on lithology and depositional environments. Shales and floodplain deposits are dominated by one taxon, medullosan pteridosperms, or if slightly less clastic, lycopods (DiMichele et al., 2005). In the second mudstone facies, periodically altered by pedogenesis, the flora is dominated by walchian conifers and the pteridosperm </w:t>
      </w:r>
      <w:r w:rsidR="00A31250" w:rsidRPr="00E41AEC">
        <w:rPr>
          <w:rFonts w:ascii="Times New Roman" w:eastAsia="DejaVu Sans" w:hAnsi="Times New Roman" w:cs="Times New Roman"/>
          <w:i/>
          <w:iCs/>
          <w:sz w:val="24"/>
          <w:szCs w:val="24"/>
          <w:lang w:eastAsia="zh-CN" w:bidi="hi-IN"/>
        </w:rPr>
        <w:t>Sphenopteridium</w:t>
      </w:r>
      <w:r w:rsidR="00CB2D22" w:rsidRPr="00E41AEC">
        <w:rPr>
          <w:rFonts w:ascii="Times New Roman" w:eastAsia="DejaVu Sans" w:hAnsi="Times New Roman" w:cs="Times New Roman"/>
          <w:b/>
          <w:bCs/>
          <w:sz w:val="24"/>
          <w:szCs w:val="24"/>
          <w:lang w:eastAsia="zh-CN" w:bidi="hi-IN"/>
        </w:rPr>
        <w:t>—</w:t>
      </w:r>
      <w:r w:rsidR="00A31250" w:rsidRPr="00E41AEC">
        <w:rPr>
          <w:rFonts w:ascii="Times New Roman" w:eastAsia="DejaVu Sans" w:hAnsi="Times New Roman" w:cs="Times New Roman"/>
          <w:sz w:val="24"/>
          <w:szCs w:val="24"/>
          <w:lang w:eastAsia="zh-CN" w:bidi="hi-IN"/>
        </w:rPr>
        <w:t>both of which are associated with drier substrates. The variation of plant assemblages in the same formation is interpreted to represent climatic fluctuations in response glacial and interglacial cycles (DiMichele et al., 2005; Looy et al., 2014).</w:t>
      </w:r>
      <w:r w:rsidR="00A31250" w:rsidRPr="00E41AEC">
        <w:rPr>
          <w:rFonts w:ascii="Times New Roman" w:eastAsia="DejaVu Sans" w:hAnsi="Times New Roman" w:cs="Times New Roman"/>
          <w:b/>
          <w:bCs/>
          <w:sz w:val="24"/>
          <w:szCs w:val="24"/>
          <w:lang w:eastAsia="zh-CN" w:bidi="hi-IN"/>
        </w:rPr>
        <w:br/>
      </w:r>
      <w:r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Plant megafossils from the Abo Formation of New Mexico also continues the pattern of increasing aridity in western equatorial Pangea during the Permian. Poorly constrained due to limited and sporadic exposures, the Abo Formation is generally accepted to Wolfcampian</w:t>
      </w:r>
      <w:r w:rsidR="0039470B" w:rsidRPr="00E41AEC">
        <w:rPr>
          <w:rFonts w:ascii="Times New Roman" w:eastAsia="DejaVu Sans" w:hAnsi="Times New Roman" w:cs="Times New Roman"/>
          <w:sz w:val="24"/>
          <w:szCs w:val="24"/>
          <w:lang w:eastAsia="zh-CN" w:bidi="hi-IN"/>
        </w:rPr>
        <w:t xml:space="preserve"> (</w:t>
      </w:r>
      <w:r w:rsidR="0039470B" w:rsidRPr="00E41AEC">
        <w:rPr>
          <w:rFonts w:ascii="Times New Roman" w:hAnsi="Times New Roman" w:cs="Times New Roman"/>
          <w:sz w:val="24"/>
          <w:szCs w:val="24"/>
        </w:rPr>
        <w:t xml:space="preserve">Asselian–Artinskian) </w:t>
      </w:r>
      <w:r w:rsidR="00A31250" w:rsidRPr="00E41AEC">
        <w:rPr>
          <w:rFonts w:ascii="Times New Roman" w:eastAsia="DejaVu Sans" w:hAnsi="Times New Roman" w:cs="Times New Roman"/>
          <w:sz w:val="24"/>
          <w:szCs w:val="24"/>
          <w:lang w:eastAsia="zh-CN" w:bidi="hi-IN"/>
        </w:rPr>
        <w:t>in age, ~299</w:t>
      </w:r>
      <w:r w:rsidR="007D24B2"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280</w:t>
      </w:r>
      <w:r w:rsidR="00C739DB" w:rsidRPr="00E41AEC">
        <w:rPr>
          <w:rFonts w:ascii="Times New Roman" w:eastAsia="DejaVu Sans" w:hAnsi="Times New Roman" w:cs="Times New Roman"/>
          <w:sz w:val="24"/>
          <w:szCs w:val="24"/>
          <w:lang w:eastAsia="zh-CN" w:bidi="hi-IN"/>
        </w:rPr>
        <w:t xml:space="preserve"> </w:t>
      </w:r>
      <w:r w:rsidR="00FB2E36" w:rsidRPr="00E41AEC">
        <w:rPr>
          <w:rFonts w:ascii="Times New Roman" w:eastAsia="DejaVu Sans" w:hAnsi="Times New Roman" w:cs="Times New Roman"/>
          <w:sz w:val="24"/>
          <w:szCs w:val="24"/>
          <w:lang w:eastAsia="zh-CN" w:bidi="hi-IN"/>
        </w:rPr>
        <w:t>Ma</w:t>
      </w:r>
      <w:r w:rsidR="00A31250" w:rsidRPr="00E41AEC">
        <w:rPr>
          <w:rFonts w:ascii="Times New Roman" w:eastAsia="DejaVu Sans" w:hAnsi="Times New Roman" w:cs="Times New Roman"/>
          <w:sz w:val="24"/>
          <w:szCs w:val="24"/>
          <w:lang w:eastAsia="zh-CN" w:bidi="hi-IN"/>
        </w:rPr>
        <w:t>. This formation is dominated by conifer</w:t>
      </w:r>
      <w:r w:rsidR="00CB2D22" w:rsidRPr="00E41AEC">
        <w:rPr>
          <w:rFonts w:ascii="Times New Roman" w:eastAsia="DejaVu Sans" w:hAnsi="Times New Roman" w:cs="Times New Roman"/>
          <w:sz w:val="24"/>
          <w:szCs w:val="24"/>
          <w:lang w:eastAsia="zh-CN" w:bidi="hi-IN"/>
        </w:rPr>
        <w:t>s and</w:t>
      </w:r>
      <w:r w:rsidR="00A31250" w:rsidRPr="00E41AEC">
        <w:rPr>
          <w:rFonts w:ascii="Times New Roman" w:eastAsia="DejaVu Sans" w:hAnsi="Times New Roman" w:cs="Times New Roman"/>
          <w:sz w:val="24"/>
          <w:szCs w:val="24"/>
          <w:lang w:eastAsia="zh-CN" w:bidi="hi-IN"/>
        </w:rPr>
        <w:t xml:space="preserve"> supaioid and callipterid</w:t>
      </w:r>
      <w:r w:rsidR="00CB2D22" w:rsidRPr="00E41AEC">
        <w:rPr>
          <w:rFonts w:ascii="Times New Roman" w:eastAsia="DejaVu Sans" w:hAnsi="Times New Roman" w:cs="Times New Roman"/>
          <w:sz w:val="24"/>
          <w:szCs w:val="24"/>
          <w:lang w:eastAsia="zh-CN" w:bidi="hi-IN"/>
        </w:rPr>
        <w:t xml:space="preserve"> peltasperm</w:t>
      </w:r>
      <w:r w:rsidR="00A31250" w:rsidRPr="00E41AEC">
        <w:rPr>
          <w:rFonts w:ascii="Times New Roman" w:eastAsia="DejaVu Sans" w:hAnsi="Times New Roman" w:cs="Times New Roman"/>
          <w:sz w:val="24"/>
          <w:szCs w:val="24"/>
          <w:lang w:eastAsia="zh-CN" w:bidi="hi-IN"/>
        </w:rPr>
        <w:t>s</w:t>
      </w:r>
      <w:r w:rsidR="00CB2D22" w:rsidRPr="00E41AEC">
        <w:rPr>
          <w:rFonts w:ascii="Times New Roman" w:eastAsia="DejaVu Sans" w:hAnsi="Times New Roman" w:cs="Times New Roman"/>
          <w:sz w:val="24"/>
          <w:szCs w:val="24"/>
          <w:lang w:eastAsia="zh-CN" w:bidi="hi-IN"/>
        </w:rPr>
        <w:t xml:space="preserve"> (another seed plant clade)</w:t>
      </w:r>
      <w:r w:rsidR="00A31250" w:rsidRPr="00E41AEC">
        <w:rPr>
          <w:rFonts w:ascii="Times New Roman" w:eastAsia="DejaVu Sans" w:hAnsi="Times New Roman" w:cs="Times New Roman"/>
          <w:sz w:val="24"/>
          <w:szCs w:val="24"/>
          <w:lang w:eastAsia="zh-CN" w:bidi="hi-IN"/>
        </w:rPr>
        <w:t xml:space="preserve">, all of which </w:t>
      </w:r>
      <w:r w:rsidR="00CB2D22" w:rsidRPr="00E41AEC">
        <w:rPr>
          <w:rFonts w:ascii="Times New Roman" w:eastAsia="DejaVu Sans" w:hAnsi="Times New Roman" w:cs="Times New Roman"/>
          <w:sz w:val="24"/>
          <w:szCs w:val="24"/>
          <w:lang w:eastAsia="zh-CN" w:bidi="hi-IN"/>
        </w:rPr>
        <w:t>are</w:t>
      </w:r>
      <w:r w:rsidR="00A31250" w:rsidRPr="00E41AEC">
        <w:rPr>
          <w:rFonts w:ascii="Times New Roman" w:eastAsia="DejaVu Sans" w:hAnsi="Times New Roman" w:cs="Times New Roman"/>
          <w:sz w:val="24"/>
          <w:szCs w:val="24"/>
          <w:lang w:eastAsia="zh-CN" w:bidi="hi-IN"/>
        </w:rPr>
        <w:t xml:space="preserve"> </w:t>
      </w:r>
      <w:r w:rsidR="00CB2D22" w:rsidRPr="00E41AEC">
        <w:rPr>
          <w:rFonts w:ascii="Times New Roman" w:eastAsia="DejaVu Sans" w:hAnsi="Times New Roman" w:cs="Times New Roman"/>
          <w:sz w:val="24"/>
          <w:szCs w:val="24"/>
          <w:lang w:eastAsia="zh-CN" w:bidi="hi-IN"/>
        </w:rPr>
        <w:t>inferred to demonstrate</w:t>
      </w:r>
      <w:r w:rsidR="00A31250" w:rsidRPr="00E41AEC">
        <w:rPr>
          <w:rFonts w:ascii="Times New Roman" w:eastAsia="DejaVu Sans" w:hAnsi="Times New Roman" w:cs="Times New Roman"/>
          <w:sz w:val="24"/>
          <w:szCs w:val="24"/>
          <w:lang w:eastAsia="zh-CN" w:bidi="hi-IN"/>
        </w:rPr>
        <w:t xml:space="preserve"> seasonally dry affinities (DiMichele et al., 2013). Twenty-seven species </w:t>
      </w:r>
      <w:r w:rsidR="00CB2D22" w:rsidRPr="00E41AEC">
        <w:rPr>
          <w:rFonts w:ascii="Times New Roman" w:eastAsia="DejaVu Sans" w:hAnsi="Times New Roman" w:cs="Times New Roman"/>
          <w:sz w:val="24"/>
          <w:szCs w:val="24"/>
          <w:lang w:eastAsia="zh-CN" w:bidi="hi-IN"/>
        </w:rPr>
        <w:t xml:space="preserve">of </w:t>
      </w:r>
      <w:r w:rsidR="00A31250" w:rsidRPr="00E41AEC">
        <w:rPr>
          <w:rFonts w:ascii="Times New Roman" w:eastAsia="DejaVu Sans" w:hAnsi="Times New Roman" w:cs="Times New Roman"/>
          <w:sz w:val="24"/>
          <w:szCs w:val="24"/>
          <w:lang w:eastAsia="zh-CN" w:bidi="hi-IN"/>
        </w:rPr>
        <w:t xml:space="preserve">walchian conifers and peltasperms were found in the vast area of Abo Formation redbeds (DiMichele et al., 2007). In minor amounts, pteridosperms, sphenopsids, calamitalean stems, and marattialean </w:t>
      </w:r>
      <w:r w:rsidR="00A31250" w:rsidRPr="00E41AEC">
        <w:rPr>
          <w:rFonts w:ascii="Times New Roman" w:eastAsia="DejaVu Sans" w:hAnsi="Times New Roman" w:cs="Times New Roman"/>
          <w:sz w:val="24"/>
          <w:szCs w:val="24"/>
          <w:lang w:eastAsia="zh-CN" w:bidi="hi-IN"/>
        </w:rPr>
        <w:lastRenderedPageBreak/>
        <w:t>tree ferns were also discovered indicating a wetter environment</w:t>
      </w:r>
      <w:r w:rsidR="00CB2D22" w:rsidRPr="00E41AEC">
        <w:rPr>
          <w:rFonts w:ascii="Times New Roman" w:eastAsia="DejaVu Sans" w:hAnsi="Times New Roman" w:cs="Times New Roman"/>
          <w:sz w:val="24"/>
          <w:szCs w:val="24"/>
          <w:lang w:eastAsia="zh-CN" w:bidi="hi-IN"/>
        </w:rPr>
        <w:t xml:space="preserve"> locally</w:t>
      </w:r>
      <w:r w:rsidR="00A31250" w:rsidRPr="00E41AEC">
        <w:rPr>
          <w:rFonts w:ascii="Times New Roman" w:eastAsia="DejaVu Sans" w:hAnsi="Times New Roman" w:cs="Times New Roman"/>
          <w:sz w:val="24"/>
          <w:szCs w:val="24"/>
          <w:lang w:eastAsia="zh-CN" w:bidi="hi-IN"/>
        </w:rPr>
        <w:t xml:space="preserve">. Macrofossils from the Hueco Group of New Mexico have been found in the Community Pit Formation also of lower Permian age. Interpreted to be coastal in origin, the </w:t>
      </w:r>
      <w:r w:rsidR="00BF506C" w:rsidRPr="00E41AEC">
        <w:rPr>
          <w:rFonts w:ascii="Times New Roman" w:eastAsia="DejaVu Sans" w:hAnsi="Times New Roman" w:cs="Times New Roman"/>
          <w:sz w:val="24"/>
          <w:szCs w:val="24"/>
          <w:lang w:eastAsia="zh-CN" w:bidi="hi-IN"/>
        </w:rPr>
        <w:t>autochthonous</w:t>
      </w:r>
      <w:r w:rsidR="00A31250" w:rsidRPr="00E41AEC">
        <w:rPr>
          <w:rFonts w:ascii="Times New Roman" w:eastAsia="DejaVu Sans" w:hAnsi="Times New Roman" w:cs="Times New Roman"/>
          <w:sz w:val="24"/>
          <w:szCs w:val="24"/>
          <w:lang w:eastAsia="zh-CN" w:bidi="hi-IN"/>
        </w:rPr>
        <w:t xml:space="preserve"> macrofloras are found in limestone channel fill and include voltzian conifers, and the callipterid, </w:t>
      </w:r>
      <w:r w:rsidR="00A31250" w:rsidRPr="00E41AEC">
        <w:rPr>
          <w:rFonts w:ascii="Times New Roman" w:eastAsia="DejaVu Sans" w:hAnsi="Times New Roman" w:cs="Times New Roman"/>
          <w:i/>
          <w:iCs/>
          <w:sz w:val="24"/>
          <w:szCs w:val="24"/>
          <w:lang w:eastAsia="zh-CN" w:bidi="hi-IN"/>
        </w:rPr>
        <w:t>Lodevia oxydata</w:t>
      </w:r>
      <w:r w:rsidR="00A31250" w:rsidRPr="00E41AEC">
        <w:rPr>
          <w:rFonts w:ascii="Times New Roman" w:eastAsia="DejaVu Sans" w:hAnsi="Times New Roman" w:cs="Times New Roman"/>
          <w:sz w:val="24"/>
          <w:szCs w:val="24"/>
          <w:lang w:eastAsia="zh-CN" w:bidi="hi-IN"/>
        </w:rPr>
        <w:t>, both pollen/seed producers (DiMichele et al., 2015).</w:t>
      </w:r>
      <w:r w:rsidR="00A31250" w:rsidRPr="00E41AEC">
        <w:rPr>
          <w:rFonts w:ascii="Times New Roman" w:eastAsia="DejaVu Sans" w:hAnsi="Times New Roman" w:cs="Times New Roman"/>
          <w:sz w:val="24"/>
          <w:szCs w:val="24"/>
          <w:lang w:eastAsia="zh-CN" w:bidi="hi-IN"/>
        </w:rPr>
        <w:br/>
      </w:r>
      <w:r w:rsidRPr="00E41AEC">
        <w:rPr>
          <w:rFonts w:ascii="Times New Roman" w:eastAsia="DejaVu Sans" w:hAnsi="Times New Roman" w:cs="Times New Roman"/>
          <w:sz w:val="24"/>
          <w:szCs w:val="24"/>
          <w:lang w:eastAsia="zh-CN" w:bidi="hi-IN"/>
        </w:rPr>
        <w:tab/>
      </w:r>
      <w:r w:rsidR="00A31250" w:rsidRPr="00E41AEC">
        <w:rPr>
          <w:rFonts w:ascii="Times New Roman" w:eastAsia="DejaVu Sans" w:hAnsi="Times New Roman" w:cs="Times New Roman"/>
          <w:sz w:val="24"/>
          <w:szCs w:val="24"/>
          <w:lang w:eastAsia="zh-CN" w:bidi="hi-IN"/>
        </w:rPr>
        <w:t>Macrofloras from the Clear Fork Group of Leonardian</w:t>
      </w:r>
      <w:r w:rsidR="0039470B" w:rsidRPr="00E41AEC">
        <w:rPr>
          <w:rFonts w:ascii="Times New Roman" w:eastAsia="DejaVu Sans" w:hAnsi="Times New Roman" w:cs="Times New Roman"/>
          <w:sz w:val="24"/>
          <w:szCs w:val="24"/>
          <w:lang w:eastAsia="zh-CN" w:bidi="hi-IN"/>
        </w:rPr>
        <w:t xml:space="preserve"> (Artinskian–Kungurian</w:t>
      </w:r>
      <w:r w:rsidR="00253E00" w:rsidRPr="00E41AEC">
        <w:rPr>
          <w:rFonts w:ascii="Times New Roman" w:eastAsia="DejaVu Sans" w:hAnsi="Times New Roman" w:cs="Times New Roman"/>
          <w:sz w:val="24"/>
          <w:szCs w:val="24"/>
          <w:lang w:eastAsia="zh-CN" w:bidi="hi-IN"/>
        </w:rPr>
        <w:t>; ~280–270 Ma)</w:t>
      </w:r>
      <w:r w:rsidR="00A31250" w:rsidRPr="00E41AEC">
        <w:rPr>
          <w:rFonts w:ascii="Times New Roman" w:eastAsia="DejaVu Sans" w:hAnsi="Times New Roman" w:cs="Times New Roman"/>
          <w:sz w:val="24"/>
          <w:szCs w:val="24"/>
          <w:lang w:eastAsia="zh-CN" w:bidi="hi-IN"/>
        </w:rPr>
        <w:t xml:space="preserve"> age of north central Texas continue the trend of a diverse</w:t>
      </w:r>
      <w:r w:rsidR="00CB2D22" w:rsidRPr="00E41AEC">
        <w:rPr>
          <w:rFonts w:ascii="Times New Roman" w:eastAsia="DejaVu Sans" w:hAnsi="Times New Roman" w:cs="Times New Roman"/>
          <w:sz w:val="24"/>
          <w:szCs w:val="24"/>
          <w:lang w:eastAsia="zh-CN" w:bidi="hi-IN"/>
        </w:rPr>
        <w:t xml:space="preserve"> but drying</w:t>
      </w:r>
      <w:r w:rsidR="00A31250" w:rsidRPr="00E41AEC">
        <w:rPr>
          <w:rFonts w:ascii="Times New Roman" w:eastAsia="DejaVu Sans" w:hAnsi="Times New Roman" w:cs="Times New Roman"/>
          <w:sz w:val="24"/>
          <w:szCs w:val="24"/>
          <w:lang w:eastAsia="zh-CN" w:bidi="hi-IN"/>
        </w:rPr>
        <w:t xml:space="preserve"> landscape. </w:t>
      </w:r>
      <w:r w:rsidR="00253E00" w:rsidRPr="00E41AEC">
        <w:rPr>
          <w:rFonts w:ascii="Times New Roman" w:eastAsia="DejaVu Sans" w:hAnsi="Times New Roman" w:cs="Times New Roman"/>
          <w:sz w:val="24"/>
          <w:szCs w:val="24"/>
          <w:lang w:eastAsia="zh-CN" w:bidi="hi-IN"/>
        </w:rPr>
        <w:t>T</w:t>
      </w:r>
      <w:r w:rsidR="00A31250" w:rsidRPr="00E41AEC">
        <w:rPr>
          <w:rFonts w:ascii="Times New Roman" w:eastAsia="DejaVu Sans" w:hAnsi="Times New Roman" w:cs="Times New Roman"/>
          <w:sz w:val="24"/>
          <w:szCs w:val="24"/>
          <w:lang w:eastAsia="zh-CN" w:bidi="hi-IN"/>
        </w:rPr>
        <w:t xml:space="preserve">he first samples from </w:t>
      </w:r>
      <w:r w:rsidR="00253E00" w:rsidRPr="00E41AEC">
        <w:rPr>
          <w:rFonts w:ascii="Times New Roman" w:eastAsia="DejaVu Sans" w:hAnsi="Times New Roman" w:cs="Times New Roman"/>
          <w:sz w:val="24"/>
          <w:szCs w:val="24"/>
          <w:lang w:eastAsia="zh-CN" w:bidi="hi-IN"/>
        </w:rPr>
        <w:t>cores through the</w:t>
      </w:r>
      <w:r w:rsidR="00A31250" w:rsidRPr="00E41AEC">
        <w:rPr>
          <w:rFonts w:ascii="Times New Roman" w:eastAsia="DejaVu Sans" w:hAnsi="Times New Roman" w:cs="Times New Roman"/>
          <w:sz w:val="24"/>
          <w:szCs w:val="24"/>
          <w:lang w:eastAsia="zh-CN" w:bidi="hi-IN"/>
        </w:rPr>
        <w:t xml:space="preserve"> Clear Fork Group are interpreted to </w:t>
      </w:r>
      <w:r w:rsidR="00253E00" w:rsidRPr="00E41AEC">
        <w:rPr>
          <w:rFonts w:ascii="Times New Roman" w:eastAsia="DejaVu Sans" w:hAnsi="Times New Roman" w:cs="Times New Roman"/>
          <w:sz w:val="24"/>
          <w:szCs w:val="24"/>
          <w:lang w:eastAsia="zh-CN" w:bidi="hi-IN"/>
        </w:rPr>
        <w:t>record</w:t>
      </w:r>
      <w:r w:rsidR="00A31250" w:rsidRPr="00E41AEC">
        <w:rPr>
          <w:rFonts w:ascii="Times New Roman" w:eastAsia="DejaVu Sans" w:hAnsi="Times New Roman" w:cs="Times New Roman"/>
          <w:sz w:val="24"/>
          <w:szCs w:val="24"/>
          <w:lang w:eastAsia="zh-CN" w:bidi="hi-IN"/>
        </w:rPr>
        <w:t xml:space="preserve"> coastal settings, ranging from shallow subtidal, open marine environments in the lower part of the core to a “complex of shallow lagoons, shoals, tidal flats, beaches, and vegetated islands” in the upper part (DiMichele et al., 2000).</w:t>
      </w:r>
      <w:r w:rsidR="00253E00" w:rsidRPr="00E41AEC">
        <w:rPr>
          <w:rFonts w:ascii="Times New Roman" w:eastAsia="DejaVu Sans" w:hAnsi="Times New Roman" w:cs="Times New Roman"/>
          <w:sz w:val="24"/>
          <w:szCs w:val="24"/>
          <w:lang w:eastAsia="zh-CN" w:bidi="hi-IN"/>
        </w:rPr>
        <w:t xml:space="preserve"> T</w:t>
      </w:r>
      <w:r w:rsidR="00A31250" w:rsidRPr="00E41AEC">
        <w:rPr>
          <w:rFonts w:ascii="Times New Roman" w:eastAsia="DejaVu Sans" w:hAnsi="Times New Roman" w:cs="Times New Roman"/>
          <w:sz w:val="24"/>
          <w:szCs w:val="24"/>
          <w:lang w:eastAsia="zh-CN" w:bidi="hi-IN"/>
        </w:rPr>
        <w:t>he</w:t>
      </w:r>
      <w:r w:rsidR="00253E00" w:rsidRPr="00E41AEC">
        <w:rPr>
          <w:rFonts w:ascii="Times New Roman" w:eastAsia="DejaVu Sans" w:hAnsi="Times New Roman" w:cs="Times New Roman"/>
          <w:sz w:val="24"/>
          <w:szCs w:val="24"/>
          <w:lang w:eastAsia="zh-CN" w:bidi="hi-IN"/>
        </w:rPr>
        <w:t xml:space="preserve"> most</w:t>
      </w:r>
      <w:r w:rsidR="00A31250" w:rsidRPr="00E41AEC">
        <w:rPr>
          <w:rFonts w:ascii="Times New Roman" w:eastAsia="DejaVu Sans" w:hAnsi="Times New Roman" w:cs="Times New Roman"/>
          <w:sz w:val="24"/>
          <w:szCs w:val="24"/>
          <w:lang w:eastAsia="zh-CN" w:bidi="hi-IN"/>
        </w:rPr>
        <w:t xml:space="preserve"> abundant taxa represented in the cores are plants with a dr</w:t>
      </w:r>
      <w:r w:rsidR="003F5150" w:rsidRPr="00E41AEC">
        <w:rPr>
          <w:rFonts w:ascii="Times New Roman" w:eastAsia="DejaVu Sans" w:hAnsi="Times New Roman" w:cs="Times New Roman"/>
          <w:sz w:val="24"/>
          <w:szCs w:val="24"/>
          <w:lang w:eastAsia="zh-CN" w:bidi="hi-IN"/>
        </w:rPr>
        <w:t>y</w:t>
      </w:r>
      <w:r w:rsidR="00A31250" w:rsidRPr="00E41AEC">
        <w:rPr>
          <w:rFonts w:ascii="Times New Roman" w:eastAsia="DejaVu Sans" w:hAnsi="Times New Roman" w:cs="Times New Roman"/>
          <w:sz w:val="24"/>
          <w:szCs w:val="24"/>
          <w:lang w:eastAsia="zh-CN" w:bidi="hi-IN"/>
        </w:rPr>
        <w:t xml:space="preserve"> soil affinity, like the pteridosperm </w:t>
      </w:r>
      <w:r w:rsidR="00A31250" w:rsidRPr="00E41AEC">
        <w:rPr>
          <w:rFonts w:ascii="Times New Roman" w:eastAsia="DejaVu Sans" w:hAnsi="Times New Roman" w:cs="Times New Roman"/>
          <w:i/>
          <w:iCs/>
          <w:sz w:val="24"/>
          <w:szCs w:val="24"/>
          <w:lang w:eastAsia="zh-CN" w:bidi="hi-IN"/>
        </w:rPr>
        <w:t>Comia</w:t>
      </w:r>
      <w:r w:rsidR="00A31250" w:rsidRPr="00E41AEC">
        <w:rPr>
          <w:rFonts w:ascii="Times New Roman" w:eastAsia="DejaVu Sans" w:hAnsi="Times New Roman" w:cs="Times New Roman"/>
          <w:sz w:val="24"/>
          <w:szCs w:val="24"/>
          <w:lang w:eastAsia="zh-CN" w:bidi="hi-IN"/>
        </w:rPr>
        <w:t xml:space="preserve">, the cycad </w:t>
      </w:r>
      <w:r w:rsidR="00A31250" w:rsidRPr="00E41AEC">
        <w:rPr>
          <w:rFonts w:ascii="Times New Roman" w:eastAsia="DejaVu Sans" w:hAnsi="Times New Roman" w:cs="Times New Roman"/>
          <w:i/>
          <w:iCs/>
          <w:sz w:val="24"/>
          <w:szCs w:val="24"/>
          <w:lang w:eastAsia="zh-CN" w:bidi="hi-IN"/>
        </w:rPr>
        <w:t>Taeniopteris</w:t>
      </w:r>
      <w:r w:rsidR="00A31250" w:rsidRPr="00E41AEC">
        <w:rPr>
          <w:rFonts w:ascii="Times New Roman" w:eastAsia="DejaVu Sans" w:hAnsi="Times New Roman" w:cs="Times New Roman"/>
          <w:sz w:val="24"/>
          <w:szCs w:val="24"/>
          <w:lang w:eastAsia="zh-CN" w:bidi="hi-IN"/>
        </w:rPr>
        <w:t xml:space="preserve">, and the peltasperm </w:t>
      </w:r>
      <w:r w:rsidR="00A31250" w:rsidRPr="00E41AEC">
        <w:rPr>
          <w:rFonts w:ascii="Times New Roman" w:eastAsia="DejaVu Sans" w:hAnsi="Times New Roman" w:cs="Times New Roman"/>
          <w:i/>
          <w:iCs/>
          <w:sz w:val="24"/>
          <w:szCs w:val="24"/>
          <w:lang w:eastAsia="zh-CN" w:bidi="hi-IN"/>
        </w:rPr>
        <w:t>Delnortea</w:t>
      </w:r>
      <w:r w:rsidR="00A31250"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i/>
          <w:iCs/>
          <w:sz w:val="24"/>
          <w:szCs w:val="24"/>
          <w:lang w:eastAsia="zh-CN" w:bidi="hi-IN"/>
        </w:rPr>
        <w:t>abbotiae</w:t>
      </w:r>
      <w:r w:rsidR="00A31250" w:rsidRPr="00E41AEC">
        <w:rPr>
          <w:rFonts w:ascii="Times New Roman" w:eastAsia="DejaVu Sans" w:hAnsi="Times New Roman" w:cs="Times New Roman"/>
          <w:sz w:val="24"/>
          <w:szCs w:val="24"/>
          <w:lang w:eastAsia="zh-CN" w:bidi="hi-IN"/>
        </w:rPr>
        <w:t xml:space="preserve">. Another </w:t>
      </w:r>
      <w:r w:rsidR="00761B2B" w:rsidRPr="00E41AEC">
        <w:rPr>
          <w:rFonts w:ascii="Times New Roman" w:eastAsia="DejaVu Sans" w:hAnsi="Times New Roman" w:cs="Times New Roman"/>
          <w:sz w:val="24"/>
          <w:szCs w:val="24"/>
          <w:lang w:eastAsia="zh-CN" w:bidi="hi-IN"/>
        </w:rPr>
        <w:t>mega</w:t>
      </w:r>
      <w:r w:rsidR="00A31250" w:rsidRPr="00E41AEC">
        <w:rPr>
          <w:rFonts w:ascii="Times New Roman" w:eastAsia="DejaVu Sans" w:hAnsi="Times New Roman" w:cs="Times New Roman"/>
          <w:sz w:val="24"/>
          <w:szCs w:val="24"/>
          <w:lang w:eastAsia="zh-CN" w:bidi="hi-IN"/>
        </w:rPr>
        <w:t>flora</w:t>
      </w:r>
      <w:r w:rsidR="003F5150" w:rsidRPr="00E41AEC">
        <w:rPr>
          <w:rFonts w:ascii="Times New Roman" w:eastAsia="DejaVu Sans" w:hAnsi="Times New Roman" w:cs="Times New Roman"/>
          <w:sz w:val="24"/>
          <w:szCs w:val="24"/>
          <w:lang w:eastAsia="zh-CN" w:bidi="hi-IN"/>
        </w:rPr>
        <w:t xml:space="preserve"> from</w:t>
      </w:r>
      <w:r w:rsidR="00A31250" w:rsidRPr="00E41AEC">
        <w:rPr>
          <w:rFonts w:ascii="Times New Roman" w:eastAsia="DejaVu Sans" w:hAnsi="Times New Roman" w:cs="Times New Roman"/>
          <w:sz w:val="24"/>
          <w:szCs w:val="24"/>
          <w:lang w:eastAsia="zh-CN" w:bidi="hi-IN"/>
        </w:rPr>
        <w:t xml:space="preserve"> the Clear Fork Group was </w:t>
      </w:r>
      <w:r w:rsidR="003F5150" w:rsidRPr="00E41AEC">
        <w:rPr>
          <w:rFonts w:ascii="Times New Roman" w:eastAsia="DejaVu Sans" w:hAnsi="Times New Roman" w:cs="Times New Roman"/>
          <w:sz w:val="24"/>
          <w:szCs w:val="24"/>
          <w:lang w:eastAsia="zh-CN" w:bidi="hi-IN"/>
        </w:rPr>
        <w:t>identified</w:t>
      </w:r>
      <w:r w:rsidR="00A31250" w:rsidRPr="00E41AEC">
        <w:rPr>
          <w:rFonts w:ascii="Times New Roman" w:eastAsia="DejaVu Sans" w:hAnsi="Times New Roman" w:cs="Times New Roman"/>
          <w:sz w:val="24"/>
          <w:szCs w:val="24"/>
          <w:lang w:eastAsia="zh-CN" w:bidi="hi-IN"/>
        </w:rPr>
        <w:t xml:space="preserve"> in </w:t>
      </w:r>
      <w:r w:rsidR="003F5150" w:rsidRPr="00E41AEC">
        <w:rPr>
          <w:rFonts w:ascii="Times New Roman" w:eastAsia="DejaVu Sans" w:hAnsi="Times New Roman" w:cs="Times New Roman"/>
          <w:sz w:val="24"/>
          <w:szCs w:val="24"/>
          <w:lang w:eastAsia="zh-CN" w:bidi="hi-IN"/>
        </w:rPr>
        <w:t xml:space="preserve">an </w:t>
      </w:r>
      <w:r w:rsidR="00A31250" w:rsidRPr="00E41AEC">
        <w:rPr>
          <w:rFonts w:ascii="Times New Roman" w:eastAsia="DejaVu Sans" w:hAnsi="Times New Roman" w:cs="Times New Roman"/>
          <w:sz w:val="24"/>
          <w:szCs w:val="24"/>
          <w:lang w:eastAsia="zh-CN" w:bidi="hi-IN"/>
        </w:rPr>
        <w:t>outcrop interpreted to be channel-form deposits of mostly red silt and fine</w:t>
      </w:r>
      <w:r w:rsidR="003F5150"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to</w:t>
      </w:r>
      <w:r w:rsidR="003F5150" w:rsidRPr="00E41AEC">
        <w:rPr>
          <w:rFonts w:ascii="Times New Roman" w:eastAsia="DejaVu Sans" w:hAnsi="Times New Roman" w:cs="Times New Roman"/>
          <w:sz w:val="24"/>
          <w:szCs w:val="24"/>
          <w:lang w:eastAsia="zh-CN" w:bidi="hi-IN"/>
        </w:rPr>
        <w:t>-</w:t>
      </w:r>
      <w:r w:rsidR="00A31250" w:rsidRPr="00E41AEC">
        <w:rPr>
          <w:rFonts w:ascii="Times New Roman" w:eastAsia="DejaVu Sans" w:hAnsi="Times New Roman" w:cs="Times New Roman"/>
          <w:sz w:val="24"/>
          <w:szCs w:val="24"/>
          <w:lang w:eastAsia="zh-CN" w:bidi="hi-IN"/>
        </w:rPr>
        <w:t xml:space="preserve">medium sand. </w:t>
      </w:r>
      <w:r w:rsidR="00253E00" w:rsidRPr="00E41AEC">
        <w:rPr>
          <w:rFonts w:ascii="Times New Roman" w:eastAsia="DejaVu Sans" w:hAnsi="Times New Roman" w:cs="Times New Roman"/>
          <w:sz w:val="24"/>
          <w:szCs w:val="24"/>
          <w:lang w:eastAsia="zh-CN" w:bidi="hi-IN"/>
        </w:rPr>
        <w:t>Thin</w:t>
      </w:r>
      <w:r w:rsidR="00A31250" w:rsidRPr="00E41AEC">
        <w:rPr>
          <w:rFonts w:ascii="Times New Roman" w:eastAsia="DejaVu Sans" w:hAnsi="Times New Roman" w:cs="Times New Roman"/>
          <w:sz w:val="24"/>
          <w:szCs w:val="24"/>
          <w:lang w:eastAsia="zh-CN" w:bidi="hi-IN"/>
        </w:rPr>
        <w:t xml:space="preserve"> layers of gypsum begin to appear in the middle of the group becoming more abundant toward the top demonstrating increasing climatic pulses of </w:t>
      </w:r>
      <w:r w:rsidR="003F5150" w:rsidRPr="00E41AEC">
        <w:rPr>
          <w:rFonts w:ascii="Times New Roman" w:eastAsia="DejaVu Sans" w:hAnsi="Times New Roman" w:cs="Times New Roman"/>
          <w:sz w:val="24"/>
          <w:szCs w:val="24"/>
          <w:lang w:eastAsia="zh-CN" w:bidi="hi-IN"/>
        </w:rPr>
        <w:t>low</w:t>
      </w:r>
      <w:r w:rsidR="00572684" w:rsidRPr="00E41AEC">
        <w:rPr>
          <w:rFonts w:ascii="Times New Roman" w:eastAsia="DejaVu Sans" w:hAnsi="Times New Roman" w:cs="Times New Roman"/>
          <w:sz w:val="24"/>
          <w:szCs w:val="24"/>
          <w:lang w:eastAsia="zh-CN" w:bidi="hi-IN"/>
        </w:rPr>
        <w:t xml:space="preserve">er rainfall and </w:t>
      </w:r>
      <w:r w:rsidR="003F5150" w:rsidRPr="00E41AEC">
        <w:rPr>
          <w:rFonts w:ascii="Times New Roman" w:eastAsia="DejaVu Sans" w:hAnsi="Times New Roman" w:cs="Times New Roman"/>
          <w:sz w:val="24"/>
          <w:szCs w:val="24"/>
          <w:lang w:eastAsia="zh-CN" w:bidi="hi-IN"/>
        </w:rPr>
        <w:t>high</w:t>
      </w:r>
      <w:r w:rsidR="00572684" w:rsidRPr="00E41AEC">
        <w:rPr>
          <w:rFonts w:ascii="Times New Roman" w:eastAsia="DejaVu Sans" w:hAnsi="Times New Roman" w:cs="Times New Roman"/>
          <w:sz w:val="24"/>
          <w:szCs w:val="24"/>
          <w:lang w:eastAsia="zh-CN" w:bidi="hi-IN"/>
        </w:rPr>
        <w:t>er</w:t>
      </w:r>
      <w:r w:rsidR="003F5150" w:rsidRPr="00E41AEC">
        <w:rPr>
          <w:rFonts w:ascii="Times New Roman" w:eastAsia="DejaVu Sans" w:hAnsi="Times New Roman" w:cs="Times New Roman"/>
          <w:sz w:val="24"/>
          <w:szCs w:val="24"/>
          <w:lang w:eastAsia="zh-CN" w:bidi="hi-IN"/>
        </w:rPr>
        <w:t xml:space="preserve"> evaporation. </w:t>
      </w:r>
      <w:r w:rsidR="00A31250" w:rsidRPr="00E41AEC">
        <w:rPr>
          <w:rFonts w:ascii="Times New Roman" w:eastAsia="DejaVu Sans" w:hAnsi="Times New Roman" w:cs="Times New Roman"/>
          <w:sz w:val="24"/>
          <w:szCs w:val="24"/>
          <w:lang w:eastAsia="zh-CN" w:bidi="hi-IN"/>
        </w:rPr>
        <w:t xml:space="preserve">The Clear Fork Group is dominated by multiple species of seed plants with minor </w:t>
      </w:r>
      <w:r w:rsidR="003F5150" w:rsidRPr="00E41AEC">
        <w:rPr>
          <w:rFonts w:ascii="Times New Roman" w:eastAsia="DejaVu Sans" w:hAnsi="Times New Roman" w:cs="Times New Roman"/>
          <w:sz w:val="24"/>
          <w:szCs w:val="24"/>
          <w:lang w:eastAsia="zh-CN" w:bidi="hi-IN"/>
        </w:rPr>
        <w:t>occurrences</w:t>
      </w:r>
      <w:r w:rsidR="00A31250" w:rsidRPr="00E41AEC">
        <w:rPr>
          <w:rFonts w:ascii="Times New Roman" w:eastAsia="DejaVu Sans" w:hAnsi="Times New Roman" w:cs="Times New Roman"/>
          <w:sz w:val="24"/>
          <w:szCs w:val="24"/>
          <w:lang w:eastAsia="zh-CN" w:bidi="hi-IN"/>
        </w:rPr>
        <w:t xml:space="preserve"> of tree ferns and other hydrophilous plants like </w:t>
      </w:r>
      <w:r w:rsidR="003F5150" w:rsidRPr="00E41AEC">
        <w:rPr>
          <w:rFonts w:ascii="Times New Roman" w:eastAsia="DejaVu Sans" w:hAnsi="Times New Roman" w:cs="Times New Roman"/>
          <w:sz w:val="24"/>
          <w:szCs w:val="24"/>
          <w:lang w:eastAsia="zh-CN" w:bidi="hi-IN"/>
        </w:rPr>
        <w:t>ferns</w:t>
      </w:r>
      <w:r w:rsidR="00A31250" w:rsidRPr="00E41AEC">
        <w:rPr>
          <w:rFonts w:ascii="Times New Roman" w:eastAsia="DejaVu Sans" w:hAnsi="Times New Roman" w:cs="Times New Roman"/>
          <w:sz w:val="24"/>
          <w:szCs w:val="24"/>
          <w:lang w:eastAsia="zh-CN" w:bidi="hi-IN"/>
        </w:rPr>
        <w:t xml:space="preserve"> and </w:t>
      </w:r>
      <w:r w:rsidR="003F5150" w:rsidRPr="00E41AEC">
        <w:rPr>
          <w:rFonts w:ascii="Times New Roman" w:eastAsia="DejaVu Sans" w:hAnsi="Times New Roman" w:cs="Times New Roman"/>
          <w:sz w:val="24"/>
          <w:szCs w:val="24"/>
          <w:lang w:eastAsia="zh-CN" w:bidi="hi-IN"/>
        </w:rPr>
        <w:t>horsetails</w:t>
      </w:r>
      <w:r w:rsidR="00A31250" w:rsidRPr="00E41AEC">
        <w:rPr>
          <w:rFonts w:ascii="Times New Roman" w:eastAsia="DejaVu Sans" w:hAnsi="Times New Roman" w:cs="Times New Roman"/>
          <w:sz w:val="24"/>
          <w:szCs w:val="24"/>
          <w:lang w:eastAsia="zh-CN" w:bidi="hi-IN"/>
        </w:rPr>
        <w:t>. Even though these wetter affinity plants are rare, they persist in the assemblages</w:t>
      </w:r>
      <w:r w:rsidR="00E41AEC" w:rsidRPr="00E41AEC">
        <w:rPr>
          <w:rFonts w:ascii="Times New Roman" w:eastAsia="DejaVu Sans" w:hAnsi="Times New Roman" w:cs="Times New Roman"/>
          <w:sz w:val="24"/>
          <w:szCs w:val="24"/>
          <w:lang w:eastAsia="zh-CN" w:bidi="hi-IN"/>
        </w:rPr>
        <w:t xml:space="preserve"> </w:t>
      </w:r>
      <w:r w:rsidR="00A31250" w:rsidRPr="00E41AEC">
        <w:rPr>
          <w:rFonts w:ascii="Times New Roman" w:eastAsia="DejaVu Sans" w:hAnsi="Times New Roman" w:cs="Times New Roman"/>
          <w:sz w:val="24"/>
          <w:szCs w:val="24"/>
          <w:lang w:eastAsia="zh-CN" w:bidi="hi-IN"/>
        </w:rPr>
        <w:t>at lower diversity going up</w:t>
      </w:r>
      <w:r w:rsidR="00253E00" w:rsidRPr="00E41AEC">
        <w:rPr>
          <w:rFonts w:ascii="Times New Roman" w:eastAsia="DejaVu Sans" w:hAnsi="Times New Roman" w:cs="Times New Roman"/>
          <w:sz w:val="24"/>
          <w:szCs w:val="24"/>
          <w:lang w:eastAsia="zh-CN" w:bidi="hi-IN"/>
        </w:rPr>
        <w:t xml:space="preserve">-section </w:t>
      </w:r>
      <w:r w:rsidR="00A31250" w:rsidRPr="00E41AEC">
        <w:rPr>
          <w:rFonts w:ascii="Times New Roman" w:eastAsia="DejaVu Sans" w:hAnsi="Times New Roman" w:cs="Times New Roman"/>
          <w:sz w:val="24"/>
          <w:szCs w:val="24"/>
          <w:lang w:eastAsia="zh-CN" w:bidi="hi-IN"/>
        </w:rPr>
        <w:t>(DiMichele et al., 2000).</w:t>
      </w:r>
      <w:r w:rsidR="00A31250" w:rsidRPr="004424E1">
        <w:rPr>
          <w:rFonts w:ascii="Times New Roman" w:eastAsia="DejaVu Sans" w:hAnsi="Times New Roman" w:cs="Times New Roman"/>
          <w:sz w:val="24"/>
          <w:szCs w:val="24"/>
          <w:lang w:eastAsia="zh-CN" w:bidi="hi-IN"/>
        </w:rPr>
        <w:br/>
      </w:r>
      <w:r w:rsidRPr="004424E1">
        <w:rPr>
          <w:rFonts w:ascii="Times New Roman" w:eastAsia="DejaVu Sans" w:hAnsi="Times New Roman" w:cs="Times New Roman"/>
          <w:sz w:val="24"/>
          <w:szCs w:val="24"/>
          <w:lang w:eastAsia="zh-CN" w:bidi="hi-IN"/>
        </w:rPr>
        <w:tab/>
      </w:r>
      <w:r w:rsidR="003F5150" w:rsidRPr="004424E1">
        <w:rPr>
          <w:rFonts w:ascii="Times New Roman" w:eastAsia="DejaVu Sans" w:hAnsi="Times New Roman" w:cs="Times New Roman"/>
          <w:sz w:val="24"/>
          <w:szCs w:val="24"/>
          <w:lang w:eastAsia="zh-CN" w:bidi="hi-IN"/>
        </w:rPr>
        <w:t>Finally, o</w:t>
      </w:r>
      <w:r w:rsidR="00A31250" w:rsidRPr="004424E1">
        <w:rPr>
          <w:rFonts w:ascii="Times New Roman" w:eastAsia="DejaVu Sans" w:hAnsi="Times New Roman" w:cs="Times New Roman"/>
          <w:sz w:val="24"/>
          <w:szCs w:val="24"/>
          <w:lang w:eastAsia="zh-CN" w:bidi="hi-IN"/>
        </w:rPr>
        <w:t>verlying the Clear Fork Group is the Pease River Group</w:t>
      </w:r>
      <w:r w:rsidR="00B01E6D">
        <w:rPr>
          <w:rFonts w:ascii="Times New Roman" w:eastAsia="DejaVu Sans" w:hAnsi="Times New Roman" w:cs="Times New Roman"/>
          <w:sz w:val="24"/>
          <w:szCs w:val="24"/>
          <w:lang w:eastAsia="zh-CN" w:bidi="hi-IN"/>
        </w:rPr>
        <w:t xml:space="preserve"> (Guadalupian; Roadian–Capitanian; ~270</w:t>
      </w:r>
      <w:r w:rsidR="00E41AEC" w:rsidRPr="00E41AEC">
        <w:rPr>
          <w:rFonts w:ascii="Times New Roman" w:eastAsia="DejaVu Sans" w:hAnsi="Times New Roman" w:cs="Times New Roman"/>
          <w:sz w:val="24"/>
          <w:szCs w:val="24"/>
          <w:lang w:eastAsia="zh-CN" w:bidi="hi-IN"/>
        </w:rPr>
        <w:t>–</w:t>
      </w:r>
      <w:r w:rsidR="00B01E6D">
        <w:rPr>
          <w:rFonts w:ascii="Times New Roman" w:eastAsia="DejaVu Sans" w:hAnsi="Times New Roman" w:cs="Times New Roman"/>
          <w:sz w:val="24"/>
          <w:szCs w:val="24"/>
          <w:lang w:eastAsia="zh-CN" w:bidi="hi-IN"/>
        </w:rPr>
        <w:t>263 Ma),</w:t>
      </w:r>
      <w:r w:rsidR="00A31250" w:rsidRPr="004424E1">
        <w:rPr>
          <w:rFonts w:ascii="Times New Roman" w:eastAsia="DejaVu Sans" w:hAnsi="Times New Roman" w:cs="Times New Roman"/>
          <w:sz w:val="24"/>
          <w:szCs w:val="24"/>
          <w:lang w:eastAsia="zh-CN" w:bidi="hi-IN"/>
        </w:rPr>
        <w:t xml:space="preserve"> </w:t>
      </w:r>
      <w:r w:rsidR="00B01E6D">
        <w:rPr>
          <w:rFonts w:ascii="Times New Roman" w:eastAsia="DejaVu Sans" w:hAnsi="Times New Roman" w:cs="Times New Roman"/>
          <w:sz w:val="24"/>
          <w:szCs w:val="24"/>
          <w:lang w:eastAsia="zh-CN" w:bidi="hi-IN"/>
        </w:rPr>
        <w:t xml:space="preserve">which </w:t>
      </w:r>
      <w:r w:rsidR="003F5150" w:rsidRPr="004424E1">
        <w:rPr>
          <w:rFonts w:ascii="Times New Roman" w:eastAsia="DejaVu Sans" w:hAnsi="Times New Roman" w:cs="Times New Roman"/>
          <w:sz w:val="24"/>
          <w:szCs w:val="24"/>
          <w:lang w:eastAsia="zh-CN" w:bidi="hi-IN"/>
        </w:rPr>
        <w:t>contains</w:t>
      </w:r>
      <w:r w:rsidR="00A31250" w:rsidRPr="004424E1">
        <w:rPr>
          <w:rFonts w:ascii="Times New Roman" w:eastAsia="DejaVu Sans" w:hAnsi="Times New Roman" w:cs="Times New Roman"/>
          <w:sz w:val="24"/>
          <w:szCs w:val="24"/>
          <w:lang w:eastAsia="zh-CN" w:bidi="hi-IN"/>
        </w:rPr>
        <w:t xml:space="preserve"> one of the youngest Permian fossil floras yet </w:t>
      </w:r>
      <w:r w:rsidR="003F5150" w:rsidRPr="004424E1">
        <w:rPr>
          <w:rFonts w:ascii="Times New Roman" w:eastAsia="DejaVu Sans" w:hAnsi="Times New Roman" w:cs="Times New Roman"/>
          <w:sz w:val="24"/>
          <w:szCs w:val="24"/>
          <w:lang w:eastAsia="zh-CN" w:bidi="hi-IN"/>
        </w:rPr>
        <w:t>identified</w:t>
      </w:r>
      <w:r w:rsidR="00A31250" w:rsidRPr="004424E1">
        <w:rPr>
          <w:rFonts w:ascii="Times New Roman" w:eastAsia="DejaVu Sans" w:hAnsi="Times New Roman" w:cs="Times New Roman"/>
          <w:sz w:val="24"/>
          <w:szCs w:val="24"/>
          <w:lang w:eastAsia="zh-CN" w:bidi="hi-IN"/>
        </w:rPr>
        <w:t xml:space="preserve"> in North America. The plant megafossils from the lower Pease River Group are </w:t>
      </w:r>
      <w:r w:rsidR="00A31250" w:rsidRPr="004424E1">
        <w:rPr>
          <w:rFonts w:ascii="Times New Roman" w:eastAsia="DejaVu Sans" w:hAnsi="Times New Roman" w:cs="Times New Roman"/>
          <w:sz w:val="24"/>
          <w:szCs w:val="24"/>
          <w:lang w:eastAsia="zh-CN" w:bidi="hi-IN"/>
        </w:rPr>
        <w:lastRenderedPageBreak/>
        <w:t>interpreted to have been deposited in “channel facies that originated as tidal channels within a coastal plain setting on the Eastern Shelf of the Midland Basin” (DiMichele et al., 2001</w:t>
      </w:r>
      <w:r w:rsidR="00B01E6D" w:rsidRPr="00E41AEC">
        <w:rPr>
          <w:rFonts w:ascii="Times New Roman" w:eastAsia="DejaVu Sans" w:hAnsi="Times New Roman" w:cs="Times New Roman"/>
          <w:sz w:val="24"/>
          <w:szCs w:val="24"/>
          <w:lang w:eastAsia="zh-CN" w:bidi="hi-IN"/>
        </w:rPr>
        <w:t xml:space="preserve">, p. </w:t>
      </w:r>
      <w:r w:rsidR="00E41AEC">
        <w:rPr>
          <w:rFonts w:ascii="Times New Roman" w:eastAsia="DejaVu Sans" w:hAnsi="Times New Roman" w:cs="Times New Roman"/>
          <w:sz w:val="24"/>
          <w:szCs w:val="24"/>
          <w:lang w:eastAsia="zh-CN" w:bidi="hi-IN"/>
        </w:rPr>
        <w:t>449</w:t>
      </w:r>
      <w:r w:rsidR="00A31250" w:rsidRPr="004424E1">
        <w:rPr>
          <w:rFonts w:ascii="Times New Roman" w:eastAsia="DejaVu Sans" w:hAnsi="Times New Roman" w:cs="Times New Roman"/>
          <w:sz w:val="24"/>
          <w:szCs w:val="24"/>
          <w:lang w:eastAsia="zh-CN" w:bidi="hi-IN"/>
        </w:rPr>
        <w:t>). The dominant megafossils comprise</w:t>
      </w:r>
      <w:r w:rsidR="003F5150" w:rsidRPr="004424E1">
        <w:rPr>
          <w:rFonts w:ascii="Times New Roman" w:eastAsia="DejaVu Sans" w:hAnsi="Times New Roman" w:cs="Times New Roman"/>
          <w:sz w:val="24"/>
          <w:szCs w:val="24"/>
          <w:lang w:eastAsia="zh-CN" w:bidi="hi-IN"/>
        </w:rPr>
        <w:t xml:space="preserve"> members of </w:t>
      </w:r>
      <w:r w:rsidR="00A31250" w:rsidRPr="004424E1">
        <w:rPr>
          <w:rFonts w:ascii="Times New Roman" w:eastAsia="DejaVu Sans" w:hAnsi="Times New Roman" w:cs="Times New Roman"/>
          <w:sz w:val="24"/>
          <w:szCs w:val="24"/>
          <w:lang w:eastAsia="zh-CN" w:bidi="hi-IN"/>
        </w:rPr>
        <w:t>Coniferales, Ginkgoales, and Cycadales (DiMichele et al., 2001), which have dr</w:t>
      </w:r>
      <w:r w:rsidR="003F5150" w:rsidRPr="004424E1">
        <w:rPr>
          <w:rFonts w:ascii="Times New Roman" w:eastAsia="DejaVu Sans" w:hAnsi="Times New Roman" w:cs="Times New Roman"/>
          <w:sz w:val="24"/>
          <w:szCs w:val="24"/>
          <w:lang w:eastAsia="zh-CN" w:bidi="hi-IN"/>
        </w:rPr>
        <w:t>y/arid</w:t>
      </w:r>
      <w:r w:rsidR="00A31250" w:rsidRPr="004424E1">
        <w:rPr>
          <w:rFonts w:ascii="Times New Roman" w:eastAsia="DejaVu Sans" w:hAnsi="Times New Roman" w:cs="Times New Roman"/>
          <w:sz w:val="24"/>
          <w:szCs w:val="24"/>
          <w:lang w:eastAsia="zh-CN" w:bidi="hi-IN"/>
        </w:rPr>
        <w:t xml:space="preserve"> </w:t>
      </w:r>
      <w:r w:rsidR="003F5150" w:rsidRPr="004424E1">
        <w:rPr>
          <w:rFonts w:ascii="Times New Roman" w:eastAsia="DejaVu Sans" w:hAnsi="Times New Roman" w:cs="Times New Roman"/>
          <w:sz w:val="24"/>
          <w:szCs w:val="24"/>
          <w:lang w:eastAsia="zh-CN" w:bidi="hi-IN"/>
        </w:rPr>
        <w:t>tolerances, and remnant Equisetales and Cordaitales that tend to favor wet habitats.</w:t>
      </w:r>
    </w:p>
    <w:p w14:paraId="4AFF93B8" w14:textId="0F8017CB" w:rsidR="00A31250" w:rsidRPr="004424E1" w:rsidRDefault="003F5150"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ab/>
      </w:r>
      <w:r w:rsidR="00761B2B" w:rsidRPr="004424E1">
        <w:rPr>
          <w:rFonts w:ascii="Times New Roman" w:eastAsia="DejaVu Sans" w:hAnsi="Times New Roman" w:cs="Times New Roman"/>
          <w:sz w:val="24"/>
          <w:szCs w:val="24"/>
          <w:lang w:eastAsia="zh-CN" w:bidi="hi-IN"/>
        </w:rPr>
        <w:t>Studies employing p</w:t>
      </w:r>
      <w:r w:rsidRPr="004424E1">
        <w:rPr>
          <w:rFonts w:ascii="Times New Roman" w:eastAsia="DejaVu Sans" w:hAnsi="Times New Roman" w:cs="Times New Roman"/>
          <w:sz w:val="24"/>
          <w:szCs w:val="24"/>
          <w:lang w:eastAsia="zh-CN" w:bidi="hi-IN"/>
        </w:rPr>
        <w:t>alynologica</w:t>
      </w:r>
      <w:r w:rsidR="00761B2B" w:rsidRPr="004424E1">
        <w:rPr>
          <w:rFonts w:ascii="Times New Roman" w:eastAsia="DejaVu Sans" w:hAnsi="Times New Roman" w:cs="Times New Roman"/>
          <w:sz w:val="24"/>
          <w:szCs w:val="24"/>
          <w:lang w:eastAsia="zh-CN" w:bidi="hi-IN"/>
        </w:rPr>
        <w:t>l—spore and pollen—</w:t>
      </w:r>
      <w:r w:rsidRPr="004424E1">
        <w:rPr>
          <w:rFonts w:ascii="Times New Roman" w:eastAsia="DejaVu Sans" w:hAnsi="Times New Roman" w:cs="Times New Roman"/>
          <w:sz w:val="24"/>
          <w:szCs w:val="24"/>
          <w:lang w:eastAsia="zh-CN" w:bidi="hi-IN"/>
        </w:rPr>
        <w:t>data</w:t>
      </w:r>
      <w:r w:rsidR="00761B2B" w:rsidRPr="004424E1">
        <w:rPr>
          <w:rFonts w:ascii="Times New Roman" w:eastAsia="DejaVu Sans" w:hAnsi="Times New Roman" w:cs="Times New Roman"/>
          <w:sz w:val="24"/>
          <w:szCs w:val="24"/>
          <w:lang w:eastAsia="zh-CN" w:bidi="hi-IN"/>
        </w:rPr>
        <w:t xml:space="preserve"> are </w:t>
      </w:r>
      <w:r w:rsidR="00B20FE2" w:rsidRPr="004424E1">
        <w:rPr>
          <w:rFonts w:ascii="Times New Roman" w:eastAsia="DejaVu Sans" w:hAnsi="Times New Roman" w:cs="Times New Roman"/>
          <w:sz w:val="24"/>
          <w:szCs w:val="24"/>
          <w:lang w:eastAsia="zh-CN" w:bidi="hi-IN"/>
        </w:rPr>
        <w:t>numerous</w:t>
      </w:r>
      <w:r w:rsidR="00761B2B" w:rsidRPr="004424E1">
        <w:rPr>
          <w:rFonts w:ascii="Times New Roman" w:eastAsia="DejaVu Sans" w:hAnsi="Times New Roman" w:cs="Times New Roman"/>
          <w:sz w:val="24"/>
          <w:szCs w:val="24"/>
          <w:lang w:eastAsia="zh-CN" w:bidi="hi-IN"/>
        </w:rPr>
        <w:t xml:space="preserve"> from Pennsylvanian formations, but diminish through the section, becoming sporadic and spatially restricted</w:t>
      </w:r>
      <w:r w:rsidR="00B20FE2" w:rsidRPr="004424E1">
        <w:rPr>
          <w:rFonts w:ascii="Times New Roman" w:eastAsia="DejaVu Sans" w:hAnsi="Times New Roman" w:cs="Times New Roman"/>
          <w:sz w:val="24"/>
          <w:szCs w:val="24"/>
          <w:lang w:eastAsia="zh-CN" w:bidi="hi-IN"/>
        </w:rPr>
        <w:t xml:space="preserve"> in coverage</w:t>
      </w:r>
      <w:r w:rsidR="00761B2B" w:rsidRPr="004424E1">
        <w:rPr>
          <w:rFonts w:ascii="Times New Roman" w:eastAsia="DejaVu Sans" w:hAnsi="Times New Roman" w:cs="Times New Roman"/>
          <w:sz w:val="24"/>
          <w:szCs w:val="24"/>
          <w:lang w:eastAsia="zh-CN" w:bidi="hi-IN"/>
        </w:rPr>
        <w:t xml:space="preserve"> </w:t>
      </w:r>
      <w:r w:rsidR="00B20FE2" w:rsidRPr="004424E1">
        <w:rPr>
          <w:rFonts w:ascii="Times New Roman" w:eastAsia="DejaVu Sans" w:hAnsi="Times New Roman" w:cs="Times New Roman"/>
          <w:sz w:val="24"/>
          <w:szCs w:val="24"/>
          <w:lang w:eastAsia="zh-CN" w:bidi="hi-IN"/>
        </w:rPr>
        <w:t>from</w:t>
      </w:r>
      <w:r w:rsidR="00761B2B" w:rsidRPr="004424E1">
        <w:rPr>
          <w:rFonts w:ascii="Times New Roman" w:eastAsia="DejaVu Sans" w:hAnsi="Times New Roman" w:cs="Times New Roman"/>
          <w:sz w:val="24"/>
          <w:szCs w:val="24"/>
          <w:lang w:eastAsia="zh-CN" w:bidi="hi-IN"/>
        </w:rPr>
        <w:t xml:space="preserve"> late</w:t>
      </w:r>
      <w:r w:rsidR="00B20FE2" w:rsidRPr="004424E1">
        <w:rPr>
          <w:rFonts w:ascii="Times New Roman" w:eastAsia="DejaVu Sans" w:hAnsi="Times New Roman" w:cs="Times New Roman"/>
          <w:sz w:val="24"/>
          <w:szCs w:val="24"/>
          <w:lang w:eastAsia="zh-CN" w:bidi="hi-IN"/>
        </w:rPr>
        <w:t>r</w:t>
      </w:r>
      <w:r w:rsidR="00761B2B" w:rsidRPr="004424E1">
        <w:rPr>
          <w:rFonts w:ascii="Times New Roman" w:eastAsia="DejaVu Sans" w:hAnsi="Times New Roman" w:cs="Times New Roman"/>
          <w:sz w:val="24"/>
          <w:szCs w:val="24"/>
          <w:lang w:eastAsia="zh-CN" w:bidi="hi-IN"/>
        </w:rPr>
        <w:t xml:space="preserve"> Permian</w:t>
      </w:r>
      <w:r w:rsidR="00B20FE2" w:rsidRPr="004424E1">
        <w:rPr>
          <w:rFonts w:ascii="Times New Roman" w:eastAsia="DejaVu Sans" w:hAnsi="Times New Roman" w:cs="Times New Roman"/>
          <w:sz w:val="24"/>
          <w:szCs w:val="24"/>
          <w:lang w:eastAsia="zh-CN" w:bidi="hi-IN"/>
        </w:rPr>
        <w:t xml:space="preserve"> sediments</w:t>
      </w:r>
      <w:r w:rsidR="00761B2B" w:rsidRPr="004424E1">
        <w:rPr>
          <w:rFonts w:ascii="Times New Roman" w:eastAsia="DejaVu Sans" w:hAnsi="Times New Roman" w:cs="Times New Roman"/>
          <w:sz w:val="24"/>
          <w:szCs w:val="24"/>
          <w:lang w:eastAsia="zh-CN" w:bidi="hi-IN"/>
        </w:rPr>
        <w:t>.</w:t>
      </w:r>
      <w:r w:rsidR="00B461CA" w:rsidRPr="004424E1">
        <w:rPr>
          <w:rFonts w:ascii="Times New Roman" w:eastAsia="DejaVu Sans" w:hAnsi="Times New Roman" w:cs="Times New Roman"/>
          <w:sz w:val="24"/>
          <w:szCs w:val="24"/>
          <w:lang w:eastAsia="zh-CN" w:bidi="hi-IN"/>
        </w:rPr>
        <w:t xml:space="preserve"> </w:t>
      </w:r>
      <w:r w:rsidR="00B20FE2" w:rsidRPr="004424E1">
        <w:rPr>
          <w:rFonts w:ascii="Times New Roman" w:eastAsia="DejaVu Sans" w:hAnsi="Times New Roman" w:cs="Times New Roman"/>
          <w:sz w:val="24"/>
          <w:szCs w:val="24"/>
          <w:lang w:eastAsia="zh-CN" w:bidi="hi-IN"/>
        </w:rPr>
        <w:t>Nevertheless, p</w:t>
      </w:r>
      <w:r w:rsidR="00B461CA" w:rsidRPr="004424E1">
        <w:rPr>
          <w:rFonts w:ascii="Times New Roman" w:eastAsia="DejaVu Sans" w:hAnsi="Times New Roman" w:cs="Times New Roman"/>
          <w:sz w:val="24"/>
          <w:szCs w:val="24"/>
          <w:lang w:eastAsia="zh-CN" w:bidi="hi-IN"/>
        </w:rPr>
        <w:t>alynological data from the region also demonstrate the transition from wetter conditions of the Carboniferous to the drier conditions of the Permian. </w:t>
      </w:r>
      <w:r w:rsidR="00761B2B" w:rsidRPr="00B17D0D">
        <w:rPr>
          <w:rFonts w:ascii="Times New Roman" w:eastAsia="DejaVu Sans" w:hAnsi="Times New Roman" w:cs="Times New Roman"/>
          <w:sz w:val="24"/>
          <w:szCs w:val="24"/>
          <w:lang w:eastAsia="zh-CN" w:bidi="hi-IN"/>
        </w:rPr>
        <w:t xml:space="preserve">Palynological data from </w:t>
      </w:r>
      <w:r w:rsidR="00E41AEC" w:rsidRPr="00B17D0D">
        <w:rPr>
          <w:rFonts w:ascii="Times New Roman" w:eastAsia="DejaVu Sans" w:hAnsi="Times New Roman" w:cs="Times New Roman"/>
          <w:sz w:val="24"/>
          <w:szCs w:val="24"/>
          <w:lang w:eastAsia="zh-CN" w:bidi="hi-IN"/>
        </w:rPr>
        <w:t xml:space="preserve">the </w:t>
      </w:r>
      <w:r w:rsidRPr="00B17D0D">
        <w:rPr>
          <w:rFonts w:ascii="Times New Roman" w:eastAsia="DejaVu Sans" w:hAnsi="Times New Roman" w:cs="Times New Roman"/>
          <w:sz w:val="24"/>
          <w:szCs w:val="24"/>
          <w:lang w:eastAsia="zh-CN" w:bidi="hi-IN"/>
        </w:rPr>
        <w:t>Lost Branch</w:t>
      </w:r>
      <w:r w:rsidR="00E41AEC" w:rsidRPr="00B17D0D">
        <w:rPr>
          <w:rFonts w:ascii="Times New Roman" w:eastAsia="DejaVu Sans" w:hAnsi="Times New Roman" w:cs="Times New Roman"/>
          <w:sz w:val="24"/>
          <w:szCs w:val="24"/>
          <w:lang w:eastAsia="zh-CN" w:bidi="hi-IN"/>
        </w:rPr>
        <w:t xml:space="preserve"> </w:t>
      </w:r>
      <w:r w:rsidR="0069648F">
        <w:rPr>
          <w:rFonts w:ascii="Times New Roman" w:eastAsia="DejaVu Sans" w:hAnsi="Times New Roman" w:cs="Times New Roman"/>
          <w:sz w:val="24"/>
          <w:szCs w:val="24"/>
          <w:lang w:eastAsia="zh-CN" w:bidi="hi-IN"/>
        </w:rPr>
        <w:t>Formation</w:t>
      </w:r>
      <w:r w:rsidR="007824C5">
        <w:rPr>
          <w:rFonts w:ascii="Times New Roman" w:eastAsia="DejaVu Sans" w:hAnsi="Times New Roman" w:cs="Times New Roman"/>
          <w:sz w:val="24"/>
          <w:szCs w:val="24"/>
          <w:lang w:eastAsia="zh-CN" w:bidi="hi-IN"/>
        </w:rPr>
        <w:t xml:space="preserve"> and overlying Hepler Unit</w:t>
      </w:r>
      <w:r w:rsidR="0069648F">
        <w:rPr>
          <w:rFonts w:ascii="Times New Roman" w:eastAsia="DejaVu Sans" w:hAnsi="Times New Roman" w:cs="Times New Roman"/>
          <w:sz w:val="24"/>
          <w:szCs w:val="24"/>
          <w:lang w:eastAsia="zh-CN" w:bidi="hi-IN"/>
        </w:rPr>
        <w:t xml:space="preserve"> i</w:t>
      </w:r>
      <w:r w:rsidR="007824C5">
        <w:rPr>
          <w:rFonts w:ascii="Times New Roman" w:eastAsia="DejaVu Sans" w:hAnsi="Times New Roman" w:cs="Times New Roman"/>
          <w:sz w:val="24"/>
          <w:szCs w:val="24"/>
          <w:lang w:eastAsia="zh-CN" w:bidi="hi-IN"/>
        </w:rPr>
        <w:t>n Kansas i</w:t>
      </w:r>
      <w:r w:rsidR="0069648F">
        <w:rPr>
          <w:rFonts w:ascii="Times New Roman" w:eastAsia="DejaVu Sans" w:hAnsi="Times New Roman" w:cs="Times New Roman"/>
          <w:sz w:val="24"/>
          <w:szCs w:val="24"/>
          <w:lang w:eastAsia="zh-CN" w:bidi="hi-IN"/>
        </w:rPr>
        <w:t>llustrate the loss of</w:t>
      </w:r>
      <w:r w:rsidRPr="004424E1">
        <w:rPr>
          <w:rFonts w:ascii="Times New Roman" w:eastAsia="DejaVu Sans" w:hAnsi="Times New Roman" w:cs="Times New Roman"/>
          <w:sz w:val="24"/>
          <w:szCs w:val="24"/>
          <w:lang w:eastAsia="zh-CN" w:bidi="hi-IN"/>
        </w:rPr>
        <w:t xml:space="preserve"> lycopod</w:t>
      </w:r>
      <w:r w:rsidR="0069648F">
        <w:rPr>
          <w:rFonts w:ascii="Times New Roman" w:eastAsia="DejaVu Sans" w:hAnsi="Times New Roman" w:cs="Times New Roman"/>
          <w:sz w:val="24"/>
          <w:szCs w:val="24"/>
          <w:lang w:eastAsia="zh-CN" w:bidi="hi-IN"/>
        </w:rPr>
        <w:t>-</w:t>
      </w:r>
      <w:r w:rsidRPr="004424E1">
        <w:rPr>
          <w:rFonts w:ascii="Times New Roman" w:eastAsia="DejaVu Sans" w:hAnsi="Times New Roman" w:cs="Times New Roman"/>
          <w:sz w:val="24"/>
          <w:szCs w:val="24"/>
          <w:lang w:eastAsia="zh-CN" w:bidi="hi-IN"/>
        </w:rPr>
        <w:t xml:space="preserve">dominated </w:t>
      </w:r>
      <w:r w:rsidR="007824C5">
        <w:rPr>
          <w:rFonts w:ascii="Times New Roman" w:eastAsia="DejaVu Sans" w:hAnsi="Times New Roman" w:cs="Times New Roman"/>
          <w:sz w:val="24"/>
          <w:szCs w:val="24"/>
          <w:lang w:eastAsia="zh-CN" w:bidi="hi-IN"/>
        </w:rPr>
        <w:t>assemblages</w:t>
      </w:r>
      <w:r w:rsidRPr="004424E1">
        <w:rPr>
          <w:rFonts w:ascii="Times New Roman" w:eastAsia="DejaVu Sans" w:hAnsi="Times New Roman" w:cs="Times New Roman"/>
          <w:sz w:val="24"/>
          <w:szCs w:val="24"/>
          <w:lang w:eastAsia="zh-CN" w:bidi="hi-IN"/>
        </w:rPr>
        <w:t xml:space="preserve"> </w:t>
      </w:r>
      <w:r w:rsidR="007824C5">
        <w:rPr>
          <w:rFonts w:ascii="Times New Roman" w:eastAsia="DejaVu Sans" w:hAnsi="Times New Roman" w:cs="Times New Roman"/>
          <w:sz w:val="24"/>
          <w:szCs w:val="24"/>
          <w:lang w:eastAsia="zh-CN" w:bidi="hi-IN"/>
        </w:rPr>
        <w:t xml:space="preserve">and the transition </w:t>
      </w:r>
      <w:r w:rsidRPr="004424E1">
        <w:rPr>
          <w:rFonts w:ascii="Times New Roman" w:eastAsia="DejaVu Sans" w:hAnsi="Times New Roman" w:cs="Times New Roman"/>
          <w:sz w:val="24"/>
          <w:szCs w:val="24"/>
          <w:lang w:eastAsia="zh-CN" w:bidi="hi-IN"/>
        </w:rPr>
        <w:t xml:space="preserve">to the </w:t>
      </w:r>
      <w:r w:rsidR="007824C5">
        <w:rPr>
          <w:rFonts w:ascii="Times New Roman" w:eastAsia="DejaVu Sans" w:hAnsi="Times New Roman" w:cs="Times New Roman"/>
          <w:sz w:val="24"/>
          <w:szCs w:val="24"/>
          <w:lang w:eastAsia="zh-CN" w:bidi="hi-IN"/>
        </w:rPr>
        <w:t xml:space="preserve">seed fern and tree </w:t>
      </w:r>
      <w:r w:rsidRPr="004424E1">
        <w:rPr>
          <w:rFonts w:ascii="Times New Roman" w:eastAsia="DejaVu Sans" w:hAnsi="Times New Roman" w:cs="Times New Roman"/>
          <w:sz w:val="24"/>
          <w:szCs w:val="24"/>
          <w:lang w:eastAsia="zh-CN" w:bidi="hi-IN"/>
        </w:rPr>
        <w:t>fern</w:t>
      </w:r>
      <w:r w:rsidR="007824C5">
        <w:rPr>
          <w:rFonts w:ascii="Times New Roman" w:eastAsia="DejaVu Sans" w:hAnsi="Times New Roman" w:cs="Times New Roman"/>
          <w:sz w:val="24"/>
          <w:szCs w:val="24"/>
          <w:lang w:eastAsia="zh-CN" w:bidi="hi-IN"/>
        </w:rPr>
        <w:t>-</w:t>
      </w:r>
      <w:r w:rsidRPr="004424E1">
        <w:rPr>
          <w:rFonts w:ascii="Times New Roman" w:eastAsia="DejaVu Sans" w:hAnsi="Times New Roman" w:cs="Times New Roman"/>
          <w:sz w:val="24"/>
          <w:szCs w:val="24"/>
          <w:lang w:eastAsia="zh-CN" w:bidi="hi-IN"/>
        </w:rPr>
        <w:t xml:space="preserve">dominated swamps </w:t>
      </w:r>
      <w:r w:rsidR="007824C5">
        <w:rPr>
          <w:rFonts w:ascii="Times New Roman" w:eastAsia="DejaVu Sans" w:hAnsi="Times New Roman" w:cs="Times New Roman"/>
          <w:sz w:val="24"/>
          <w:szCs w:val="24"/>
          <w:lang w:eastAsia="zh-CN" w:bidi="hi-IN"/>
        </w:rPr>
        <w:t xml:space="preserve">just below the </w:t>
      </w:r>
      <w:r w:rsidR="007824C5" w:rsidRPr="00B17D0D">
        <w:rPr>
          <w:rFonts w:ascii="Times New Roman" w:eastAsia="DejaVu Sans" w:hAnsi="Times New Roman" w:cs="Times New Roman"/>
          <w:sz w:val="24"/>
          <w:szCs w:val="24"/>
          <w:lang w:eastAsia="zh-CN" w:bidi="hi-IN"/>
        </w:rPr>
        <w:t>Moscovian–Kasimovian</w:t>
      </w:r>
      <w:r w:rsidR="007824C5">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boundary (Peppers, 1997).</w:t>
      </w:r>
      <w:r w:rsidRPr="004424E1">
        <w:rPr>
          <w:rFonts w:ascii="Times New Roman" w:eastAsia="DejaVu Sans" w:hAnsi="Times New Roman" w:cs="Times New Roman"/>
          <w:b/>
          <w:bCs/>
          <w:sz w:val="24"/>
          <w:szCs w:val="24"/>
          <w:lang w:eastAsia="zh-CN" w:bidi="hi-IN"/>
        </w:rPr>
        <w:br/>
      </w:r>
      <w:r w:rsidR="00761B2B" w:rsidRPr="004424E1">
        <w:rPr>
          <w:rFonts w:ascii="Times New Roman" w:eastAsia="DejaVu Sans" w:hAnsi="Times New Roman" w:cs="Times New Roman"/>
          <w:sz w:val="24"/>
          <w:szCs w:val="24"/>
          <w:lang w:eastAsia="zh-CN" w:bidi="hi-IN"/>
        </w:rPr>
        <w:tab/>
      </w:r>
      <w:r w:rsidR="00B461CA" w:rsidRPr="004424E1">
        <w:rPr>
          <w:rFonts w:ascii="Times New Roman" w:eastAsia="DejaVu Sans" w:hAnsi="Times New Roman" w:cs="Times New Roman"/>
          <w:sz w:val="24"/>
          <w:szCs w:val="24"/>
          <w:lang w:eastAsia="zh-CN" w:bidi="hi-IN"/>
        </w:rPr>
        <w:t>Lupia and Armitage (2013) used</w:t>
      </w:r>
      <w:r w:rsidR="00A31250" w:rsidRPr="004424E1">
        <w:rPr>
          <w:rFonts w:ascii="Times New Roman" w:eastAsia="DejaVu Sans" w:hAnsi="Times New Roman" w:cs="Times New Roman"/>
          <w:sz w:val="24"/>
          <w:szCs w:val="24"/>
          <w:lang w:eastAsia="zh-CN" w:bidi="hi-IN"/>
        </w:rPr>
        <w:t xml:space="preserve"> palynological samples from cores in </w:t>
      </w:r>
      <w:r w:rsidR="00B461CA" w:rsidRPr="004424E1">
        <w:rPr>
          <w:rFonts w:ascii="Times New Roman" w:eastAsia="DejaVu Sans" w:hAnsi="Times New Roman" w:cs="Times New Roman"/>
          <w:sz w:val="24"/>
          <w:szCs w:val="24"/>
          <w:lang w:eastAsia="zh-CN" w:bidi="hi-IN"/>
        </w:rPr>
        <w:t>n</w:t>
      </w:r>
      <w:r w:rsidR="00A31250" w:rsidRPr="004424E1">
        <w:rPr>
          <w:rFonts w:ascii="Times New Roman" w:eastAsia="DejaVu Sans" w:hAnsi="Times New Roman" w:cs="Times New Roman"/>
          <w:sz w:val="24"/>
          <w:szCs w:val="24"/>
          <w:lang w:eastAsia="zh-CN" w:bidi="hi-IN"/>
        </w:rPr>
        <w:t>orthern Oklahoma</w:t>
      </w:r>
      <w:r w:rsidR="00B461CA" w:rsidRPr="004424E1">
        <w:rPr>
          <w:rFonts w:ascii="Times New Roman" w:eastAsia="DejaVu Sans" w:hAnsi="Times New Roman" w:cs="Times New Roman"/>
          <w:sz w:val="24"/>
          <w:szCs w:val="24"/>
          <w:lang w:eastAsia="zh-CN" w:bidi="hi-IN"/>
        </w:rPr>
        <w:t xml:space="preserve"> to</w:t>
      </w:r>
      <w:r w:rsidR="00A31250" w:rsidRPr="004424E1">
        <w:rPr>
          <w:rFonts w:ascii="Times New Roman" w:eastAsia="DejaVu Sans" w:hAnsi="Times New Roman" w:cs="Times New Roman"/>
          <w:sz w:val="24"/>
          <w:szCs w:val="24"/>
          <w:lang w:eastAsia="zh-CN" w:bidi="hi-IN"/>
        </w:rPr>
        <w:t xml:space="preserve"> demonstrate the</w:t>
      </w:r>
      <w:r w:rsidR="00B461CA" w:rsidRPr="004424E1">
        <w:rPr>
          <w:rFonts w:ascii="Times New Roman" w:eastAsia="DejaVu Sans" w:hAnsi="Times New Roman" w:cs="Times New Roman"/>
          <w:sz w:val="24"/>
          <w:szCs w:val="24"/>
          <w:lang w:eastAsia="zh-CN" w:bidi="hi-IN"/>
        </w:rPr>
        <w:t xml:space="preserve"> large-scale </w:t>
      </w:r>
      <w:r w:rsidR="00A31250" w:rsidRPr="004424E1">
        <w:rPr>
          <w:rFonts w:ascii="Times New Roman" w:eastAsia="DejaVu Sans" w:hAnsi="Times New Roman" w:cs="Times New Roman"/>
          <w:sz w:val="24"/>
          <w:szCs w:val="24"/>
          <w:lang w:eastAsia="zh-CN" w:bidi="hi-IN"/>
        </w:rPr>
        <w:t>vegetational change during the latest Pennsylvanian (Virgilian</w:t>
      </w:r>
      <w:r w:rsidR="00281C61">
        <w:rPr>
          <w:rFonts w:ascii="Times New Roman" w:eastAsia="DejaVu Sans" w:hAnsi="Times New Roman" w:cs="Times New Roman"/>
          <w:sz w:val="24"/>
          <w:szCs w:val="24"/>
          <w:lang w:eastAsia="zh-CN" w:bidi="hi-IN"/>
        </w:rPr>
        <w:t>; Gzhelian; ~300 Ma</w:t>
      </w:r>
      <w:r w:rsidR="00A31250" w:rsidRPr="004424E1">
        <w:rPr>
          <w:rFonts w:ascii="Times New Roman" w:eastAsia="DejaVu Sans" w:hAnsi="Times New Roman" w:cs="Times New Roman"/>
          <w:sz w:val="24"/>
          <w:szCs w:val="24"/>
          <w:lang w:eastAsia="zh-CN" w:bidi="hi-IN"/>
        </w:rPr>
        <w:t>) into the early Permian (Leonardian</w:t>
      </w:r>
      <w:r w:rsidR="00281C61">
        <w:rPr>
          <w:rFonts w:ascii="Times New Roman" w:eastAsia="DejaVu Sans" w:hAnsi="Times New Roman" w:cs="Times New Roman"/>
          <w:sz w:val="24"/>
          <w:szCs w:val="24"/>
          <w:lang w:eastAsia="zh-CN" w:bidi="hi-IN"/>
        </w:rPr>
        <w:t>; Kungurian;</w:t>
      </w:r>
      <w:r w:rsidR="00A31250" w:rsidRPr="004424E1">
        <w:rPr>
          <w:rFonts w:ascii="Times New Roman" w:eastAsia="DejaVu Sans" w:hAnsi="Times New Roman" w:cs="Times New Roman"/>
          <w:sz w:val="24"/>
          <w:szCs w:val="24"/>
          <w:lang w:eastAsia="zh-CN" w:bidi="hi-IN"/>
        </w:rPr>
        <w:t xml:space="preserve"> ~275</w:t>
      </w:r>
      <w:r w:rsidR="00C739DB">
        <w:rPr>
          <w:rFonts w:ascii="Times New Roman" w:eastAsia="DejaVu Sans" w:hAnsi="Times New Roman" w:cs="Times New Roman"/>
          <w:sz w:val="24"/>
          <w:szCs w:val="24"/>
          <w:lang w:eastAsia="zh-CN" w:bidi="hi-IN"/>
        </w:rPr>
        <w:t xml:space="preserve"> </w:t>
      </w:r>
      <w:r w:rsidR="00A31250" w:rsidRPr="004424E1">
        <w:rPr>
          <w:rFonts w:ascii="Times New Roman" w:eastAsia="DejaVu Sans" w:hAnsi="Times New Roman" w:cs="Times New Roman"/>
          <w:sz w:val="24"/>
          <w:szCs w:val="24"/>
          <w:lang w:eastAsia="zh-CN" w:bidi="hi-IN"/>
        </w:rPr>
        <w:t>Ma</w:t>
      </w:r>
      <w:r w:rsidR="00B461CA"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t xml:space="preserve"> Although the long-term pattern of increasing aridity is maintained, there are more subtle differences in the palynofloras that reflect local and regional differences as </w:t>
      </w:r>
      <w:r w:rsidR="00A31250" w:rsidRPr="00B17D0D">
        <w:rPr>
          <w:rFonts w:ascii="Times New Roman" w:eastAsia="DejaVu Sans" w:hAnsi="Times New Roman" w:cs="Times New Roman"/>
          <w:sz w:val="24"/>
          <w:szCs w:val="24"/>
          <w:lang w:eastAsia="zh-CN" w:bidi="hi-IN"/>
        </w:rPr>
        <w:t>well as the more frequent oscillations of glacial/interglacial cycles. While no noticeable floral change occurs across the Perm</w:t>
      </w:r>
      <w:r w:rsidR="007D24B2" w:rsidRPr="00B17D0D">
        <w:rPr>
          <w:rFonts w:ascii="Times New Roman" w:eastAsia="DejaVu Sans" w:hAnsi="Times New Roman" w:cs="Times New Roman"/>
          <w:sz w:val="24"/>
          <w:szCs w:val="24"/>
          <w:lang w:eastAsia="zh-CN" w:bidi="hi-IN"/>
        </w:rPr>
        <w:t>ian</w:t>
      </w:r>
      <w:r w:rsidR="00A31250" w:rsidRPr="00B17D0D">
        <w:rPr>
          <w:rFonts w:ascii="Times New Roman" w:eastAsia="DejaVu Sans" w:hAnsi="Times New Roman" w:cs="Times New Roman"/>
          <w:sz w:val="24"/>
          <w:szCs w:val="24"/>
          <w:lang w:eastAsia="zh-CN" w:bidi="hi-IN"/>
        </w:rPr>
        <w:t>-Carboniferous boundary, by the Leonardian marked changes are apparent. Figure 4 illustrates the percentage abundance of various pollen and spores found in the cores spanning the</w:t>
      </w:r>
      <w:r w:rsidR="007D24B2" w:rsidRPr="00B17D0D">
        <w:rPr>
          <w:rFonts w:ascii="Times New Roman" w:eastAsia="DejaVu Sans" w:hAnsi="Times New Roman" w:cs="Times New Roman"/>
          <w:sz w:val="24"/>
          <w:szCs w:val="24"/>
          <w:lang w:eastAsia="zh-CN" w:bidi="hi-IN"/>
        </w:rPr>
        <w:t xml:space="preserve"> Virgilian–Leonardian</w:t>
      </w:r>
      <w:r w:rsidR="00A31250" w:rsidRPr="00B17D0D">
        <w:rPr>
          <w:rFonts w:ascii="Times New Roman" w:eastAsia="DejaVu Sans" w:hAnsi="Times New Roman" w:cs="Times New Roman"/>
          <w:sz w:val="24"/>
          <w:szCs w:val="24"/>
          <w:lang w:eastAsia="zh-CN" w:bidi="hi-IN"/>
        </w:rPr>
        <w:t xml:space="preserve"> interval</w:t>
      </w:r>
      <w:r w:rsidR="007D24B2" w:rsidRPr="00B17D0D">
        <w:rPr>
          <w:rFonts w:ascii="Times New Roman" w:eastAsia="DejaVu Sans" w:hAnsi="Times New Roman" w:cs="Times New Roman"/>
          <w:sz w:val="24"/>
          <w:szCs w:val="24"/>
          <w:lang w:eastAsia="zh-CN" w:bidi="hi-IN"/>
        </w:rPr>
        <w:t xml:space="preserve"> (Gzhelian–Kungurian; ~300 to ~275 Ma).</w:t>
      </w:r>
      <w:r w:rsidR="00A31250" w:rsidRPr="00B17D0D">
        <w:rPr>
          <w:rFonts w:ascii="Times New Roman" w:eastAsia="DejaVu Sans" w:hAnsi="Times New Roman" w:cs="Times New Roman"/>
          <w:sz w:val="24"/>
          <w:szCs w:val="24"/>
          <w:lang w:eastAsia="zh-CN" w:bidi="hi-IN"/>
        </w:rPr>
        <w:t xml:space="preserve"> Apparent are the considerable decrease in trilete and monolete spores from the latest Carboniferous, where</w:t>
      </w:r>
      <w:r w:rsidR="007D24B2" w:rsidRPr="00B17D0D">
        <w:rPr>
          <w:rFonts w:ascii="Times New Roman" w:eastAsia="DejaVu Sans" w:hAnsi="Times New Roman" w:cs="Times New Roman"/>
          <w:sz w:val="24"/>
          <w:szCs w:val="24"/>
          <w:lang w:eastAsia="zh-CN" w:bidi="hi-IN"/>
        </w:rPr>
        <w:t xml:space="preserve"> they account for </w:t>
      </w:r>
      <w:r w:rsidR="007D24B2" w:rsidRPr="00B17D0D">
        <w:rPr>
          <w:rFonts w:ascii="Times New Roman" w:eastAsia="DejaVu Sans" w:hAnsi="Times New Roman" w:cs="Times New Roman"/>
          <w:sz w:val="24"/>
          <w:szCs w:val="24"/>
          <w:lang w:eastAsia="zh-CN" w:bidi="hi-IN"/>
        </w:rPr>
        <w:lastRenderedPageBreak/>
        <w:t>well over 50% of the total count in samples, to Leonardian samples, where they are virtually absent.</w:t>
      </w:r>
      <w:r w:rsidR="00A31250" w:rsidRPr="00B17D0D">
        <w:rPr>
          <w:rFonts w:ascii="Times New Roman" w:eastAsia="DejaVu Sans" w:hAnsi="Times New Roman" w:cs="Times New Roman"/>
          <w:sz w:val="24"/>
          <w:szCs w:val="24"/>
          <w:lang w:eastAsia="zh-CN" w:bidi="hi-IN"/>
        </w:rPr>
        <w:t xml:space="preserve"> Monolete and trilete spores, whose </w:t>
      </w:r>
      <w:r w:rsidR="007824C5">
        <w:rPr>
          <w:rFonts w:ascii="Times New Roman" w:eastAsia="DejaVu Sans" w:hAnsi="Times New Roman" w:cs="Times New Roman"/>
          <w:sz w:val="24"/>
          <w:szCs w:val="24"/>
          <w:lang w:eastAsia="zh-CN" w:bidi="hi-IN"/>
        </w:rPr>
        <w:t xml:space="preserve">ecological </w:t>
      </w:r>
      <w:r w:rsidR="00A31250" w:rsidRPr="00B17D0D">
        <w:rPr>
          <w:rFonts w:ascii="Times New Roman" w:eastAsia="DejaVu Sans" w:hAnsi="Times New Roman" w:cs="Times New Roman"/>
          <w:sz w:val="24"/>
          <w:szCs w:val="24"/>
          <w:lang w:eastAsia="zh-CN" w:bidi="hi-IN"/>
        </w:rPr>
        <w:t xml:space="preserve">affinities are </w:t>
      </w:r>
      <w:r w:rsidR="00B17D0D" w:rsidRPr="00B17D0D">
        <w:rPr>
          <w:rFonts w:ascii="Times New Roman" w:eastAsia="DejaVu Sans" w:hAnsi="Times New Roman" w:cs="Times New Roman"/>
          <w:sz w:val="24"/>
          <w:szCs w:val="24"/>
          <w:lang w:eastAsia="zh-CN" w:bidi="hi-IN"/>
        </w:rPr>
        <w:t>with</w:t>
      </w:r>
      <w:r w:rsidR="00A31250" w:rsidRPr="00B17D0D">
        <w:rPr>
          <w:rFonts w:ascii="Times New Roman" w:eastAsia="DejaVu Sans" w:hAnsi="Times New Roman" w:cs="Times New Roman"/>
          <w:sz w:val="24"/>
          <w:szCs w:val="24"/>
          <w:lang w:eastAsia="zh-CN" w:bidi="hi-IN"/>
        </w:rPr>
        <w:t xml:space="preserve"> wetter environments, are associated with ferns, horsetails, lycopsids, and tree ferns.</w:t>
      </w:r>
      <w:r w:rsidR="00A31250" w:rsidRPr="004424E1">
        <w:rPr>
          <w:rFonts w:ascii="Times New Roman" w:eastAsia="DejaVu Sans" w:hAnsi="Times New Roman" w:cs="Times New Roman"/>
          <w:sz w:val="24"/>
          <w:szCs w:val="24"/>
          <w:lang w:eastAsia="zh-CN" w:bidi="hi-IN"/>
        </w:rPr>
        <w:t xml:space="preserve"> Conversely, </w:t>
      </w:r>
      <w:r w:rsidR="00A31250" w:rsidRPr="004424E1">
        <w:rPr>
          <w:rFonts w:ascii="Times New Roman" w:eastAsia="DejaVu Sans" w:hAnsi="Times New Roman" w:cs="Times New Roman"/>
          <w:i/>
          <w:iCs/>
          <w:sz w:val="24"/>
          <w:szCs w:val="24"/>
          <w:lang w:eastAsia="zh-CN" w:bidi="hi-IN"/>
        </w:rPr>
        <w:t>Vittatina</w:t>
      </w:r>
      <w:r w:rsidR="00A31250" w:rsidRPr="004424E1">
        <w:rPr>
          <w:rFonts w:ascii="Times New Roman" w:eastAsia="DejaVu Sans" w:hAnsi="Times New Roman" w:cs="Times New Roman"/>
          <w:sz w:val="24"/>
          <w:szCs w:val="24"/>
          <w:lang w:eastAsia="zh-CN" w:bidi="hi-IN"/>
        </w:rPr>
        <w:t xml:space="preserve"> and </w:t>
      </w:r>
      <w:r w:rsidR="00A31250" w:rsidRPr="004424E1">
        <w:rPr>
          <w:rFonts w:ascii="Times New Roman" w:eastAsia="DejaVu Sans" w:hAnsi="Times New Roman" w:cs="Times New Roman"/>
          <w:i/>
          <w:iCs/>
          <w:sz w:val="24"/>
          <w:szCs w:val="24"/>
          <w:lang w:eastAsia="zh-CN" w:bidi="hi-IN"/>
        </w:rPr>
        <w:t>Hamiapollenites</w:t>
      </w:r>
      <w:r w:rsidR="00A31250" w:rsidRPr="004424E1">
        <w:rPr>
          <w:rFonts w:ascii="Times New Roman" w:eastAsia="DejaVu Sans" w:hAnsi="Times New Roman" w:cs="Times New Roman"/>
          <w:sz w:val="24"/>
          <w:szCs w:val="24"/>
          <w:lang w:eastAsia="zh-CN" w:bidi="hi-IN"/>
        </w:rPr>
        <w:t xml:space="preserve">, whose </w:t>
      </w:r>
      <w:r w:rsidR="007824C5">
        <w:rPr>
          <w:rFonts w:ascii="Times New Roman" w:eastAsia="DejaVu Sans" w:hAnsi="Times New Roman" w:cs="Times New Roman"/>
          <w:sz w:val="24"/>
          <w:szCs w:val="24"/>
          <w:lang w:eastAsia="zh-CN" w:bidi="hi-IN"/>
        </w:rPr>
        <w:t xml:space="preserve">ecological </w:t>
      </w:r>
      <w:r w:rsidR="00A31250" w:rsidRPr="004424E1">
        <w:rPr>
          <w:rFonts w:ascii="Times New Roman" w:eastAsia="DejaVu Sans" w:hAnsi="Times New Roman" w:cs="Times New Roman"/>
          <w:sz w:val="24"/>
          <w:szCs w:val="24"/>
          <w:lang w:eastAsia="zh-CN" w:bidi="hi-IN"/>
        </w:rPr>
        <w:t xml:space="preserve">affinities are </w:t>
      </w:r>
      <w:r w:rsidR="007824C5">
        <w:rPr>
          <w:rFonts w:ascii="Times New Roman" w:eastAsia="DejaVu Sans" w:hAnsi="Times New Roman" w:cs="Times New Roman"/>
          <w:sz w:val="24"/>
          <w:szCs w:val="24"/>
          <w:lang w:eastAsia="zh-CN" w:bidi="hi-IN"/>
        </w:rPr>
        <w:t xml:space="preserve">aligned </w:t>
      </w:r>
      <w:r w:rsidR="00A31250" w:rsidRPr="004424E1">
        <w:rPr>
          <w:rFonts w:ascii="Times New Roman" w:eastAsia="DejaVu Sans" w:hAnsi="Times New Roman" w:cs="Times New Roman"/>
          <w:sz w:val="24"/>
          <w:szCs w:val="24"/>
          <w:lang w:eastAsia="zh-CN" w:bidi="hi-IN"/>
        </w:rPr>
        <w:t xml:space="preserve">more </w:t>
      </w:r>
      <w:r w:rsidR="007824C5">
        <w:rPr>
          <w:rFonts w:ascii="Times New Roman" w:eastAsia="DejaVu Sans" w:hAnsi="Times New Roman" w:cs="Times New Roman"/>
          <w:sz w:val="24"/>
          <w:szCs w:val="24"/>
          <w:lang w:eastAsia="zh-CN" w:bidi="hi-IN"/>
        </w:rPr>
        <w:t xml:space="preserve">with </w:t>
      </w:r>
      <w:r w:rsidR="00A31250" w:rsidRPr="004424E1">
        <w:rPr>
          <w:rFonts w:ascii="Times New Roman" w:eastAsia="DejaVu Sans" w:hAnsi="Times New Roman" w:cs="Times New Roman"/>
          <w:sz w:val="24"/>
          <w:szCs w:val="24"/>
          <w:lang w:eastAsia="zh-CN" w:bidi="hi-IN"/>
        </w:rPr>
        <w:t>dry environments, are</w:t>
      </w:r>
      <w:r w:rsidR="007D24B2">
        <w:rPr>
          <w:rFonts w:ascii="Times New Roman" w:eastAsia="DejaVu Sans" w:hAnsi="Times New Roman" w:cs="Times New Roman"/>
          <w:sz w:val="24"/>
          <w:szCs w:val="24"/>
          <w:lang w:eastAsia="zh-CN" w:bidi="hi-IN"/>
        </w:rPr>
        <w:t xml:space="preserve"> seldom encountered in samples older than Leonardian but make up as much as 40% of the Leonardian sample count </w:t>
      </w:r>
      <w:r w:rsidR="00A31250" w:rsidRPr="004424E1">
        <w:rPr>
          <w:rFonts w:ascii="Times New Roman" w:eastAsia="DejaVu Sans" w:hAnsi="Times New Roman" w:cs="Times New Roman"/>
          <w:sz w:val="24"/>
          <w:szCs w:val="24"/>
          <w:lang w:eastAsia="zh-CN" w:bidi="hi-IN"/>
        </w:rPr>
        <w:t>(Lupia and Armitage, 2013). This is consistent with the pattern of increasing aridity/dryness that has been discussed.</w:t>
      </w:r>
      <w:r w:rsidR="00A31250" w:rsidRPr="004424E1">
        <w:rPr>
          <w:rFonts w:ascii="Times New Roman" w:eastAsia="DejaVu Sans" w:hAnsi="Times New Roman" w:cs="Times New Roman"/>
          <w:sz w:val="24"/>
          <w:szCs w:val="24"/>
          <w:lang w:eastAsia="zh-CN" w:bidi="hi-IN"/>
        </w:rPr>
        <w:br/>
      </w:r>
      <w:r w:rsidR="00CE054F" w:rsidRPr="004424E1">
        <w:rPr>
          <w:rFonts w:ascii="Times New Roman" w:eastAsia="DejaVu Sans" w:hAnsi="Times New Roman" w:cs="Times New Roman"/>
          <w:sz w:val="24"/>
          <w:szCs w:val="24"/>
          <w:lang w:eastAsia="zh-CN" w:bidi="hi-IN"/>
        </w:rPr>
        <w:tab/>
      </w:r>
      <w:r w:rsidR="00A31250" w:rsidRPr="004424E1">
        <w:rPr>
          <w:rFonts w:ascii="Times New Roman" w:eastAsia="DejaVu Sans" w:hAnsi="Times New Roman" w:cs="Times New Roman"/>
          <w:sz w:val="24"/>
          <w:szCs w:val="24"/>
          <w:lang w:eastAsia="zh-CN" w:bidi="hi-IN"/>
        </w:rPr>
        <w:t>In summation, basinal plants during the coal-forming swamps of the Carboniferous were dominated by spore</w:t>
      </w:r>
      <w:r w:rsidR="00B20FE2"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t xml:space="preserve">producing plants and to a lesser extent, the extrabasinal and more derived </w:t>
      </w:r>
      <w:r w:rsidR="00A31250" w:rsidRPr="00B17D0D">
        <w:rPr>
          <w:rFonts w:ascii="Times New Roman" w:eastAsia="DejaVu Sans" w:hAnsi="Times New Roman" w:cs="Times New Roman"/>
          <w:sz w:val="24"/>
          <w:szCs w:val="24"/>
          <w:lang w:eastAsia="zh-CN" w:bidi="hi-IN"/>
        </w:rPr>
        <w:t>primitive seed plants. Over time, with increasing fluctuation</w:t>
      </w:r>
      <w:r w:rsidR="00B17D0D" w:rsidRPr="00B17D0D">
        <w:rPr>
          <w:rFonts w:ascii="Times New Roman" w:eastAsia="DejaVu Sans" w:hAnsi="Times New Roman" w:cs="Times New Roman"/>
          <w:sz w:val="24"/>
          <w:szCs w:val="24"/>
          <w:lang w:eastAsia="zh-CN" w:bidi="hi-IN"/>
        </w:rPr>
        <w:t>s</w:t>
      </w:r>
      <w:r w:rsidR="00A31250" w:rsidRPr="00B17D0D">
        <w:rPr>
          <w:rFonts w:ascii="Times New Roman" w:eastAsia="DejaVu Sans" w:hAnsi="Times New Roman" w:cs="Times New Roman"/>
          <w:sz w:val="24"/>
          <w:szCs w:val="24"/>
          <w:lang w:eastAsia="zh-CN" w:bidi="hi-IN"/>
        </w:rPr>
        <w:t xml:space="preserve"> between aridity and wetness, these </w:t>
      </w:r>
      <w:r w:rsidR="00455873" w:rsidRPr="00B17D0D">
        <w:rPr>
          <w:rFonts w:ascii="Times New Roman" w:eastAsia="DejaVu Sans" w:hAnsi="Times New Roman" w:cs="Times New Roman"/>
          <w:sz w:val="24"/>
          <w:szCs w:val="24"/>
          <w:lang w:eastAsia="zh-CN" w:bidi="hi-IN"/>
        </w:rPr>
        <w:t xml:space="preserve">seed plant </w:t>
      </w:r>
      <w:r w:rsidR="00A31250" w:rsidRPr="00B17D0D">
        <w:rPr>
          <w:rFonts w:ascii="Times New Roman" w:eastAsia="DejaVu Sans" w:hAnsi="Times New Roman" w:cs="Times New Roman"/>
          <w:sz w:val="24"/>
          <w:szCs w:val="24"/>
          <w:lang w:eastAsia="zh-CN" w:bidi="hi-IN"/>
        </w:rPr>
        <w:t xml:space="preserve">species would </w:t>
      </w:r>
      <w:r w:rsidR="00B20FE2" w:rsidRPr="00B17D0D">
        <w:rPr>
          <w:rFonts w:ascii="Times New Roman" w:eastAsia="DejaVu Sans" w:hAnsi="Times New Roman" w:cs="Times New Roman"/>
          <w:sz w:val="24"/>
          <w:szCs w:val="24"/>
          <w:lang w:eastAsia="zh-CN" w:bidi="hi-IN"/>
        </w:rPr>
        <w:t>become established</w:t>
      </w:r>
      <w:r w:rsidR="00CA5BB4" w:rsidRPr="00B17D0D">
        <w:rPr>
          <w:rFonts w:ascii="Times New Roman" w:eastAsia="DejaVu Sans" w:hAnsi="Times New Roman" w:cs="Times New Roman"/>
          <w:sz w:val="24"/>
          <w:szCs w:val="24"/>
          <w:lang w:eastAsia="zh-CN" w:bidi="hi-IN"/>
        </w:rPr>
        <w:t xml:space="preserve"> in</w:t>
      </w:r>
      <w:r w:rsidR="00A31250" w:rsidRPr="00B17D0D">
        <w:rPr>
          <w:rFonts w:ascii="Times New Roman" w:eastAsia="DejaVu Sans" w:hAnsi="Times New Roman" w:cs="Times New Roman"/>
          <w:sz w:val="24"/>
          <w:szCs w:val="24"/>
          <w:lang w:eastAsia="zh-CN" w:bidi="hi-IN"/>
        </w:rPr>
        <w:t xml:space="preserve"> basinal environment</w:t>
      </w:r>
      <w:r w:rsidR="00B20FE2" w:rsidRPr="00B17D0D">
        <w:rPr>
          <w:rFonts w:ascii="Times New Roman" w:eastAsia="DejaVu Sans" w:hAnsi="Times New Roman" w:cs="Times New Roman"/>
          <w:sz w:val="24"/>
          <w:szCs w:val="24"/>
          <w:lang w:eastAsia="zh-CN" w:bidi="hi-IN"/>
        </w:rPr>
        <w:t>s, with the concomitant decline in</w:t>
      </w:r>
      <w:r w:rsidR="00A31250" w:rsidRPr="00B17D0D">
        <w:rPr>
          <w:rFonts w:ascii="Times New Roman" w:eastAsia="DejaVu Sans" w:hAnsi="Times New Roman" w:cs="Times New Roman"/>
          <w:sz w:val="24"/>
          <w:szCs w:val="24"/>
          <w:lang w:eastAsia="zh-CN" w:bidi="hi-IN"/>
        </w:rPr>
        <w:t xml:space="preserve"> hydrophilous</w:t>
      </w:r>
      <w:r w:rsidR="00B20FE2" w:rsidRPr="00B17D0D">
        <w:rPr>
          <w:rFonts w:ascii="Times New Roman" w:eastAsia="DejaVu Sans" w:hAnsi="Times New Roman" w:cs="Times New Roman"/>
          <w:sz w:val="24"/>
          <w:szCs w:val="24"/>
          <w:lang w:eastAsia="zh-CN" w:bidi="hi-IN"/>
        </w:rPr>
        <w:t xml:space="preserve"> plant</w:t>
      </w:r>
      <w:r w:rsidR="00A31250" w:rsidRPr="00B17D0D">
        <w:rPr>
          <w:rFonts w:ascii="Times New Roman" w:eastAsia="DejaVu Sans" w:hAnsi="Times New Roman" w:cs="Times New Roman"/>
          <w:sz w:val="24"/>
          <w:szCs w:val="24"/>
          <w:lang w:eastAsia="zh-CN" w:bidi="hi-IN"/>
        </w:rPr>
        <w:t xml:space="preserve"> populations</w:t>
      </w:r>
      <w:r w:rsidR="00A31250"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br/>
      </w:r>
      <w:r w:rsidR="00A31250" w:rsidRPr="004424E1">
        <w:rPr>
          <w:rFonts w:ascii="Times New Roman" w:eastAsia="DejaVu Sans" w:hAnsi="Times New Roman" w:cs="Times New Roman"/>
          <w:b/>
          <w:bCs/>
          <w:sz w:val="24"/>
          <w:szCs w:val="24"/>
          <w:lang w:eastAsia="zh-CN" w:bidi="hi-IN"/>
        </w:rPr>
        <w:t xml:space="preserve">FLOWERPOT FORMATION: GEOLOGY </w:t>
      </w:r>
      <w:r w:rsidR="00167406">
        <w:rPr>
          <w:rFonts w:ascii="Times New Roman" w:eastAsia="DejaVu Sans" w:hAnsi="Times New Roman" w:cs="Times New Roman"/>
          <w:b/>
          <w:bCs/>
          <w:sz w:val="24"/>
          <w:szCs w:val="24"/>
          <w:lang w:eastAsia="zh-CN" w:bidi="hi-IN"/>
        </w:rPr>
        <w:t xml:space="preserve">and </w:t>
      </w:r>
      <w:r w:rsidR="00A31250" w:rsidRPr="004424E1">
        <w:rPr>
          <w:rFonts w:ascii="Times New Roman" w:eastAsia="DejaVu Sans" w:hAnsi="Times New Roman" w:cs="Times New Roman"/>
          <w:b/>
          <w:bCs/>
          <w:sz w:val="24"/>
          <w:szCs w:val="24"/>
          <w:lang w:eastAsia="zh-CN" w:bidi="hi-IN"/>
        </w:rPr>
        <w:t>PALEOENVIRONMENT</w:t>
      </w:r>
    </w:p>
    <w:p w14:paraId="6D03C9D0" w14:textId="1F8795BD" w:rsidR="00D33ADC" w:rsidRDefault="00CE054F"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ab/>
      </w:r>
      <w:r w:rsidR="00B20FE2" w:rsidRPr="004424E1">
        <w:rPr>
          <w:rFonts w:ascii="Times New Roman" w:eastAsia="DejaVu Sans" w:hAnsi="Times New Roman" w:cs="Times New Roman"/>
          <w:sz w:val="24"/>
          <w:szCs w:val="24"/>
          <w:lang w:eastAsia="zh-CN" w:bidi="hi-IN"/>
        </w:rPr>
        <w:t xml:space="preserve">The Flowerpot </w:t>
      </w:r>
      <w:r w:rsidR="00572684" w:rsidRPr="004424E1">
        <w:rPr>
          <w:rFonts w:ascii="Times New Roman" w:eastAsia="DejaVu Sans" w:hAnsi="Times New Roman" w:cs="Times New Roman"/>
          <w:sz w:val="24"/>
          <w:szCs w:val="24"/>
          <w:lang w:eastAsia="zh-CN" w:bidi="hi-IN"/>
        </w:rPr>
        <w:t>Formation</w:t>
      </w:r>
      <w:r w:rsidR="00B20FE2" w:rsidRPr="004424E1">
        <w:rPr>
          <w:rFonts w:ascii="Times New Roman" w:eastAsia="DejaVu Sans" w:hAnsi="Times New Roman" w:cs="Times New Roman"/>
          <w:sz w:val="24"/>
          <w:szCs w:val="24"/>
          <w:lang w:eastAsia="zh-CN" w:bidi="hi-IN"/>
        </w:rPr>
        <w:t xml:space="preserve"> was named by Cragin (1896) for layers of gypsiferous shale between</w:t>
      </w:r>
      <w:r w:rsidR="00FB2E36" w:rsidRPr="004424E1">
        <w:rPr>
          <w:rFonts w:ascii="Times New Roman" w:eastAsia="DejaVu Sans" w:hAnsi="Times New Roman" w:cs="Times New Roman"/>
          <w:sz w:val="24"/>
          <w:szCs w:val="24"/>
          <w:lang w:eastAsia="zh-CN" w:bidi="hi-IN"/>
        </w:rPr>
        <w:t xml:space="preserve"> the underlying Cedar Hills Sandstone</w:t>
      </w:r>
      <w:r w:rsidR="00B20FE2" w:rsidRPr="004424E1">
        <w:rPr>
          <w:rFonts w:ascii="Times New Roman" w:eastAsia="DejaVu Sans" w:hAnsi="Times New Roman" w:cs="Times New Roman"/>
          <w:sz w:val="24"/>
          <w:szCs w:val="24"/>
          <w:lang w:eastAsia="zh-CN" w:bidi="hi-IN"/>
        </w:rPr>
        <w:t xml:space="preserve"> the </w:t>
      </w:r>
      <w:r w:rsidR="00FB2E36" w:rsidRPr="004424E1">
        <w:rPr>
          <w:rFonts w:ascii="Times New Roman" w:eastAsia="DejaVu Sans" w:hAnsi="Times New Roman" w:cs="Times New Roman"/>
          <w:sz w:val="24"/>
          <w:szCs w:val="24"/>
          <w:lang w:eastAsia="zh-CN" w:bidi="hi-IN"/>
        </w:rPr>
        <w:t>overlying</w:t>
      </w:r>
      <w:r w:rsidR="00B20FE2" w:rsidRPr="004424E1">
        <w:rPr>
          <w:rFonts w:ascii="Times New Roman" w:eastAsia="DejaVu Sans" w:hAnsi="Times New Roman" w:cs="Times New Roman"/>
          <w:sz w:val="24"/>
          <w:szCs w:val="24"/>
          <w:lang w:eastAsia="zh-CN" w:bidi="hi-IN"/>
        </w:rPr>
        <w:t xml:space="preserve"> Medicine Lodge Gypsum near its type locality at Flowerpot Mound in Barber County, Kansas (Fay, 1964). The areal exposure of the Flowerpot Formation runs from southwestern Kansas, from its type locality near Medicine Lodge, Kansas, through western Oklahoma and into north central Texas. </w:t>
      </w:r>
      <w:r w:rsidR="00FB2E36" w:rsidRPr="004424E1">
        <w:rPr>
          <w:rFonts w:ascii="Times New Roman" w:eastAsia="DejaVu Sans" w:hAnsi="Times New Roman" w:cs="Times New Roman"/>
          <w:sz w:val="24"/>
          <w:szCs w:val="24"/>
          <w:lang w:eastAsia="zh-CN" w:bidi="hi-IN"/>
        </w:rPr>
        <w:t>At</w:t>
      </w:r>
      <w:r w:rsidR="00B20FE2" w:rsidRPr="004424E1">
        <w:rPr>
          <w:rFonts w:ascii="Times New Roman" w:eastAsia="DejaVu Sans" w:hAnsi="Times New Roman" w:cs="Times New Roman"/>
          <w:sz w:val="24"/>
          <w:szCs w:val="24"/>
          <w:lang w:eastAsia="zh-CN" w:bidi="hi-IN"/>
        </w:rPr>
        <w:t xml:space="preserve"> its type locality, the Flowerpot</w:t>
      </w:r>
      <w:r w:rsidR="00FB2E36" w:rsidRPr="004424E1">
        <w:rPr>
          <w:rFonts w:ascii="Times New Roman" w:eastAsia="DejaVu Sans" w:hAnsi="Times New Roman" w:cs="Times New Roman"/>
          <w:sz w:val="24"/>
          <w:szCs w:val="24"/>
          <w:lang w:eastAsia="zh-CN" w:bidi="hi-IN"/>
        </w:rPr>
        <w:t xml:space="preserve"> Formation</w:t>
      </w:r>
      <w:r w:rsidR="00B20FE2" w:rsidRPr="004424E1">
        <w:rPr>
          <w:rFonts w:ascii="Times New Roman" w:eastAsia="DejaVu Sans" w:hAnsi="Times New Roman" w:cs="Times New Roman"/>
          <w:sz w:val="24"/>
          <w:szCs w:val="24"/>
          <w:lang w:eastAsia="zh-CN" w:bidi="hi-IN"/>
        </w:rPr>
        <w:t xml:space="preserve"> thickness is 58</w:t>
      </w:r>
      <w:r w:rsidR="00C739DB">
        <w:rPr>
          <w:rFonts w:ascii="Times New Roman" w:eastAsia="DejaVu Sans" w:hAnsi="Times New Roman" w:cs="Times New Roman"/>
          <w:sz w:val="24"/>
          <w:szCs w:val="24"/>
          <w:lang w:eastAsia="zh-CN" w:bidi="hi-IN"/>
        </w:rPr>
        <w:t xml:space="preserve"> </w:t>
      </w:r>
      <w:r w:rsidR="00B20FE2" w:rsidRPr="004424E1">
        <w:rPr>
          <w:rFonts w:ascii="Times New Roman" w:eastAsia="DejaVu Sans" w:hAnsi="Times New Roman" w:cs="Times New Roman"/>
          <w:sz w:val="24"/>
          <w:szCs w:val="24"/>
          <w:lang w:eastAsia="zh-CN" w:bidi="hi-IN"/>
        </w:rPr>
        <w:t>m. As it is traced southward into western Oklahoma, the Flowerpot reaches a maximum thickness of 142</w:t>
      </w:r>
      <w:r w:rsidR="00C739DB">
        <w:rPr>
          <w:rFonts w:ascii="Times New Roman" w:eastAsia="DejaVu Sans" w:hAnsi="Times New Roman" w:cs="Times New Roman"/>
          <w:sz w:val="24"/>
          <w:szCs w:val="24"/>
          <w:lang w:eastAsia="zh-CN" w:bidi="hi-IN"/>
        </w:rPr>
        <w:t xml:space="preserve"> </w:t>
      </w:r>
      <w:r w:rsidR="00B20FE2" w:rsidRPr="004424E1">
        <w:rPr>
          <w:rFonts w:ascii="Times New Roman" w:eastAsia="DejaVu Sans" w:hAnsi="Times New Roman" w:cs="Times New Roman"/>
          <w:sz w:val="24"/>
          <w:szCs w:val="24"/>
          <w:lang w:eastAsia="zh-CN" w:bidi="hi-IN"/>
        </w:rPr>
        <w:t xml:space="preserve">m and interfingers with an inferred deltaic tongue of the Duncan Sandstone </w:t>
      </w:r>
      <w:r w:rsidR="00FB2E36" w:rsidRPr="004424E1">
        <w:rPr>
          <w:rFonts w:ascii="Times New Roman" w:eastAsia="DejaVu Sans" w:hAnsi="Times New Roman" w:cs="Times New Roman"/>
          <w:sz w:val="24"/>
          <w:szCs w:val="24"/>
          <w:lang w:eastAsia="zh-CN" w:bidi="hi-IN"/>
        </w:rPr>
        <w:t xml:space="preserve">or its equivalent, the </w:t>
      </w:r>
      <w:r w:rsidR="00B20FE2" w:rsidRPr="004424E1">
        <w:rPr>
          <w:rFonts w:ascii="Times New Roman" w:eastAsia="DejaVu Sans" w:hAnsi="Times New Roman" w:cs="Times New Roman"/>
          <w:sz w:val="24"/>
          <w:szCs w:val="24"/>
          <w:lang w:eastAsia="zh-CN" w:bidi="hi-IN"/>
        </w:rPr>
        <w:t>Chickasha</w:t>
      </w:r>
      <w:r w:rsidR="00FB2E36" w:rsidRPr="004424E1">
        <w:rPr>
          <w:rFonts w:ascii="Times New Roman" w:eastAsia="DejaVu Sans" w:hAnsi="Times New Roman" w:cs="Times New Roman"/>
          <w:sz w:val="24"/>
          <w:szCs w:val="24"/>
          <w:lang w:eastAsia="zh-CN" w:bidi="hi-IN"/>
        </w:rPr>
        <w:t xml:space="preserve"> Sandstone</w:t>
      </w:r>
      <w:r w:rsidR="00B20FE2" w:rsidRPr="004424E1">
        <w:rPr>
          <w:rFonts w:ascii="Times New Roman" w:eastAsia="DejaVu Sans" w:hAnsi="Times New Roman" w:cs="Times New Roman"/>
          <w:sz w:val="24"/>
          <w:szCs w:val="24"/>
          <w:lang w:eastAsia="zh-CN" w:bidi="hi-IN"/>
        </w:rPr>
        <w:t xml:space="preserve"> (Fay, 1964) and abruptly turns west-northwest along the northern side of the Wichita Mountains. </w:t>
      </w:r>
      <w:r w:rsidR="00FB2E36" w:rsidRPr="004424E1">
        <w:rPr>
          <w:rFonts w:ascii="Times New Roman" w:eastAsia="DejaVu Sans" w:hAnsi="Times New Roman" w:cs="Times New Roman"/>
          <w:sz w:val="24"/>
          <w:szCs w:val="24"/>
          <w:lang w:eastAsia="zh-CN" w:bidi="hi-IN"/>
        </w:rPr>
        <w:t xml:space="preserve">In this area, the Flowerpot is overlain by the Haystack Gypsum, the lowermost member of the Blaine Formation </w:t>
      </w:r>
      <w:r w:rsidR="00FB2E36" w:rsidRPr="004424E1">
        <w:rPr>
          <w:rFonts w:ascii="Times New Roman" w:eastAsia="DejaVu Sans" w:hAnsi="Times New Roman" w:cs="Times New Roman"/>
          <w:sz w:val="24"/>
          <w:szCs w:val="24"/>
          <w:lang w:eastAsia="zh-CN" w:bidi="hi-IN"/>
        </w:rPr>
        <w:lastRenderedPageBreak/>
        <w:t xml:space="preserve">(Johnson, 1990). </w:t>
      </w:r>
      <w:r w:rsidR="00B20FE2" w:rsidRPr="004424E1">
        <w:rPr>
          <w:rFonts w:ascii="Times New Roman" w:eastAsia="DejaVu Sans" w:hAnsi="Times New Roman" w:cs="Times New Roman"/>
          <w:sz w:val="24"/>
          <w:szCs w:val="24"/>
          <w:lang w:eastAsia="zh-CN" w:bidi="hi-IN"/>
        </w:rPr>
        <w:t>The formation then curls sharply south around the western surface exposure of the Wichita Mountains and is traced southward into the Hollis-Hardeman Basin of southwestern Oklahoma where the formation is ~61</w:t>
      </w:r>
      <w:r w:rsidR="00C739DB">
        <w:rPr>
          <w:rFonts w:ascii="Times New Roman" w:eastAsia="DejaVu Sans" w:hAnsi="Times New Roman" w:cs="Times New Roman"/>
          <w:sz w:val="24"/>
          <w:szCs w:val="24"/>
          <w:lang w:eastAsia="zh-CN" w:bidi="hi-IN"/>
        </w:rPr>
        <w:t xml:space="preserve"> </w:t>
      </w:r>
      <w:r w:rsidR="00B20FE2" w:rsidRPr="004424E1">
        <w:rPr>
          <w:rFonts w:ascii="Times New Roman" w:eastAsia="DejaVu Sans" w:hAnsi="Times New Roman" w:cs="Times New Roman"/>
          <w:sz w:val="24"/>
          <w:szCs w:val="24"/>
          <w:lang w:eastAsia="zh-CN" w:bidi="hi-IN"/>
        </w:rPr>
        <w:t xml:space="preserve">m thick (Johnson, 1990) and finally into north-central Texas where the formation </w:t>
      </w:r>
      <w:r w:rsidR="00B17D0D">
        <w:rPr>
          <w:rFonts w:ascii="Times New Roman" w:eastAsia="DejaVu Sans" w:hAnsi="Times New Roman" w:cs="Times New Roman"/>
          <w:sz w:val="24"/>
          <w:szCs w:val="24"/>
          <w:lang w:eastAsia="zh-CN" w:bidi="hi-IN"/>
        </w:rPr>
        <w:t>becomes the Flowerpot Member of the San Angelo Formation (Smith, 1974)</w:t>
      </w:r>
      <w:r w:rsidR="00B20FE2"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br/>
      </w:r>
      <w:r w:rsidRPr="004424E1">
        <w:rPr>
          <w:rFonts w:ascii="Times New Roman" w:eastAsia="DejaVu Sans" w:hAnsi="Times New Roman" w:cs="Times New Roman"/>
          <w:sz w:val="24"/>
          <w:szCs w:val="24"/>
          <w:lang w:eastAsia="zh-CN" w:bidi="hi-IN"/>
        </w:rPr>
        <w:tab/>
      </w:r>
      <w:r w:rsidR="00A31250" w:rsidRPr="004424E1">
        <w:rPr>
          <w:rFonts w:ascii="Times New Roman" w:eastAsia="DejaVu Sans" w:hAnsi="Times New Roman" w:cs="Times New Roman"/>
          <w:sz w:val="24"/>
          <w:szCs w:val="24"/>
          <w:lang w:eastAsia="zh-CN" w:bidi="hi-IN"/>
        </w:rPr>
        <w:t>The Flowerpot Formation is</w:t>
      </w:r>
      <w:r w:rsidR="00ED0CF3" w:rsidRPr="004424E1">
        <w:rPr>
          <w:rFonts w:ascii="Times New Roman" w:eastAsia="DejaVu Sans" w:hAnsi="Times New Roman" w:cs="Times New Roman"/>
          <w:sz w:val="24"/>
          <w:szCs w:val="24"/>
          <w:lang w:eastAsia="zh-CN" w:bidi="hi-IN"/>
        </w:rPr>
        <w:t xml:space="preserve"> upper Leonardian to lower</w:t>
      </w:r>
      <w:r w:rsidR="00011ED0" w:rsidRPr="004424E1">
        <w:rPr>
          <w:rFonts w:ascii="Times New Roman" w:eastAsia="DejaVu Sans" w:hAnsi="Times New Roman" w:cs="Times New Roman"/>
          <w:sz w:val="24"/>
          <w:szCs w:val="24"/>
          <w:lang w:eastAsia="zh-CN" w:bidi="hi-IN"/>
        </w:rPr>
        <w:t xml:space="preserve"> Guadalup</w:t>
      </w:r>
      <w:r w:rsidR="00FB2E36" w:rsidRPr="004424E1">
        <w:rPr>
          <w:rFonts w:ascii="Times New Roman" w:eastAsia="DejaVu Sans" w:hAnsi="Times New Roman" w:cs="Times New Roman"/>
          <w:sz w:val="24"/>
          <w:szCs w:val="24"/>
          <w:lang w:eastAsia="zh-CN" w:bidi="hi-IN"/>
        </w:rPr>
        <w:t>i</w:t>
      </w:r>
      <w:r w:rsidR="00011ED0" w:rsidRPr="004424E1">
        <w:rPr>
          <w:rFonts w:ascii="Times New Roman" w:eastAsia="DejaVu Sans" w:hAnsi="Times New Roman" w:cs="Times New Roman"/>
          <w:sz w:val="24"/>
          <w:szCs w:val="24"/>
          <w:lang w:eastAsia="zh-CN" w:bidi="hi-IN"/>
        </w:rPr>
        <w:t>an</w:t>
      </w:r>
      <w:r w:rsidR="00587D4C">
        <w:rPr>
          <w:rFonts w:ascii="Times New Roman" w:eastAsia="DejaVu Sans" w:hAnsi="Times New Roman" w:cs="Times New Roman"/>
          <w:sz w:val="24"/>
          <w:szCs w:val="24"/>
          <w:lang w:eastAsia="zh-CN" w:bidi="hi-IN"/>
        </w:rPr>
        <w:t xml:space="preserve"> (Kungurian–Roadian)</w:t>
      </w:r>
      <w:r w:rsidR="00A057B7" w:rsidRPr="004424E1">
        <w:rPr>
          <w:rFonts w:ascii="Times New Roman" w:eastAsia="DejaVu Sans" w:hAnsi="Times New Roman" w:cs="Times New Roman"/>
          <w:sz w:val="24"/>
          <w:szCs w:val="24"/>
          <w:lang w:eastAsia="zh-CN" w:bidi="hi-IN"/>
        </w:rPr>
        <w:t xml:space="preserve"> </w:t>
      </w:r>
      <w:r w:rsidR="00A31250" w:rsidRPr="004424E1">
        <w:rPr>
          <w:rFonts w:ascii="Times New Roman" w:eastAsia="DejaVu Sans" w:hAnsi="Times New Roman" w:cs="Times New Roman"/>
          <w:sz w:val="24"/>
          <w:szCs w:val="24"/>
          <w:lang w:eastAsia="zh-CN" w:bidi="hi-IN"/>
        </w:rPr>
        <w:t xml:space="preserve">in age </w:t>
      </w:r>
      <w:r w:rsidR="00B20FE2" w:rsidRPr="004424E1">
        <w:rPr>
          <w:rFonts w:ascii="Times New Roman" w:eastAsia="DejaVu Sans" w:hAnsi="Times New Roman" w:cs="Times New Roman"/>
          <w:sz w:val="24"/>
          <w:szCs w:val="24"/>
          <w:lang w:eastAsia="zh-CN" w:bidi="hi-IN"/>
        </w:rPr>
        <w:t>(</w:t>
      </w:r>
      <w:r w:rsidR="004C7396" w:rsidRPr="004424E1">
        <w:rPr>
          <w:rFonts w:ascii="Times New Roman" w:eastAsia="DejaVu Sans" w:hAnsi="Times New Roman" w:cs="Times New Roman"/>
          <w:sz w:val="24"/>
          <w:szCs w:val="24"/>
          <w:lang w:eastAsia="zh-CN" w:bidi="hi-IN"/>
        </w:rPr>
        <w:t xml:space="preserve">Johnson, </w:t>
      </w:r>
      <w:r w:rsidR="00011ED0" w:rsidRPr="004424E1">
        <w:rPr>
          <w:rFonts w:ascii="Times New Roman" w:eastAsia="DejaVu Sans" w:hAnsi="Times New Roman" w:cs="Times New Roman"/>
          <w:sz w:val="24"/>
          <w:szCs w:val="24"/>
          <w:lang w:eastAsia="zh-CN" w:bidi="hi-IN"/>
        </w:rPr>
        <w:t>2021</w:t>
      </w:r>
      <w:r w:rsidR="00B20FE2" w:rsidRPr="004424E1">
        <w:rPr>
          <w:rFonts w:ascii="Times New Roman" w:eastAsia="DejaVu Sans" w:hAnsi="Times New Roman" w:cs="Times New Roman"/>
          <w:sz w:val="24"/>
          <w:szCs w:val="24"/>
          <w:lang w:eastAsia="zh-CN" w:bidi="hi-IN"/>
        </w:rPr>
        <w:t>)</w:t>
      </w:r>
      <w:r w:rsidR="004C7396" w:rsidRPr="004424E1">
        <w:rPr>
          <w:rFonts w:ascii="Times New Roman" w:eastAsia="DejaVu Sans" w:hAnsi="Times New Roman" w:cs="Times New Roman"/>
          <w:sz w:val="24"/>
          <w:szCs w:val="24"/>
          <w:lang w:eastAsia="zh-CN" w:bidi="hi-IN"/>
        </w:rPr>
        <w:t xml:space="preserve"> </w:t>
      </w:r>
      <w:r w:rsidR="00A31250" w:rsidRPr="004424E1">
        <w:rPr>
          <w:rFonts w:ascii="Times New Roman" w:eastAsia="DejaVu Sans" w:hAnsi="Times New Roman" w:cs="Times New Roman"/>
          <w:sz w:val="24"/>
          <w:szCs w:val="24"/>
          <w:lang w:eastAsia="zh-CN" w:bidi="hi-IN"/>
        </w:rPr>
        <w:t>and, in Oklahoma, is a part of the El Reno Group that includes in ascending order: Duncan Sandstone, Flowerpot Shale, Blaine Formation, and Dog Creek Shale</w:t>
      </w:r>
      <w:r w:rsidR="00B20FE2" w:rsidRPr="004424E1">
        <w:rPr>
          <w:rFonts w:ascii="Times New Roman" w:eastAsia="DejaVu Sans" w:hAnsi="Times New Roman" w:cs="Times New Roman"/>
          <w:sz w:val="24"/>
          <w:szCs w:val="24"/>
          <w:lang w:eastAsia="zh-CN" w:bidi="hi-IN"/>
        </w:rPr>
        <w:t xml:space="preserve"> (</w:t>
      </w:r>
      <w:r w:rsidR="006D725D" w:rsidRPr="004424E1">
        <w:rPr>
          <w:rFonts w:ascii="Times New Roman" w:eastAsia="DejaVu Sans" w:hAnsi="Times New Roman" w:cs="Times New Roman"/>
          <w:sz w:val="24"/>
          <w:szCs w:val="24"/>
          <w:lang w:eastAsia="zh-CN" w:bidi="hi-IN"/>
        </w:rPr>
        <w:t>Johnson, 1989</w:t>
      </w:r>
      <w:r w:rsidR="00B20FE2"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t>. In Kansas, the Flowerpot Formation is part of the Nippewalla Group</w:t>
      </w:r>
      <w:r w:rsidR="006D725D" w:rsidRPr="004424E1">
        <w:rPr>
          <w:rFonts w:ascii="Times New Roman" w:eastAsia="DejaVu Sans" w:hAnsi="Times New Roman" w:cs="Times New Roman"/>
          <w:sz w:val="24"/>
          <w:szCs w:val="24"/>
          <w:lang w:eastAsia="zh-CN" w:bidi="hi-IN"/>
        </w:rPr>
        <w:t xml:space="preserve"> (Benison</w:t>
      </w:r>
      <w:r w:rsidR="0003504D" w:rsidRPr="004424E1">
        <w:rPr>
          <w:rFonts w:ascii="Times New Roman" w:eastAsia="DejaVu Sans" w:hAnsi="Times New Roman" w:cs="Times New Roman"/>
          <w:sz w:val="24"/>
          <w:szCs w:val="24"/>
          <w:lang w:eastAsia="zh-CN" w:bidi="hi-IN"/>
        </w:rPr>
        <w:t xml:space="preserve"> and Goldstein</w:t>
      </w:r>
      <w:r w:rsidR="006D725D" w:rsidRPr="004424E1">
        <w:rPr>
          <w:rFonts w:ascii="Times New Roman" w:eastAsia="DejaVu Sans" w:hAnsi="Times New Roman" w:cs="Times New Roman"/>
          <w:sz w:val="24"/>
          <w:szCs w:val="24"/>
          <w:lang w:eastAsia="zh-CN" w:bidi="hi-IN"/>
        </w:rPr>
        <w:t>, 2001)</w:t>
      </w:r>
      <w:r w:rsidR="00A31250" w:rsidRPr="004424E1">
        <w:rPr>
          <w:rFonts w:ascii="Times New Roman" w:eastAsia="DejaVu Sans" w:hAnsi="Times New Roman" w:cs="Times New Roman"/>
          <w:sz w:val="24"/>
          <w:szCs w:val="24"/>
          <w:lang w:eastAsia="zh-CN" w:bidi="hi-IN"/>
        </w:rPr>
        <w:t xml:space="preserve">, and in Texas, it is a member </w:t>
      </w:r>
      <w:r w:rsidR="00332E70" w:rsidRPr="004424E1">
        <w:rPr>
          <w:rFonts w:ascii="Times New Roman" w:eastAsia="DejaVu Sans" w:hAnsi="Times New Roman" w:cs="Times New Roman"/>
          <w:sz w:val="24"/>
          <w:szCs w:val="24"/>
          <w:lang w:eastAsia="zh-CN" w:bidi="hi-IN"/>
        </w:rPr>
        <w:t>within</w:t>
      </w:r>
      <w:r w:rsidR="00A31250" w:rsidRPr="004424E1">
        <w:rPr>
          <w:rFonts w:ascii="Times New Roman" w:eastAsia="DejaVu Sans" w:hAnsi="Times New Roman" w:cs="Times New Roman"/>
          <w:sz w:val="24"/>
          <w:szCs w:val="24"/>
          <w:lang w:eastAsia="zh-CN" w:bidi="hi-IN"/>
        </w:rPr>
        <w:t xml:space="preserve"> the San Angelo Formation</w:t>
      </w:r>
      <w:r w:rsidR="00B20FE2" w:rsidRPr="004424E1">
        <w:rPr>
          <w:rFonts w:ascii="Times New Roman" w:eastAsia="DejaVu Sans" w:hAnsi="Times New Roman" w:cs="Times New Roman"/>
          <w:sz w:val="24"/>
          <w:szCs w:val="24"/>
          <w:lang w:eastAsia="zh-CN" w:bidi="hi-IN"/>
        </w:rPr>
        <w:t xml:space="preserve"> (</w:t>
      </w:r>
      <w:r w:rsidR="006D725D" w:rsidRPr="004424E1">
        <w:rPr>
          <w:rFonts w:ascii="Times New Roman" w:eastAsia="DejaVu Sans" w:hAnsi="Times New Roman" w:cs="Times New Roman"/>
          <w:sz w:val="24"/>
          <w:szCs w:val="24"/>
          <w:lang w:eastAsia="zh-CN" w:bidi="hi-IN"/>
        </w:rPr>
        <w:t>Smith, 1974</w:t>
      </w:r>
      <w:r w:rsidR="00B20FE2"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t xml:space="preserve">. The base of the Blaine Formation, the Haystack Gypsum member (also called Medicine Lodge member), forms a </w:t>
      </w:r>
      <w:r w:rsidR="00332E70" w:rsidRPr="004424E1">
        <w:rPr>
          <w:rFonts w:ascii="Times New Roman" w:eastAsia="DejaVu Sans" w:hAnsi="Times New Roman" w:cs="Times New Roman"/>
          <w:sz w:val="24"/>
          <w:szCs w:val="24"/>
          <w:lang w:eastAsia="zh-CN" w:bidi="hi-IN"/>
        </w:rPr>
        <w:t>resistant</w:t>
      </w:r>
      <w:r w:rsidR="00A31250" w:rsidRPr="004424E1">
        <w:rPr>
          <w:rFonts w:ascii="Times New Roman" w:eastAsia="DejaVu Sans" w:hAnsi="Times New Roman" w:cs="Times New Roman"/>
          <w:sz w:val="24"/>
          <w:szCs w:val="24"/>
          <w:lang w:eastAsia="zh-CN" w:bidi="hi-IN"/>
        </w:rPr>
        <w:t xml:space="preserve"> </w:t>
      </w:r>
      <w:r w:rsidR="00332E70" w:rsidRPr="004424E1">
        <w:rPr>
          <w:rFonts w:ascii="Times New Roman" w:eastAsia="DejaVu Sans" w:hAnsi="Times New Roman" w:cs="Times New Roman"/>
          <w:sz w:val="24"/>
          <w:szCs w:val="24"/>
          <w:lang w:eastAsia="zh-CN" w:bidi="hi-IN"/>
        </w:rPr>
        <w:t>impediment to erosion of the uppermost Flowerpot Formation</w:t>
      </w:r>
      <w:r w:rsidR="00A31250" w:rsidRPr="004424E1">
        <w:rPr>
          <w:rFonts w:ascii="Times New Roman" w:eastAsia="DejaVu Sans" w:hAnsi="Times New Roman" w:cs="Times New Roman"/>
          <w:sz w:val="24"/>
          <w:szCs w:val="24"/>
          <w:lang w:eastAsia="zh-CN" w:bidi="hi-IN"/>
        </w:rPr>
        <w:t xml:space="preserve"> and, along with other thick gypsums, serves </w:t>
      </w:r>
      <w:r w:rsidR="00332E70" w:rsidRPr="004424E1">
        <w:rPr>
          <w:rFonts w:ascii="Times New Roman" w:eastAsia="DejaVu Sans" w:hAnsi="Times New Roman" w:cs="Times New Roman"/>
          <w:sz w:val="24"/>
          <w:szCs w:val="24"/>
          <w:lang w:eastAsia="zh-CN" w:bidi="hi-IN"/>
        </w:rPr>
        <w:t xml:space="preserve">as </w:t>
      </w:r>
      <w:r w:rsidR="00A31250" w:rsidRPr="004424E1">
        <w:rPr>
          <w:rFonts w:ascii="Times New Roman" w:eastAsia="DejaVu Sans" w:hAnsi="Times New Roman" w:cs="Times New Roman"/>
          <w:sz w:val="24"/>
          <w:szCs w:val="24"/>
          <w:lang w:eastAsia="zh-CN" w:bidi="hi-IN"/>
        </w:rPr>
        <w:t>a strong correlative landmark across surface exposures in northwestern and southwestern Oklahoma known as the Blaine Escarpment</w:t>
      </w:r>
      <w:r w:rsidR="00B20FE2" w:rsidRPr="004424E1">
        <w:rPr>
          <w:rFonts w:ascii="Times New Roman" w:eastAsia="DejaVu Sans" w:hAnsi="Times New Roman" w:cs="Times New Roman"/>
          <w:sz w:val="24"/>
          <w:szCs w:val="24"/>
          <w:lang w:eastAsia="zh-CN" w:bidi="hi-IN"/>
        </w:rPr>
        <w:t xml:space="preserve"> </w:t>
      </w:r>
      <w:r w:rsidR="00B20FE2" w:rsidRPr="00B17D0D">
        <w:rPr>
          <w:rFonts w:ascii="Times New Roman" w:eastAsia="DejaVu Sans" w:hAnsi="Times New Roman" w:cs="Times New Roman"/>
          <w:sz w:val="24"/>
          <w:szCs w:val="24"/>
          <w:lang w:eastAsia="zh-CN" w:bidi="hi-IN"/>
        </w:rPr>
        <w:t>(</w:t>
      </w:r>
      <w:r w:rsidR="008D0DAF" w:rsidRPr="00B17D0D">
        <w:rPr>
          <w:rFonts w:ascii="Times New Roman" w:eastAsia="DejaVu Sans" w:hAnsi="Times New Roman" w:cs="Times New Roman"/>
          <w:sz w:val="24"/>
          <w:szCs w:val="24"/>
          <w:lang w:eastAsia="zh-CN" w:bidi="hi-IN"/>
        </w:rPr>
        <w:t>Sweet</w:t>
      </w:r>
      <w:r w:rsidR="00587D4C" w:rsidRPr="00B17D0D">
        <w:rPr>
          <w:rFonts w:ascii="Times New Roman" w:eastAsia="DejaVu Sans" w:hAnsi="Times New Roman" w:cs="Times New Roman"/>
          <w:sz w:val="24"/>
          <w:szCs w:val="24"/>
          <w:lang w:eastAsia="zh-CN" w:bidi="hi-IN"/>
        </w:rPr>
        <w:t xml:space="preserve"> et al.</w:t>
      </w:r>
      <w:r w:rsidR="008D0DAF" w:rsidRPr="00B17D0D">
        <w:rPr>
          <w:rFonts w:ascii="Times New Roman" w:eastAsia="DejaVu Sans" w:hAnsi="Times New Roman" w:cs="Times New Roman"/>
          <w:sz w:val="24"/>
          <w:szCs w:val="24"/>
          <w:lang w:eastAsia="zh-CN" w:bidi="hi-IN"/>
        </w:rPr>
        <w:t>, 2013</w:t>
      </w:r>
      <w:r w:rsidR="00B20FE2" w:rsidRPr="00B17D0D">
        <w:rPr>
          <w:rFonts w:ascii="Times New Roman" w:eastAsia="DejaVu Sans" w:hAnsi="Times New Roman" w:cs="Times New Roman"/>
          <w:sz w:val="24"/>
          <w:szCs w:val="24"/>
          <w:lang w:eastAsia="zh-CN" w:bidi="hi-IN"/>
        </w:rPr>
        <w:t>)</w:t>
      </w:r>
      <w:r w:rsidR="00A31250" w:rsidRPr="00B17D0D">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br/>
      </w:r>
      <w:r w:rsidRPr="004424E1">
        <w:rPr>
          <w:rFonts w:ascii="Times New Roman" w:eastAsia="DejaVu Sans" w:hAnsi="Times New Roman" w:cs="Times New Roman"/>
          <w:sz w:val="24"/>
          <w:szCs w:val="24"/>
          <w:lang w:eastAsia="zh-CN" w:bidi="hi-IN"/>
        </w:rPr>
        <w:tab/>
      </w:r>
      <w:r w:rsidR="00A31250" w:rsidRPr="004424E1">
        <w:rPr>
          <w:rFonts w:ascii="Times New Roman" w:eastAsia="DejaVu Sans" w:hAnsi="Times New Roman" w:cs="Times New Roman"/>
          <w:sz w:val="24"/>
          <w:szCs w:val="24"/>
          <w:lang w:eastAsia="zh-CN" w:bidi="hi-IN"/>
        </w:rPr>
        <w:t>The area of study includes the upper</w:t>
      </w:r>
      <w:r w:rsidR="00B20FE2" w:rsidRPr="004424E1">
        <w:rPr>
          <w:rFonts w:ascii="Times New Roman" w:eastAsia="DejaVu Sans" w:hAnsi="Times New Roman" w:cs="Times New Roman"/>
          <w:sz w:val="24"/>
          <w:szCs w:val="24"/>
          <w:lang w:eastAsia="zh-CN" w:bidi="hi-IN"/>
        </w:rPr>
        <w:t>most 12 meters of</w:t>
      </w:r>
      <w:r w:rsidR="00A31250" w:rsidRPr="004424E1">
        <w:rPr>
          <w:rFonts w:ascii="Times New Roman" w:eastAsia="DejaVu Sans" w:hAnsi="Times New Roman" w:cs="Times New Roman"/>
          <w:sz w:val="24"/>
          <w:szCs w:val="24"/>
          <w:lang w:eastAsia="zh-CN" w:bidi="hi-IN"/>
        </w:rPr>
        <w:t xml:space="preserve"> </w:t>
      </w:r>
      <w:r w:rsidR="00B20FE2" w:rsidRPr="004424E1">
        <w:rPr>
          <w:rFonts w:ascii="Times New Roman" w:eastAsia="DejaVu Sans" w:hAnsi="Times New Roman" w:cs="Times New Roman"/>
          <w:sz w:val="24"/>
          <w:szCs w:val="24"/>
          <w:lang w:eastAsia="zh-CN" w:bidi="hi-IN"/>
        </w:rPr>
        <w:t>the</w:t>
      </w:r>
      <w:r w:rsidR="00A31250" w:rsidRPr="004424E1">
        <w:rPr>
          <w:rFonts w:ascii="Times New Roman" w:eastAsia="DejaVu Sans" w:hAnsi="Times New Roman" w:cs="Times New Roman"/>
          <w:sz w:val="24"/>
          <w:szCs w:val="24"/>
          <w:lang w:eastAsia="zh-CN" w:bidi="hi-IN"/>
        </w:rPr>
        <w:t xml:space="preserve"> Flowerpot Formation of southwestern Oklahoma. </w:t>
      </w:r>
      <w:r w:rsidR="00332E70" w:rsidRPr="004424E1">
        <w:rPr>
          <w:rFonts w:ascii="Times New Roman" w:eastAsia="DejaVu Sans" w:hAnsi="Times New Roman" w:cs="Times New Roman"/>
          <w:sz w:val="24"/>
          <w:szCs w:val="24"/>
          <w:lang w:eastAsia="zh-CN" w:bidi="hi-IN"/>
        </w:rPr>
        <w:t>During Leonardian time, the Flowerpot Formation occupied a paleogeographic position in w</w:t>
      </w:r>
      <w:r w:rsidR="00332E70" w:rsidRPr="00B17D0D">
        <w:rPr>
          <w:rFonts w:ascii="Times New Roman" w:eastAsia="DejaVu Sans" w:hAnsi="Times New Roman" w:cs="Times New Roman"/>
          <w:sz w:val="24"/>
          <w:szCs w:val="24"/>
          <w:lang w:eastAsia="zh-CN" w:bidi="hi-IN"/>
        </w:rPr>
        <w:t xml:space="preserve">estern equatorial Pangea. </w:t>
      </w:r>
      <w:r w:rsidR="00A31250" w:rsidRPr="00B17D0D">
        <w:rPr>
          <w:rFonts w:ascii="Times New Roman" w:eastAsia="DejaVu Sans" w:hAnsi="Times New Roman" w:cs="Times New Roman"/>
          <w:sz w:val="24"/>
          <w:szCs w:val="24"/>
          <w:lang w:eastAsia="zh-CN" w:bidi="hi-IN"/>
        </w:rPr>
        <w:t xml:space="preserve">Specifically, </w:t>
      </w:r>
      <w:r w:rsidR="00332E70" w:rsidRPr="00B17D0D">
        <w:rPr>
          <w:rFonts w:ascii="Times New Roman" w:eastAsia="DejaVu Sans" w:hAnsi="Times New Roman" w:cs="Times New Roman"/>
          <w:sz w:val="24"/>
          <w:szCs w:val="24"/>
          <w:lang w:eastAsia="zh-CN" w:bidi="hi-IN"/>
        </w:rPr>
        <w:t xml:space="preserve">in my </w:t>
      </w:r>
      <w:r w:rsidR="00A31250" w:rsidRPr="00B17D0D">
        <w:rPr>
          <w:rFonts w:ascii="Times New Roman" w:eastAsia="DejaVu Sans" w:hAnsi="Times New Roman" w:cs="Times New Roman"/>
          <w:sz w:val="24"/>
          <w:szCs w:val="24"/>
          <w:lang w:eastAsia="zh-CN" w:bidi="hi-IN"/>
        </w:rPr>
        <w:t>area</w:t>
      </w:r>
      <w:r w:rsidR="00332E70" w:rsidRPr="00B17D0D">
        <w:rPr>
          <w:rFonts w:ascii="Times New Roman" w:eastAsia="DejaVu Sans" w:hAnsi="Times New Roman" w:cs="Times New Roman"/>
          <w:sz w:val="24"/>
          <w:szCs w:val="24"/>
          <w:lang w:eastAsia="zh-CN" w:bidi="hi-IN"/>
        </w:rPr>
        <w:t xml:space="preserve"> the</w:t>
      </w:r>
      <w:r w:rsidR="00A31250" w:rsidRPr="00B17D0D">
        <w:rPr>
          <w:rFonts w:ascii="Times New Roman" w:eastAsia="DejaVu Sans" w:hAnsi="Times New Roman" w:cs="Times New Roman"/>
          <w:sz w:val="24"/>
          <w:szCs w:val="24"/>
          <w:lang w:eastAsia="zh-CN" w:bidi="hi-IN"/>
        </w:rPr>
        <w:t xml:space="preserve"> Flowerpot</w:t>
      </w:r>
      <w:r w:rsidR="00B17D0D" w:rsidRPr="00B17D0D">
        <w:rPr>
          <w:rFonts w:ascii="Times New Roman" w:eastAsia="DejaVu Sans" w:hAnsi="Times New Roman" w:cs="Times New Roman"/>
          <w:sz w:val="24"/>
          <w:szCs w:val="24"/>
          <w:lang w:eastAsia="zh-CN" w:bidi="hi-IN"/>
        </w:rPr>
        <w:t xml:space="preserve"> Formation</w:t>
      </w:r>
      <w:r w:rsidR="00A31250" w:rsidRPr="00B17D0D">
        <w:rPr>
          <w:rFonts w:ascii="Times New Roman" w:eastAsia="DejaVu Sans" w:hAnsi="Times New Roman" w:cs="Times New Roman"/>
          <w:sz w:val="24"/>
          <w:szCs w:val="24"/>
          <w:lang w:eastAsia="zh-CN" w:bidi="hi-IN"/>
        </w:rPr>
        <w:t xml:space="preserve"> is </w:t>
      </w:r>
      <w:r w:rsidR="00332E70" w:rsidRPr="00B17D0D">
        <w:rPr>
          <w:rFonts w:ascii="Times New Roman" w:eastAsia="DejaVu Sans" w:hAnsi="Times New Roman" w:cs="Times New Roman"/>
          <w:sz w:val="24"/>
          <w:szCs w:val="24"/>
          <w:lang w:eastAsia="zh-CN" w:bidi="hi-IN"/>
        </w:rPr>
        <w:t>located</w:t>
      </w:r>
      <w:r w:rsidR="00B17D0D">
        <w:rPr>
          <w:rFonts w:ascii="Times New Roman" w:eastAsia="DejaVu Sans" w:hAnsi="Times New Roman" w:cs="Times New Roman"/>
          <w:sz w:val="24"/>
          <w:szCs w:val="24"/>
          <w:lang w:eastAsia="zh-CN" w:bidi="hi-IN"/>
        </w:rPr>
        <w:t xml:space="preserve"> on a regional high</w:t>
      </w:r>
      <w:r w:rsidR="00332E70" w:rsidRPr="00B17D0D">
        <w:rPr>
          <w:rFonts w:ascii="Times New Roman" w:eastAsia="DejaVu Sans" w:hAnsi="Times New Roman" w:cs="Times New Roman"/>
          <w:sz w:val="24"/>
          <w:szCs w:val="24"/>
          <w:lang w:eastAsia="zh-CN" w:bidi="hi-IN"/>
        </w:rPr>
        <w:t xml:space="preserve"> </w:t>
      </w:r>
      <w:r w:rsidR="00A31250" w:rsidRPr="00B17D0D">
        <w:rPr>
          <w:rFonts w:ascii="Times New Roman" w:eastAsia="DejaVu Sans" w:hAnsi="Times New Roman" w:cs="Times New Roman"/>
          <w:sz w:val="24"/>
          <w:szCs w:val="24"/>
          <w:lang w:eastAsia="zh-CN" w:bidi="hi-IN"/>
        </w:rPr>
        <w:t>between the Hollis-Hardeman basin</w:t>
      </w:r>
      <w:r w:rsidR="00332E70" w:rsidRPr="00B17D0D">
        <w:rPr>
          <w:rFonts w:ascii="Times New Roman" w:eastAsia="DejaVu Sans" w:hAnsi="Times New Roman" w:cs="Times New Roman"/>
          <w:sz w:val="24"/>
          <w:szCs w:val="24"/>
          <w:lang w:eastAsia="zh-CN" w:bidi="hi-IN"/>
        </w:rPr>
        <w:t>,</w:t>
      </w:r>
      <w:r w:rsidR="00A31250" w:rsidRPr="00B17D0D">
        <w:rPr>
          <w:rFonts w:ascii="Times New Roman" w:eastAsia="DejaVu Sans" w:hAnsi="Times New Roman" w:cs="Times New Roman"/>
          <w:sz w:val="24"/>
          <w:szCs w:val="24"/>
          <w:lang w:eastAsia="zh-CN" w:bidi="hi-IN"/>
        </w:rPr>
        <w:t xml:space="preserve"> which is considered the eastern edge of the Palo Duro Basin</w:t>
      </w:r>
      <w:r w:rsidR="00332E70" w:rsidRPr="00B17D0D">
        <w:rPr>
          <w:rFonts w:ascii="Times New Roman" w:eastAsia="DejaVu Sans" w:hAnsi="Times New Roman" w:cs="Times New Roman"/>
          <w:sz w:val="24"/>
          <w:szCs w:val="24"/>
          <w:lang w:eastAsia="zh-CN" w:bidi="hi-IN"/>
        </w:rPr>
        <w:t>,</w:t>
      </w:r>
      <w:r w:rsidR="00A31250" w:rsidRPr="00B17D0D">
        <w:rPr>
          <w:rFonts w:ascii="Times New Roman" w:eastAsia="DejaVu Sans" w:hAnsi="Times New Roman" w:cs="Times New Roman"/>
          <w:sz w:val="24"/>
          <w:szCs w:val="24"/>
          <w:lang w:eastAsia="zh-CN" w:bidi="hi-IN"/>
        </w:rPr>
        <w:t xml:space="preserve"> and the Anadarko </w:t>
      </w:r>
      <w:r w:rsidR="002D299D" w:rsidRPr="00B17D0D">
        <w:rPr>
          <w:rFonts w:ascii="Times New Roman" w:eastAsia="DejaVu Sans" w:hAnsi="Times New Roman" w:cs="Times New Roman"/>
          <w:sz w:val="24"/>
          <w:szCs w:val="24"/>
          <w:lang w:eastAsia="zh-CN" w:bidi="hi-IN"/>
        </w:rPr>
        <w:t>B</w:t>
      </w:r>
      <w:r w:rsidR="00A31250" w:rsidRPr="00B17D0D">
        <w:rPr>
          <w:rFonts w:ascii="Times New Roman" w:eastAsia="DejaVu Sans" w:hAnsi="Times New Roman" w:cs="Times New Roman"/>
          <w:sz w:val="24"/>
          <w:szCs w:val="24"/>
          <w:lang w:eastAsia="zh-CN" w:bidi="hi-IN"/>
        </w:rPr>
        <w:t xml:space="preserve">asin. Although not as deep as the Anadarko Basin where the </w:t>
      </w:r>
      <w:r w:rsidR="002D299D" w:rsidRPr="00B17D0D">
        <w:rPr>
          <w:rFonts w:ascii="Times New Roman" w:eastAsia="DejaVu Sans" w:hAnsi="Times New Roman" w:cs="Times New Roman"/>
          <w:sz w:val="24"/>
          <w:szCs w:val="24"/>
          <w:lang w:eastAsia="zh-CN" w:bidi="hi-IN"/>
        </w:rPr>
        <w:t>thickest</w:t>
      </w:r>
      <w:r w:rsidR="00A31250" w:rsidRPr="00B17D0D">
        <w:rPr>
          <w:rFonts w:ascii="Times New Roman" w:eastAsia="DejaVu Sans" w:hAnsi="Times New Roman" w:cs="Times New Roman"/>
          <w:sz w:val="24"/>
          <w:szCs w:val="24"/>
          <w:lang w:eastAsia="zh-CN" w:bidi="hi-IN"/>
        </w:rPr>
        <w:t xml:space="preserve"> portion</w:t>
      </w:r>
      <w:r w:rsidR="00A31250" w:rsidRPr="004424E1">
        <w:rPr>
          <w:rFonts w:ascii="Times New Roman" w:eastAsia="DejaVu Sans" w:hAnsi="Times New Roman" w:cs="Times New Roman"/>
          <w:sz w:val="24"/>
          <w:szCs w:val="24"/>
          <w:lang w:eastAsia="zh-CN" w:bidi="hi-IN"/>
        </w:rPr>
        <w:t xml:space="preserve"> of the Flowerpot</w:t>
      </w:r>
      <w:r w:rsidR="00B17D0D">
        <w:rPr>
          <w:rFonts w:ascii="Times New Roman" w:eastAsia="DejaVu Sans" w:hAnsi="Times New Roman" w:cs="Times New Roman"/>
          <w:sz w:val="24"/>
          <w:szCs w:val="24"/>
          <w:lang w:eastAsia="zh-CN" w:bidi="hi-IN"/>
        </w:rPr>
        <w:t xml:space="preserve"> Formation</w:t>
      </w:r>
      <w:r w:rsidR="00A31250" w:rsidRPr="004424E1">
        <w:rPr>
          <w:rFonts w:ascii="Times New Roman" w:eastAsia="DejaVu Sans" w:hAnsi="Times New Roman" w:cs="Times New Roman"/>
          <w:sz w:val="24"/>
          <w:szCs w:val="24"/>
          <w:lang w:eastAsia="zh-CN" w:bidi="hi-IN"/>
        </w:rPr>
        <w:t xml:space="preserve"> is exposed, the genesis and evolution of the Hollis-Hardeman Basin is related to the numerous</w:t>
      </w:r>
      <w:r w:rsidR="00332E70" w:rsidRPr="004424E1">
        <w:rPr>
          <w:rFonts w:ascii="Times New Roman" w:eastAsia="DejaVu Sans" w:hAnsi="Times New Roman" w:cs="Times New Roman"/>
          <w:sz w:val="24"/>
          <w:szCs w:val="24"/>
          <w:lang w:eastAsia="zh-CN" w:bidi="hi-IN"/>
        </w:rPr>
        <w:t xml:space="preserve"> highlands</w:t>
      </w:r>
      <w:r w:rsidR="00A52BC0">
        <w:rPr>
          <w:rFonts w:ascii="Times New Roman" w:eastAsia="DejaVu Sans" w:hAnsi="Times New Roman" w:cs="Times New Roman"/>
          <w:sz w:val="24"/>
          <w:szCs w:val="24"/>
          <w:lang w:eastAsia="zh-CN" w:bidi="hi-IN"/>
        </w:rPr>
        <w:t xml:space="preserve"> related to Pangaean suturing and associated uplifts</w:t>
      </w:r>
      <w:r w:rsidR="00A31250" w:rsidRPr="004424E1">
        <w:rPr>
          <w:rFonts w:ascii="Times New Roman" w:eastAsia="DejaVu Sans" w:hAnsi="Times New Roman" w:cs="Times New Roman"/>
          <w:sz w:val="24"/>
          <w:szCs w:val="24"/>
          <w:lang w:eastAsia="zh-CN" w:bidi="hi-IN"/>
        </w:rPr>
        <w:t>.</w:t>
      </w:r>
      <w:r w:rsidR="00332E70" w:rsidRPr="004424E1">
        <w:rPr>
          <w:rFonts w:ascii="Times New Roman" w:eastAsia="DejaVu Sans" w:hAnsi="Times New Roman" w:cs="Times New Roman"/>
          <w:sz w:val="24"/>
          <w:szCs w:val="24"/>
          <w:lang w:eastAsia="zh-CN" w:bidi="hi-IN"/>
        </w:rPr>
        <w:t xml:space="preserve"> </w:t>
      </w:r>
      <w:r w:rsidR="00A31250" w:rsidRPr="004424E1">
        <w:rPr>
          <w:rFonts w:ascii="Times New Roman" w:eastAsia="DejaVu Sans" w:hAnsi="Times New Roman" w:cs="Times New Roman"/>
          <w:sz w:val="24"/>
          <w:szCs w:val="24"/>
          <w:lang w:eastAsia="zh-CN" w:bidi="hi-IN"/>
        </w:rPr>
        <w:t xml:space="preserve">As Gondwana moved north from the southern polar </w:t>
      </w:r>
      <w:r w:rsidR="00A31250" w:rsidRPr="004424E1">
        <w:rPr>
          <w:rFonts w:ascii="Times New Roman" w:eastAsia="DejaVu Sans" w:hAnsi="Times New Roman" w:cs="Times New Roman"/>
          <w:sz w:val="24"/>
          <w:szCs w:val="24"/>
          <w:lang w:eastAsia="zh-CN" w:bidi="hi-IN"/>
        </w:rPr>
        <w:lastRenderedPageBreak/>
        <w:t>region, it rotated clockwise and began suturing the continents (Gondwana and Laurasia) together from the northeast to southwest in a series of orogenic events culminating in the Ouachita-Marathon orogeny (Gilbert, 1992)</w:t>
      </w:r>
      <w:r w:rsidR="00332E70" w:rsidRPr="004424E1">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t xml:space="preserve"> Even though the location of the Anadarko and Hollis-Hardeman basins was interior to the continental margin, far field stresses related to the compression of </w:t>
      </w:r>
      <w:r w:rsidR="00A31250" w:rsidRPr="00B17D0D">
        <w:rPr>
          <w:rFonts w:ascii="Times New Roman" w:eastAsia="DejaVu Sans" w:hAnsi="Times New Roman" w:cs="Times New Roman"/>
          <w:sz w:val="24"/>
          <w:szCs w:val="24"/>
          <w:lang w:eastAsia="zh-CN" w:bidi="hi-IN"/>
        </w:rPr>
        <w:t>the Ouachita-Marathon orogeny significantly affected area</w:t>
      </w:r>
      <w:r w:rsidR="0053484F" w:rsidRPr="00B17D0D">
        <w:rPr>
          <w:rFonts w:ascii="Times New Roman" w:eastAsia="DejaVu Sans" w:hAnsi="Times New Roman" w:cs="Times New Roman"/>
          <w:sz w:val="24"/>
          <w:szCs w:val="24"/>
          <w:lang w:eastAsia="zh-CN" w:bidi="hi-IN"/>
        </w:rPr>
        <w:t>, which wa</w:t>
      </w:r>
      <w:r w:rsidR="00A31250" w:rsidRPr="00B17D0D">
        <w:rPr>
          <w:rFonts w:ascii="Times New Roman" w:eastAsia="DejaVu Sans" w:hAnsi="Times New Roman" w:cs="Times New Roman"/>
          <w:sz w:val="24"/>
          <w:szCs w:val="24"/>
          <w:lang w:eastAsia="zh-CN" w:bidi="hi-IN"/>
        </w:rPr>
        <w:t>s well into the cratonic interior</w:t>
      </w:r>
      <w:r w:rsidR="0053484F" w:rsidRPr="00B17D0D">
        <w:rPr>
          <w:rFonts w:ascii="Times New Roman" w:eastAsia="DejaVu Sans" w:hAnsi="Times New Roman" w:cs="Times New Roman"/>
          <w:sz w:val="24"/>
          <w:szCs w:val="24"/>
          <w:lang w:eastAsia="zh-CN" w:bidi="hi-IN"/>
        </w:rPr>
        <w:t>.  Uplift occurred</w:t>
      </w:r>
      <w:r w:rsidR="00A31250" w:rsidRPr="00B17D0D">
        <w:rPr>
          <w:rFonts w:ascii="Times New Roman" w:eastAsia="DejaVu Sans" w:hAnsi="Times New Roman" w:cs="Times New Roman"/>
          <w:sz w:val="24"/>
          <w:szCs w:val="24"/>
          <w:lang w:eastAsia="zh-CN" w:bidi="hi-IN"/>
        </w:rPr>
        <w:t xml:space="preserve"> as far north as the Ancestral Rocky Mountains</w:t>
      </w:r>
      <w:r w:rsidR="0053484F" w:rsidRPr="00B17D0D">
        <w:rPr>
          <w:rFonts w:ascii="Times New Roman" w:eastAsia="DejaVu Sans" w:hAnsi="Times New Roman" w:cs="Times New Roman"/>
          <w:sz w:val="24"/>
          <w:szCs w:val="24"/>
          <w:lang w:eastAsia="zh-CN" w:bidi="hi-IN"/>
        </w:rPr>
        <w:t>, which was</w:t>
      </w:r>
      <w:r w:rsidR="00A31250" w:rsidRPr="00B17D0D">
        <w:rPr>
          <w:rFonts w:ascii="Times New Roman" w:eastAsia="DejaVu Sans" w:hAnsi="Times New Roman" w:cs="Times New Roman"/>
          <w:sz w:val="24"/>
          <w:szCs w:val="24"/>
          <w:lang w:eastAsia="zh-CN" w:bidi="hi-IN"/>
        </w:rPr>
        <w:t xml:space="preserve"> coincidental with the Wichita-Amarillo uplift (Kluth and Coney, 1981). </w:t>
      </w:r>
      <w:r w:rsidR="0053484F" w:rsidRPr="00B17D0D">
        <w:rPr>
          <w:rFonts w:ascii="Times New Roman" w:eastAsia="DejaVu Sans" w:hAnsi="Times New Roman" w:cs="Times New Roman"/>
          <w:sz w:val="24"/>
          <w:szCs w:val="24"/>
          <w:lang w:eastAsia="zh-CN" w:bidi="hi-IN"/>
        </w:rPr>
        <w:t>Activity along the</w:t>
      </w:r>
      <w:r w:rsidR="00A31250" w:rsidRPr="00B17D0D">
        <w:rPr>
          <w:rFonts w:ascii="Times New Roman" w:eastAsia="DejaVu Sans" w:hAnsi="Times New Roman" w:cs="Times New Roman"/>
          <w:sz w:val="24"/>
          <w:szCs w:val="24"/>
          <w:lang w:eastAsia="zh-CN" w:bidi="hi-IN"/>
        </w:rPr>
        <w:t xml:space="preserve"> Wichita uplift had ceased by early Permian time</w:t>
      </w:r>
      <w:r w:rsidR="0053484F" w:rsidRPr="00B17D0D">
        <w:rPr>
          <w:rFonts w:ascii="Times New Roman" w:eastAsia="DejaVu Sans" w:hAnsi="Times New Roman" w:cs="Times New Roman"/>
          <w:sz w:val="24"/>
          <w:szCs w:val="24"/>
          <w:lang w:eastAsia="zh-CN" w:bidi="hi-IN"/>
        </w:rPr>
        <w:t>,</w:t>
      </w:r>
      <w:r w:rsidR="00A31250" w:rsidRPr="00B17D0D">
        <w:rPr>
          <w:rFonts w:ascii="Times New Roman" w:eastAsia="DejaVu Sans" w:hAnsi="Times New Roman" w:cs="Times New Roman"/>
          <w:sz w:val="24"/>
          <w:szCs w:val="24"/>
          <w:lang w:eastAsia="zh-CN" w:bidi="hi-IN"/>
        </w:rPr>
        <w:t xml:space="preserve"> however, the basin</w:t>
      </w:r>
      <w:r w:rsidR="0053484F" w:rsidRPr="00B17D0D">
        <w:rPr>
          <w:rFonts w:ascii="Times New Roman" w:eastAsia="DejaVu Sans" w:hAnsi="Times New Roman" w:cs="Times New Roman"/>
          <w:sz w:val="24"/>
          <w:szCs w:val="24"/>
          <w:lang w:eastAsia="zh-CN" w:bidi="hi-IN"/>
        </w:rPr>
        <w:t>al</w:t>
      </w:r>
      <w:r w:rsidR="00A31250" w:rsidRPr="00B17D0D">
        <w:rPr>
          <w:rFonts w:ascii="Times New Roman" w:eastAsia="DejaVu Sans" w:hAnsi="Times New Roman" w:cs="Times New Roman"/>
          <w:sz w:val="24"/>
          <w:szCs w:val="24"/>
          <w:lang w:eastAsia="zh-CN" w:bidi="hi-IN"/>
        </w:rPr>
        <w:t xml:space="preserve"> areas continued to subside well into the Permian</w:t>
      </w:r>
      <w:r w:rsidR="00A31250" w:rsidRPr="004424E1">
        <w:rPr>
          <w:rFonts w:ascii="Times New Roman" w:eastAsia="DejaVu Sans" w:hAnsi="Times New Roman" w:cs="Times New Roman"/>
          <w:sz w:val="24"/>
          <w:szCs w:val="24"/>
          <w:lang w:eastAsia="zh-CN" w:bidi="hi-IN"/>
        </w:rPr>
        <w:t xml:space="preserve"> but at much slower rate compared to the Pennsylvanian (Gilbert, 1992; Johnson, 1989). As much as 2</w:t>
      </w:r>
      <w:r w:rsidR="00C739DB">
        <w:rPr>
          <w:rFonts w:ascii="Times New Roman" w:eastAsia="DejaVu Sans" w:hAnsi="Times New Roman" w:cs="Times New Roman"/>
          <w:sz w:val="24"/>
          <w:szCs w:val="24"/>
          <w:lang w:eastAsia="zh-CN" w:bidi="hi-IN"/>
        </w:rPr>
        <w:t xml:space="preserve"> </w:t>
      </w:r>
      <w:r w:rsidR="00A31250" w:rsidRPr="004424E1">
        <w:rPr>
          <w:rFonts w:ascii="Times New Roman" w:eastAsia="DejaVu Sans" w:hAnsi="Times New Roman" w:cs="Times New Roman"/>
          <w:sz w:val="24"/>
          <w:szCs w:val="24"/>
          <w:lang w:eastAsia="zh-CN" w:bidi="hi-IN"/>
        </w:rPr>
        <w:t>km of Permian sediments were deposited in the Anadarko Basin during the Permian (Johnson, 1989). Clastic input from the Wichita Mountains waned as the highlands were eventually buried by detritus (Johns</w:t>
      </w:r>
      <w:r w:rsidR="00A31250" w:rsidRPr="00E73AC3">
        <w:rPr>
          <w:rFonts w:ascii="Times New Roman" w:eastAsia="DejaVu Sans" w:hAnsi="Times New Roman" w:cs="Times New Roman"/>
          <w:sz w:val="24"/>
          <w:szCs w:val="24"/>
          <w:lang w:eastAsia="zh-CN" w:bidi="hi-IN"/>
        </w:rPr>
        <w:t xml:space="preserve">on, 1989) and more clastic </w:t>
      </w:r>
      <w:r w:rsidR="00332E70" w:rsidRPr="00E73AC3">
        <w:rPr>
          <w:rFonts w:ascii="Times New Roman" w:eastAsia="DejaVu Sans" w:hAnsi="Times New Roman" w:cs="Times New Roman"/>
          <w:sz w:val="24"/>
          <w:szCs w:val="24"/>
          <w:lang w:eastAsia="zh-CN" w:bidi="hi-IN"/>
        </w:rPr>
        <w:t>input</w:t>
      </w:r>
      <w:r w:rsidR="00A31250" w:rsidRPr="00E73AC3">
        <w:rPr>
          <w:rFonts w:ascii="Times New Roman" w:eastAsia="DejaVu Sans" w:hAnsi="Times New Roman" w:cs="Times New Roman"/>
          <w:sz w:val="24"/>
          <w:szCs w:val="24"/>
          <w:lang w:eastAsia="zh-CN" w:bidi="hi-IN"/>
        </w:rPr>
        <w:t xml:space="preserve"> originating </w:t>
      </w:r>
      <w:r w:rsidR="00E73AC3">
        <w:rPr>
          <w:rFonts w:ascii="Times New Roman" w:eastAsia="DejaVu Sans" w:hAnsi="Times New Roman" w:cs="Times New Roman"/>
          <w:sz w:val="24"/>
          <w:szCs w:val="24"/>
          <w:lang w:eastAsia="zh-CN" w:bidi="hi-IN"/>
        </w:rPr>
        <w:t xml:space="preserve">from </w:t>
      </w:r>
      <w:r w:rsidR="00A31250" w:rsidRPr="00E73AC3">
        <w:rPr>
          <w:rFonts w:ascii="Times New Roman" w:eastAsia="DejaVu Sans" w:hAnsi="Times New Roman" w:cs="Times New Roman"/>
          <w:sz w:val="24"/>
          <w:szCs w:val="24"/>
          <w:lang w:eastAsia="zh-CN" w:bidi="hi-IN"/>
        </w:rPr>
        <w:t>the Ouachita</w:t>
      </w:r>
      <w:r w:rsidR="00A52BC0" w:rsidRPr="00E73AC3">
        <w:rPr>
          <w:rFonts w:ascii="Times New Roman" w:eastAsia="DejaVu Sans" w:hAnsi="Times New Roman" w:cs="Times New Roman"/>
          <w:sz w:val="24"/>
          <w:szCs w:val="24"/>
          <w:lang w:eastAsia="zh-CN" w:bidi="hi-IN"/>
        </w:rPr>
        <w:t xml:space="preserve">, </w:t>
      </w:r>
      <w:r w:rsidR="00E73AC3" w:rsidRPr="00E73AC3">
        <w:rPr>
          <w:rFonts w:ascii="Times New Roman" w:eastAsia="DejaVu Sans" w:hAnsi="Times New Roman" w:cs="Times New Roman"/>
          <w:sz w:val="24"/>
          <w:szCs w:val="24"/>
          <w:lang w:eastAsia="zh-CN" w:bidi="hi-IN"/>
        </w:rPr>
        <w:t>Ozark</w:t>
      </w:r>
      <w:r w:rsidR="00E73AC3">
        <w:rPr>
          <w:rFonts w:ascii="Times New Roman" w:eastAsia="DejaVu Sans" w:hAnsi="Times New Roman" w:cs="Times New Roman"/>
          <w:sz w:val="24"/>
          <w:szCs w:val="24"/>
          <w:lang w:eastAsia="zh-CN" w:bidi="hi-IN"/>
        </w:rPr>
        <w:t>, and/or Appalachian Mountains to the east,</w:t>
      </w:r>
      <w:r w:rsidR="00E73AC3" w:rsidRPr="00E73AC3">
        <w:rPr>
          <w:rFonts w:ascii="Times New Roman" w:eastAsia="DejaVu Sans" w:hAnsi="Times New Roman" w:cs="Times New Roman"/>
          <w:sz w:val="24"/>
          <w:szCs w:val="24"/>
          <w:lang w:eastAsia="zh-CN" w:bidi="hi-IN"/>
        </w:rPr>
        <w:t xml:space="preserve"> and/or Ancestral Rocky Mountains</w:t>
      </w:r>
      <w:r w:rsidR="00E73AC3">
        <w:rPr>
          <w:rFonts w:ascii="Times New Roman" w:eastAsia="DejaVu Sans" w:hAnsi="Times New Roman" w:cs="Times New Roman"/>
          <w:sz w:val="24"/>
          <w:szCs w:val="24"/>
          <w:lang w:eastAsia="zh-CN" w:bidi="hi-IN"/>
        </w:rPr>
        <w:t xml:space="preserve"> to the west</w:t>
      </w:r>
      <w:r w:rsidR="00E73AC3" w:rsidRPr="00E73AC3">
        <w:rPr>
          <w:rFonts w:ascii="Times New Roman" w:eastAsia="DejaVu Sans" w:hAnsi="Times New Roman" w:cs="Times New Roman"/>
          <w:sz w:val="24"/>
          <w:szCs w:val="24"/>
          <w:lang w:eastAsia="zh-CN" w:bidi="hi-IN"/>
        </w:rPr>
        <w:t xml:space="preserve"> (Fay, 1964</w:t>
      </w:r>
      <w:r w:rsidR="00E73AC3">
        <w:rPr>
          <w:rFonts w:ascii="Times New Roman" w:eastAsia="DejaVu Sans" w:hAnsi="Times New Roman" w:cs="Times New Roman"/>
          <w:sz w:val="24"/>
          <w:szCs w:val="24"/>
          <w:lang w:eastAsia="zh-CN" w:bidi="hi-IN"/>
        </w:rPr>
        <w:t xml:space="preserve">; </w:t>
      </w:r>
      <w:r w:rsidR="00E73AC3" w:rsidRPr="00E73AC3">
        <w:rPr>
          <w:rFonts w:ascii="Times New Roman" w:eastAsia="DejaVu Sans" w:hAnsi="Times New Roman" w:cs="Times New Roman"/>
          <w:sz w:val="24"/>
          <w:szCs w:val="24"/>
          <w:lang w:eastAsia="zh-CN" w:bidi="hi-IN"/>
        </w:rPr>
        <w:t>Gilbert, 1992</w:t>
      </w:r>
      <w:r w:rsidR="00E73AC3">
        <w:rPr>
          <w:rFonts w:ascii="Times New Roman" w:eastAsia="DejaVu Sans" w:hAnsi="Times New Roman" w:cs="Times New Roman"/>
          <w:sz w:val="24"/>
          <w:szCs w:val="24"/>
          <w:lang w:eastAsia="zh-CN" w:bidi="hi-IN"/>
        </w:rPr>
        <w:t>; Sweet et al., 2013</w:t>
      </w:r>
      <w:r w:rsidR="00A52BC0" w:rsidRPr="00E73AC3">
        <w:rPr>
          <w:rFonts w:ascii="Times New Roman" w:eastAsia="DejaVu Sans" w:hAnsi="Times New Roman" w:cs="Times New Roman"/>
          <w:sz w:val="24"/>
          <w:szCs w:val="24"/>
          <w:lang w:eastAsia="zh-CN" w:bidi="hi-IN"/>
        </w:rPr>
        <w:t>)</w:t>
      </w:r>
      <w:r w:rsidR="00A31250" w:rsidRPr="00E73AC3">
        <w:rPr>
          <w:rFonts w:ascii="Times New Roman" w:eastAsia="DejaVu Sans" w:hAnsi="Times New Roman" w:cs="Times New Roman"/>
          <w:sz w:val="24"/>
          <w:szCs w:val="24"/>
          <w:lang w:eastAsia="zh-CN" w:bidi="hi-IN"/>
        </w:rPr>
        <w:t>.</w:t>
      </w:r>
      <w:r w:rsidR="00A31250" w:rsidRPr="004424E1">
        <w:rPr>
          <w:rFonts w:ascii="Times New Roman" w:eastAsia="DejaVu Sans" w:hAnsi="Times New Roman" w:cs="Times New Roman"/>
          <w:sz w:val="24"/>
          <w:szCs w:val="24"/>
          <w:lang w:eastAsia="zh-CN" w:bidi="hi-IN"/>
        </w:rPr>
        <w:br/>
      </w:r>
      <w:r w:rsidRPr="004424E1">
        <w:rPr>
          <w:rFonts w:ascii="Times New Roman" w:eastAsia="DejaVu Sans" w:hAnsi="Times New Roman" w:cs="Times New Roman"/>
          <w:sz w:val="24"/>
          <w:szCs w:val="24"/>
          <w:lang w:eastAsia="zh-CN" w:bidi="hi-IN"/>
        </w:rPr>
        <w:tab/>
      </w:r>
      <w:r w:rsidR="00A31250" w:rsidRPr="004424E1">
        <w:rPr>
          <w:rFonts w:ascii="Times New Roman" w:eastAsia="DejaVu Sans" w:hAnsi="Times New Roman" w:cs="Times New Roman"/>
          <w:sz w:val="24"/>
          <w:szCs w:val="24"/>
          <w:lang w:eastAsia="zh-CN" w:bidi="hi-IN"/>
        </w:rPr>
        <w:t>Based upon the abundance of fine grained clastics and evapor</w:t>
      </w:r>
      <w:r w:rsidR="00332E70" w:rsidRPr="004424E1">
        <w:rPr>
          <w:rFonts w:ascii="Times New Roman" w:eastAsia="DejaVu Sans" w:hAnsi="Times New Roman" w:cs="Times New Roman"/>
          <w:sz w:val="24"/>
          <w:szCs w:val="24"/>
          <w:lang w:eastAsia="zh-CN" w:bidi="hi-IN"/>
        </w:rPr>
        <w:t>ite</w:t>
      </w:r>
      <w:r w:rsidR="00A31250" w:rsidRPr="004424E1">
        <w:rPr>
          <w:rFonts w:ascii="Times New Roman" w:eastAsia="DejaVu Sans" w:hAnsi="Times New Roman" w:cs="Times New Roman"/>
          <w:sz w:val="24"/>
          <w:szCs w:val="24"/>
          <w:lang w:eastAsia="zh-CN" w:bidi="hi-IN"/>
        </w:rPr>
        <w:t xml:space="preserve"> rocks like dolomite and gypsum, the Flowerpot Formation formed in an arid to semi-arid, restricted coastal marine environment where evaporation rates exceeded rainfall rates. Periodic inundation of a shallow sea recharged the area and supplied fresh elements to form the evaporative sequences found in the El Reno Group.</w:t>
      </w:r>
      <w:r w:rsidR="007D5FED" w:rsidRPr="004424E1">
        <w:rPr>
          <w:rFonts w:ascii="Times New Roman" w:eastAsia="DejaVu Sans" w:hAnsi="Times New Roman" w:cs="Times New Roman"/>
          <w:sz w:val="24"/>
          <w:szCs w:val="24"/>
          <w:lang w:eastAsia="zh-CN" w:bidi="hi-IN"/>
        </w:rPr>
        <w:t xml:space="preserve"> Conventional interpretations of the Permian red beds and accompanying evaporites, including gypsum and halite, usually invoke marine or marginal marine environment (Wilson, 1962) but other more recent analyses indicate a</w:t>
      </w:r>
      <w:r w:rsidR="006258C1" w:rsidRPr="004424E1">
        <w:rPr>
          <w:rFonts w:ascii="Times New Roman" w:eastAsia="DejaVu Sans" w:hAnsi="Times New Roman" w:cs="Times New Roman"/>
          <w:sz w:val="24"/>
          <w:szCs w:val="24"/>
          <w:lang w:eastAsia="zh-CN" w:bidi="hi-IN"/>
        </w:rPr>
        <w:t xml:space="preserve"> strong</w:t>
      </w:r>
      <w:r w:rsidR="007D5FED" w:rsidRPr="004424E1">
        <w:rPr>
          <w:rFonts w:ascii="Times New Roman" w:eastAsia="DejaVu Sans" w:hAnsi="Times New Roman" w:cs="Times New Roman"/>
          <w:sz w:val="24"/>
          <w:szCs w:val="24"/>
          <w:lang w:eastAsia="zh-CN" w:bidi="hi-IN"/>
        </w:rPr>
        <w:t xml:space="preserve"> aeolian component and continental deposition (Benison and Goldstein, 2001; Giles et al., 2013; Sweet et al., 2013).</w:t>
      </w:r>
    </w:p>
    <w:p w14:paraId="2F884136" w14:textId="77777777" w:rsidR="005A486F" w:rsidRPr="004424E1" w:rsidRDefault="005A486F"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p>
    <w:p w14:paraId="0062AFE2" w14:textId="401D799F" w:rsidR="00D33ADC" w:rsidRPr="004424E1" w:rsidRDefault="00D33ADC" w:rsidP="004424E1">
      <w:pPr>
        <w:widowControl w:val="0"/>
        <w:suppressAutoHyphens/>
        <w:spacing w:after="0" w:line="480" w:lineRule="auto"/>
        <w:rPr>
          <w:rFonts w:ascii="Times New Roman" w:eastAsia="DejaVu Sans" w:hAnsi="Times New Roman" w:cs="Times New Roman"/>
          <w:b/>
          <w:bCs/>
          <w:sz w:val="24"/>
          <w:szCs w:val="24"/>
          <w:lang w:eastAsia="zh-CN" w:bidi="hi-IN"/>
        </w:rPr>
      </w:pPr>
      <w:r w:rsidRPr="004424E1">
        <w:rPr>
          <w:rFonts w:ascii="Times New Roman" w:eastAsia="DejaVu Sans" w:hAnsi="Times New Roman" w:cs="Times New Roman"/>
          <w:b/>
          <w:bCs/>
          <w:sz w:val="24"/>
          <w:szCs w:val="24"/>
          <w:lang w:eastAsia="zh-CN" w:bidi="hi-IN"/>
        </w:rPr>
        <w:lastRenderedPageBreak/>
        <w:t>FLOWERPOT FORMATION: PREVIOUS PALYNOLOGICAL STUDIES</w:t>
      </w:r>
    </w:p>
    <w:p w14:paraId="6D9CE96A" w14:textId="030AEA96" w:rsidR="00FB2E36" w:rsidRPr="004424E1" w:rsidRDefault="00D33ADC" w:rsidP="004424E1">
      <w:pPr>
        <w:widowControl w:val="0"/>
        <w:suppressAutoHyphens/>
        <w:spacing w:after="140" w:line="480" w:lineRule="auto"/>
        <w:ind w:firstLine="540"/>
        <w:rPr>
          <w:rFonts w:ascii="Times New Roman" w:eastAsia="DejaVu Sans" w:hAnsi="Times New Roman" w:cs="Times New Roman"/>
          <w:sz w:val="24"/>
          <w:szCs w:val="24"/>
          <w:lang w:eastAsia="zh-CN" w:bidi="hi-IN"/>
        </w:rPr>
        <w:sectPr w:rsidR="00FB2E36" w:rsidRPr="004424E1" w:rsidSect="006D48E2">
          <w:footerReference w:type="first" r:id="rId10"/>
          <w:pgSz w:w="12240" w:h="15840"/>
          <w:pgMar w:top="1440" w:right="1440" w:bottom="1440" w:left="1440" w:header="720" w:footer="720" w:gutter="0"/>
          <w:pgNumType w:start="1"/>
          <w:cols w:space="720"/>
          <w:titlePg/>
          <w:docGrid w:linePitch="360"/>
        </w:sectPr>
      </w:pPr>
      <w:r w:rsidRPr="004424E1">
        <w:rPr>
          <w:rFonts w:ascii="Times New Roman" w:eastAsia="DejaVu Sans" w:hAnsi="Times New Roman" w:cs="Times New Roman"/>
          <w:sz w:val="24"/>
          <w:szCs w:val="24"/>
          <w:lang w:eastAsia="zh-CN" w:bidi="hi-IN"/>
        </w:rPr>
        <w:t xml:space="preserve"> Despite extensive study, there are no published macrofossils localities from the Flowerpot. In contrast, several publications document numerous productive palynological—fossil pollen and spores—sites throughout the outcrop area in southwest (Wilson, 1962; Morgan, 1967; Clapham, 1970) and northwest Oklahoma (Clapham, 1970).</w:t>
      </w:r>
      <w:r w:rsidRPr="004424E1">
        <w:rPr>
          <w:rFonts w:ascii="Times New Roman" w:eastAsia="DejaVu Sans" w:hAnsi="Times New Roman" w:cs="Times New Roman"/>
          <w:sz w:val="24"/>
          <w:szCs w:val="24"/>
          <w:lang w:eastAsia="zh-CN" w:bidi="hi-IN"/>
        </w:rPr>
        <w:br/>
        <w:t xml:space="preserve">        Permian fossil spores of the Flowerpot Formation were first described in southwestern Oklahoma in Greer County by Wilson (1962). Wilson’s sample </w:t>
      </w:r>
      <w:r w:rsidR="004970C8">
        <w:rPr>
          <w:rFonts w:ascii="Times New Roman" w:eastAsia="DejaVu Sans" w:hAnsi="Times New Roman" w:cs="Times New Roman"/>
          <w:sz w:val="24"/>
          <w:szCs w:val="24"/>
          <w:lang w:eastAsia="zh-CN" w:bidi="hi-IN"/>
        </w:rPr>
        <w:t xml:space="preserve">(Oklahoma Palynology Collection number 1 = OPC 1) </w:t>
      </w:r>
      <w:r w:rsidRPr="004424E1">
        <w:rPr>
          <w:rFonts w:ascii="Times New Roman" w:eastAsia="DejaVu Sans" w:hAnsi="Times New Roman" w:cs="Times New Roman"/>
          <w:sz w:val="24"/>
          <w:szCs w:val="24"/>
          <w:lang w:eastAsia="zh-CN" w:bidi="hi-IN"/>
        </w:rPr>
        <w:t xml:space="preserve">was collected in an olive gray shale 30 feet below base of the Blaine Formation in NE </w:t>
      </w:r>
      <w:r w:rsidR="00D1515D" w:rsidRPr="004424E1">
        <w:rPr>
          <w:rFonts w:ascii="Times New Roman" w:eastAsia="DejaVu Sans" w:hAnsi="Times New Roman" w:cs="Times New Roman"/>
          <w:sz w:val="24"/>
          <w:szCs w:val="24"/>
          <w:lang w:eastAsia="zh-CN" w:bidi="hi-IN"/>
        </w:rPr>
        <w:t>¼ SE</w:t>
      </w:r>
      <w:r w:rsidRPr="004424E1">
        <w:rPr>
          <w:rFonts w:ascii="Times New Roman" w:eastAsia="DejaVu Sans" w:hAnsi="Times New Roman" w:cs="Times New Roman"/>
          <w:sz w:val="24"/>
          <w:szCs w:val="24"/>
          <w:lang w:eastAsia="zh-CN" w:bidi="hi-IN"/>
        </w:rPr>
        <w:t xml:space="preserve"> </w:t>
      </w:r>
      <w:r w:rsidR="003A5689" w:rsidRPr="004424E1">
        <w:rPr>
          <w:rFonts w:ascii="Times New Roman" w:eastAsia="DejaVu Sans" w:hAnsi="Times New Roman" w:cs="Times New Roman"/>
          <w:sz w:val="24"/>
          <w:szCs w:val="24"/>
          <w:lang w:eastAsia="zh-CN" w:bidi="hi-IN"/>
        </w:rPr>
        <w:t>¼ SE</w:t>
      </w:r>
      <w:r w:rsidRPr="004424E1">
        <w:rPr>
          <w:rFonts w:ascii="Times New Roman" w:eastAsia="DejaVu Sans" w:hAnsi="Times New Roman" w:cs="Times New Roman"/>
          <w:sz w:val="24"/>
          <w:szCs w:val="24"/>
          <w:lang w:eastAsia="zh-CN" w:bidi="hi-IN"/>
        </w:rPr>
        <w:t xml:space="preserve"> </w:t>
      </w:r>
      <w:r w:rsidR="00031436" w:rsidRPr="004424E1">
        <w:rPr>
          <w:rFonts w:ascii="Times New Roman" w:eastAsia="DejaVu Sans" w:hAnsi="Times New Roman" w:cs="Times New Roman"/>
          <w:sz w:val="24"/>
          <w:szCs w:val="24"/>
          <w:lang w:eastAsia="zh-CN" w:bidi="hi-IN"/>
        </w:rPr>
        <w:t>¼ sec</w:t>
      </w:r>
      <w:r w:rsidRPr="004424E1">
        <w:rPr>
          <w:rFonts w:ascii="Times New Roman" w:eastAsia="DejaVu Sans" w:hAnsi="Times New Roman" w:cs="Times New Roman"/>
          <w:sz w:val="24"/>
          <w:szCs w:val="24"/>
          <w:lang w:eastAsia="zh-CN" w:bidi="hi-IN"/>
        </w:rPr>
        <w:t xml:space="preserve"> 2, T4</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N, R. 23 W</w:t>
      </w:r>
      <w:r w:rsidR="00C617AD">
        <w:rPr>
          <w:rFonts w:ascii="Times New Roman" w:eastAsia="DejaVu Sans" w:hAnsi="Times New Roman" w:cs="Times New Roman"/>
          <w:sz w:val="24"/>
          <w:szCs w:val="24"/>
          <w:lang w:eastAsia="zh-CN" w:bidi="hi-IN"/>
        </w:rPr>
        <w:t xml:space="preserve"> </w:t>
      </w:r>
      <w:r w:rsidR="00C617AD" w:rsidRPr="0069648F">
        <w:rPr>
          <w:rFonts w:ascii="Times New Roman" w:eastAsia="DejaVu Sans" w:hAnsi="Times New Roman" w:cs="Times New Roman"/>
          <w:sz w:val="24"/>
          <w:szCs w:val="24"/>
          <w:lang w:eastAsia="zh-CN" w:bidi="hi-IN"/>
        </w:rPr>
        <w:t>(34° 50’ 39.81” N, 99° 34’ 42.50” W)</w:t>
      </w:r>
      <w:r w:rsidR="0069648F" w:rsidRPr="0069648F">
        <w:rPr>
          <w:rFonts w:ascii="Times New Roman" w:eastAsia="DejaVu Sans" w:hAnsi="Times New Roman" w:cs="Times New Roman"/>
          <w:sz w:val="24"/>
          <w:szCs w:val="24"/>
          <w:lang w:eastAsia="zh-CN" w:bidi="hi-IN"/>
        </w:rPr>
        <w:t xml:space="preserve"> </w:t>
      </w:r>
      <w:r w:rsidRPr="0069648F">
        <w:rPr>
          <w:rFonts w:ascii="Times New Roman" w:eastAsia="DejaVu Sans" w:hAnsi="Times New Roman" w:cs="Times New Roman"/>
          <w:sz w:val="24"/>
          <w:szCs w:val="24"/>
          <w:lang w:eastAsia="zh-CN" w:bidi="hi-IN"/>
        </w:rPr>
        <w:t>about</w:t>
      </w:r>
      <w:r w:rsidRPr="004424E1">
        <w:rPr>
          <w:rFonts w:ascii="Times New Roman" w:eastAsia="DejaVu Sans" w:hAnsi="Times New Roman" w:cs="Times New Roman"/>
          <w:sz w:val="24"/>
          <w:szCs w:val="24"/>
          <w:lang w:eastAsia="zh-CN" w:bidi="hi-IN"/>
        </w:rPr>
        <w:t xml:space="preserve"> 8.5</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 xml:space="preserve">km </w:t>
      </w:r>
      <w:r w:rsidR="00A057B7" w:rsidRPr="004424E1">
        <w:rPr>
          <w:rFonts w:ascii="Times New Roman" w:eastAsia="DejaVu Sans" w:hAnsi="Times New Roman" w:cs="Times New Roman"/>
          <w:sz w:val="24"/>
          <w:szCs w:val="24"/>
          <w:lang w:eastAsia="zh-CN" w:bidi="hi-IN"/>
        </w:rPr>
        <w:t>west-</w:t>
      </w:r>
      <w:r w:rsidRPr="004424E1">
        <w:rPr>
          <w:rFonts w:ascii="Times New Roman" w:eastAsia="DejaVu Sans" w:hAnsi="Times New Roman" w:cs="Times New Roman"/>
          <w:sz w:val="24"/>
          <w:szCs w:val="24"/>
          <w:lang w:eastAsia="zh-CN" w:bidi="hi-IN"/>
        </w:rPr>
        <w:t xml:space="preserve">northwest of the current study </w:t>
      </w:r>
      <w:r w:rsidRPr="00F2165F">
        <w:rPr>
          <w:rFonts w:ascii="Times New Roman" w:eastAsia="DejaVu Sans" w:hAnsi="Times New Roman" w:cs="Times New Roman"/>
          <w:sz w:val="24"/>
          <w:szCs w:val="24"/>
          <w:lang w:eastAsia="zh-CN" w:bidi="hi-IN"/>
        </w:rPr>
        <w:t>site</w:t>
      </w:r>
      <w:r w:rsidR="00DA0365" w:rsidRPr="00F2165F">
        <w:rPr>
          <w:rFonts w:ascii="Times New Roman" w:eastAsia="DejaVu Sans" w:hAnsi="Times New Roman" w:cs="Times New Roman"/>
          <w:sz w:val="24"/>
          <w:szCs w:val="24"/>
          <w:lang w:eastAsia="zh-CN" w:bidi="hi-IN"/>
        </w:rPr>
        <w:t xml:space="preserve"> (Figure </w:t>
      </w:r>
      <w:r w:rsidR="00C800E7" w:rsidRPr="00F2165F">
        <w:rPr>
          <w:rFonts w:ascii="Times New Roman" w:eastAsia="DejaVu Sans" w:hAnsi="Times New Roman" w:cs="Times New Roman"/>
          <w:sz w:val="24"/>
          <w:szCs w:val="24"/>
          <w:lang w:eastAsia="zh-CN" w:bidi="hi-IN"/>
        </w:rPr>
        <w:t>5</w:t>
      </w:r>
      <w:r w:rsidR="00DA0365" w:rsidRPr="00F2165F">
        <w:rPr>
          <w:rFonts w:ascii="Times New Roman" w:eastAsia="DejaVu Sans" w:hAnsi="Times New Roman" w:cs="Times New Roman"/>
          <w:sz w:val="24"/>
          <w:szCs w:val="24"/>
          <w:lang w:eastAsia="zh-CN" w:bidi="hi-IN"/>
        </w:rPr>
        <w:t>)</w:t>
      </w:r>
      <w:r w:rsidRPr="00F2165F">
        <w:rPr>
          <w:rFonts w:ascii="Times New Roman" w:eastAsia="DejaVu Sans" w:hAnsi="Times New Roman" w:cs="Times New Roman"/>
          <w:sz w:val="24"/>
          <w:szCs w:val="24"/>
          <w:lang w:eastAsia="zh-CN" w:bidi="hi-IN"/>
        </w:rPr>
        <w:t>. Wil</w:t>
      </w:r>
      <w:r w:rsidRPr="004424E1">
        <w:rPr>
          <w:rFonts w:ascii="Times New Roman" w:eastAsia="DejaVu Sans" w:hAnsi="Times New Roman" w:cs="Times New Roman"/>
          <w:sz w:val="24"/>
          <w:szCs w:val="24"/>
          <w:lang w:eastAsia="zh-CN" w:bidi="hi-IN"/>
        </w:rPr>
        <w:t>son’s (1962) results</w:t>
      </w:r>
      <w:r w:rsidR="00EB7905">
        <w:rPr>
          <w:rFonts w:ascii="Times New Roman" w:eastAsia="DejaVu Sans" w:hAnsi="Times New Roman" w:cs="Times New Roman"/>
          <w:sz w:val="24"/>
          <w:szCs w:val="24"/>
          <w:lang w:eastAsia="zh-CN" w:bidi="hi-IN"/>
        </w:rPr>
        <w:t xml:space="preserve"> show about 86% of</w:t>
      </w:r>
      <w:r w:rsidRPr="004424E1">
        <w:rPr>
          <w:rFonts w:ascii="Times New Roman" w:eastAsia="DejaVu Sans" w:hAnsi="Times New Roman" w:cs="Times New Roman"/>
          <w:sz w:val="24"/>
          <w:szCs w:val="24"/>
          <w:lang w:eastAsia="zh-CN" w:bidi="hi-IN"/>
        </w:rPr>
        <w:t xml:space="preserve"> 2000 count</w:t>
      </w:r>
      <w:r w:rsidR="00EB7905">
        <w:rPr>
          <w:rFonts w:ascii="Times New Roman" w:eastAsia="DejaVu Sans" w:hAnsi="Times New Roman" w:cs="Times New Roman"/>
          <w:sz w:val="24"/>
          <w:szCs w:val="24"/>
          <w:lang w:eastAsia="zh-CN" w:bidi="hi-IN"/>
        </w:rPr>
        <w:t xml:space="preserve">ed specimens </w:t>
      </w:r>
      <w:r w:rsidRPr="004424E1">
        <w:rPr>
          <w:rFonts w:ascii="Times New Roman" w:eastAsia="DejaVu Sans" w:hAnsi="Times New Roman" w:cs="Times New Roman"/>
          <w:sz w:val="24"/>
          <w:szCs w:val="24"/>
          <w:lang w:eastAsia="zh-CN" w:bidi="hi-IN"/>
        </w:rPr>
        <w:t xml:space="preserve">were saccate pollen, of which </w:t>
      </w:r>
      <w:r w:rsidRPr="004424E1">
        <w:rPr>
          <w:rFonts w:ascii="Times New Roman" w:eastAsia="DejaVu Sans" w:hAnsi="Times New Roman" w:cs="Times New Roman"/>
          <w:i/>
          <w:iCs/>
          <w:sz w:val="24"/>
          <w:szCs w:val="24"/>
          <w:lang w:eastAsia="zh-CN" w:bidi="hi-IN"/>
        </w:rPr>
        <w:t>Lueckisporites</w:t>
      </w:r>
      <w:r w:rsidRPr="004424E1">
        <w:rPr>
          <w:rFonts w:ascii="Times New Roman" w:eastAsia="DejaVu Sans" w:hAnsi="Times New Roman" w:cs="Times New Roman"/>
          <w:sz w:val="24"/>
          <w:szCs w:val="24"/>
          <w:lang w:eastAsia="zh-CN" w:bidi="hi-IN"/>
        </w:rPr>
        <w:t xml:space="preserve"> comprised nearly 80%. All sacci</w:t>
      </w:r>
      <w:r w:rsidR="00FB2E36" w:rsidRPr="004424E1">
        <w:rPr>
          <w:rFonts w:ascii="Times New Roman" w:eastAsia="DejaVu Sans" w:hAnsi="Times New Roman" w:cs="Times New Roman"/>
          <w:sz w:val="24"/>
          <w:szCs w:val="24"/>
          <w:lang w:eastAsia="zh-CN" w:bidi="hi-IN"/>
        </w:rPr>
        <w:t>-</w:t>
      </w:r>
      <w:r w:rsidRPr="004424E1">
        <w:rPr>
          <w:rFonts w:ascii="Times New Roman" w:eastAsia="DejaVu Sans" w:hAnsi="Times New Roman" w:cs="Times New Roman"/>
          <w:sz w:val="24"/>
          <w:szCs w:val="24"/>
          <w:lang w:eastAsia="zh-CN" w:bidi="hi-IN"/>
        </w:rPr>
        <w:t xml:space="preserve">bearing pollen bear similarities to modern conifer species and Clement-Westerhof (1974) found </w:t>
      </w:r>
      <w:r w:rsidRPr="004424E1">
        <w:rPr>
          <w:rFonts w:ascii="Times New Roman" w:eastAsia="DejaVu Sans" w:hAnsi="Times New Roman" w:cs="Times New Roman"/>
          <w:i/>
          <w:iCs/>
          <w:sz w:val="24"/>
          <w:szCs w:val="24"/>
          <w:lang w:eastAsia="zh-CN" w:bidi="hi-IN"/>
        </w:rPr>
        <w:t>Lueckisporites</w:t>
      </w:r>
      <w:r w:rsidRPr="004424E1">
        <w:rPr>
          <w:rFonts w:ascii="Times New Roman" w:eastAsia="DejaVu Sans" w:hAnsi="Times New Roman" w:cs="Times New Roman"/>
          <w:sz w:val="24"/>
          <w:szCs w:val="24"/>
          <w:lang w:eastAsia="zh-CN" w:bidi="hi-IN"/>
        </w:rPr>
        <w:t xml:space="preserve"> pollen directly associated with fossil cones of </w:t>
      </w:r>
      <w:r w:rsidR="00FB2E36" w:rsidRPr="004424E1">
        <w:rPr>
          <w:rFonts w:ascii="Times New Roman" w:eastAsia="DejaVu Sans" w:hAnsi="Times New Roman" w:cs="Times New Roman"/>
          <w:sz w:val="24"/>
          <w:szCs w:val="24"/>
          <w:lang w:eastAsia="zh-CN" w:bidi="hi-IN"/>
        </w:rPr>
        <w:t xml:space="preserve">a </w:t>
      </w:r>
      <w:r w:rsidRPr="004424E1">
        <w:rPr>
          <w:rFonts w:ascii="Times New Roman" w:eastAsia="DejaVu Sans" w:hAnsi="Times New Roman" w:cs="Times New Roman"/>
          <w:sz w:val="24"/>
          <w:szCs w:val="24"/>
          <w:lang w:eastAsia="zh-CN" w:bidi="hi-IN"/>
        </w:rPr>
        <w:t>plant with coniferalean affinity. Although most of the pollen is associated with upland conifer</w:t>
      </w:r>
      <w:r w:rsidR="00FB2E36" w:rsidRPr="004424E1">
        <w:rPr>
          <w:rFonts w:ascii="Times New Roman" w:eastAsia="DejaVu Sans" w:hAnsi="Times New Roman" w:cs="Times New Roman"/>
          <w:sz w:val="24"/>
          <w:szCs w:val="24"/>
          <w:lang w:eastAsia="zh-CN" w:bidi="hi-IN"/>
        </w:rPr>
        <w:t>-</w:t>
      </w:r>
      <w:r w:rsidRPr="004424E1">
        <w:rPr>
          <w:rFonts w:ascii="Times New Roman" w:eastAsia="DejaVu Sans" w:hAnsi="Times New Roman" w:cs="Times New Roman"/>
          <w:sz w:val="24"/>
          <w:szCs w:val="24"/>
          <w:lang w:eastAsia="zh-CN" w:bidi="hi-IN"/>
        </w:rPr>
        <w:t xml:space="preserve">like flora, the abundance of </w:t>
      </w:r>
      <w:r w:rsidRPr="00B17D0D">
        <w:rPr>
          <w:rFonts w:ascii="Times New Roman" w:eastAsia="DejaVu Sans" w:hAnsi="Times New Roman" w:cs="Times New Roman"/>
          <w:sz w:val="24"/>
          <w:szCs w:val="24"/>
          <w:lang w:eastAsia="zh-CN" w:bidi="hi-IN"/>
        </w:rPr>
        <w:t xml:space="preserve">spores </w:t>
      </w:r>
      <w:r w:rsidR="00EB7905" w:rsidRPr="00B17D0D">
        <w:rPr>
          <w:rFonts w:ascii="Times New Roman" w:eastAsia="DejaVu Sans" w:hAnsi="Times New Roman" w:cs="Times New Roman"/>
          <w:sz w:val="24"/>
          <w:szCs w:val="24"/>
          <w:lang w:eastAsia="zh-CN" w:bidi="hi-IN"/>
        </w:rPr>
        <w:t>must</w:t>
      </w:r>
      <w:r w:rsidRPr="00B17D0D">
        <w:rPr>
          <w:rFonts w:ascii="Times New Roman" w:eastAsia="DejaVu Sans" w:hAnsi="Times New Roman" w:cs="Times New Roman"/>
          <w:sz w:val="24"/>
          <w:szCs w:val="24"/>
          <w:lang w:eastAsia="zh-CN" w:bidi="hi-IN"/>
        </w:rPr>
        <w:t xml:space="preserve"> be considered</w:t>
      </w:r>
      <w:r w:rsidRPr="004424E1">
        <w:rPr>
          <w:rFonts w:ascii="Times New Roman" w:eastAsia="DejaVu Sans" w:hAnsi="Times New Roman" w:cs="Times New Roman"/>
          <w:sz w:val="24"/>
          <w:szCs w:val="24"/>
          <w:lang w:eastAsia="zh-CN" w:bidi="hi-IN"/>
        </w:rPr>
        <w:t xml:space="preserve"> as well. Wilson (1962) postulated a paleoecology for the Flowerpot </w:t>
      </w:r>
      <w:r w:rsidR="00FB2E36" w:rsidRPr="004424E1">
        <w:rPr>
          <w:rFonts w:ascii="Times New Roman" w:eastAsia="DejaVu Sans" w:hAnsi="Times New Roman" w:cs="Times New Roman"/>
          <w:sz w:val="24"/>
          <w:szCs w:val="24"/>
          <w:lang w:eastAsia="zh-CN" w:bidi="hi-IN"/>
        </w:rPr>
        <w:t>Formation described as</w:t>
      </w:r>
      <w:r w:rsidRPr="004424E1">
        <w:rPr>
          <w:rFonts w:ascii="Times New Roman" w:eastAsia="DejaVu Sans" w:hAnsi="Times New Roman" w:cs="Times New Roman"/>
          <w:sz w:val="24"/>
          <w:szCs w:val="24"/>
          <w:lang w:eastAsia="zh-CN" w:bidi="hi-IN"/>
        </w:rPr>
        <w:t>:</w:t>
      </w:r>
    </w:p>
    <w:p w14:paraId="6E09B428" w14:textId="254E1AEA" w:rsidR="00FB2E36" w:rsidRPr="004970C8" w:rsidRDefault="00D33ADC" w:rsidP="005A486F">
      <w:pPr>
        <w:widowControl w:val="0"/>
        <w:suppressAutoHyphens/>
        <w:spacing w:after="140" w:line="480" w:lineRule="auto"/>
        <w:ind w:left="720" w:right="720"/>
        <w:rPr>
          <w:rFonts w:ascii="Times New Roman" w:eastAsia="DejaVu Sans" w:hAnsi="Times New Roman" w:cs="Times New Roman"/>
          <w:sz w:val="24"/>
          <w:szCs w:val="24"/>
          <w:lang w:eastAsia="zh-CN" w:bidi="hi-IN"/>
        </w:rPr>
        <w:sectPr w:rsidR="00FB2E36" w:rsidRPr="004970C8" w:rsidSect="00CE054F">
          <w:type w:val="continuous"/>
          <w:pgSz w:w="12240" w:h="15840"/>
          <w:pgMar w:top="1440" w:right="1440" w:bottom="1440" w:left="1440" w:header="720" w:footer="720" w:gutter="0"/>
          <w:cols w:space="720"/>
          <w:docGrid w:linePitch="360"/>
        </w:sectPr>
      </w:pPr>
      <w:r w:rsidRPr="004424E1">
        <w:rPr>
          <w:rFonts w:ascii="Times New Roman" w:eastAsia="DejaVu Sans" w:hAnsi="Times New Roman" w:cs="Times New Roman"/>
          <w:sz w:val="24"/>
          <w:szCs w:val="24"/>
          <w:lang w:eastAsia="zh-CN" w:bidi="hi-IN"/>
        </w:rPr>
        <w:t xml:space="preserve">“(1) a shallow coastal marine or brackish water environment containing a restricted marine fauna, (2) an adjacent narrow zone of coastal swamp or an inlet containing swamp vegetation, and (3) a low upland or plain with a varied forest of conifers and other semi-arid plants, all characteristics of a warm temperate or </w:t>
      </w:r>
      <w:r w:rsidRPr="004970C8">
        <w:rPr>
          <w:rFonts w:ascii="Times New Roman" w:eastAsia="DejaVu Sans" w:hAnsi="Times New Roman" w:cs="Times New Roman"/>
          <w:sz w:val="24"/>
          <w:szCs w:val="24"/>
          <w:lang w:eastAsia="zh-CN" w:bidi="hi-IN"/>
        </w:rPr>
        <w:t>subtropical climate</w:t>
      </w:r>
      <w:r w:rsidR="00D544B3" w:rsidRPr="004970C8">
        <w:rPr>
          <w:rFonts w:ascii="Times New Roman" w:eastAsia="DejaVu Sans" w:hAnsi="Times New Roman" w:cs="Times New Roman"/>
          <w:sz w:val="24"/>
          <w:szCs w:val="24"/>
          <w:lang w:eastAsia="zh-CN" w:bidi="hi-IN"/>
        </w:rPr>
        <w:t>”</w:t>
      </w:r>
      <w:r w:rsidRPr="004970C8">
        <w:rPr>
          <w:rFonts w:ascii="Times New Roman" w:eastAsia="DejaVu Sans" w:hAnsi="Times New Roman" w:cs="Times New Roman"/>
          <w:sz w:val="24"/>
          <w:szCs w:val="24"/>
          <w:lang w:eastAsia="zh-CN" w:bidi="hi-IN"/>
        </w:rPr>
        <w:t xml:space="preserve"> (</w:t>
      </w:r>
      <w:r w:rsidR="00D544B3" w:rsidRPr="004970C8">
        <w:rPr>
          <w:rFonts w:ascii="Times New Roman" w:eastAsia="DejaVu Sans" w:hAnsi="Times New Roman" w:cs="Times New Roman"/>
          <w:sz w:val="24"/>
          <w:szCs w:val="24"/>
          <w:lang w:eastAsia="zh-CN" w:bidi="hi-IN"/>
        </w:rPr>
        <w:t xml:space="preserve">Wilson, 1962, </w:t>
      </w:r>
      <w:r w:rsidRPr="004970C8">
        <w:rPr>
          <w:rFonts w:ascii="Times New Roman" w:eastAsia="DejaVu Sans" w:hAnsi="Times New Roman" w:cs="Times New Roman"/>
          <w:sz w:val="24"/>
          <w:szCs w:val="24"/>
          <w:lang w:eastAsia="zh-CN" w:bidi="hi-IN"/>
        </w:rPr>
        <w:t>p</w:t>
      </w:r>
      <w:r w:rsidR="00D544B3" w:rsidRPr="004970C8">
        <w:rPr>
          <w:rFonts w:ascii="Times New Roman" w:eastAsia="DejaVu Sans" w:hAnsi="Times New Roman" w:cs="Times New Roman"/>
          <w:sz w:val="24"/>
          <w:szCs w:val="24"/>
          <w:lang w:eastAsia="zh-CN" w:bidi="hi-IN"/>
        </w:rPr>
        <w:t>.</w:t>
      </w:r>
      <w:r w:rsidRPr="004970C8">
        <w:rPr>
          <w:rFonts w:ascii="Times New Roman" w:eastAsia="DejaVu Sans" w:hAnsi="Times New Roman" w:cs="Times New Roman"/>
          <w:sz w:val="24"/>
          <w:szCs w:val="24"/>
          <w:lang w:eastAsia="zh-CN" w:bidi="hi-IN"/>
        </w:rPr>
        <w:t xml:space="preserve"> 33)</w:t>
      </w:r>
      <w:r w:rsidR="00D544B3" w:rsidRPr="004970C8">
        <w:rPr>
          <w:rFonts w:ascii="Times New Roman" w:eastAsia="DejaVu Sans" w:hAnsi="Times New Roman" w:cs="Times New Roman"/>
          <w:sz w:val="24"/>
          <w:szCs w:val="24"/>
          <w:lang w:eastAsia="zh-CN" w:bidi="hi-IN"/>
        </w:rPr>
        <w:t>.</w:t>
      </w:r>
    </w:p>
    <w:p w14:paraId="5586F357" w14:textId="45CFAF6A" w:rsidR="00A96FB6" w:rsidRPr="004424E1" w:rsidRDefault="00D33ADC" w:rsidP="004424E1">
      <w:pPr>
        <w:widowControl w:val="0"/>
        <w:suppressAutoHyphens/>
        <w:spacing w:after="0" w:line="480" w:lineRule="auto"/>
        <w:rPr>
          <w:rFonts w:ascii="Times New Roman" w:eastAsia="DejaVu Sans" w:hAnsi="Times New Roman" w:cs="Times New Roman"/>
          <w:b/>
          <w:bCs/>
          <w:sz w:val="24"/>
          <w:szCs w:val="24"/>
          <w:lang w:eastAsia="zh-CN" w:bidi="hi-IN"/>
        </w:rPr>
      </w:pPr>
      <w:r w:rsidRPr="004970C8">
        <w:rPr>
          <w:rFonts w:ascii="Times New Roman" w:eastAsia="DejaVu Sans" w:hAnsi="Times New Roman" w:cs="Times New Roman"/>
          <w:sz w:val="24"/>
          <w:szCs w:val="24"/>
          <w:lang w:eastAsia="zh-CN" w:bidi="hi-IN"/>
        </w:rPr>
        <w:t>Regarding the restricted marine fauna, Wilson cites the examples of several specimens of one hystrichosphaerid species and one scolecodont fossil in the assemblage.</w:t>
      </w:r>
      <w:r w:rsidRPr="004424E1">
        <w:rPr>
          <w:rFonts w:ascii="Times New Roman" w:eastAsia="DejaVu Sans" w:hAnsi="Times New Roman" w:cs="Times New Roman"/>
          <w:sz w:val="24"/>
          <w:szCs w:val="24"/>
          <w:lang w:eastAsia="zh-CN" w:bidi="hi-IN"/>
        </w:rPr>
        <w:br/>
      </w:r>
      <w:r w:rsidRPr="004424E1">
        <w:rPr>
          <w:rFonts w:ascii="Times New Roman" w:eastAsia="DejaVu Sans" w:hAnsi="Times New Roman" w:cs="Times New Roman"/>
          <w:sz w:val="24"/>
          <w:szCs w:val="24"/>
          <w:lang w:eastAsia="zh-CN" w:bidi="hi-IN"/>
        </w:rPr>
        <w:lastRenderedPageBreak/>
        <w:t xml:space="preserve">        Subsequently, Morgan in an unpublished PhD dissertation (1967), sampled three cores at various horizons for palynological samples in the El Reno Group, comprised of the Flowerpot, Blaine and Dog Creek Shale formations. The first core was from Harmon County and consisted of productive palynological samples at several horizons in the Dog Creek Shale and Blaine Formations only. The second core from Blaine County</w:t>
      </w:r>
      <w:r w:rsidR="005C1C59">
        <w:rPr>
          <w:rFonts w:ascii="Times New Roman" w:eastAsia="DejaVu Sans" w:hAnsi="Times New Roman" w:cs="Times New Roman"/>
          <w:sz w:val="24"/>
          <w:szCs w:val="24"/>
          <w:lang w:eastAsia="zh-CN" w:bidi="hi-IN"/>
        </w:rPr>
        <w:t xml:space="preserve"> yielded one </w:t>
      </w:r>
      <w:r w:rsidRPr="004424E1">
        <w:rPr>
          <w:rFonts w:ascii="Times New Roman" w:eastAsia="DejaVu Sans" w:hAnsi="Times New Roman" w:cs="Times New Roman"/>
          <w:sz w:val="24"/>
          <w:szCs w:val="24"/>
          <w:lang w:eastAsia="zh-CN" w:bidi="hi-IN"/>
        </w:rPr>
        <w:t>palynological sample</w:t>
      </w:r>
      <w:r w:rsidR="005C1C59">
        <w:rPr>
          <w:rFonts w:ascii="Times New Roman" w:eastAsia="DejaVu Sans" w:hAnsi="Times New Roman" w:cs="Times New Roman"/>
          <w:sz w:val="24"/>
          <w:szCs w:val="24"/>
          <w:lang w:eastAsia="zh-CN" w:bidi="hi-IN"/>
        </w:rPr>
        <w:t xml:space="preserve"> from the uppermost</w:t>
      </w:r>
      <w:r w:rsidRPr="004424E1">
        <w:rPr>
          <w:rFonts w:ascii="Times New Roman" w:eastAsia="DejaVu Sans" w:hAnsi="Times New Roman" w:cs="Times New Roman"/>
          <w:sz w:val="24"/>
          <w:szCs w:val="24"/>
          <w:lang w:eastAsia="zh-CN" w:bidi="hi-IN"/>
        </w:rPr>
        <w:t xml:space="preserve"> Flowerpot </w:t>
      </w:r>
      <w:r w:rsidRPr="004970C8">
        <w:rPr>
          <w:rFonts w:ascii="Times New Roman" w:eastAsia="DejaVu Sans" w:hAnsi="Times New Roman" w:cs="Times New Roman"/>
          <w:sz w:val="24"/>
          <w:szCs w:val="24"/>
          <w:lang w:eastAsia="zh-CN" w:bidi="hi-IN"/>
        </w:rPr>
        <w:t>Formation.</w:t>
      </w:r>
      <w:r w:rsidR="005C1C59" w:rsidRPr="004970C8">
        <w:rPr>
          <w:rFonts w:ascii="Times New Roman" w:eastAsia="DejaVu Sans" w:hAnsi="Times New Roman" w:cs="Times New Roman"/>
          <w:sz w:val="24"/>
          <w:szCs w:val="24"/>
          <w:lang w:eastAsia="zh-CN" w:bidi="hi-IN"/>
        </w:rPr>
        <w:t xml:space="preserve"> A </w:t>
      </w:r>
      <w:r w:rsidRPr="004970C8">
        <w:rPr>
          <w:rFonts w:ascii="Times New Roman" w:eastAsia="DejaVu Sans" w:hAnsi="Times New Roman" w:cs="Times New Roman"/>
          <w:sz w:val="24"/>
          <w:szCs w:val="24"/>
          <w:lang w:eastAsia="zh-CN" w:bidi="hi-IN"/>
        </w:rPr>
        <w:t xml:space="preserve">third core </w:t>
      </w:r>
      <w:r w:rsidR="006D48E2">
        <w:rPr>
          <w:rFonts w:ascii="Times New Roman" w:eastAsia="DejaVu Sans" w:hAnsi="Times New Roman" w:cs="Times New Roman"/>
          <w:sz w:val="24"/>
          <w:szCs w:val="24"/>
          <w:lang w:eastAsia="zh-CN" w:bidi="hi-IN"/>
        </w:rPr>
        <w:t xml:space="preserve">(OPC 1072) </w:t>
      </w:r>
      <w:r w:rsidRPr="004970C8">
        <w:rPr>
          <w:rFonts w:ascii="Times New Roman" w:eastAsia="DejaVu Sans" w:hAnsi="Times New Roman" w:cs="Times New Roman"/>
          <w:sz w:val="24"/>
          <w:szCs w:val="24"/>
          <w:lang w:eastAsia="zh-CN" w:bidi="hi-IN"/>
        </w:rPr>
        <w:t xml:space="preserve">from Greer County about </w:t>
      </w:r>
      <w:r w:rsidR="0097435B" w:rsidRPr="004970C8">
        <w:rPr>
          <w:rFonts w:ascii="Times New Roman" w:eastAsia="DejaVu Sans" w:hAnsi="Times New Roman" w:cs="Times New Roman"/>
          <w:sz w:val="24"/>
          <w:szCs w:val="24"/>
          <w:lang w:eastAsia="zh-CN" w:bidi="hi-IN"/>
        </w:rPr>
        <w:t>9</w:t>
      </w:r>
      <w:r w:rsidRPr="004970C8">
        <w:rPr>
          <w:rFonts w:ascii="Times New Roman" w:eastAsia="DejaVu Sans" w:hAnsi="Times New Roman" w:cs="Times New Roman"/>
          <w:sz w:val="24"/>
          <w:szCs w:val="24"/>
          <w:lang w:eastAsia="zh-CN" w:bidi="hi-IN"/>
        </w:rPr>
        <w:t xml:space="preserve"> km west</w:t>
      </w:r>
      <w:r w:rsidR="005F52D9" w:rsidRPr="004970C8">
        <w:rPr>
          <w:rFonts w:ascii="Times New Roman" w:eastAsia="DejaVu Sans" w:hAnsi="Times New Roman" w:cs="Times New Roman"/>
          <w:sz w:val="24"/>
          <w:szCs w:val="24"/>
          <w:lang w:eastAsia="zh-CN" w:bidi="hi-IN"/>
        </w:rPr>
        <w:t>-</w:t>
      </w:r>
      <w:r w:rsidR="0097435B" w:rsidRPr="004970C8">
        <w:rPr>
          <w:rFonts w:ascii="Times New Roman" w:eastAsia="DejaVu Sans" w:hAnsi="Times New Roman" w:cs="Times New Roman"/>
          <w:sz w:val="24"/>
          <w:szCs w:val="24"/>
          <w:lang w:eastAsia="zh-CN" w:bidi="hi-IN"/>
        </w:rPr>
        <w:t>south</w:t>
      </w:r>
      <w:r w:rsidR="005F52D9" w:rsidRPr="004970C8">
        <w:rPr>
          <w:rFonts w:ascii="Times New Roman" w:eastAsia="DejaVu Sans" w:hAnsi="Times New Roman" w:cs="Times New Roman"/>
          <w:sz w:val="24"/>
          <w:szCs w:val="24"/>
          <w:lang w:eastAsia="zh-CN" w:bidi="hi-IN"/>
        </w:rPr>
        <w:t>west</w:t>
      </w:r>
      <w:r w:rsidRPr="004970C8">
        <w:rPr>
          <w:rFonts w:ascii="Times New Roman" w:eastAsia="DejaVu Sans" w:hAnsi="Times New Roman" w:cs="Times New Roman"/>
          <w:sz w:val="24"/>
          <w:szCs w:val="24"/>
          <w:lang w:eastAsia="zh-CN" w:bidi="hi-IN"/>
        </w:rPr>
        <w:t xml:space="preserve"> of the current study site </w:t>
      </w:r>
      <w:r w:rsidR="006D48E2">
        <w:rPr>
          <w:rFonts w:ascii="Times New Roman" w:eastAsia="DejaVu Sans" w:hAnsi="Times New Roman" w:cs="Times New Roman"/>
          <w:sz w:val="24"/>
          <w:szCs w:val="24"/>
          <w:lang w:eastAsia="zh-CN" w:bidi="hi-IN"/>
        </w:rPr>
        <w:t xml:space="preserve">in </w:t>
      </w:r>
      <w:r w:rsidRPr="0069648F">
        <w:rPr>
          <w:rFonts w:ascii="Times New Roman" w:eastAsia="DejaVu Sans" w:hAnsi="Times New Roman" w:cs="Times New Roman"/>
          <w:sz w:val="24"/>
          <w:szCs w:val="24"/>
          <w:lang w:eastAsia="zh-CN" w:bidi="hi-IN"/>
        </w:rPr>
        <w:t>SW ¼ sec. 14, T</w:t>
      </w:r>
      <w:r w:rsidR="00C739DB" w:rsidRPr="0069648F">
        <w:rPr>
          <w:rFonts w:ascii="Times New Roman" w:eastAsia="DejaVu Sans" w:hAnsi="Times New Roman" w:cs="Times New Roman"/>
          <w:sz w:val="24"/>
          <w:szCs w:val="24"/>
          <w:lang w:eastAsia="zh-CN" w:bidi="hi-IN"/>
        </w:rPr>
        <w:t xml:space="preserve"> </w:t>
      </w:r>
      <w:r w:rsidRPr="0069648F">
        <w:rPr>
          <w:rFonts w:ascii="Times New Roman" w:eastAsia="DejaVu Sans" w:hAnsi="Times New Roman" w:cs="Times New Roman"/>
          <w:sz w:val="24"/>
          <w:szCs w:val="24"/>
          <w:lang w:eastAsia="zh-CN" w:bidi="hi-IN"/>
        </w:rPr>
        <w:t>4</w:t>
      </w:r>
      <w:r w:rsidR="00C739DB" w:rsidRPr="0069648F">
        <w:rPr>
          <w:rFonts w:ascii="Times New Roman" w:eastAsia="DejaVu Sans" w:hAnsi="Times New Roman" w:cs="Times New Roman"/>
          <w:sz w:val="24"/>
          <w:szCs w:val="24"/>
          <w:lang w:eastAsia="zh-CN" w:bidi="hi-IN"/>
        </w:rPr>
        <w:t xml:space="preserve"> </w:t>
      </w:r>
      <w:r w:rsidRPr="0069648F">
        <w:rPr>
          <w:rFonts w:ascii="Times New Roman" w:eastAsia="DejaVu Sans" w:hAnsi="Times New Roman" w:cs="Times New Roman"/>
          <w:sz w:val="24"/>
          <w:szCs w:val="24"/>
          <w:lang w:eastAsia="zh-CN" w:bidi="hi-IN"/>
        </w:rPr>
        <w:t>N, R</w:t>
      </w:r>
      <w:r w:rsidR="00C739DB" w:rsidRPr="0069648F">
        <w:rPr>
          <w:rFonts w:ascii="Times New Roman" w:eastAsia="DejaVu Sans" w:hAnsi="Times New Roman" w:cs="Times New Roman"/>
          <w:sz w:val="24"/>
          <w:szCs w:val="24"/>
          <w:lang w:eastAsia="zh-CN" w:bidi="hi-IN"/>
        </w:rPr>
        <w:t xml:space="preserve"> </w:t>
      </w:r>
      <w:r w:rsidRPr="0069648F">
        <w:rPr>
          <w:rFonts w:ascii="Times New Roman" w:eastAsia="DejaVu Sans" w:hAnsi="Times New Roman" w:cs="Times New Roman"/>
          <w:sz w:val="24"/>
          <w:szCs w:val="24"/>
          <w:lang w:eastAsia="zh-CN" w:bidi="hi-IN"/>
        </w:rPr>
        <w:t>23</w:t>
      </w:r>
      <w:r w:rsidR="00C739DB" w:rsidRPr="0069648F">
        <w:rPr>
          <w:rFonts w:ascii="Times New Roman" w:eastAsia="DejaVu Sans" w:hAnsi="Times New Roman" w:cs="Times New Roman"/>
          <w:sz w:val="24"/>
          <w:szCs w:val="24"/>
          <w:lang w:eastAsia="zh-CN" w:bidi="hi-IN"/>
        </w:rPr>
        <w:t xml:space="preserve"> </w:t>
      </w:r>
      <w:r w:rsidRPr="0069648F">
        <w:rPr>
          <w:rFonts w:ascii="Times New Roman" w:eastAsia="DejaVu Sans" w:hAnsi="Times New Roman" w:cs="Times New Roman"/>
          <w:sz w:val="24"/>
          <w:szCs w:val="24"/>
          <w:lang w:eastAsia="zh-CN" w:bidi="hi-IN"/>
        </w:rPr>
        <w:t>W</w:t>
      </w:r>
      <w:r w:rsidR="006D48E2">
        <w:rPr>
          <w:rFonts w:ascii="Times New Roman" w:eastAsia="DejaVu Sans" w:hAnsi="Times New Roman" w:cs="Times New Roman"/>
          <w:sz w:val="24"/>
          <w:szCs w:val="24"/>
          <w:lang w:eastAsia="zh-CN" w:bidi="hi-IN"/>
        </w:rPr>
        <w:t xml:space="preserve"> (</w:t>
      </w:r>
      <w:r w:rsidR="0065224F" w:rsidRPr="0069648F">
        <w:rPr>
          <w:rFonts w:ascii="Times New Roman" w:eastAsia="DejaVu Sans" w:hAnsi="Times New Roman" w:cs="Times New Roman"/>
          <w:sz w:val="24"/>
          <w:szCs w:val="24"/>
          <w:lang w:eastAsia="zh-CN" w:bidi="hi-IN"/>
        </w:rPr>
        <w:t>34° 48’ 58.85” N, 99° 35’ 37.42” W)</w:t>
      </w:r>
      <w:r w:rsidR="0069648F">
        <w:rPr>
          <w:rFonts w:ascii="Times New Roman" w:eastAsia="DejaVu Sans" w:hAnsi="Times New Roman" w:cs="Times New Roman"/>
          <w:sz w:val="24"/>
          <w:szCs w:val="24"/>
          <w:lang w:eastAsia="zh-CN" w:bidi="hi-IN"/>
        </w:rPr>
        <w:t xml:space="preserve"> </w:t>
      </w:r>
      <w:r w:rsidRPr="004970C8">
        <w:rPr>
          <w:rFonts w:ascii="Times New Roman" w:eastAsia="DejaVu Sans" w:hAnsi="Times New Roman" w:cs="Times New Roman"/>
          <w:sz w:val="24"/>
          <w:szCs w:val="24"/>
          <w:lang w:eastAsia="zh-CN" w:bidi="hi-IN"/>
        </w:rPr>
        <w:t xml:space="preserve">contained </w:t>
      </w:r>
      <w:r w:rsidR="00AC477E" w:rsidRPr="004970C8">
        <w:rPr>
          <w:rFonts w:ascii="Times New Roman" w:eastAsia="DejaVu Sans" w:hAnsi="Times New Roman" w:cs="Times New Roman"/>
          <w:sz w:val="24"/>
          <w:szCs w:val="24"/>
          <w:lang w:eastAsia="zh-CN" w:bidi="hi-IN"/>
        </w:rPr>
        <w:t>four</w:t>
      </w:r>
      <w:r w:rsidRPr="004970C8">
        <w:rPr>
          <w:rFonts w:ascii="Times New Roman" w:eastAsia="DejaVu Sans" w:hAnsi="Times New Roman" w:cs="Times New Roman"/>
          <w:sz w:val="24"/>
          <w:szCs w:val="24"/>
          <w:lang w:eastAsia="zh-CN" w:bidi="hi-IN"/>
        </w:rPr>
        <w:t xml:space="preserve"> productive samples, three of which were in the upper Flowerpot. Of these three productive horizons, two were immediately </w:t>
      </w:r>
      <w:r w:rsidR="005C1C59" w:rsidRPr="004970C8">
        <w:rPr>
          <w:rFonts w:ascii="Times New Roman" w:eastAsia="DejaVu Sans" w:hAnsi="Times New Roman" w:cs="Times New Roman"/>
          <w:sz w:val="24"/>
          <w:szCs w:val="24"/>
          <w:lang w:eastAsia="zh-CN" w:bidi="hi-IN"/>
        </w:rPr>
        <w:t>above and below</w:t>
      </w:r>
      <w:r w:rsidRPr="004970C8">
        <w:rPr>
          <w:rFonts w:ascii="Times New Roman" w:eastAsia="DejaVu Sans" w:hAnsi="Times New Roman" w:cs="Times New Roman"/>
          <w:sz w:val="24"/>
          <w:szCs w:val="24"/>
          <w:lang w:eastAsia="zh-CN" w:bidi="hi-IN"/>
        </w:rPr>
        <w:t xml:space="preserve"> the Kiser </w:t>
      </w:r>
      <w:r w:rsidR="005F52D9" w:rsidRPr="004970C8">
        <w:rPr>
          <w:rFonts w:ascii="Times New Roman" w:eastAsia="DejaVu Sans" w:hAnsi="Times New Roman" w:cs="Times New Roman"/>
          <w:sz w:val="24"/>
          <w:szCs w:val="24"/>
          <w:lang w:eastAsia="zh-CN" w:bidi="hi-IN"/>
        </w:rPr>
        <w:t>G</w:t>
      </w:r>
      <w:r w:rsidRPr="004970C8">
        <w:rPr>
          <w:rFonts w:ascii="Times New Roman" w:eastAsia="DejaVu Sans" w:hAnsi="Times New Roman" w:cs="Times New Roman"/>
          <w:sz w:val="24"/>
          <w:szCs w:val="24"/>
          <w:lang w:eastAsia="zh-CN" w:bidi="hi-IN"/>
        </w:rPr>
        <w:t>ypsum member and stratigraphically most equivalent to my current study site and of that of Wilson (1962). It is of note to mention that</w:t>
      </w:r>
      <w:r w:rsidR="005F52D9" w:rsidRPr="004970C8">
        <w:rPr>
          <w:rFonts w:ascii="Times New Roman" w:eastAsia="DejaVu Sans" w:hAnsi="Times New Roman" w:cs="Times New Roman"/>
          <w:sz w:val="24"/>
          <w:szCs w:val="24"/>
          <w:lang w:eastAsia="zh-CN" w:bidi="hi-IN"/>
        </w:rPr>
        <w:t xml:space="preserve"> no gypsum bed equivalent to the Kiser Gypsum is </w:t>
      </w:r>
      <w:r w:rsidR="004970C8" w:rsidRPr="004970C8">
        <w:rPr>
          <w:rFonts w:ascii="Times New Roman" w:eastAsia="DejaVu Sans" w:hAnsi="Times New Roman" w:cs="Times New Roman"/>
          <w:sz w:val="24"/>
          <w:szCs w:val="24"/>
          <w:lang w:eastAsia="zh-CN" w:bidi="hi-IN"/>
        </w:rPr>
        <w:t>reported</w:t>
      </w:r>
      <w:r w:rsidR="005F52D9" w:rsidRPr="004970C8">
        <w:rPr>
          <w:rFonts w:ascii="Times New Roman" w:eastAsia="DejaVu Sans" w:hAnsi="Times New Roman" w:cs="Times New Roman"/>
          <w:sz w:val="24"/>
          <w:szCs w:val="24"/>
          <w:lang w:eastAsia="zh-CN" w:bidi="hi-IN"/>
        </w:rPr>
        <w:t xml:space="preserve"> at </w:t>
      </w:r>
      <w:r w:rsidRPr="004970C8">
        <w:rPr>
          <w:rFonts w:ascii="Times New Roman" w:eastAsia="DejaVu Sans" w:hAnsi="Times New Roman" w:cs="Times New Roman"/>
          <w:sz w:val="24"/>
          <w:szCs w:val="24"/>
          <w:lang w:eastAsia="zh-CN" w:bidi="hi-IN"/>
        </w:rPr>
        <w:t>Wilson’s site</w:t>
      </w:r>
      <w:r w:rsidR="004970C8" w:rsidRPr="004970C8">
        <w:rPr>
          <w:rFonts w:ascii="Times New Roman" w:eastAsia="DejaVu Sans" w:hAnsi="Times New Roman" w:cs="Times New Roman"/>
          <w:sz w:val="24"/>
          <w:szCs w:val="24"/>
          <w:lang w:eastAsia="zh-CN" w:bidi="hi-IN"/>
        </w:rPr>
        <w:t xml:space="preserve"> (Wilson, 1962)</w:t>
      </w:r>
      <w:r w:rsidR="005F52D9" w:rsidRPr="004970C8">
        <w:rPr>
          <w:rFonts w:ascii="Times New Roman" w:eastAsia="DejaVu Sans" w:hAnsi="Times New Roman" w:cs="Times New Roman"/>
          <w:sz w:val="24"/>
          <w:szCs w:val="24"/>
          <w:lang w:eastAsia="zh-CN" w:bidi="hi-IN"/>
        </w:rPr>
        <w:t>.</w:t>
      </w:r>
      <w:r w:rsidRPr="004970C8">
        <w:rPr>
          <w:rFonts w:ascii="Times New Roman" w:eastAsia="DejaVu Sans" w:hAnsi="Times New Roman" w:cs="Times New Roman"/>
          <w:sz w:val="24"/>
          <w:szCs w:val="24"/>
          <w:lang w:eastAsia="zh-CN" w:bidi="hi-IN"/>
        </w:rPr>
        <w:t xml:space="preserve"> Morgan states that </w:t>
      </w:r>
      <w:r w:rsidR="004970C8">
        <w:rPr>
          <w:rFonts w:ascii="Times New Roman" w:eastAsia="DejaVu Sans" w:hAnsi="Times New Roman" w:cs="Times New Roman"/>
          <w:sz w:val="24"/>
          <w:szCs w:val="24"/>
          <w:lang w:eastAsia="zh-CN" w:bidi="hi-IN"/>
        </w:rPr>
        <w:t>the sample from 138 ft depth in the core (locality OPC 1072), above the Kiser Gypsum,</w:t>
      </w:r>
      <w:r w:rsidRPr="004970C8">
        <w:rPr>
          <w:rFonts w:ascii="Times New Roman" w:eastAsia="DejaVu Sans" w:hAnsi="Times New Roman" w:cs="Times New Roman"/>
          <w:sz w:val="24"/>
          <w:szCs w:val="24"/>
          <w:lang w:eastAsia="zh-CN" w:bidi="hi-IN"/>
        </w:rPr>
        <w:t xml:space="preserve"> is the horizon most equivalent to Wilson</w:t>
      </w:r>
      <w:r w:rsidR="005F52D9" w:rsidRPr="004970C8">
        <w:rPr>
          <w:rFonts w:ascii="Times New Roman" w:eastAsia="DejaVu Sans" w:hAnsi="Times New Roman" w:cs="Times New Roman"/>
          <w:sz w:val="24"/>
          <w:szCs w:val="24"/>
          <w:lang w:eastAsia="zh-CN" w:bidi="hi-IN"/>
        </w:rPr>
        <w:t xml:space="preserve">’s </w:t>
      </w:r>
      <w:r w:rsidR="004970C8">
        <w:rPr>
          <w:rFonts w:ascii="Times New Roman" w:eastAsia="DejaVu Sans" w:hAnsi="Times New Roman" w:cs="Times New Roman"/>
          <w:sz w:val="24"/>
          <w:szCs w:val="24"/>
          <w:lang w:eastAsia="zh-CN" w:bidi="hi-IN"/>
        </w:rPr>
        <w:t>sample horizon. My</w:t>
      </w:r>
      <w:r w:rsidRPr="004970C8">
        <w:rPr>
          <w:rFonts w:ascii="Times New Roman" w:eastAsia="DejaVu Sans" w:hAnsi="Times New Roman" w:cs="Times New Roman"/>
          <w:sz w:val="24"/>
          <w:szCs w:val="24"/>
          <w:lang w:eastAsia="zh-CN" w:bidi="hi-IN"/>
        </w:rPr>
        <w:t xml:space="preserve"> current study site is more</w:t>
      </w:r>
      <w:r w:rsidR="004970C8">
        <w:rPr>
          <w:rFonts w:ascii="Times New Roman" w:eastAsia="DejaVu Sans" w:hAnsi="Times New Roman" w:cs="Times New Roman"/>
          <w:sz w:val="24"/>
          <w:szCs w:val="24"/>
          <w:lang w:eastAsia="zh-CN" w:bidi="hi-IN"/>
        </w:rPr>
        <w:t xml:space="preserve"> nearly</w:t>
      </w:r>
      <w:r w:rsidRPr="004970C8">
        <w:rPr>
          <w:rFonts w:ascii="Times New Roman" w:eastAsia="DejaVu Sans" w:hAnsi="Times New Roman" w:cs="Times New Roman"/>
          <w:sz w:val="24"/>
          <w:szCs w:val="24"/>
          <w:lang w:eastAsia="zh-CN" w:bidi="hi-IN"/>
        </w:rPr>
        <w:t xml:space="preserve"> stratigraphically equivalent to </w:t>
      </w:r>
      <w:r w:rsidR="004970C8">
        <w:rPr>
          <w:rFonts w:ascii="Times New Roman" w:eastAsia="DejaVu Sans" w:hAnsi="Times New Roman" w:cs="Times New Roman"/>
          <w:sz w:val="24"/>
          <w:szCs w:val="24"/>
          <w:lang w:eastAsia="zh-CN" w:bidi="hi-IN"/>
        </w:rPr>
        <w:t xml:space="preserve">Morgan’s sample from </w:t>
      </w:r>
      <w:r w:rsidRPr="004970C8">
        <w:rPr>
          <w:rFonts w:ascii="Times New Roman" w:eastAsia="DejaVu Sans" w:hAnsi="Times New Roman" w:cs="Times New Roman"/>
          <w:sz w:val="24"/>
          <w:szCs w:val="24"/>
          <w:lang w:eastAsia="zh-CN" w:bidi="hi-IN"/>
        </w:rPr>
        <w:t xml:space="preserve">154 </w:t>
      </w:r>
      <w:r w:rsidR="004970C8">
        <w:rPr>
          <w:rFonts w:ascii="Times New Roman" w:eastAsia="DejaVu Sans" w:hAnsi="Times New Roman" w:cs="Times New Roman"/>
          <w:sz w:val="24"/>
          <w:szCs w:val="24"/>
          <w:lang w:eastAsia="zh-CN" w:bidi="hi-IN"/>
        </w:rPr>
        <w:t>ft depth in the core (OPC 1072)</w:t>
      </w:r>
      <w:r w:rsidRPr="004970C8">
        <w:rPr>
          <w:rFonts w:ascii="Times New Roman" w:eastAsia="DejaVu Sans" w:hAnsi="Times New Roman" w:cs="Times New Roman"/>
          <w:sz w:val="24"/>
          <w:szCs w:val="24"/>
          <w:lang w:eastAsia="zh-CN" w:bidi="hi-IN"/>
        </w:rPr>
        <w:t>. Morgan showed similar results to Wilson in the abundance of saccate pollen</w:t>
      </w:r>
      <w:r w:rsidRPr="004424E1">
        <w:rPr>
          <w:rFonts w:ascii="Times New Roman" w:eastAsia="DejaVu Sans" w:hAnsi="Times New Roman" w:cs="Times New Roman"/>
          <w:sz w:val="24"/>
          <w:szCs w:val="24"/>
          <w:lang w:eastAsia="zh-CN" w:bidi="hi-IN"/>
        </w:rPr>
        <w:t xml:space="preserve"> making up over 75% of the microfossils present. </w:t>
      </w:r>
      <w:r w:rsidRPr="004424E1">
        <w:rPr>
          <w:rFonts w:ascii="Times New Roman" w:eastAsia="DejaVu Sans" w:hAnsi="Times New Roman" w:cs="Times New Roman"/>
          <w:i/>
          <w:iCs/>
          <w:sz w:val="24"/>
          <w:szCs w:val="24"/>
          <w:lang w:eastAsia="zh-CN" w:bidi="hi-IN"/>
        </w:rPr>
        <w:t>Lueckisporites</w:t>
      </w:r>
      <w:r w:rsidR="005F52D9" w:rsidRPr="005F52D9">
        <w:rPr>
          <w:rFonts w:ascii="Times New Roman" w:eastAsia="DejaVu Sans" w:hAnsi="Times New Roman" w:cs="Times New Roman"/>
          <w:sz w:val="24"/>
          <w:szCs w:val="24"/>
          <w:lang w:eastAsia="zh-CN" w:bidi="hi-IN"/>
        </w:rPr>
        <w:t xml:space="preserve"> sp.</w:t>
      </w:r>
      <w:r w:rsidR="005F52D9">
        <w:rPr>
          <w:rFonts w:ascii="Times New Roman" w:eastAsia="DejaVu Sans" w:hAnsi="Times New Roman" w:cs="Times New Roman"/>
          <w:sz w:val="24"/>
          <w:szCs w:val="24"/>
          <w:lang w:eastAsia="zh-CN" w:bidi="hi-IN"/>
        </w:rPr>
        <w:t xml:space="preserve"> was</w:t>
      </w:r>
      <w:r w:rsidRPr="004424E1">
        <w:rPr>
          <w:rFonts w:ascii="Times New Roman" w:eastAsia="DejaVu Sans" w:hAnsi="Times New Roman" w:cs="Times New Roman"/>
          <w:sz w:val="24"/>
          <w:szCs w:val="24"/>
          <w:lang w:eastAsia="zh-CN" w:bidi="hi-IN"/>
        </w:rPr>
        <w:t xml:space="preserve"> again</w:t>
      </w:r>
      <w:r w:rsidR="005F52D9">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the dominant genus over the entire group of samples.</w:t>
      </w:r>
      <w:r w:rsidRPr="004424E1">
        <w:rPr>
          <w:rFonts w:ascii="Times New Roman" w:eastAsia="DejaVu Sans" w:hAnsi="Times New Roman" w:cs="Times New Roman"/>
          <w:sz w:val="24"/>
          <w:szCs w:val="24"/>
          <w:lang w:eastAsia="zh-CN" w:bidi="hi-IN"/>
        </w:rPr>
        <w:br/>
        <w:t xml:space="preserve">        Clapham </w:t>
      </w:r>
      <w:r w:rsidR="005F52D9">
        <w:rPr>
          <w:rFonts w:ascii="Times New Roman" w:eastAsia="DejaVu Sans" w:hAnsi="Times New Roman" w:cs="Times New Roman"/>
          <w:sz w:val="24"/>
          <w:szCs w:val="24"/>
          <w:lang w:eastAsia="zh-CN" w:bidi="hi-IN"/>
        </w:rPr>
        <w:t xml:space="preserve">(1970) </w:t>
      </w:r>
      <w:r w:rsidRPr="004424E1">
        <w:rPr>
          <w:rFonts w:ascii="Times New Roman" w:eastAsia="DejaVu Sans" w:hAnsi="Times New Roman" w:cs="Times New Roman"/>
          <w:sz w:val="24"/>
          <w:szCs w:val="24"/>
          <w:lang w:eastAsia="zh-CN" w:bidi="hi-IN"/>
        </w:rPr>
        <w:t>studied 62 palynologically productive horizons (out of 311 samples) in the upper Flowerpot</w:t>
      </w:r>
      <w:r w:rsidR="005F52D9">
        <w:rPr>
          <w:rFonts w:ascii="Times New Roman" w:eastAsia="DejaVu Sans" w:hAnsi="Times New Roman" w:cs="Times New Roman"/>
          <w:sz w:val="24"/>
          <w:szCs w:val="24"/>
          <w:lang w:eastAsia="zh-CN" w:bidi="hi-IN"/>
        </w:rPr>
        <w:t xml:space="preserve"> Formation</w:t>
      </w:r>
      <w:r w:rsidRPr="004424E1">
        <w:rPr>
          <w:rFonts w:ascii="Times New Roman" w:eastAsia="DejaVu Sans" w:hAnsi="Times New Roman" w:cs="Times New Roman"/>
          <w:sz w:val="24"/>
          <w:szCs w:val="24"/>
          <w:lang w:eastAsia="zh-CN" w:bidi="hi-IN"/>
        </w:rPr>
        <w:t xml:space="preserve"> covering seven counties in Oklahoma. The samples are clustered and categorized into two areas defined by Clapham as the northeastern study area and the southwestern </w:t>
      </w:r>
      <w:r w:rsidRPr="004970C8">
        <w:rPr>
          <w:rFonts w:ascii="Times New Roman" w:eastAsia="DejaVu Sans" w:hAnsi="Times New Roman" w:cs="Times New Roman"/>
          <w:sz w:val="24"/>
          <w:szCs w:val="24"/>
          <w:lang w:eastAsia="zh-CN" w:bidi="hi-IN"/>
        </w:rPr>
        <w:t>study area. Some of the samples from within the southwestern study are within 8</w:t>
      </w:r>
      <w:r w:rsidR="00C739DB" w:rsidRPr="004970C8">
        <w:rPr>
          <w:rFonts w:ascii="Times New Roman" w:eastAsia="DejaVu Sans" w:hAnsi="Times New Roman" w:cs="Times New Roman"/>
          <w:sz w:val="24"/>
          <w:szCs w:val="24"/>
          <w:lang w:eastAsia="zh-CN" w:bidi="hi-IN"/>
        </w:rPr>
        <w:t xml:space="preserve"> </w:t>
      </w:r>
      <w:r w:rsidRPr="004970C8">
        <w:rPr>
          <w:rFonts w:ascii="Times New Roman" w:eastAsia="DejaVu Sans" w:hAnsi="Times New Roman" w:cs="Times New Roman"/>
          <w:sz w:val="24"/>
          <w:szCs w:val="24"/>
          <w:lang w:eastAsia="zh-CN" w:bidi="hi-IN"/>
        </w:rPr>
        <w:t>km of the current study site and</w:t>
      </w:r>
      <w:r w:rsidR="00866902" w:rsidRPr="004970C8">
        <w:rPr>
          <w:rFonts w:ascii="Times New Roman" w:eastAsia="DejaVu Sans" w:hAnsi="Times New Roman" w:cs="Times New Roman"/>
          <w:sz w:val="24"/>
          <w:szCs w:val="24"/>
          <w:lang w:eastAsia="zh-CN" w:bidi="hi-IN"/>
        </w:rPr>
        <w:t xml:space="preserve"> also</w:t>
      </w:r>
      <w:r w:rsidRPr="004970C8">
        <w:rPr>
          <w:rFonts w:ascii="Times New Roman" w:eastAsia="DejaVu Sans" w:hAnsi="Times New Roman" w:cs="Times New Roman"/>
          <w:sz w:val="24"/>
          <w:szCs w:val="24"/>
          <w:lang w:eastAsia="zh-CN" w:bidi="hi-IN"/>
        </w:rPr>
        <w:t xml:space="preserve"> those</w:t>
      </w:r>
      <w:r w:rsidRPr="004424E1">
        <w:rPr>
          <w:rFonts w:ascii="Times New Roman" w:eastAsia="DejaVu Sans" w:hAnsi="Times New Roman" w:cs="Times New Roman"/>
          <w:sz w:val="24"/>
          <w:szCs w:val="24"/>
          <w:lang w:eastAsia="zh-CN" w:bidi="hi-IN"/>
        </w:rPr>
        <w:t xml:space="preserve"> of Wilson and Morgan. All samples from Clapham were within the top 10-35 feet of the Flowerpot. Furthermore, Clapham categorized the </w:t>
      </w:r>
      <w:r w:rsidRPr="004424E1">
        <w:rPr>
          <w:rFonts w:ascii="Times New Roman" w:eastAsia="DejaVu Sans" w:hAnsi="Times New Roman" w:cs="Times New Roman"/>
          <w:sz w:val="24"/>
          <w:szCs w:val="24"/>
          <w:lang w:eastAsia="zh-CN" w:bidi="hi-IN"/>
        </w:rPr>
        <w:lastRenderedPageBreak/>
        <w:t xml:space="preserve">assemblages into two groups, one considered the typical upper Permian flora dominated by </w:t>
      </w:r>
      <w:r w:rsidRPr="004424E1">
        <w:rPr>
          <w:rFonts w:ascii="Times New Roman" w:eastAsia="DejaVu Sans" w:hAnsi="Times New Roman" w:cs="Times New Roman"/>
          <w:i/>
          <w:iCs/>
          <w:sz w:val="24"/>
          <w:szCs w:val="24"/>
          <w:lang w:eastAsia="zh-CN" w:bidi="hi-IN"/>
        </w:rPr>
        <w:t>Lueckisporites</w:t>
      </w:r>
      <w:r w:rsidR="00DC4AAC">
        <w:rPr>
          <w:rFonts w:ascii="Times New Roman" w:eastAsia="DejaVu Sans" w:hAnsi="Times New Roman" w:cs="Times New Roman"/>
          <w:i/>
          <w:iCs/>
          <w:sz w:val="24"/>
          <w:szCs w:val="24"/>
          <w:lang w:eastAsia="zh-CN" w:bidi="hi-IN"/>
        </w:rPr>
        <w:t>,</w:t>
      </w:r>
      <w:r w:rsidRPr="004424E1">
        <w:rPr>
          <w:rFonts w:ascii="Times New Roman" w:eastAsia="DejaVu Sans" w:hAnsi="Times New Roman" w:cs="Times New Roman"/>
          <w:sz w:val="24"/>
          <w:szCs w:val="24"/>
          <w:lang w:eastAsia="zh-CN" w:bidi="hi-IN"/>
        </w:rPr>
        <w:t xml:space="preserve"> and the other dominated by </w:t>
      </w:r>
      <w:r w:rsidR="00A96FB6" w:rsidRPr="004424E1">
        <w:rPr>
          <w:rFonts w:ascii="Times New Roman" w:eastAsia="DejaVu Sans" w:hAnsi="Times New Roman" w:cs="Times New Roman"/>
          <w:sz w:val="24"/>
          <w:szCs w:val="24"/>
          <w:lang w:eastAsia="zh-CN" w:bidi="hi-IN"/>
        </w:rPr>
        <w:t>spore</w:t>
      </w:r>
      <w:r w:rsidRPr="004424E1">
        <w:rPr>
          <w:rFonts w:ascii="Times New Roman" w:eastAsia="DejaVu Sans" w:hAnsi="Times New Roman" w:cs="Times New Roman"/>
          <w:sz w:val="24"/>
          <w:szCs w:val="24"/>
          <w:lang w:eastAsia="zh-CN" w:bidi="hi-IN"/>
        </w:rPr>
        <w:t xml:space="preserve"> tax</w:t>
      </w:r>
      <w:r w:rsidR="00FB2E36" w:rsidRPr="004424E1">
        <w:rPr>
          <w:rFonts w:ascii="Times New Roman" w:eastAsia="DejaVu Sans" w:hAnsi="Times New Roman" w:cs="Times New Roman"/>
          <w:sz w:val="24"/>
          <w:szCs w:val="24"/>
          <w:lang w:eastAsia="zh-CN" w:bidi="hi-IN"/>
        </w:rPr>
        <w:t>a</w:t>
      </w:r>
      <w:r w:rsidRPr="004424E1">
        <w:rPr>
          <w:rFonts w:ascii="Times New Roman" w:eastAsia="DejaVu Sans" w:hAnsi="Times New Roman" w:cs="Times New Roman"/>
          <w:sz w:val="24"/>
          <w:szCs w:val="24"/>
          <w:lang w:eastAsia="zh-CN" w:bidi="hi-IN"/>
        </w:rPr>
        <w:t xml:space="preserve">, </w:t>
      </w:r>
      <w:r w:rsidR="00A96FB6" w:rsidRPr="004424E1">
        <w:rPr>
          <w:rFonts w:ascii="Times New Roman" w:eastAsia="DejaVu Sans" w:hAnsi="Times New Roman" w:cs="Times New Roman"/>
          <w:sz w:val="24"/>
          <w:szCs w:val="24"/>
          <w:lang w:eastAsia="zh-CN" w:bidi="hi-IN"/>
        </w:rPr>
        <w:t xml:space="preserve">including </w:t>
      </w:r>
      <w:r w:rsidRPr="004424E1">
        <w:rPr>
          <w:rFonts w:ascii="Times New Roman" w:eastAsia="DejaVu Sans" w:hAnsi="Times New Roman" w:cs="Times New Roman"/>
          <w:i/>
          <w:iCs/>
          <w:sz w:val="24"/>
          <w:szCs w:val="24"/>
          <w:lang w:eastAsia="zh-CN" w:bidi="hi-IN"/>
        </w:rPr>
        <w:t xml:space="preserve">Psophosphaera </w:t>
      </w:r>
      <w:r w:rsidRPr="004424E1">
        <w:rPr>
          <w:rFonts w:ascii="Times New Roman" w:eastAsia="DejaVu Sans" w:hAnsi="Times New Roman" w:cs="Times New Roman"/>
          <w:sz w:val="24"/>
          <w:szCs w:val="24"/>
          <w:lang w:eastAsia="zh-CN" w:bidi="hi-IN"/>
        </w:rPr>
        <w:t xml:space="preserve">and </w:t>
      </w:r>
      <w:r w:rsidRPr="004424E1">
        <w:rPr>
          <w:rFonts w:ascii="Times New Roman" w:eastAsia="DejaVu Sans" w:hAnsi="Times New Roman" w:cs="Times New Roman"/>
          <w:i/>
          <w:iCs/>
          <w:sz w:val="24"/>
          <w:szCs w:val="24"/>
          <w:lang w:eastAsia="zh-CN" w:bidi="hi-IN"/>
        </w:rPr>
        <w:t>Paludospora</w:t>
      </w:r>
      <w:r w:rsidR="00144432">
        <w:rPr>
          <w:rFonts w:ascii="Times New Roman" w:eastAsia="DejaVu Sans" w:hAnsi="Times New Roman" w:cs="Times New Roman"/>
          <w:i/>
          <w:iCs/>
          <w:sz w:val="24"/>
          <w:szCs w:val="24"/>
          <w:lang w:eastAsia="zh-CN" w:bidi="hi-IN"/>
        </w:rPr>
        <w:t xml:space="preserve">, </w:t>
      </w:r>
      <w:r w:rsidR="00A96FB6" w:rsidRPr="004424E1">
        <w:rPr>
          <w:rFonts w:ascii="Times New Roman" w:eastAsia="DejaVu Sans" w:hAnsi="Times New Roman" w:cs="Times New Roman"/>
          <w:sz w:val="24"/>
          <w:szCs w:val="24"/>
          <w:lang w:eastAsia="zh-CN" w:bidi="hi-IN"/>
        </w:rPr>
        <w:t>that</w:t>
      </w:r>
      <w:r w:rsidRPr="004424E1">
        <w:rPr>
          <w:rFonts w:ascii="Times New Roman" w:eastAsia="DejaVu Sans" w:hAnsi="Times New Roman" w:cs="Times New Roman"/>
          <w:sz w:val="24"/>
          <w:szCs w:val="24"/>
          <w:lang w:eastAsia="zh-CN" w:bidi="hi-IN"/>
        </w:rPr>
        <w:t xml:space="preserve"> </w:t>
      </w:r>
      <w:r w:rsidR="00A96FB6" w:rsidRPr="004424E1">
        <w:rPr>
          <w:rFonts w:ascii="Times New Roman" w:eastAsia="DejaVu Sans" w:hAnsi="Times New Roman" w:cs="Times New Roman"/>
          <w:sz w:val="24"/>
          <w:szCs w:val="24"/>
          <w:lang w:eastAsia="zh-CN" w:bidi="hi-IN"/>
        </w:rPr>
        <w:t xml:space="preserve">are </w:t>
      </w:r>
      <w:r w:rsidRPr="004424E1">
        <w:rPr>
          <w:rFonts w:ascii="Times New Roman" w:eastAsia="DejaVu Sans" w:hAnsi="Times New Roman" w:cs="Times New Roman"/>
          <w:sz w:val="24"/>
          <w:szCs w:val="24"/>
          <w:lang w:eastAsia="zh-CN" w:bidi="hi-IN"/>
        </w:rPr>
        <w:t xml:space="preserve">associated with regressive intervals where coastal margins </w:t>
      </w:r>
      <w:r w:rsidR="00DC4AAC">
        <w:rPr>
          <w:rFonts w:ascii="Times New Roman" w:eastAsia="DejaVu Sans" w:hAnsi="Times New Roman" w:cs="Times New Roman"/>
          <w:sz w:val="24"/>
          <w:szCs w:val="24"/>
          <w:lang w:eastAsia="zh-CN" w:bidi="hi-IN"/>
        </w:rPr>
        <w:t>expanded</w:t>
      </w:r>
      <w:r w:rsidRPr="004424E1">
        <w:rPr>
          <w:rFonts w:ascii="Times New Roman" w:eastAsia="DejaVu Sans" w:hAnsi="Times New Roman" w:cs="Times New Roman"/>
          <w:sz w:val="24"/>
          <w:szCs w:val="24"/>
          <w:lang w:eastAsia="zh-CN" w:bidi="hi-IN"/>
        </w:rPr>
        <w:t>. Clapham posits two flora</w:t>
      </w:r>
      <w:r w:rsidR="00A96FB6" w:rsidRPr="004424E1">
        <w:rPr>
          <w:rFonts w:ascii="Times New Roman" w:eastAsia="DejaVu Sans" w:hAnsi="Times New Roman" w:cs="Times New Roman"/>
          <w:sz w:val="24"/>
          <w:szCs w:val="24"/>
          <w:lang w:eastAsia="zh-CN" w:bidi="hi-IN"/>
        </w:rPr>
        <w:t>l</w:t>
      </w:r>
      <w:r w:rsidRPr="004424E1">
        <w:rPr>
          <w:rFonts w:ascii="Times New Roman" w:eastAsia="DejaVu Sans" w:hAnsi="Times New Roman" w:cs="Times New Roman"/>
          <w:sz w:val="24"/>
          <w:szCs w:val="24"/>
          <w:lang w:eastAsia="zh-CN" w:bidi="hi-IN"/>
        </w:rPr>
        <w:t xml:space="preserve"> assemblages of the upper Flowerpot time as “broad coastal salt marshes or swamps of regressive interval that were composed of ferns, cycadophytes, and conifers”</w:t>
      </w:r>
      <w:r w:rsidR="00426DD3">
        <w:rPr>
          <w:rFonts w:ascii="Times New Roman" w:eastAsia="DejaVu Sans" w:hAnsi="Times New Roman" w:cs="Times New Roman"/>
          <w:sz w:val="24"/>
          <w:szCs w:val="24"/>
          <w:lang w:eastAsia="zh-CN" w:bidi="hi-IN"/>
        </w:rPr>
        <w:t xml:space="preserve"> </w:t>
      </w:r>
      <w:r w:rsidR="00426DD3" w:rsidRPr="0025735A">
        <w:rPr>
          <w:rFonts w:ascii="Times New Roman" w:eastAsia="DejaVu Sans" w:hAnsi="Times New Roman" w:cs="Times New Roman"/>
          <w:sz w:val="24"/>
          <w:szCs w:val="24"/>
          <w:lang w:eastAsia="zh-CN" w:bidi="hi-IN"/>
        </w:rPr>
        <w:t>(</w:t>
      </w:r>
      <w:r w:rsidR="00AC477E" w:rsidRPr="0025735A">
        <w:rPr>
          <w:rFonts w:ascii="Times New Roman" w:eastAsia="DejaVu Sans" w:hAnsi="Times New Roman" w:cs="Times New Roman"/>
          <w:sz w:val="24"/>
          <w:szCs w:val="24"/>
          <w:lang w:eastAsia="zh-CN" w:bidi="hi-IN"/>
        </w:rPr>
        <w:t>Clapham, 1970, p.</w:t>
      </w:r>
      <w:r w:rsidR="00426DD3" w:rsidRPr="0025735A">
        <w:rPr>
          <w:rFonts w:ascii="Times New Roman" w:eastAsia="DejaVu Sans" w:hAnsi="Times New Roman" w:cs="Times New Roman"/>
          <w:sz w:val="24"/>
          <w:szCs w:val="24"/>
          <w:lang w:eastAsia="zh-CN" w:bidi="hi-IN"/>
        </w:rPr>
        <w:t xml:space="preserve"> 168)</w:t>
      </w:r>
      <w:r w:rsidRPr="004424E1">
        <w:rPr>
          <w:rFonts w:ascii="Times New Roman" w:eastAsia="DejaVu Sans" w:hAnsi="Times New Roman" w:cs="Times New Roman"/>
          <w:sz w:val="24"/>
          <w:szCs w:val="24"/>
          <w:lang w:eastAsia="zh-CN" w:bidi="hi-IN"/>
        </w:rPr>
        <w:t xml:space="preserve"> represented by the assemblages found in the cryptogamous category and “farther inland was an extensive, low, drained upland, populated mainly by conifers.”</w:t>
      </w:r>
      <w:r w:rsidR="00426DD3">
        <w:rPr>
          <w:rFonts w:ascii="Times New Roman" w:eastAsia="DejaVu Sans" w:hAnsi="Times New Roman" w:cs="Times New Roman"/>
          <w:sz w:val="24"/>
          <w:szCs w:val="24"/>
          <w:lang w:eastAsia="zh-CN" w:bidi="hi-IN"/>
        </w:rPr>
        <w:t xml:space="preserve"> (Clapham</w:t>
      </w:r>
      <w:r w:rsidR="00AC477E">
        <w:rPr>
          <w:rFonts w:ascii="Times New Roman" w:eastAsia="DejaVu Sans" w:hAnsi="Times New Roman" w:cs="Times New Roman"/>
          <w:sz w:val="24"/>
          <w:szCs w:val="24"/>
          <w:lang w:eastAsia="zh-CN" w:bidi="hi-IN"/>
        </w:rPr>
        <w:t>,</w:t>
      </w:r>
      <w:r w:rsidR="00426DD3">
        <w:rPr>
          <w:rFonts w:ascii="Times New Roman" w:eastAsia="DejaVu Sans" w:hAnsi="Times New Roman" w:cs="Times New Roman"/>
          <w:sz w:val="24"/>
          <w:szCs w:val="24"/>
          <w:lang w:eastAsia="zh-CN" w:bidi="hi-IN"/>
        </w:rPr>
        <w:t xml:space="preserve"> 197</w:t>
      </w:r>
      <w:r w:rsidR="00AC477E">
        <w:rPr>
          <w:rFonts w:ascii="Times New Roman" w:eastAsia="DejaVu Sans" w:hAnsi="Times New Roman" w:cs="Times New Roman"/>
          <w:sz w:val="24"/>
          <w:szCs w:val="24"/>
          <w:lang w:eastAsia="zh-CN" w:bidi="hi-IN"/>
        </w:rPr>
        <w:t>0, p. 168</w:t>
      </w:r>
      <w:r w:rsidR="00426DD3">
        <w:rPr>
          <w:rFonts w:ascii="Times New Roman" w:eastAsia="DejaVu Sans" w:hAnsi="Times New Roman" w:cs="Times New Roman"/>
          <w:sz w:val="24"/>
          <w:szCs w:val="24"/>
          <w:lang w:eastAsia="zh-CN" w:bidi="hi-IN"/>
        </w:rPr>
        <w:t>)</w:t>
      </w:r>
      <w:r w:rsidR="008D1C74">
        <w:rPr>
          <w:rFonts w:ascii="Times New Roman" w:eastAsia="DejaVu Sans" w:hAnsi="Times New Roman" w:cs="Times New Roman"/>
          <w:sz w:val="24"/>
          <w:szCs w:val="24"/>
          <w:lang w:eastAsia="zh-CN" w:bidi="hi-IN"/>
        </w:rPr>
        <w:t xml:space="preserve"> </w:t>
      </w:r>
      <w:r w:rsidR="00FA003A" w:rsidRPr="00D544B3">
        <w:rPr>
          <w:rFonts w:ascii="Times New Roman" w:eastAsia="DejaVu Sans" w:hAnsi="Times New Roman" w:cs="Times New Roman"/>
          <w:sz w:val="24"/>
          <w:szCs w:val="24"/>
          <w:lang w:eastAsia="zh-CN" w:bidi="hi-IN"/>
        </w:rPr>
        <w:t xml:space="preserve">(Figures 6 and </w:t>
      </w:r>
      <w:r w:rsidR="003E2E43" w:rsidRPr="00D544B3">
        <w:rPr>
          <w:rFonts w:ascii="Times New Roman" w:eastAsia="DejaVu Sans" w:hAnsi="Times New Roman" w:cs="Times New Roman"/>
          <w:sz w:val="24"/>
          <w:szCs w:val="24"/>
          <w:lang w:eastAsia="zh-CN" w:bidi="hi-IN"/>
        </w:rPr>
        <w:t>7)</w:t>
      </w:r>
      <w:r w:rsidR="00D544B3">
        <w:rPr>
          <w:rFonts w:ascii="Times New Roman" w:eastAsia="DejaVu Sans" w:hAnsi="Times New Roman" w:cs="Times New Roman"/>
          <w:sz w:val="24"/>
          <w:szCs w:val="24"/>
          <w:lang w:eastAsia="zh-CN" w:bidi="hi-IN"/>
        </w:rPr>
        <w:t>.</w:t>
      </w:r>
      <w:r w:rsidRPr="004424E1">
        <w:rPr>
          <w:rFonts w:ascii="Times New Roman" w:eastAsia="DejaVu Sans" w:hAnsi="Times New Roman" w:cs="Times New Roman"/>
          <w:sz w:val="24"/>
          <w:szCs w:val="24"/>
          <w:lang w:eastAsia="zh-CN" w:bidi="hi-IN"/>
        </w:rPr>
        <w:br/>
      </w:r>
      <w:bookmarkStart w:id="1" w:name="_Hlk96247516"/>
      <w:bookmarkStart w:id="2" w:name="_Hlk93750148"/>
      <w:r w:rsidRPr="004424E1">
        <w:rPr>
          <w:rFonts w:ascii="Times New Roman" w:eastAsia="DejaVu Sans" w:hAnsi="Times New Roman" w:cs="Times New Roman"/>
          <w:b/>
          <w:bCs/>
          <w:sz w:val="24"/>
          <w:szCs w:val="24"/>
          <w:lang w:eastAsia="zh-CN" w:bidi="hi-IN"/>
        </w:rPr>
        <w:t>FLOWERPOT FORMATION: APPEARANCE OF COPPER</w:t>
      </w:r>
    </w:p>
    <w:p w14:paraId="1B4B3595" w14:textId="1342BB5A" w:rsidR="00D33ADC" w:rsidRPr="004424E1" w:rsidRDefault="00D33ADC" w:rsidP="004424E1">
      <w:pPr>
        <w:widowControl w:val="0"/>
        <w:suppressAutoHyphens/>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 xml:space="preserve">          Copper deposits are well</w:t>
      </w:r>
      <w:r w:rsidR="007E13F2">
        <w:rPr>
          <w:rFonts w:ascii="Times New Roman" w:eastAsia="DejaVu Sans" w:hAnsi="Times New Roman" w:cs="Times New Roman"/>
          <w:sz w:val="24"/>
          <w:szCs w:val="24"/>
          <w:lang w:eastAsia="zh-CN" w:bidi="hi-IN"/>
        </w:rPr>
        <w:t>-</w:t>
      </w:r>
      <w:r w:rsidRPr="004424E1">
        <w:rPr>
          <w:rFonts w:ascii="Times New Roman" w:eastAsia="DejaVu Sans" w:hAnsi="Times New Roman" w:cs="Times New Roman"/>
          <w:sz w:val="24"/>
          <w:szCs w:val="24"/>
          <w:lang w:eastAsia="zh-CN" w:bidi="hi-IN"/>
        </w:rPr>
        <w:t>known worldwide in association with Permian red bed deposits. The most famous and economically productive being the Kupferscheifer deposit in Germany that is still actively mined today</w:t>
      </w:r>
      <w:r w:rsidR="00DA0365" w:rsidRPr="004424E1">
        <w:rPr>
          <w:rFonts w:ascii="Times New Roman" w:eastAsia="DejaVu Sans" w:hAnsi="Times New Roman" w:cs="Times New Roman"/>
          <w:sz w:val="24"/>
          <w:szCs w:val="24"/>
          <w:lang w:eastAsia="zh-CN" w:bidi="hi-IN"/>
        </w:rPr>
        <w:t xml:space="preserve"> (Sun and Puttmann, 2000)</w:t>
      </w:r>
      <w:r w:rsidRPr="004424E1">
        <w:rPr>
          <w:rFonts w:ascii="Times New Roman" w:eastAsia="DejaVu Sans" w:hAnsi="Times New Roman" w:cs="Times New Roman"/>
          <w:sz w:val="24"/>
          <w:szCs w:val="24"/>
          <w:lang w:eastAsia="zh-CN" w:bidi="hi-IN"/>
        </w:rPr>
        <w:t>. These stratiform copper deposits (as opposed to igneous copper deposits) are found throughout the world in lithological facies associated paralic marginal marine (or lacustrine) environments where red beds, evaporites, and reduced strata (</w:t>
      </w:r>
      <w:r w:rsidR="003238C5">
        <w:rPr>
          <w:rFonts w:ascii="Times New Roman" w:eastAsia="DejaVu Sans" w:hAnsi="Times New Roman" w:cs="Times New Roman"/>
          <w:sz w:val="24"/>
          <w:szCs w:val="24"/>
          <w:lang w:eastAsia="zh-CN" w:bidi="hi-IN"/>
        </w:rPr>
        <w:t>often</w:t>
      </w:r>
      <w:r w:rsidRPr="004424E1">
        <w:rPr>
          <w:rFonts w:ascii="Times New Roman" w:eastAsia="DejaVu Sans" w:hAnsi="Times New Roman" w:cs="Times New Roman"/>
          <w:sz w:val="24"/>
          <w:szCs w:val="24"/>
          <w:lang w:eastAsia="zh-CN" w:bidi="hi-IN"/>
        </w:rPr>
        <w:t xml:space="preserve"> dark mudstones) are common</w:t>
      </w:r>
      <w:r w:rsidR="00FA003A">
        <w:rPr>
          <w:rFonts w:ascii="Times New Roman" w:eastAsia="DejaVu Sans" w:hAnsi="Times New Roman" w:cs="Times New Roman"/>
          <w:sz w:val="24"/>
          <w:szCs w:val="24"/>
          <w:lang w:eastAsia="zh-CN" w:bidi="hi-IN"/>
        </w:rPr>
        <w:t xml:space="preserve"> (Cox et al., 2007)</w:t>
      </w:r>
      <w:r w:rsidRPr="004424E1">
        <w:rPr>
          <w:rFonts w:ascii="Times New Roman" w:eastAsia="DejaVu Sans" w:hAnsi="Times New Roman" w:cs="Times New Roman"/>
          <w:sz w:val="24"/>
          <w:szCs w:val="24"/>
          <w:lang w:eastAsia="zh-CN" w:bidi="hi-IN"/>
        </w:rPr>
        <w:t xml:space="preserve">. </w:t>
      </w:r>
    </w:p>
    <w:p w14:paraId="2F536454" w14:textId="66F4EBEE" w:rsidR="00D33ADC" w:rsidRPr="004424E1" w:rsidRDefault="00D33ADC" w:rsidP="004424E1">
      <w:pPr>
        <w:widowControl w:val="0"/>
        <w:suppressAutoHyphens/>
        <w:spacing w:after="0" w:line="480" w:lineRule="auto"/>
        <w:rPr>
          <w:rFonts w:ascii="Times New Roman" w:eastAsia="Calibri" w:hAnsi="Times New Roman" w:cs="Times New Roman"/>
          <w:sz w:val="24"/>
          <w:szCs w:val="24"/>
        </w:rPr>
      </w:pPr>
      <w:r w:rsidRPr="004424E1">
        <w:rPr>
          <w:rFonts w:ascii="Times New Roman" w:eastAsia="DejaVu Sans" w:hAnsi="Times New Roman" w:cs="Times New Roman"/>
          <w:sz w:val="24"/>
          <w:szCs w:val="24"/>
          <w:lang w:eastAsia="zh-CN" w:bidi="hi-IN"/>
        </w:rPr>
        <w:t xml:space="preserve">          </w:t>
      </w:r>
      <w:r w:rsidRPr="004970C8">
        <w:rPr>
          <w:rFonts w:ascii="Times New Roman" w:eastAsia="DejaVu Sans" w:hAnsi="Times New Roman" w:cs="Times New Roman"/>
          <w:sz w:val="24"/>
          <w:szCs w:val="24"/>
          <w:lang w:eastAsia="zh-CN" w:bidi="hi-IN"/>
        </w:rPr>
        <w:t xml:space="preserve">The exact mechanisms for the stratiform copper deposits are debated but certain parameters for its deposition are widely accepted and </w:t>
      </w:r>
      <w:r w:rsidR="004970C8" w:rsidRPr="004970C8">
        <w:rPr>
          <w:rFonts w:ascii="Times New Roman" w:eastAsia="DejaVu Sans" w:hAnsi="Times New Roman" w:cs="Times New Roman"/>
          <w:sz w:val="24"/>
          <w:szCs w:val="24"/>
          <w:lang w:eastAsia="zh-CN" w:bidi="hi-IN"/>
        </w:rPr>
        <w:t>may</w:t>
      </w:r>
      <w:r w:rsidRPr="004970C8">
        <w:rPr>
          <w:rFonts w:ascii="Times New Roman" w:eastAsia="DejaVu Sans" w:hAnsi="Times New Roman" w:cs="Times New Roman"/>
          <w:sz w:val="24"/>
          <w:szCs w:val="24"/>
          <w:lang w:eastAsia="zh-CN" w:bidi="hi-IN"/>
        </w:rPr>
        <w:t xml:space="preserve"> provide insight into the paleoenvironment of the middle Permian in </w:t>
      </w:r>
      <w:r w:rsidR="004970C8" w:rsidRPr="004970C8">
        <w:rPr>
          <w:rFonts w:ascii="Times New Roman" w:eastAsia="DejaVu Sans" w:hAnsi="Times New Roman" w:cs="Times New Roman"/>
          <w:sz w:val="24"/>
          <w:szCs w:val="24"/>
          <w:lang w:eastAsia="zh-CN" w:bidi="hi-IN"/>
        </w:rPr>
        <w:t>my</w:t>
      </w:r>
      <w:r w:rsidRPr="004970C8">
        <w:rPr>
          <w:rFonts w:ascii="Times New Roman" w:eastAsia="DejaVu Sans" w:hAnsi="Times New Roman" w:cs="Times New Roman"/>
          <w:sz w:val="24"/>
          <w:szCs w:val="24"/>
          <w:lang w:eastAsia="zh-CN" w:bidi="hi-IN"/>
        </w:rPr>
        <w:t xml:space="preserve"> area. Stratiform copper deposits require four </w:t>
      </w:r>
      <w:r w:rsidR="00632388" w:rsidRPr="004970C8">
        <w:rPr>
          <w:rFonts w:ascii="Times New Roman" w:eastAsia="DejaVu Sans" w:hAnsi="Times New Roman" w:cs="Times New Roman"/>
          <w:sz w:val="24"/>
          <w:szCs w:val="24"/>
          <w:lang w:eastAsia="zh-CN" w:bidi="hi-IN"/>
        </w:rPr>
        <w:t>conditions</w:t>
      </w:r>
      <w:r w:rsidRPr="004970C8">
        <w:rPr>
          <w:rFonts w:ascii="Times New Roman" w:eastAsia="DejaVu Sans" w:hAnsi="Times New Roman" w:cs="Times New Roman"/>
          <w:sz w:val="24"/>
          <w:szCs w:val="24"/>
          <w:lang w:eastAsia="zh-CN" w:bidi="hi-IN"/>
        </w:rPr>
        <w:t xml:space="preserve"> to be present before formation</w:t>
      </w:r>
      <w:r w:rsidR="00632388" w:rsidRPr="004970C8">
        <w:rPr>
          <w:rFonts w:ascii="Times New Roman" w:eastAsia="DejaVu Sans" w:hAnsi="Times New Roman" w:cs="Times New Roman"/>
          <w:sz w:val="24"/>
          <w:szCs w:val="24"/>
          <w:lang w:eastAsia="zh-CN" w:bidi="hi-IN"/>
        </w:rPr>
        <w:t xml:space="preserve"> (Cox et al</w:t>
      </w:r>
      <w:r w:rsidR="00F2165F" w:rsidRPr="004970C8">
        <w:rPr>
          <w:rFonts w:ascii="Times New Roman" w:eastAsia="DejaVu Sans" w:hAnsi="Times New Roman" w:cs="Times New Roman"/>
          <w:sz w:val="24"/>
          <w:szCs w:val="24"/>
          <w:lang w:eastAsia="zh-CN" w:bidi="hi-IN"/>
        </w:rPr>
        <w:t>.</w:t>
      </w:r>
      <w:r w:rsidR="00632388" w:rsidRPr="004970C8">
        <w:rPr>
          <w:rFonts w:ascii="Times New Roman" w:eastAsia="DejaVu Sans" w:hAnsi="Times New Roman" w:cs="Times New Roman"/>
          <w:sz w:val="24"/>
          <w:szCs w:val="24"/>
          <w:lang w:eastAsia="zh-CN" w:bidi="hi-IN"/>
        </w:rPr>
        <w:t>, 2007).</w:t>
      </w:r>
      <w:r w:rsidRPr="004970C8">
        <w:rPr>
          <w:rFonts w:ascii="Times New Roman" w:eastAsia="DejaVu Sans" w:hAnsi="Times New Roman" w:cs="Times New Roman"/>
          <w:sz w:val="24"/>
          <w:szCs w:val="24"/>
          <w:lang w:eastAsia="zh-CN" w:bidi="hi-IN"/>
        </w:rPr>
        <w:t xml:space="preserve"> The first is the presence of oxidized red beds containing ferromagnesian minerals from which copper can be leached. Secondly, a brine source, provided by evaporitic environments in the form of hypersaline fluids, is needed to mobilize the copper (Davidson, 1965). Thirdly, a reduced fluid containing sulfide to catalyze the precipitation of the copper in the host sediment.  Sulfide is produced as a by-product of bacterial </w:t>
      </w:r>
      <w:r w:rsidRPr="004970C8">
        <w:rPr>
          <w:rFonts w:ascii="Times New Roman" w:eastAsia="DejaVu Sans" w:hAnsi="Times New Roman" w:cs="Times New Roman"/>
          <w:sz w:val="24"/>
          <w:szCs w:val="24"/>
          <w:lang w:eastAsia="zh-CN" w:bidi="hi-IN"/>
        </w:rPr>
        <w:lastRenderedPageBreak/>
        <w:t>metabolism of organic material.  Lastly, a permeable pre-lithified rock source must be present to provide adequate fluid mixing and pore space or bedding planes for deposition (Cox et al., 2007;</w:t>
      </w:r>
      <w:r w:rsidRPr="004424E1">
        <w:rPr>
          <w:rFonts w:ascii="Times New Roman" w:eastAsia="DejaVu Sans" w:hAnsi="Times New Roman" w:cs="Times New Roman"/>
          <w:sz w:val="24"/>
          <w:szCs w:val="24"/>
          <w:lang w:eastAsia="zh-CN" w:bidi="hi-IN"/>
        </w:rPr>
        <w:t xml:space="preserve"> Haynes, 1986).</w:t>
      </w:r>
    </w:p>
    <w:p w14:paraId="0F3D091F" w14:textId="76217918" w:rsidR="00D33ADC" w:rsidRPr="005770D5" w:rsidRDefault="00D33ADC" w:rsidP="004424E1">
      <w:pPr>
        <w:widowControl w:val="0"/>
        <w:suppressAutoHyphens/>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 xml:space="preserve">           </w:t>
      </w:r>
      <w:r w:rsidRPr="005770D5">
        <w:rPr>
          <w:rFonts w:ascii="Times New Roman" w:eastAsia="DejaVu Sans" w:hAnsi="Times New Roman" w:cs="Times New Roman"/>
          <w:sz w:val="24"/>
          <w:szCs w:val="24"/>
          <w:lang w:eastAsia="zh-CN" w:bidi="hi-IN"/>
        </w:rPr>
        <w:t>In recent history, the Creta copper deposit in far southwestern Oklahoma was also a productive copper site producing 1</w:t>
      </w:r>
      <w:r w:rsidR="005770D5" w:rsidRPr="005770D5">
        <w:rPr>
          <w:rFonts w:ascii="Times New Roman" w:eastAsia="DejaVu Sans" w:hAnsi="Times New Roman" w:cs="Times New Roman"/>
          <w:sz w:val="24"/>
          <w:szCs w:val="24"/>
          <w:lang w:eastAsia="zh-CN" w:bidi="hi-IN"/>
        </w:rPr>
        <w:t>,</w:t>
      </w:r>
      <w:r w:rsidRPr="005770D5">
        <w:rPr>
          <w:rFonts w:ascii="Times New Roman" w:eastAsia="DejaVu Sans" w:hAnsi="Times New Roman" w:cs="Times New Roman"/>
          <w:sz w:val="24"/>
          <w:szCs w:val="24"/>
          <w:lang w:eastAsia="zh-CN" w:bidi="hi-IN"/>
        </w:rPr>
        <w:t>000 tons of copper ore per day (</w:t>
      </w:r>
      <w:r w:rsidR="008C3281" w:rsidRPr="005770D5">
        <w:rPr>
          <w:rFonts w:ascii="Times New Roman" w:eastAsia="DejaVu Sans" w:hAnsi="Times New Roman" w:cs="Times New Roman"/>
          <w:sz w:val="24"/>
          <w:szCs w:val="24"/>
          <w:lang w:eastAsia="zh-CN" w:bidi="hi-IN"/>
        </w:rPr>
        <w:t xml:space="preserve">Johnson and Croy, </w:t>
      </w:r>
      <w:r w:rsidR="005770D5" w:rsidRPr="005770D5">
        <w:rPr>
          <w:rFonts w:ascii="Times New Roman" w:eastAsia="DejaVu Sans" w:hAnsi="Times New Roman" w:cs="Times New Roman"/>
          <w:sz w:val="24"/>
          <w:szCs w:val="24"/>
          <w:lang w:eastAsia="zh-CN" w:bidi="hi-IN"/>
        </w:rPr>
        <w:t>1976)</w:t>
      </w:r>
      <w:r w:rsidR="004970C8" w:rsidRPr="005770D5">
        <w:rPr>
          <w:rFonts w:ascii="Times New Roman" w:eastAsia="DejaVu Sans" w:hAnsi="Times New Roman" w:cs="Times New Roman"/>
          <w:sz w:val="24"/>
          <w:szCs w:val="24"/>
          <w:lang w:eastAsia="zh-CN" w:bidi="hi-IN"/>
        </w:rPr>
        <w:t xml:space="preserve">, producing from two zones, the </w:t>
      </w:r>
      <w:r w:rsidR="005770D5" w:rsidRPr="005770D5">
        <w:rPr>
          <w:rFonts w:ascii="Times New Roman" w:eastAsia="DejaVu Sans" w:hAnsi="Times New Roman" w:cs="Times New Roman"/>
          <w:sz w:val="24"/>
          <w:szCs w:val="24"/>
          <w:lang w:eastAsia="zh-CN" w:bidi="hi-IN"/>
        </w:rPr>
        <w:t>main/</w:t>
      </w:r>
      <w:r w:rsidR="004970C8" w:rsidRPr="005770D5">
        <w:rPr>
          <w:rFonts w:ascii="Times New Roman" w:eastAsia="DejaVu Sans" w:hAnsi="Times New Roman" w:cs="Times New Roman"/>
          <w:sz w:val="24"/>
          <w:szCs w:val="24"/>
          <w:lang w:eastAsia="zh-CN" w:bidi="hi-IN"/>
        </w:rPr>
        <w:t xml:space="preserve">lower copper bed 10 feet below the Kiser Gypsum (“Pruitt Copper Bed”) and the upper copper bed </w:t>
      </w:r>
      <w:r w:rsidR="005770D5" w:rsidRPr="005770D5">
        <w:rPr>
          <w:rFonts w:ascii="Times New Roman" w:eastAsia="DejaVu Sans" w:hAnsi="Times New Roman" w:cs="Times New Roman"/>
          <w:sz w:val="24"/>
          <w:szCs w:val="24"/>
          <w:lang w:eastAsia="zh-CN" w:bidi="hi-IN"/>
        </w:rPr>
        <w:t>5 feet below the Kiser (“Meadows Copper Bed”</w:t>
      </w:r>
      <w:r w:rsidRPr="005770D5">
        <w:rPr>
          <w:rFonts w:ascii="Times New Roman" w:eastAsia="DejaVu Sans" w:hAnsi="Times New Roman" w:cs="Times New Roman"/>
          <w:sz w:val="24"/>
          <w:szCs w:val="24"/>
          <w:lang w:eastAsia="zh-CN" w:bidi="hi-IN"/>
        </w:rPr>
        <w:t>)</w:t>
      </w:r>
      <w:r w:rsidR="005770D5" w:rsidRPr="005770D5">
        <w:rPr>
          <w:rFonts w:ascii="Times New Roman" w:eastAsia="DejaVu Sans" w:hAnsi="Times New Roman" w:cs="Times New Roman"/>
          <w:sz w:val="24"/>
          <w:szCs w:val="24"/>
          <w:lang w:eastAsia="zh-CN" w:bidi="hi-IN"/>
        </w:rPr>
        <w:t xml:space="preserve">. </w:t>
      </w:r>
      <w:r w:rsidRPr="005770D5">
        <w:rPr>
          <w:rFonts w:ascii="Times New Roman" w:eastAsia="DejaVu Sans" w:hAnsi="Times New Roman" w:cs="Times New Roman"/>
          <w:sz w:val="24"/>
          <w:szCs w:val="24"/>
          <w:lang w:eastAsia="zh-CN" w:bidi="hi-IN"/>
        </w:rPr>
        <w:t>Although economically viable copper deposits are rare, numerous authors (</w:t>
      </w:r>
      <w:r w:rsidR="00632388" w:rsidRPr="005770D5">
        <w:rPr>
          <w:rFonts w:ascii="Times New Roman" w:eastAsia="DejaVu Sans" w:hAnsi="Times New Roman" w:cs="Times New Roman"/>
          <w:sz w:val="24"/>
          <w:szCs w:val="24"/>
          <w:lang w:eastAsia="zh-CN" w:bidi="hi-IN"/>
        </w:rPr>
        <w:t xml:space="preserve">e.g., </w:t>
      </w:r>
      <w:r w:rsidRPr="005770D5">
        <w:rPr>
          <w:rFonts w:ascii="Times New Roman" w:eastAsia="DejaVu Sans" w:hAnsi="Times New Roman" w:cs="Times New Roman"/>
          <w:sz w:val="24"/>
          <w:szCs w:val="24"/>
          <w:lang w:eastAsia="zh-CN" w:bidi="hi-IN"/>
        </w:rPr>
        <w:t>Fay, 2000) have noted the appearance of copper in Permian red beds in varying amounts in the southwestern United States including Kansas (Wellington Formation and Ninnescah Shale)</w:t>
      </w:r>
      <w:r w:rsidR="00633971" w:rsidRPr="005770D5">
        <w:rPr>
          <w:rFonts w:ascii="Times New Roman" w:eastAsia="DejaVu Sans" w:hAnsi="Times New Roman" w:cs="Times New Roman"/>
          <w:sz w:val="24"/>
          <w:szCs w:val="24"/>
          <w:lang w:eastAsia="zh-CN" w:bidi="hi-IN"/>
        </w:rPr>
        <w:t xml:space="preserve"> (Ripley et al., 1980)</w:t>
      </w:r>
      <w:r w:rsidRPr="005770D5">
        <w:rPr>
          <w:rFonts w:ascii="Times New Roman" w:eastAsia="DejaVu Sans" w:hAnsi="Times New Roman" w:cs="Times New Roman"/>
          <w:sz w:val="24"/>
          <w:szCs w:val="24"/>
          <w:lang w:eastAsia="zh-CN" w:bidi="hi-IN"/>
        </w:rPr>
        <w:t>, Oklahoma (Flowerpot Formation and Wellington Formation)</w:t>
      </w:r>
      <w:r w:rsidR="00633971" w:rsidRPr="005770D5">
        <w:rPr>
          <w:rFonts w:ascii="Times New Roman" w:eastAsia="DejaVu Sans" w:hAnsi="Times New Roman" w:cs="Times New Roman"/>
          <w:sz w:val="24"/>
          <w:szCs w:val="24"/>
          <w:lang w:eastAsia="zh-CN" w:bidi="hi-IN"/>
        </w:rPr>
        <w:t xml:space="preserve"> (Johnson, 1976)</w:t>
      </w:r>
      <w:r w:rsidRPr="005770D5">
        <w:rPr>
          <w:rFonts w:ascii="Times New Roman" w:eastAsia="DejaVu Sans" w:hAnsi="Times New Roman" w:cs="Times New Roman"/>
          <w:sz w:val="24"/>
          <w:szCs w:val="24"/>
          <w:lang w:eastAsia="zh-CN" w:bidi="hi-IN"/>
        </w:rPr>
        <w:t>, Texas (San Angelo-Flowerpot)</w:t>
      </w:r>
      <w:r w:rsidR="00AC477E" w:rsidRPr="005770D5">
        <w:rPr>
          <w:rFonts w:ascii="Times New Roman" w:eastAsia="DejaVu Sans" w:hAnsi="Times New Roman" w:cs="Times New Roman"/>
          <w:sz w:val="24"/>
          <w:szCs w:val="24"/>
          <w:lang w:eastAsia="zh-CN" w:bidi="hi-IN"/>
        </w:rPr>
        <w:t xml:space="preserve"> </w:t>
      </w:r>
      <w:r w:rsidR="003A5689" w:rsidRPr="005770D5">
        <w:rPr>
          <w:rFonts w:ascii="Times New Roman" w:eastAsia="DejaVu Sans" w:hAnsi="Times New Roman" w:cs="Times New Roman"/>
          <w:sz w:val="24"/>
          <w:szCs w:val="24"/>
          <w:lang w:eastAsia="zh-CN" w:bidi="hi-IN"/>
        </w:rPr>
        <w:t>(DiMichel</w:t>
      </w:r>
      <w:r w:rsidR="00572684" w:rsidRPr="005770D5">
        <w:rPr>
          <w:rFonts w:ascii="Times New Roman" w:eastAsia="DejaVu Sans" w:hAnsi="Times New Roman" w:cs="Times New Roman"/>
          <w:sz w:val="24"/>
          <w:szCs w:val="24"/>
          <w:lang w:eastAsia="zh-CN" w:bidi="hi-IN"/>
        </w:rPr>
        <w:t>e,</w:t>
      </w:r>
      <w:r w:rsidR="005770D5">
        <w:rPr>
          <w:rFonts w:ascii="Times New Roman" w:eastAsia="DejaVu Sans" w:hAnsi="Times New Roman" w:cs="Times New Roman"/>
          <w:sz w:val="24"/>
          <w:szCs w:val="24"/>
          <w:lang w:eastAsia="zh-CN" w:bidi="hi-IN"/>
        </w:rPr>
        <w:t xml:space="preserve"> et al.</w:t>
      </w:r>
      <w:r w:rsidR="00572684" w:rsidRPr="005770D5">
        <w:rPr>
          <w:rFonts w:ascii="Times New Roman" w:eastAsia="DejaVu Sans" w:hAnsi="Times New Roman" w:cs="Times New Roman"/>
          <w:sz w:val="24"/>
          <w:szCs w:val="24"/>
          <w:lang w:eastAsia="zh-CN" w:bidi="hi-IN"/>
        </w:rPr>
        <w:t xml:space="preserve"> 2001)</w:t>
      </w:r>
      <w:r w:rsidRPr="005770D5">
        <w:rPr>
          <w:rFonts w:ascii="Times New Roman" w:eastAsia="DejaVu Sans" w:hAnsi="Times New Roman" w:cs="Times New Roman"/>
          <w:sz w:val="24"/>
          <w:szCs w:val="24"/>
          <w:lang w:eastAsia="zh-CN" w:bidi="hi-IN"/>
        </w:rPr>
        <w:t>, and New Mexico (Abo Formation)</w:t>
      </w:r>
      <w:r w:rsidR="00AC477E" w:rsidRPr="005770D5">
        <w:rPr>
          <w:rFonts w:ascii="Times New Roman" w:eastAsia="DejaVu Sans" w:hAnsi="Times New Roman" w:cs="Times New Roman"/>
          <w:sz w:val="24"/>
          <w:szCs w:val="24"/>
          <w:lang w:eastAsia="zh-CN" w:bidi="hi-IN"/>
        </w:rPr>
        <w:t xml:space="preserve"> </w:t>
      </w:r>
      <w:r w:rsidR="00252082" w:rsidRPr="005770D5">
        <w:rPr>
          <w:rFonts w:ascii="Times New Roman" w:eastAsia="DejaVu Sans" w:hAnsi="Times New Roman" w:cs="Times New Roman"/>
          <w:sz w:val="24"/>
          <w:szCs w:val="24"/>
          <w:lang w:eastAsia="zh-CN" w:bidi="hi-IN"/>
        </w:rPr>
        <w:t>(LaPoint, 1974)</w:t>
      </w:r>
      <w:r w:rsidRPr="005770D5">
        <w:rPr>
          <w:rFonts w:ascii="Times New Roman" w:eastAsia="DejaVu Sans" w:hAnsi="Times New Roman" w:cs="Times New Roman"/>
          <w:sz w:val="24"/>
          <w:szCs w:val="24"/>
          <w:lang w:eastAsia="zh-CN" w:bidi="hi-IN"/>
        </w:rPr>
        <w:t xml:space="preserve">.  These copper deposits are initially recognized, in situ, as green encrustations along bedding planes as an oxidized form of copper carbonate, malachite, which has been weathered from the original copper sulfide mineral, chalcocite. </w:t>
      </w:r>
    </w:p>
    <w:p w14:paraId="06B11F04" w14:textId="77777777" w:rsidR="005A486F" w:rsidRDefault="00D33ADC" w:rsidP="004424E1">
      <w:pPr>
        <w:widowControl w:val="0"/>
        <w:suppressAutoHyphens/>
        <w:spacing w:after="0" w:line="480" w:lineRule="auto"/>
        <w:rPr>
          <w:rFonts w:ascii="Times New Roman" w:eastAsia="DejaVu Sans" w:hAnsi="Times New Roman" w:cs="Times New Roman"/>
          <w:sz w:val="24"/>
          <w:szCs w:val="24"/>
          <w:lang w:eastAsia="zh-CN" w:bidi="hi-IN"/>
        </w:rPr>
      </w:pPr>
      <w:r w:rsidRPr="005770D5">
        <w:rPr>
          <w:rFonts w:ascii="Times New Roman" w:eastAsia="DejaVu Sans" w:hAnsi="Times New Roman" w:cs="Times New Roman"/>
          <w:sz w:val="24"/>
          <w:szCs w:val="24"/>
          <w:lang w:eastAsia="zh-CN" w:bidi="hi-IN"/>
        </w:rPr>
        <w:t xml:space="preserve">        Microscopy work by Hagni and Gann </w:t>
      </w:r>
      <w:r w:rsidR="008C3281" w:rsidRPr="005770D5">
        <w:rPr>
          <w:rFonts w:ascii="Times New Roman" w:eastAsia="DejaVu Sans" w:hAnsi="Times New Roman" w:cs="Times New Roman"/>
          <w:sz w:val="24"/>
          <w:szCs w:val="24"/>
          <w:lang w:eastAsia="zh-CN" w:bidi="hi-IN"/>
        </w:rPr>
        <w:t>(1976</w:t>
      </w:r>
      <w:r w:rsidRPr="005770D5">
        <w:rPr>
          <w:rFonts w:ascii="Times New Roman" w:eastAsia="DejaVu Sans" w:hAnsi="Times New Roman" w:cs="Times New Roman"/>
          <w:sz w:val="24"/>
          <w:szCs w:val="24"/>
          <w:lang w:eastAsia="zh-CN" w:bidi="hi-IN"/>
        </w:rPr>
        <w:t xml:space="preserve">) on copper ores from the Creta mine noticed that many of the copper sulfide grains were rounded to ellipsoidal and subsequently determined the copper had replaced spores dispersed in the strata.  In addition, DiMichele </w:t>
      </w:r>
      <w:r w:rsidR="005770D5">
        <w:rPr>
          <w:rFonts w:ascii="Times New Roman" w:eastAsia="DejaVu Sans" w:hAnsi="Times New Roman" w:cs="Times New Roman"/>
          <w:sz w:val="24"/>
          <w:szCs w:val="24"/>
          <w:lang w:eastAsia="zh-CN" w:bidi="hi-IN"/>
        </w:rPr>
        <w:t xml:space="preserve">et al. </w:t>
      </w:r>
      <w:r w:rsidRPr="005770D5">
        <w:rPr>
          <w:rFonts w:ascii="Times New Roman" w:eastAsia="DejaVu Sans" w:hAnsi="Times New Roman" w:cs="Times New Roman"/>
          <w:sz w:val="24"/>
          <w:szCs w:val="24"/>
          <w:lang w:eastAsia="zh-CN" w:bidi="hi-IN"/>
        </w:rPr>
        <w:t>(2001) noted the occurrence of copper in association with plant bearing horizons in Permian formations in north central Texas near the San Angelo Formation and Blaine contact, which is stratigraphically correlative to my current study site,</w:t>
      </w:r>
      <w:r w:rsidR="003D2810" w:rsidRPr="005770D5">
        <w:rPr>
          <w:rFonts w:ascii="Times New Roman" w:eastAsia="DejaVu Sans" w:hAnsi="Times New Roman" w:cs="Times New Roman"/>
          <w:sz w:val="24"/>
          <w:szCs w:val="24"/>
          <w:lang w:eastAsia="zh-CN" w:bidi="hi-IN"/>
        </w:rPr>
        <w:t xml:space="preserve"> approximately 130</w:t>
      </w:r>
      <w:r w:rsidR="00C739DB" w:rsidRPr="005770D5">
        <w:rPr>
          <w:rFonts w:ascii="Times New Roman" w:eastAsia="DejaVu Sans" w:hAnsi="Times New Roman" w:cs="Times New Roman"/>
          <w:sz w:val="24"/>
          <w:szCs w:val="24"/>
          <w:lang w:eastAsia="zh-CN" w:bidi="hi-IN"/>
        </w:rPr>
        <w:t xml:space="preserve"> </w:t>
      </w:r>
      <w:r w:rsidR="003D2810" w:rsidRPr="005770D5">
        <w:rPr>
          <w:rFonts w:ascii="Times New Roman" w:eastAsia="DejaVu Sans" w:hAnsi="Times New Roman" w:cs="Times New Roman"/>
          <w:sz w:val="24"/>
          <w:szCs w:val="24"/>
          <w:lang w:eastAsia="zh-CN" w:bidi="hi-IN"/>
        </w:rPr>
        <w:t>km</w:t>
      </w:r>
      <w:r w:rsidRPr="005770D5">
        <w:rPr>
          <w:rFonts w:ascii="Times New Roman" w:eastAsia="DejaVu Sans" w:hAnsi="Times New Roman" w:cs="Times New Roman"/>
          <w:sz w:val="24"/>
          <w:szCs w:val="24"/>
          <w:lang w:eastAsia="zh-CN" w:bidi="hi-IN"/>
        </w:rPr>
        <w:t xml:space="preserve"> away.</w:t>
      </w:r>
    </w:p>
    <w:p w14:paraId="0F236123" w14:textId="7A040141" w:rsidR="004424E1" w:rsidRDefault="00D33ADC" w:rsidP="004424E1">
      <w:pPr>
        <w:widowControl w:val="0"/>
        <w:suppressAutoHyphens/>
        <w:spacing w:after="0" w:line="480" w:lineRule="auto"/>
        <w:rPr>
          <w:rFonts w:ascii="Times New Roman" w:eastAsia="DejaVu Sans" w:hAnsi="Times New Roman" w:cs="Times New Roman"/>
          <w:b/>
          <w:bCs/>
          <w:sz w:val="24"/>
          <w:szCs w:val="24"/>
          <w:lang w:eastAsia="zh-CN" w:bidi="hi-IN"/>
        </w:rPr>
        <w:sectPr w:rsidR="004424E1" w:rsidSect="00CE054F">
          <w:type w:val="continuous"/>
          <w:pgSz w:w="12240" w:h="15840"/>
          <w:pgMar w:top="1440" w:right="1440" w:bottom="1440" w:left="1440" w:header="720" w:footer="720" w:gutter="0"/>
          <w:cols w:space="720"/>
          <w:docGrid w:linePitch="360"/>
        </w:sectPr>
      </w:pPr>
      <w:r w:rsidRPr="005770D5">
        <w:rPr>
          <w:rFonts w:ascii="Times New Roman" w:eastAsia="DejaVu Sans" w:hAnsi="Times New Roman" w:cs="Times New Roman"/>
          <w:sz w:val="24"/>
          <w:szCs w:val="24"/>
          <w:lang w:eastAsia="zh-CN" w:bidi="hi-IN"/>
        </w:rPr>
        <w:br/>
      </w:r>
      <w:bookmarkEnd w:id="1"/>
      <w:bookmarkEnd w:id="2"/>
    </w:p>
    <w:p w14:paraId="3FF6E534" w14:textId="5CC866FA" w:rsidR="00D33ADC" w:rsidRPr="004424E1" w:rsidRDefault="00D33ADC" w:rsidP="004424E1">
      <w:pPr>
        <w:widowControl w:val="0"/>
        <w:suppressAutoHyphens/>
        <w:spacing w:after="0" w:line="480" w:lineRule="auto"/>
        <w:jc w:val="center"/>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b/>
          <w:bCs/>
          <w:sz w:val="24"/>
          <w:szCs w:val="24"/>
          <w:lang w:eastAsia="zh-CN" w:bidi="hi-IN"/>
        </w:rPr>
        <w:lastRenderedPageBreak/>
        <w:t>MATERIALS AND METHODS</w:t>
      </w:r>
    </w:p>
    <w:p w14:paraId="35782F9F" w14:textId="0C45DFE0" w:rsidR="001941D8" w:rsidRDefault="00A96FB6" w:rsidP="004424E1">
      <w:pPr>
        <w:widowControl w:val="0"/>
        <w:suppressAutoHyphens/>
        <w:spacing w:after="0" w:line="480" w:lineRule="auto"/>
        <w:ind w:firstLine="720"/>
        <w:rPr>
          <w:rFonts w:ascii="Times New Roman" w:eastAsia="DejaVu Sans" w:hAnsi="Times New Roman" w:cs="Times New Roman"/>
          <w:sz w:val="24"/>
          <w:szCs w:val="24"/>
          <w:lang w:eastAsia="zh-CN" w:bidi="hi-IN"/>
        </w:rPr>
      </w:pPr>
      <w:r w:rsidRPr="00D0168A">
        <w:rPr>
          <w:rFonts w:ascii="Times New Roman" w:eastAsia="DejaVu Sans" w:hAnsi="Times New Roman" w:cs="Times New Roman"/>
          <w:sz w:val="24"/>
          <w:szCs w:val="24"/>
          <w:lang w:eastAsia="zh-CN" w:bidi="hi-IN"/>
        </w:rPr>
        <w:t>My area of study is an outcrop of the Flowerpot Formation in the SE ¼ NE ¼ sec. 15, T. 4 N., R. 22 W</w:t>
      </w:r>
      <w:r w:rsidR="00C617AD" w:rsidRPr="00D0168A">
        <w:rPr>
          <w:rFonts w:ascii="Times New Roman" w:eastAsia="DejaVu Sans" w:hAnsi="Times New Roman" w:cs="Times New Roman"/>
          <w:sz w:val="24"/>
          <w:szCs w:val="24"/>
          <w:lang w:eastAsia="zh-CN" w:bidi="hi-IN"/>
        </w:rPr>
        <w:t xml:space="preserve"> (34° 49’ 32.25” N, 99° 29’ 35.35” W) </w:t>
      </w:r>
      <w:r w:rsidR="009E49AD" w:rsidRPr="00D0168A">
        <w:rPr>
          <w:rFonts w:ascii="Times New Roman" w:eastAsia="DejaVu Sans" w:hAnsi="Times New Roman" w:cs="Times New Roman"/>
          <w:sz w:val="24"/>
          <w:szCs w:val="24"/>
          <w:lang w:eastAsia="zh-CN" w:bidi="hi-IN"/>
        </w:rPr>
        <w:t>(Figures</w:t>
      </w:r>
      <w:r w:rsidR="009E49AD" w:rsidRPr="00D544B3">
        <w:rPr>
          <w:rFonts w:ascii="Times New Roman" w:eastAsia="DejaVu Sans" w:hAnsi="Times New Roman" w:cs="Times New Roman"/>
          <w:sz w:val="24"/>
          <w:szCs w:val="24"/>
          <w:lang w:eastAsia="zh-CN" w:bidi="hi-IN"/>
        </w:rPr>
        <w:t xml:space="preserve"> 8 and 9)</w:t>
      </w:r>
      <w:r w:rsidRPr="004424E1">
        <w:rPr>
          <w:rFonts w:ascii="Times New Roman" w:eastAsia="DejaVu Sans" w:hAnsi="Times New Roman" w:cs="Times New Roman"/>
          <w:sz w:val="24"/>
          <w:szCs w:val="24"/>
          <w:lang w:eastAsia="zh-CN" w:bidi="hi-IN"/>
        </w:rPr>
        <w:t>. I measured a section with a 1.5</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m Jacob staff beginning on N1950</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Rd about 200</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m south of E1510</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 xml:space="preserve">Rd to the east side of the outcrop. The measurements totaled just </w:t>
      </w:r>
      <w:r w:rsidR="00FA0375">
        <w:rPr>
          <w:rFonts w:ascii="Times New Roman" w:eastAsia="DejaVu Sans" w:hAnsi="Times New Roman" w:cs="Times New Roman"/>
          <w:sz w:val="24"/>
          <w:szCs w:val="24"/>
          <w:lang w:eastAsia="zh-CN" w:bidi="hi-IN"/>
        </w:rPr>
        <w:t>under</w:t>
      </w:r>
      <w:r w:rsidRPr="004424E1">
        <w:rPr>
          <w:rFonts w:ascii="Times New Roman" w:eastAsia="DejaVu Sans" w:hAnsi="Times New Roman" w:cs="Times New Roman"/>
          <w:sz w:val="24"/>
          <w:szCs w:val="24"/>
          <w:lang w:eastAsia="zh-CN" w:bidi="hi-IN"/>
        </w:rPr>
        <w:t xml:space="preserve"> 25</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m to the top of the Haystack member of the Blaine Formation where the outcrop terminated. With permission of the landowner, the measured area continued up-section from Haystack member about 100 m to the southwest to include another 14</w:t>
      </w:r>
      <w:r w:rsidR="00C739DB">
        <w:rPr>
          <w:rFonts w:ascii="Times New Roman" w:eastAsia="DejaVu Sans" w:hAnsi="Times New Roman" w:cs="Times New Roman"/>
          <w:sz w:val="24"/>
          <w:szCs w:val="24"/>
          <w:lang w:eastAsia="zh-CN" w:bidi="hi-IN"/>
        </w:rPr>
        <w:t xml:space="preserve"> </w:t>
      </w:r>
      <w:r w:rsidRPr="004424E1">
        <w:rPr>
          <w:rFonts w:ascii="Times New Roman" w:eastAsia="DejaVu Sans" w:hAnsi="Times New Roman" w:cs="Times New Roman"/>
          <w:sz w:val="24"/>
          <w:szCs w:val="24"/>
          <w:lang w:eastAsia="zh-CN" w:bidi="hi-IN"/>
        </w:rPr>
        <w:t>m of the Blaine Formation to a thin layer of dolomite where the outcrop terminated.</w:t>
      </w:r>
    </w:p>
    <w:p w14:paraId="0874833C" w14:textId="044FCF4D" w:rsidR="00A96FB6" w:rsidRDefault="00A96FB6" w:rsidP="004424E1">
      <w:pPr>
        <w:widowControl w:val="0"/>
        <w:suppressAutoHyphens/>
        <w:spacing w:after="0" w:line="480" w:lineRule="auto"/>
        <w:ind w:firstLine="720"/>
        <w:rPr>
          <w:rFonts w:ascii="Times New Roman" w:eastAsia="DejaVu Sans" w:hAnsi="Times New Roman" w:cs="Times New Roman"/>
          <w:sz w:val="24"/>
          <w:szCs w:val="24"/>
          <w:lang w:eastAsia="zh-CN" w:bidi="hi-IN"/>
        </w:rPr>
      </w:pPr>
      <w:r w:rsidRPr="00E00542">
        <w:rPr>
          <w:rFonts w:ascii="Times New Roman" w:eastAsia="DejaVu Sans" w:hAnsi="Times New Roman" w:cs="Times New Roman"/>
          <w:sz w:val="24"/>
          <w:szCs w:val="24"/>
          <w:lang w:eastAsia="zh-CN" w:bidi="hi-IN"/>
        </w:rPr>
        <w:t xml:space="preserve">The stratigraphic section </w:t>
      </w:r>
      <w:r w:rsidR="00A36DA5" w:rsidRPr="00E00542">
        <w:rPr>
          <w:rFonts w:ascii="Times New Roman" w:eastAsia="DejaVu Sans" w:hAnsi="Times New Roman" w:cs="Times New Roman"/>
          <w:sz w:val="24"/>
          <w:szCs w:val="24"/>
          <w:lang w:eastAsia="zh-CN" w:bidi="hi-IN"/>
        </w:rPr>
        <w:t>(0</w:t>
      </w:r>
      <w:r w:rsidR="00C739DB" w:rsidRPr="00E00542">
        <w:rPr>
          <w:rFonts w:ascii="Times New Roman" w:eastAsia="DejaVu Sans" w:hAnsi="Times New Roman" w:cs="Times New Roman"/>
          <w:sz w:val="24"/>
          <w:szCs w:val="24"/>
          <w:lang w:eastAsia="zh-CN" w:bidi="hi-IN"/>
        </w:rPr>
        <w:t xml:space="preserve"> </w:t>
      </w:r>
      <w:r w:rsidR="00A36DA5" w:rsidRPr="00E00542">
        <w:rPr>
          <w:rFonts w:ascii="Times New Roman" w:eastAsia="DejaVu Sans" w:hAnsi="Times New Roman" w:cs="Times New Roman"/>
          <w:sz w:val="24"/>
          <w:szCs w:val="24"/>
          <w:lang w:eastAsia="zh-CN" w:bidi="hi-IN"/>
        </w:rPr>
        <w:t xml:space="preserve">cm) </w:t>
      </w:r>
      <w:r w:rsidRPr="00E00542">
        <w:rPr>
          <w:rFonts w:ascii="Times New Roman" w:eastAsia="DejaVu Sans" w:hAnsi="Times New Roman" w:cs="Times New Roman"/>
          <w:sz w:val="24"/>
          <w:szCs w:val="24"/>
          <w:lang w:eastAsia="zh-CN" w:bidi="hi-IN"/>
        </w:rPr>
        <w:t xml:space="preserve">begins </w:t>
      </w:r>
      <w:r w:rsidR="00A36DA5" w:rsidRPr="00E00542">
        <w:rPr>
          <w:rFonts w:ascii="Times New Roman" w:eastAsia="DejaVu Sans" w:hAnsi="Times New Roman" w:cs="Times New Roman"/>
          <w:sz w:val="24"/>
          <w:szCs w:val="24"/>
          <w:lang w:eastAsia="zh-CN" w:bidi="hi-IN"/>
        </w:rPr>
        <w:t xml:space="preserve">at the road </w:t>
      </w:r>
      <w:r w:rsidRPr="00E00542">
        <w:rPr>
          <w:rFonts w:ascii="Times New Roman" w:eastAsia="DejaVu Sans" w:hAnsi="Times New Roman" w:cs="Times New Roman"/>
          <w:sz w:val="24"/>
          <w:szCs w:val="24"/>
          <w:lang w:eastAsia="zh-CN" w:bidi="hi-IN"/>
        </w:rPr>
        <w:t xml:space="preserve">with </w:t>
      </w:r>
      <w:r w:rsidR="00915A5C" w:rsidRPr="00E00542">
        <w:rPr>
          <w:rFonts w:ascii="Times New Roman" w:eastAsia="DejaVu Sans" w:hAnsi="Times New Roman" w:cs="Times New Roman"/>
          <w:sz w:val="24"/>
          <w:szCs w:val="24"/>
          <w:lang w:eastAsia="zh-CN" w:bidi="hi-IN"/>
        </w:rPr>
        <w:t>Bed</w:t>
      </w:r>
      <w:r w:rsidRPr="00E00542">
        <w:rPr>
          <w:rFonts w:ascii="Times New Roman" w:eastAsia="DejaVu Sans" w:hAnsi="Times New Roman" w:cs="Times New Roman"/>
          <w:sz w:val="24"/>
          <w:szCs w:val="24"/>
          <w:lang w:eastAsia="zh-CN" w:bidi="hi-IN"/>
        </w:rPr>
        <w:t xml:space="preserve"> </w:t>
      </w:r>
      <w:r w:rsidR="00F6587A" w:rsidRPr="00E00542">
        <w:rPr>
          <w:rFonts w:ascii="Times New Roman" w:eastAsia="DejaVu Sans" w:hAnsi="Times New Roman" w:cs="Times New Roman"/>
          <w:sz w:val="24"/>
          <w:szCs w:val="24"/>
          <w:lang w:eastAsia="zh-CN" w:bidi="hi-IN"/>
        </w:rPr>
        <w:t xml:space="preserve">1 </w:t>
      </w:r>
      <w:r w:rsidRPr="00E00542">
        <w:rPr>
          <w:rFonts w:ascii="Times New Roman" w:eastAsia="DejaVu Sans" w:hAnsi="Times New Roman" w:cs="Times New Roman"/>
          <w:sz w:val="24"/>
          <w:szCs w:val="24"/>
          <w:lang w:eastAsia="zh-CN" w:bidi="hi-IN"/>
        </w:rPr>
        <w:t xml:space="preserve">and ends with </w:t>
      </w:r>
      <w:r w:rsidR="00915A5C" w:rsidRPr="00E00542">
        <w:rPr>
          <w:rFonts w:ascii="Times New Roman" w:eastAsia="DejaVu Sans" w:hAnsi="Times New Roman" w:cs="Times New Roman"/>
          <w:sz w:val="24"/>
          <w:szCs w:val="24"/>
          <w:lang w:eastAsia="zh-CN" w:bidi="hi-IN"/>
        </w:rPr>
        <w:t>Bed</w:t>
      </w:r>
      <w:r w:rsidRPr="00E00542">
        <w:rPr>
          <w:rFonts w:ascii="Times New Roman" w:eastAsia="DejaVu Sans" w:hAnsi="Times New Roman" w:cs="Times New Roman"/>
          <w:sz w:val="24"/>
          <w:szCs w:val="24"/>
          <w:lang w:eastAsia="zh-CN" w:bidi="hi-IN"/>
        </w:rPr>
        <w:t xml:space="preserve"> 4</w:t>
      </w:r>
      <w:r w:rsidR="00915A5C" w:rsidRPr="00E00542">
        <w:rPr>
          <w:rFonts w:ascii="Times New Roman" w:eastAsia="DejaVu Sans" w:hAnsi="Times New Roman" w:cs="Times New Roman"/>
          <w:sz w:val="24"/>
          <w:szCs w:val="24"/>
          <w:lang w:eastAsia="zh-CN" w:bidi="hi-IN"/>
        </w:rPr>
        <w:t>3</w:t>
      </w:r>
      <w:r w:rsidRPr="00E00542">
        <w:rPr>
          <w:rFonts w:ascii="Times New Roman" w:eastAsia="DejaVu Sans" w:hAnsi="Times New Roman" w:cs="Times New Roman"/>
          <w:sz w:val="24"/>
          <w:szCs w:val="24"/>
          <w:lang w:eastAsia="zh-CN" w:bidi="hi-IN"/>
        </w:rPr>
        <w:t xml:space="preserve"> at the top of the section</w:t>
      </w:r>
      <w:r w:rsidR="00A36DA5" w:rsidRPr="00E00542">
        <w:rPr>
          <w:rFonts w:ascii="Times New Roman" w:eastAsia="DejaVu Sans" w:hAnsi="Times New Roman" w:cs="Times New Roman"/>
          <w:sz w:val="24"/>
          <w:szCs w:val="24"/>
          <w:lang w:eastAsia="zh-CN" w:bidi="hi-IN"/>
        </w:rPr>
        <w:t xml:space="preserve">. </w:t>
      </w:r>
      <w:r w:rsidR="00C739DB" w:rsidRPr="00E00542">
        <w:rPr>
          <w:rFonts w:ascii="Times New Roman" w:eastAsia="DejaVu Sans" w:hAnsi="Times New Roman" w:cs="Times New Roman"/>
          <w:sz w:val="24"/>
          <w:szCs w:val="24"/>
          <w:lang w:eastAsia="zh-CN" w:bidi="hi-IN"/>
        </w:rPr>
        <w:t>“</w:t>
      </w:r>
      <w:r w:rsidR="00D76A6B" w:rsidRPr="00E00542">
        <w:rPr>
          <w:rFonts w:ascii="Times New Roman" w:eastAsia="DejaVu Sans" w:hAnsi="Times New Roman" w:cs="Times New Roman"/>
          <w:sz w:val="24"/>
          <w:szCs w:val="24"/>
          <w:lang w:eastAsia="zh-CN" w:bidi="hi-IN"/>
        </w:rPr>
        <w:t>Height (cumul.)</w:t>
      </w:r>
      <w:r w:rsidR="00C739DB" w:rsidRPr="00E00542">
        <w:rPr>
          <w:rFonts w:ascii="Times New Roman" w:eastAsia="DejaVu Sans" w:hAnsi="Times New Roman" w:cs="Times New Roman"/>
          <w:sz w:val="24"/>
          <w:szCs w:val="24"/>
          <w:lang w:eastAsia="zh-CN" w:bidi="hi-IN"/>
        </w:rPr>
        <w:t>”</w:t>
      </w:r>
      <w:r w:rsidR="00D76A6B" w:rsidRPr="00E00542">
        <w:rPr>
          <w:rFonts w:ascii="Times New Roman" w:eastAsia="DejaVu Sans" w:hAnsi="Times New Roman" w:cs="Times New Roman"/>
          <w:sz w:val="24"/>
          <w:szCs w:val="24"/>
          <w:lang w:eastAsia="zh-CN" w:bidi="hi-IN"/>
        </w:rPr>
        <w:t xml:space="preserve"> is the cumulative height in section to top of specified </w:t>
      </w:r>
      <w:r w:rsidR="00915A5C" w:rsidRPr="00E00542">
        <w:rPr>
          <w:rFonts w:ascii="Times New Roman" w:eastAsia="DejaVu Sans" w:hAnsi="Times New Roman" w:cs="Times New Roman"/>
          <w:sz w:val="24"/>
          <w:szCs w:val="24"/>
          <w:lang w:eastAsia="zh-CN" w:bidi="hi-IN"/>
        </w:rPr>
        <w:t>bed</w:t>
      </w:r>
      <w:r w:rsidR="00D76A6B" w:rsidRPr="00E00542">
        <w:rPr>
          <w:rFonts w:ascii="Times New Roman" w:eastAsia="DejaVu Sans" w:hAnsi="Times New Roman" w:cs="Times New Roman"/>
          <w:sz w:val="24"/>
          <w:szCs w:val="24"/>
          <w:lang w:eastAsia="zh-CN" w:bidi="hi-IN"/>
        </w:rPr>
        <w:t>.</w:t>
      </w:r>
      <w:r w:rsidR="00EF131C">
        <w:rPr>
          <w:rFonts w:ascii="Times New Roman" w:eastAsia="DejaVu Sans" w:hAnsi="Times New Roman" w:cs="Times New Roman"/>
          <w:sz w:val="24"/>
          <w:szCs w:val="24"/>
          <w:lang w:eastAsia="zh-CN" w:bidi="hi-IN"/>
        </w:rPr>
        <w:t xml:space="preserve"> Samples analyzed, for copper and/or palynology, are listed according to their Oklahoma Paleobotany Collection locality number (OPC#) and sample heights above base </w:t>
      </w:r>
      <w:r w:rsidR="009F1432">
        <w:rPr>
          <w:rFonts w:ascii="Times New Roman" w:eastAsia="DejaVu Sans" w:hAnsi="Times New Roman" w:cs="Times New Roman"/>
          <w:sz w:val="24"/>
          <w:szCs w:val="24"/>
          <w:lang w:eastAsia="zh-CN" w:bidi="hi-IN"/>
        </w:rPr>
        <w:t xml:space="preserve">are </w:t>
      </w:r>
      <w:r w:rsidR="00EF131C">
        <w:rPr>
          <w:rFonts w:ascii="Times New Roman" w:eastAsia="DejaVu Sans" w:hAnsi="Times New Roman" w:cs="Times New Roman"/>
          <w:sz w:val="24"/>
          <w:szCs w:val="24"/>
          <w:lang w:eastAsia="zh-CN" w:bidi="hi-IN"/>
        </w:rPr>
        <w:t>stated.</w:t>
      </w:r>
      <w:r w:rsidR="009F1432">
        <w:rPr>
          <w:rFonts w:ascii="Times New Roman" w:eastAsia="DejaVu Sans" w:hAnsi="Times New Roman" w:cs="Times New Roman"/>
          <w:sz w:val="24"/>
          <w:szCs w:val="24"/>
          <w:lang w:eastAsia="zh-CN" w:bidi="hi-IN"/>
        </w:rPr>
        <w:t xml:space="preserve"> </w:t>
      </w:r>
      <w:r w:rsidR="009F1432" w:rsidRPr="00E00542">
        <w:rPr>
          <w:rFonts w:ascii="Times New Roman" w:eastAsia="DejaVu Sans" w:hAnsi="Times New Roman" w:cs="Times New Roman"/>
          <w:sz w:val="24"/>
          <w:szCs w:val="24"/>
          <w:lang w:eastAsia="zh-CN" w:bidi="hi-IN"/>
        </w:rPr>
        <w:t xml:space="preserve">All measurements are in centimeters. </w:t>
      </w:r>
    </w:p>
    <w:p w14:paraId="4C1AF5B2" w14:textId="031FD59F" w:rsidR="00FA0375" w:rsidRPr="00A36DA5" w:rsidRDefault="00915A5C" w:rsidP="00AC477E">
      <w:pPr>
        <w:widowControl w:val="0"/>
        <w:tabs>
          <w:tab w:val="left" w:pos="630"/>
          <w:tab w:val="left" w:pos="2250"/>
          <w:tab w:val="left" w:pos="4230"/>
        </w:tabs>
        <w:suppressAutoHyphens/>
        <w:spacing w:after="0" w:line="480" w:lineRule="auto"/>
        <w:rPr>
          <w:rFonts w:ascii="Times New Roman" w:eastAsia="DejaVu Sans" w:hAnsi="Times New Roman" w:cs="Times New Roman"/>
          <w:sz w:val="24"/>
          <w:szCs w:val="24"/>
          <w:u w:val="single"/>
          <w:lang w:eastAsia="zh-CN" w:bidi="hi-IN"/>
        </w:rPr>
      </w:pPr>
      <w:r>
        <w:rPr>
          <w:rFonts w:ascii="Times New Roman" w:eastAsia="DejaVu Sans" w:hAnsi="Times New Roman" w:cs="Times New Roman"/>
          <w:sz w:val="24"/>
          <w:szCs w:val="24"/>
          <w:u w:val="single"/>
          <w:lang w:eastAsia="zh-CN" w:bidi="hi-IN"/>
        </w:rPr>
        <w:t>BED</w:t>
      </w:r>
      <w:r w:rsidR="00A36DA5" w:rsidRPr="00C875A9">
        <w:rPr>
          <w:rFonts w:ascii="Times New Roman" w:eastAsia="DejaVu Sans" w:hAnsi="Times New Roman" w:cs="Times New Roman"/>
          <w:sz w:val="24"/>
          <w:szCs w:val="24"/>
          <w:lang w:eastAsia="zh-CN" w:bidi="hi-IN"/>
        </w:rPr>
        <w:tab/>
      </w:r>
      <w:r w:rsidR="00A36DA5" w:rsidRPr="00A36DA5">
        <w:rPr>
          <w:rFonts w:ascii="Times New Roman" w:eastAsia="DejaVu Sans" w:hAnsi="Times New Roman" w:cs="Times New Roman"/>
          <w:sz w:val="24"/>
          <w:szCs w:val="24"/>
          <w:u w:val="single"/>
          <w:lang w:eastAsia="zh-CN" w:bidi="hi-IN"/>
        </w:rPr>
        <w:t>T</w:t>
      </w:r>
      <w:r w:rsidR="00D76A6B">
        <w:rPr>
          <w:rFonts w:ascii="Times New Roman" w:eastAsia="DejaVu Sans" w:hAnsi="Times New Roman" w:cs="Times New Roman"/>
          <w:sz w:val="24"/>
          <w:szCs w:val="24"/>
          <w:u w:val="single"/>
          <w:lang w:eastAsia="zh-CN" w:bidi="hi-IN"/>
        </w:rPr>
        <w:t>HICKNESS</w:t>
      </w:r>
      <w:r w:rsidR="00A36DA5" w:rsidRPr="00C875A9">
        <w:rPr>
          <w:rFonts w:ascii="Times New Roman" w:eastAsia="DejaVu Sans" w:hAnsi="Times New Roman" w:cs="Times New Roman"/>
          <w:sz w:val="24"/>
          <w:szCs w:val="24"/>
          <w:lang w:eastAsia="zh-CN" w:bidi="hi-IN"/>
        </w:rPr>
        <w:tab/>
      </w:r>
      <w:r w:rsidR="00D76A6B">
        <w:rPr>
          <w:rFonts w:ascii="Times New Roman" w:eastAsia="DejaVu Sans" w:hAnsi="Times New Roman" w:cs="Times New Roman"/>
          <w:sz w:val="24"/>
          <w:szCs w:val="24"/>
          <w:u w:val="single"/>
          <w:lang w:eastAsia="zh-CN" w:bidi="hi-IN"/>
        </w:rPr>
        <w:t>HEIGHT (cumul.)</w:t>
      </w:r>
      <w:r w:rsidR="00A36DA5" w:rsidRPr="00C875A9">
        <w:rPr>
          <w:rFonts w:ascii="Times New Roman" w:eastAsia="DejaVu Sans" w:hAnsi="Times New Roman" w:cs="Times New Roman"/>
          <w:sz w:val="24"/>
          <w:szCs w:val="24"/>
          <w:lang w:eastAsia="zh-CN" w:bidi="hi-IN"/>
        </w:rPr>
        <w:tab/>
      </w:r>
      <w:r w:rsidR="00D76A6B">
        <w:rPr>
          <w:rFonts w:ascii="Times New Roman" w:eastAsia="DejaVu Sans" w:hAnsi="Times New Roman" w:cs="Times New Roman"/>
          <w:sz w:val="24"/>
          <w:szCs w:val="24"/>
          <w:u w:val="single"/>
          <w:lang w:eastAsia="zh-CN" w:bidi="hi-IN"/>
        </w:rPr>
        <w:t>DESCRIPTION</w:t>
      </w:r>
    </w:p>
    <w:p w14:paraId="488D231C" w14:textId="3A2D45A9" w:rsidR="00FA0375"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1</w:t>
      </w:r>
      <w:r w:rsidR="00FA0375">
        <w:rPr>
          <w:rFonts w:ascii="Times New Roman" w:eastAsia="Calibri" w:hAnsi="Times New Roman" w:cs="Times New Roman"/>
          <w:sz w:val="24"/>
          <w:szCs w:val="24"/>
        </w:rPr>
        <w:tab/>
        <w:t>85</w:t>
      </w:r>
      <w:r w:rsidR="00FA0375">
        <w:rPr>
          <w:rFonts w:ascii="Times New Roman" w:eastAsia="Calibri" w:hAnsi="Times New Roman" w:cs="Times New Roman"/>
          <w:sz w:val="24"/>
          <w:szCs w:val="24"/>
        </w:rPr>
        <w:tab/>
        <w:t>85</w:t>
      </w:r>
      <w:r w:rsidR="00FA0375">
        <w:rPr>
          <w:rFonts w:ascii="Times New Roman" w:eastAsia="Calibri" w:hAnsi="Times New Roman" w:cs="Times New Roman"/>
          <w:sz w:val="24"/>
          <w:szCs w:val="24"/>
        </w:rPr>
        <w:tab/>
        <w:t>Covered</w:t>
      </w:r>
    </w:p>
    <w:p w14:paraId="642D2EEA" w14:textId="75D6425A"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2</w:t>
      </w:r>
      <w:r w:rsidR="0013308D">
        <w:rPr>
          <w:rFonts w:ascii="Times New Roman" w:eastAsia="Calibri" w:hAnsi="Times New Roman" w:cs="Times New Roman"/>
          <w:sz w:val="24"/>
          <w:szCs w:val="24"/>
        </w:rPr>
        <w:tab/>
      </w:r>
      <w:r w:rsidR="00FA0375">
        <w:rPr>
          <w:rFonts w:ascii="Times New Roman" w:eastAsia="Calibri" w:hAnsi="Times New Roman" w:cs="Times New Roman"/>
          <w:sz w:val="24"/>
          <w:szCs w:val="24"/>
        </w:rPr>
        <w:t>90</w:t>
      </w:r>
      <w:r w:rsidR="00A36DA5">
        <w:rPr>
          <w:rFonts w:ascii="Times New Roman" w:eastAsia="Calibri" w:hAnsi="Times New Roman" w:cs="Times New Roman"/>
          <w:sz w:val="24"/>
          <w:szCs w:val="24"/>
        </w:rPr>
        <w:tab/>
      </w:r>
      <w:r w:rsidR="00FA64D4">
        <w:rPr>
          <w:rFonts w:ascii="Times New Roman" w:eastAsia="Calibri" w:hAnsi="Times New Roman" w:cs="Times New Roman"/>
          <w:sz w:val="24"/>
          <w:szCs w:val="24"/>
        </w:rPr>
        <w:t>175</w:t>
      </w:r>
      <w:r w:rsidR="00A36DA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reddish brown to chocolate brown, sharp upper contact</w:t>
      </w:r>
    </w:p>
    <w:p w14:paraId="346DACC3" w14:textId="37BC6E5B"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3</w:t>
      </w:r>
      <w:r w:rsidR="00A36DA5">
        <w:rPr>
          <w:rFonts w:ascii="Times New Roman" w:eastAsia="Calibri" w:hAnsi="Times New Roman" w:cs="Times New Roman"/>
          <w:sz w:val="24"/>
          <w:szCs w:val="24"/>
        </w:rPr>
        <w:tab/>
      </w:r>
      <w:r w:rsidR="002668AD">
        <w:rPr>
          <w:rFonts w:ascii="Times New Roman" w:eastAsia="Calibri" w:hAnsi="Times New Roman" w:cs="Times New Roman"/>
          <w:sz w:val="24"/>
          <w:szCs w:val="24"/>
        </w:rPr>
        <w:t>10</w:t>
      </w:r>
      <w:r w:rsidR="00A36DA5">
        <w:rPr>
          <w:rFonts w:ascii="Times New Roman" w:eastAsia="Calibri" w:hAnsi="Times New Roman" w:cs="Times New Roman"/>
          <w:sz w:val="24"/>
          <w:szCs w:val="24"/>
        </w:rPr>
        <w:tab/>
      </w:r>
      <w:r w:rsidR="00FA64D4">
        <w:rPr>
          <w:rFonts w:ascii="Times New Roman" w:eastAsia="Calibri" w:hAnsi="Times New Roman" w:cs="Times New Roman"/>
          <w:sz w:val="24"/>
          <w:szCs w:val="24"/>
        </w:rPr>
        <w:t>185</w:t>
      </w:r>
      <w:r w:rsidR="00A36DA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grayish brown, sharp upper contact</w:t>
      </w:r>
    </w:p>
    <w:p w14:paraId="6E8981F0" w14:textId="23F7E414"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4</w:t>
      </w:r>
      <w:r w:rsidR="00A36DA5">
        <w:rPr>
          <w:rFonts w:ascii="Times New Roman" w:eastAsia="Calibri" w:hAnsi="Times New Roman" w:cs="Times New Roman"/>
          <w:sz w:val="24"/>
          <w:szCs w:val="24"/>
        </w:rPr>
        <w:tab/>
      </w:r>
      <w:r w:rsidR="002668AD">
        <w:rPr>
          <w:rFonts w:ascii="Times New Roman" w:eastAsia="Calibri" w:hAnsi="Times New Roman" w:cs="Times New Roman"/>
          <w:sz w:val="24"/>
          <w:szCs w:val="24"/>
        </w:rPr>
        <w:t>8</w:t>
      </w:r>
      <w:r w:rsidR="00A36DA5">
        <w:rPr>
          <w:rFonts w:ascii="Times New Roman" w:eastAsia="Calibri" w:hAnsi="Times New Roman" w:cs="Times New Roman"/>
          <w:sz w:val="24"/>
          <w:szCs w:val="24"/>
        </w:rPr>
        <w:tab/>
        <w:t>193</w:t>
      </w:r>
      <w:r w:rsidR="00A36DA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 xml:space="preserve">Gypsum, sharp upper contact </w:t>
      </w:r>
    </w:p>
    <w:p w14:paraId="2C4AD0DF" w14:textId="54D76DCB"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5</w:t>
      </w:r>
      <w:r w:rsidR="00A36DA5">
        <w:rPr>
          <w:rFonts w:ascii="Times New Roman" w:eastAsia="Calibri" w:hAnsi="Times New Roman" w:cs="Times New Roman"/>
          <w:sz w:val="24"/>
          <w:szCs w:val="24"/>
        </w:rPr>
        <w:tab/>
      </w:r>
      <w:r w:rsidR="002668AD">
        <w:rPr>
          <w:rFonts w:ascii="Times New Roman" w:eastAsia="Calibri" w:hAnsi="Times New Roman" w:cs="Times New Roman"/>
          <w:sz w:val="24"/>
          <w:szCs w:val="24"/>
        </w:rPr>
        <w:t>28</w:t>
      </w:r>
      <w:r w:rsidR="00A36DA5">
        <w:rPr>
          <w:rFonts w:ascii="Times New Roman" w:eastAsia="Calibri" w:hAnsi="Times New Roman" w:cs="Times New Roman"/>
          <w:sz w:val="24"/>
          <w:szCs w:val="24"/>
        </w:rPr>
        <w:tab/>
        <w:t>221</w:t>
      </w:r>
      <w:r w:rsidR="00A36DA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reddish brown, gypsiferous, olive green interval, sharp upper contact</w:t>
      </w:r>
    </w:p>
    <w:p w14:paraId="4D3BB814" w14:textId="679BF0DE"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6</w:t>
      </w:r>
      <w:r w:rsidR="00C875A9">
        <w:rPr>
          <w:rFonts w:ascii="Times New Roman" w:eastAsia="Calibri" w:hAnsi="Times New Roman" w:cs="Times New Roman"/>
          <w:sz w:val="24"/>
          <w:szCs w:val="24"/>
        </w:rPr>
        <w:tab/>
      </w:r>
      <w:r w:rsidR="002668AD">
        <w:rPr>
          <w:rFonts w:ascii="Times New Roman" w:eastAsia="Calibri" w:hAnsi="Times New Roman" w:cs="Times New Roman"/>
          <w:sz w:val="24"/>
          <w:szCs w:val="24"/>
        </w:rPr>
        <w:t>1</w:t>
      </w:r>
      <w:r w:rsidR="00C875A9">
        <w:rPr>
          <w:rFonts w:ascii="Times New Roman" w:eastAsia="Calibri" w:hAnsi="Times New Roman" w:cs="Times New Roman"/>
          <w:sz w:val="24"/>
          <w:szCs w:val="24"/>
        </w:rPr>
        <w:tab/>
        <w:t>222</w:t>
      </w:r>
      <w:r w:rsidR="00C875A9">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greenish gray, sharp upper contact</w:t>
      </w:r>
    </w:p>
    <w:p w14:paraId="0711B288" w14:textId="77F5AA2E"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7</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8</w:t>
      </w:r>
      <w:r w:rsidR="00FA0375">
        <w:rPr>
          <w:rFonts w:ascii="Times New Roman" w:eastAsia="Calibri" w:hAnsi="Times New Roman" w:cs="Times New Roman"/>
          <w:sz w:val="24"/>
          <w:szCs w:val="24"/>
        </w:rPr>
        <w:tab/>
        <w:t>230</w:t>
      </w:r>
      <w:r w:rsidR="00FA037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 xml:space="preserve">Gypsum, sharp upper contact </w:t>
      </w:r>
    </w:p>
    <w:p w14:paraId="4CFAC806" w14:textId="5D91FBF8"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8</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10</w:t>
      </w:r>
      <w:r w:rsidR="00FA0375">
        <w:rPr>
          <w:rFonts w:ascii="Times New Roman" w:eastAsia="Calibri" w:hAnsi="Times New Roman" w:cs="Times New Roman"/>
          <w:sz w:val="24"/>
          <w:szCs w:val="24"/>
        </w:rPr>
        <w:tab/>
        <w:t>240</w:t>
      </w:r>
      <w:r w:rsidR="00FA037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greenish gray</w:t>
      </w:r>
    </w:p>
    <w:p w14:paraId="4BD865FF" w14:textId="447C3601"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9</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375</w:t>
      </w:r>
      <w:r w:rsidR="00FA0375">
        <w:rPr>
          <w:rFonts w:ascii="Times New Roman" w:eastAsia="Calibri" w:hAnsi="Times New Roman" w:cs="Times New Roman"/>
          <w:sz w:val="24"/>
          <w:szCs w:val="24"/>
        </w:rPr>
        <w:tab/>
        <w:t>615</w:t>
      </w:r>
      <w:r w:rsidR="00FA037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reddish brown, gradational upper contact</w:t>
      </w:r>
    </w:p>
    <w:p w14:paraId="47CDBCFB" w14:textId="6C30A731" w:rsidR="001941D8" w:rsidRP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10</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45</w:t>
      </w:r>
      <w:r w:rsidR="00FA0375">
        <w:rPr>
          <w:rFonts w:ascii="Times New Roman" w:eastAsia="Calibri" w:hAnsi="Times New Roman" w:cs="Times New Roman"/>
          <w:sz w:val="24"/>
          <w:szCs w:val="24"/>
        </w:rPr>
        <w:tab/>
        <w:t>660</w:t>
      </w:r>
      <w:r w:rsidR="00FA0375">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 xml:space="preserve">Muddy gypsum, gypsum stringers, gradational upper contact </w:t>
      </w:r>
    </w:p>
    <w:p w14:paraId="3AD7BEC1" w14:textId="218AF30C"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1</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70</w:t>
      </w:r>
      <w:r w:rsidR="00FA0375">
        <w:rPr>
          <w:rFonts w:ascii="Times New Roman" w:eastAsia="Calibri" w:hAnsi="Times New Roman" w:cs="Times New Roman"/>
          <w:sz w:val="24"/>
          <w:szCs w:val="24"/>
        </w:rPr>
        <w:tab/>
        <w:t>730</w:t>
      </w:r>
      <w:r w:rsidR="00FA0375">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bluish gray, sharp upper contact</w:t>
      </w:r>
    </w:p>
    <w:p w14:paraId="01BDB63A" w14:textId="268E9B87"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2</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7</w:t>
      </w:r>
      <w:r w:rsidR="00FA0375">
        <w:rPr>
          <w:rFonts w:ascii="Times New Roman" w:eastAsia="Calibri" w:hAnsi="Times New Roman" w:cs="Times New Roman"/>
          <w:sz w:val="24"/>
          <w:szCs w:val="24"/>
        </w:rPr>
        <w:tab/>
        <w:t>737</w:t>
      </w:r>
      <w:r w:rsidR="00FA0375">
        <w:rPr>
          <w:rFonts w:ascii="Times New Roman" w:eastAsia="Calibri" w:hAnsi="Times New Roman" w:cs="Times New Roman"/>
          <w:sz w:val="24"/>
          <w:szCs w:val="24"/>
        </w:rPr>
        <w:tab/>
        <w:t>G</w:t>
      </w:r>
      <w:r w:rsidRPr="001941D8">
        <w:rPr>
          <w:rFonts w:ascii="Times New Roman" w:eastAsia="Calibri" w:hAnsi="Times New Roman" w:cs="Times New Roman"/>
          <w:sz w:val="24"/>
          <w:szCs w:val="24"/>
        </w:rPr>
        <w:t>ypsum, sharp upper contact</w:t>
      </w:r>
    </w:p>
    <w:p w14:paraId="660486D1" w14:textId="4F604AB0"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3</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100</w:t>
      </w:r>
      <w:r w:rsidR="00FA0375">
        <w:rPr>
          <w:rFonts w:ascii="Times New Roman" w:eastAsia="Calibri" w:hAnsi="Times New Roman" w:cs="Times New Roman"/>
          <w:sz w:val="24"/>
          <w:szCs w:val="24"/>
        </w:rPr>
        <w:tab/>
        <w:t>837</w:t>
      </w:r>
      <w:r w:rsidR="00FA0375">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reddish brown, gradational upper contact</w:t>
      </w:r>
    </w:p>
    <w:p w14:paraId="56B4DF29" w14:textId="3C1E2B36"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4</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5</w:t>
      </w:r>
      <w:r w:rsidR="00FA0375">
        <w:rPr>
          <w:rFonts w:ascii="Times New Roman" w:eastAsia="Calibri" w:hAnsi="Times New Roman" w:cs="Times New Roman"/>
          <w:sz w:val="24"/>
          <w:szCs w:val="24"/>
        </w:rPr>
        <w:tab/>
        <w:t>842</w:t>
      </w:r>
      <w:r w:rsidR="00FA0375">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grayish blue, sharp upper contact</w:t>
      </w:r>
    </w:p>
    <w:p w14:paraId="73E21390" w14:textId="54DC56B9"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5</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70</w:t>
      </w:r>
      <w:r w:rsidR="00FA0375">
        <w:rPr>
          <w:rFonts w:ascii="Times New Roman" w:eastAsia="Calibri" w:hAnsi="Times New Roman" w:cs="Times New Roman"/>
          <w:sz w:val="24"/>
          <w:szCs w:val="24"/>
        </w:rPr>
        <w:tab/>
        <w:t>912</w:t>
      </w:r>
      <w:r w:rsidR="00FA0375">
        <w:rPr>
          <w:rFonts w:ascii="Times New Roman" w:eastAsia="Calibri" w:hAnsi="Times New Roman" w:cs="Times New Roman"/>
          <w:sz w:val="24"/>
          <w:szCs w:val="24"/>
        </w:rPr>
        <w:tab/>
        <w:t>Gypsu</w:t>
      </w:r>
      <w:r w:rsidRPr="001941D8">
        <w:rPr>
          <w:rFonts w:ascii="Times New Roman" w:eastAsia="Calibri" w:hAnsi="Times New Roman" w:cs="Times New Roman"/>
          <w:sz w:val="24"/>
          <w:szCs w:val="24"/>
        </w:rPr>
        <w:t>m [= CHANEY GYPSUM], covered upper contact</w:t>
      </w:r>
    </w:p>
    <w:p w14:paraId="43157C30" w14:textId="1D1C7C99"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6</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150</w:t>
      </w:r>
      <w:r w:rsidR="00FA0375">
        <w:rPr>
          <w:rFonts w:ascii="Times New Roman" w:eastAsia="Calibri" w:hAnsi="Times New Roman" w:cs="Times New Roman"/>
          <w:sz w:val="24"/>
          <w:szCs w:val="24"/>
        </w:rPr>
        <w:tab/>
        <w:t>1062</w:t>
      </w:r>
      <w:r w:rsidR="00FA0375">
        <w:rPr>
          <w:rFonts w:ascii="Times New Roman" w:eastAsia="Calibri" w:hAnsi="Times New Roman" w:cs="Times New Roman"/>
          <w:sz w:val="24"/>
          <w:szCs w:val="24"/>
        </w:rPr>
        <w:tab/>
      </w:r>
      <w:r w:rsidRPr="001941D8">
        <w:rPr>
          <w:rFonts w:ascii="Times New Roman" w:eastAsia="Calibri" w:hAnsi="Times New Roman" w:cs="Times New Roman"/>
          <w:sz w:val="24"/>
          <w:szCs w:val="24"/>
        </w:rPr>
        <w:t>Covered interval, terrace top</w:t>
      </w:r>
    </w:p>
    <w:p w14:paraId="2A4A2776" w14:textId="68E4C854"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7</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150</w:t>
      </w:r>
      <w:r w:rsidR="00FA0375">
        <w:rPr>
          <w:rFonts w:ascii="Times New Roman" w:eastAsia="Calibri" w:hAnsi="Times New Roman" w:cs="Times New Roman"/>
          <w:sz w:val="24"/>
          <w:szCs w:val="24"/>
        </w:rPr>
        <w:tab/>
        <w:t>1212</w:t>
      </w:r>
      <w:r w:rsidR="00FA0375">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reddish brown, relatively sharp upper contact</w:t>
      </w:r>
    </w:p>
    <w:p w14:paraId="79D8B487" w14:textId="2BE63B0C"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8</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45</w:t>
      </w:r>
      <w:r w:rsidR="00FA0375">
        <w:rPr>
          <w:rFonts w:ascii="Times New Roman" w:eastAsia="Calibri" w:hAnsi="Times New Roman" w:cs="Times New Roman"/>
          <w:sz w:val="24"/>
          <w:szCs w:val="24"/>
        </w:rPr>
        <w:tab/>
        <w:t>1257</w:t>
      </w:r>
      <w:r w:rsidR="00FA0375">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gray, gradational upper contact</w:t>
      </w:r>
    </w:p>
    <w:p w14:paraId="57B7D3DC" w14:textId="31B66980" w:rsid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1</w:t>
      </w:r>
      <w:r w:rsidR="000D4911">
        <w:rPr>
          <w:rFonts w:ascii="Times New Roman" w:eastAsia="Calibri" w:hAnsi="Times New Roman" w:cs="Times New Roman"/>
          <w:sz w:val="24"/>
          <w:szCs w:val="24"/>
        </w:rPr>
        <w:t>9</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20</w:t>
      </w:r>
      <w:r w:rsidR="000D4911">
        <w:rPr>
          <w:rFonts w:ascii="Times New Roman" w:eastAsia="Calibri" w:hAnsi="Times New Roman" w:cs="Times New Roman"/>
          <w:sz w:val="24"/>
          <w:szCs w:val="24"/>
        </w:rPr>
        <w:tab/>
        <w:t>1277</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medium brown, relatively sharp upper contact, small 1 mm gypsum stringer</w:t>
      </w:r>
    </w:p>
    <w:p w14:paraId="3DFA1609" w14:textId="4C4EFD4D"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1275-1277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2227</w:t>
      </w:r>
      <w:r>
        <w:rPr>
          <w:rFonts w:ascii="Times New Roman" w:eastAsia="Calibri" w:hAnsi="Times New Roman" w:cs="Times New Roman"/>
          <w:sz w:val="24"/>
          <w:szCs w:val="24"/>
        </w:rPr>
        <w:t xml:space="preserve"> (sample)</w:t>
      </w:r>
    </w:p>
    <w:p w14:paraId="4247783D" w14:textId="10BA9394" w:rsidR="001941D8" w:rsidRDefault="000D4911"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E00542">
        <w:rPr>
          <w:rFonts w:ascii="Times New Roman" w:eastAsia="Calibri" w:hAnsi="Times New Roman" w:cs="Times New Roman"/>
          <w:sz w:val="24"/>
          <w:szCs w:val="24"/>
        </w:rPr>
        <w:t>20</w:t>
      </w:r>
      <w:r w:rsidR="00FA0375" w:rsidRPr="00E00542">
        <w:rPr>
          <w:rFonts w:ascii="Times New Roman" w:eastAsia="Calibri" w:hAnsi="Times New Roman" w:cs="Times New Roman"/>
          <w:sz w:val="24"/>
          <w:szCs w:val="24"/>
        </w:rPr>
        <w:tab/>
      </w:r>
      <w:r w:rsidR="002668AD" w:rsidRPr="00E00542">
        <w:rPr>
          <w:rFonts w:ascii="Times New Roman" w:eastAsia="Calibri" w:hAnsi="Times New Roman" w:cs="Times New Roman"/>
          <w:sz w:val="24"/>
          <w:szCs w:val="24"/>
        </w:rPr>
        <w:t>84</w:t>
      </w:r>
      <w:r w:rsidRPr="00E00542">
        <w:rPr>
          <w:rFonts w:ascii="Times New Roman" w:eastAsia="Calibri" w:hAnsi="Times New Roman" w:cs="Times New Roman"/>
          <w:sz w:val="24"/>
          <w:szCs w:val="24"/>
        </w:rPr>
        <w:tab/>
        <w:t>1361</w:t>
      </w:r>
      <w:r w:rsidRPr="00E00542">
        <w:rPr>
          <w:rFonts w:ascii="Times New Roman" w:eastAsia="Calibri" w:hAnsi="Times New Roman" w:cs="Times New Roman"/>
          <w:sz w:val="24"/>
          <w:szCs w:val="24"/>
        </w:rPr>
        <w:tab/>
      </w:r>
      <w:r w:rsidR="001941D8" w:rsidRPr="00E00542">
        <w:rPr>
          <w:rFonts w:ascii="Times New Roman" w:eastAsia="Calibri" w:hAnsi="Times New Roman" w:cs="Times New Roman"/>
          <w:sz w:val="24"/>
          <w:szCs w:val="24"/>
        </w:rPr>
        <w:t>Mudstone</w:t>
      </w:r>
      <w:r w:rsidR="00E00542">
        <w:rPr>
          <w:rFonts w:ascii="Times New Roman" w:eastAsia="Calibri" w:hAnsi="Times New Roman" w:cs="Times New Roman"/>
          <w:sz w:val="24"/>
          <w:szCs w:val="24"/>
        </w:rPr>
        <w:t xml:space="preserve"> [=? MEADOWS COPPER BED]</w:t>
      </w:r>
      <w:r w:rsidR="001941D8" w:rsidRPr="00E00542">
        <w:rPr>
          <w:rFonts w:ascii="Times New Roman" w:eastAsia="Calibri" w:hAnsi="Times New Roman" w:cs="Times New Roman"/>
          <w:sz w:val="24"/>
          <w:szCs w:val="24"/>
        </w:rPr>
        <w:t>, olive gray, sharp upper contact</w:t>
      </w:r>
      <w:r w:rsidR="00E00542">
        <w:rPr>
          <w:rFonts w:ascii="Times New Roman" w:eastAsia="Calibri" w:hAnsi="Times New Roman" w:cs="Times New Roman"/>
          <w:sz w:val="24"/>
          <w:szCs w:val="24"/>
        </w:rPr>
        <w:t xml:space="preserve">. Malachite present on surfaces, bright green when fresh </w:t>
      </w:r>
      <w:r w:rsidR="005F52D9" w:rsidRPr="00E00542">
        <w:rPr>
          <w:rFonts w:ascii="Times New Roman" w:eastAsia="Calibri" w:hAnsi="Times New Roman" w:cs="Times New Roman"/>
          <w:sz w:val="24"/>
          <w:szCs w:val="24"/>
        </w:rPr>
        <w:t>(“copper interval</w:t>
      </w:r>
      <w:r w:rsidR="00E00542">
        <w:rPr>
          <w:rFonts w:ascii="Times New Roman" w:eastAsia="Calibri" w:hAnsi="Times New Roman" w:cs="Times New Roman"/>
          <w:sz w:val="24"/>
          <w:szCs w:val="24"/>
        </w:rPr>
        <w:t>”</w:t>
      </w:r>
      <w:r w:rsidR="007824C5">
        <w:rPr>
          <w:rFonts w:ascii="Times New Roman" w:eastAsia="Calibri" w:hAnsi="Times New Roman" w:cs="Times New Roman"/>
          <w:sz w:val="24"/>
          <w:szCs w:val="24"/>
        </w:rPr>
        <w:t xml:space="preserve"> of text</w:t>
      </w:r>
      <w:r w:rsidR="005F52D9" w:rsidRPr="00E00542">
        <w:rPr>
          <w:rFonts w:ascii="Times New Roman" w:eastAsia="Calibri" w:hAnsi="Times New Roman" w:cs="Times New Roman"/>
          <w:sz w:val="24"/>
          <w:szCs w:val="24"/>
        </w:rPr>
        <w:t>)</w:t>
      </w:r>
      <w:r w:rsidR="005F52D9" w:rsidRPr="00D76A6B">
        <w:rPr>
          <w:rFonts w:ascii="Times New Roman" w:eastAsia="Calibri" w:hAnsi="Times New Roman" w:cs="Times New Roman"/>
          <w:sz w:val="24"/>
          <w:szCs w:val="24"/>
        </w:rPr>
        <w:t xml:space="preserve"> </w:t>
      </w:r>
    </w:p>
    <w:p w14:paraId="33ACAEE0" w14:textId="6A7CD440"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w:t>
      </w:r>
      <w:r w:rsidR="00EF131C">
        <w:rPr>
          <w:rFonts w:ascii="Times New Roman" w:eastAsia="Calibri" w:hAnsi="Times New Roman" w:cs="Times New Roman"/>
          <w:sz w:val="24"/>
          <w:szCs w:val="24"/>
        </w:rPr>
        <w:t>277</w:t>
      </w:r>
      <w:r>
        <w:rPr>
          <w:rFonts w:ascii="Times New Roman" w:eastAsia="Calibri" w:hAnsi="Times New Roman" w:cs="Times New Roman"/>
          <w:sz w:val="24"/>
          <w:szCs w:val="24"/>
        </w:rPr>
        <w:t>-12</w:t>
      </w:r>
      <w:r w:rsidR="00EF131C">
        <w:rPr>
          <w:rFonts w:ascii="Times New Roman" w:eastAsia="Calibri" w:hAnsi="Times New Roman" w:cs="Times New Roman"/>
          <w:sz w:val="24"/>
          <w:szCs w:val="24"/>
        </w:rPr>
        <w:t>81</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2228</w:t>
      </w:r>
      <w:r>
        <w:rPr>
          <w:rFonts w:ascii="Times New Roman" w:eastAsia="Calibri" w:hAnsi="Times New Roman" w:cs="Times New Roman"/>
          <w:sz w:val="24"/>
          <w:szCs w:val="24"/>
        </w:rPr>
        <w:t xml:space="preserve"> (sample)</w:t>
      </w:r>
    </w:p>
    <w:p w14:paraId="2AA8DB07" w14:textId="00C90507"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1281-1284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222</w:t>
      </w:r>
      <w:r>
        <w:rPr>
          <w:rFonts w:ascii="Times New Roman" w:eastAsia="Calibri" w:hAnsi="Times New Roman" w:cs="Times New Roman"/>
          <w:b/>
          <w:bCs/>
          <w:sz w:val="24"/>
          <w:szCs w:val="24"/>
        </w:rPr>
        <w:t>9</w:t>
      </w:r>
      <w:r>
        <w:rPr>
          <w:rFonts w:ascii="Times New Roman" w:eastAsia="Calibri" w:hAnsi="Times New Roman" w:cs="Times New Roman"/>
          <w:sz w:val="24"/>
          <w:szCs w:val="24"/>
        </w:rPr>
        <w:t xml:space="preserve"> (sample)</w:t>
      </w:r>
    </w:p>
    <w:p w14:paraId="2AE777A2" w14:textId="37384E11"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Pr>
          <w:rFonts w:ascii="Times New Roman" w:eastAsia="Calibri" w:hAnsi="Times New Roman" w:cs="Times New Roman"/>
          <w:sz w:val="24"/>
          <w:szCs w:val="24"/>
        </w:rPr>
        <w:tab/>
      </w:r>
      <w:r>
        <w:rPr>
          <w:rFonts w:ascii="Times New Roman" w:eastAsia="Calibri" w:hAnsi="Times New Roman" w:cs="Times New Roman"/>
          <w:sz w:val="24"/>
          <w:szCs w:val="24"/>
        </w:rPr>
        <w:tab/>
        <w:t>1284-1286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30</w:t>
      </w:r>
      <w:r>
        <w:rPr>
          <w:rFonts w:ascii="Times New Roman" w:eastAsia="Calibri" w:hAnsi="Times New Roman" w:cs="Times New Roman"/>
          <w:sz w:val="24"/>
          <w:szCs w:val="24"/>
        </w:rPr>
        <w:t xml:space="preserve"> (sample)</w:t>
      </w:r>
    </w:p>
    <w:p w14:paraId="0CE53E66" w14:textId="33204592"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1286-1288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31</w:t>
      </w:r>
      <w:r>
        <w:rPr>
          <w:rFonts w:ascii="Times New Roman" w:eastAsia="Calibri" w:hAnsi="Times New Roman" w:cs="Times New Roman"/>
          <w:sz w:val="24"/>
          <w:szCs w:val="24"/>
        </w:rPr>
        <w:t xml:space="preserve"> (sample)</w:t>
      </w:r>
    </w:p>
    <w:p w14:paraId="5197798A" w14:textId="64B347CD"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1288-1291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32</w:t>
      </w:r>
      <w:r>
        <w:rPr>
          <w:rFonts w:ascii="Times New Roman" w:eastAsia="Calibri" w:hAnsi="Times New Roman" w:cs="Times New Roman"/>
          <w:sz w:val="24"/>
          <w:szCs w:val="24"/>
        </w:rPr>
        <w:t xml:space="preserve"> (sample)</w:t>
      </w:r>
    </w:p>
    <w:p w14:paraId="3B1E7C99" w14:textId="52E7FA07"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1291-1295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33</w:t>
      </w:r>
      <w:r>
        <w:rPr>
          <w:rFonts w:ascii="Times New Roman" w:eastAsia="Calibri" w:hAnsi="Times New Roman" w:cs="Times New Roman"/>
          <w:sz w:val="24"/>
          <w:szCs w:val="24"/>
        </w:rPr>
        <w:t xml:space="preserve"> (sample)</w:t>
      </w:r>
    </w:p>
    <w:p w14:paraId="1B9ECEC7" w14:textId="28C41F2F"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1296-1298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34</w:t>
      </w:r>
      <w:r>
        <w:rPr>
          <w:rFonts w:ascii="Times New Roman" w:eastAsia="Calibri" w:hAnsi="Times New Roman" w:cs="Times New Roman"/>
          <w:sz w:val="24"/>
          <w:szCs w:val="24"/>
        </w:rPr>
        <w:t xml:space="preserve"> (sample)</w:t>
      </w:r>
    </w:p>
    <w:p w14:paraId="278C3463" w14:textId="49688200"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w:t>
      </w:r>
      <w:r w:rsidR="00EF131C">
        <w:rPr>
          <w:rFonts w:ascii="Times New Roman" w:eastAsia="Calibri" w:hAnsi="Times New Roman" w:cs="Times New Roman"/>
          <w:sz w:val="24"/>
          <w:szCs w:val="24"/>
        </w:rPr>
        <w:t>299</w:t>
      </w:r>
      <w:r>
        <w:rPr>
          <w:rFonts w:ascii="Times New Roman" w:eastAsia="Calibri" w:hAnsi="Times New Roman" w:cs="Times New Roman"/>
          <w:sz w:val="24"/>
          <w:szCs w:val="24"/>
        </w:rPr>
        <w:t>-1</w:t>
      </w:r>
      <w:r w:rsidR="00EF131C">
        <w:rPr>
          <w:rFonts w:ascii="Times New Roman" w:eastAsia="Calibri" w:hAnsi="Times New Roman" w:cs="Times New Roman"/>
          <w:sz w:val="24"/>
          <w:szCs w:val="24"/>
        </w:rPr>
        <w:t>302</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2235</w:t>
      </w:r>
      <w:r>
        <w:rPr>
          <w:rFonts w:ascii="Times New Roman" w:eastAsia="Calibri" w:hAnsi="Times New Roman" w:cs="Times New Roman"/>
          <w:sz w:val="24"/>
          <w:szCs w:val="24"/>
        </w:rPr>
        <w:t xml:space="preserve"> (sample)</w:t>
      </w:r>
    </w:p>
    <w:p w14:paraId="0F7957EB" w14:textId="6F035997"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1302-1305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36</w:t>
      </w:r>
      <w:r>
        <w:rPr>
          <w:rFonts w:ascii="Times New Roman" w:eastAsia="Calibri" w:hAnsi="Times New Roman" w:cs="Times New Roman"/>
          <w:sz w:val="24"/>
          <w:szCs w:val="24"/>
        </w:rPr>
        <w:t xml:space="preserve"> (sample)</w:t>
      </w:r>
    </w:p>
    <w:p w14:paraId="3D2E956F" w14:textId="1F5F8E3C"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1307-1309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37</w:t>
      </w:r>
      <w:r>
        <w:rPr>
          <w:rFonts w:ascii="Times New Roman" w:eastAsia="Calibri" w:hAnsi="Times New Roman" w:cs="Times New Roman"/>
          <w:sz w:val="24"/>
          <w:szCs w:val="24"/>
        </w:rPr>
        <w:t xml:space="preserve"> (sample)</w:t>
      </w:r>
    </w:p>
    <w:p w14:paraId="3F278C9B" w14:textId="4471E925"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1309-1311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 xml:space="preserve">38 </w:t>
      </w:r>
      <w:r>
        <w:rPr>
          <w:rFonts w:ascii="Times New Roman" w:eastAsia="Calibri" w:hAnsi="Times New Roman" w:cs="Times New Roman"/>
          <w:sz w:val="24"/>
          <w:szCs w:val="24"/>
        </w:rPr>
        <w:t>(sample)</w:t>
      </w:r>
    </w:p>
    <w:p w14:paraId="5DADC8B4" w14:textId="4EBB5F1B"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1311-1313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39</w:t>
      </w:r>
      <w:r>
        <w:rPr>
          <w:rFonts w:ascii="Times New Roman" w:eastAsia="Calibri" w:hAnsi="Times New Roman" w:cs="Times New Roman"/>
          <w:sz w:val="24"/>
          <w:szCs w:val="24"/>
        </w:rPr>
        <w:t xml:space="preserve"> (sample)</w:t>
      </w:r>
    </w:p>
    <w:p w14:paraId="6EF9954D" w14:textId="6D0AEE3E"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1314-1316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40</w:t>
      </w:r>
      <w:r>
        <w:rPr>
          <w:rFonts w:ascii="Times New Roman" w:eastAsia="Calibri" w:hAnsi="Times New Roman" w:cs="Times New Roman"/>
          <w:sz w:val="24"/>
          <w:szCs w:val="24"/>
        </w:rPr>
        <w:t xml:space="preserve"> (sample)</w:t>
      </w:r>
    </w:p>
    <w:p w14:paraId="48C284BE" w14:textId="0D14E754"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w:t>
      </w:r>
      <w:r w:rsidR="00EF131C">
        <w:rPr>
          <w:rFonts w:ascii="Times New Roman" w:eastAsia="Calibri" w:hAnsi="Times New Roman" w:cs="Times New Roman"/>
          <w:sz w:val="24"/>
          <w:szCs w:val="24"/>
        </w:rPr>
        <w:t>317</w:t>
      </w:r>
      <w:r>
        <w:rPr>
          <w:rFonts w:ascii="Times New Roman" w:eastAsia="Calibri" w:hAnsi="Times New Roman" w:cs="Times New Roman"/>
          <w:sz w:val="24"/>
          <w:szCs w:val="24"/>
        </w:rPr>
        <w:t>-1</w:t>
      </w:r>
      <w:r w:rsidR="00EF131C">
        <w:rPr>
          <w:rFonts w:ascii="Times New Roman" w:eastAsia="Calibri" w:hAnsi="Times New Roman" w:cs="Times New Roman"/>
          <w:sz w:val="24"/>
          <w:szCs w:val="24"/>
        </w:rPr>
        <w:t>319</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2241</w:t>
      </w:r>
      <w:r>
        <w:rPr>
          <w:rFonts w:ascii="Times New Roman" w:eastAsia="Calibri" w:hAnsi="Times New Roman" w:cs="Times New Roman"/>
          <w:sz w:val="24"/>
          <w:szCs w:val="24"/>
        </w:rPr>
        <w:t xml:space="preserve"> (sample)</w:t>
      </w:r>
    </w:p>
    <w:p w14:paraId="030F8B51" w14:textId="2AF4A39E"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1319-1321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w:t>
      </w:r>
      <w:r>
        <w:rPr>
          <w:rFonts w:ascii="Times New Roman" w:eastAsia="Calibri" w:hAnsi="Times New Roman" w:cs="Times New Roman"/>
          <w:b/>
          <w:bCs/>
          <w:sz w:val="24"/>
          <w:szCs w:val="24"/>
        </w:rPr>
        <w:t>2</w:t>
      </w:r>
      <w:r>
        <w:rPr>
          <w:rFonts w:ascii="Times New Roman" w:eastAsia="Calibri" w:hAnsi="Times New Roman" w:cs="Times New Roman"/>
          <w:sz w:val="24"/>
          <w:szCs w:val="24"/>
        </w:rPr>
        <w:t xml:space="preserve"> (sample)</w:t>
      </w:r>
    </w:p>
    <w:p w14:paraId="06606185" w14:textId="3B7B2C18"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1321-1323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w:t>
      </w:r>
      <w:r>
        <w:rPr>
          <w:rFonts w:ascii="Times New Roman" w:eastAsia="Calibri" w:hAnsi="Times New Roman" w:cs="Times New Roman"/>
          <w:b/>
          <w:bCs/>
          <w:sz w:val="24"/>
          <w:szCs w:val="24"/>
        </w:rPr>
        <w:t>3</w:t>
      </w:r>
      <w:r>
        <w:rPr>
          <w:rFonts w:ascii="Times New Roman" w:eastAsia="Calibri" w:hAnsi="Times New Roman" w:cs="Times New Roman"/>
          <w:sz w:val="24"/>
          <w:szCs w:val="24"/>
        </w:rPr>
        <w:t xml:space="preserve"> (sample)</w:t>
      </w:r>
    </w:p>
    <w:p w14:paraId="3A89DC8C" w14:textId="694661EC"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1323-1325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w:t>
      </w:r>
      <w:r>
        <w:rPr>
          <w:rFonts w:ascii="Times New Roman" w:eastAsia="Calibri" w:hAnsi="Times New Roman" w:cs="Times New Roman"/>
          <w:b/>
          <w:bCs/>
          <w:sz w:val="24"/>
          <w:szCs w:val="24"/>
        </w:rPr>
        <w:t>4</w:t>
      </w:r>
      <w:r>
        <w:rPr>
          <w:rFonts w:ascii="Times New Roman" w:eastAsia="Calibri" w:hAnsi="Times New Roman" w:cs="Times New Roman"/>
          <w:sz w:val="24"/>
          <w:szCs w:val="24"/>
        </w:rPr>
        <w:t xml:space="preserve"> (sample)</w:t>
      </w:r>
    </w:p>
    <w:p w14:paraId="55DEBE4A" w14:textId="4A4588C3"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1325-1327cm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w:t>
      </w:r>
      <w:r>
        <w:rPr>
          <w:rFonts w:ascii="Times New Roman" w:eastAsia="Calibri" w:hAnsi="Times New Roman" w:cs="Times New Roman"/>
          <w:b/>
          <w:bCs/>
          <w:sz w:val="24"/>
          <w:szCs w:val="24"/>
        </w:rPr>
        <w:t>5</w:t>
      </w:r>
      <w:r>
        <w:rPr>
          <w:rFonts w:ascii="Times New Roman" w:eastAsia="Calibri" w:hAnsi="Times New Roman" w:cs="Times New Roman"/>
          <w:sz w:val="24"/>
          <w:szCs w:val="24"/>
        </w:rPr>
        <w:t xml:space="preserve"> (sample)</w:t>
      </w:r>
    </w:p>
    <w:p w14:paraId="5D370CD3" w14:textId="00015C25"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132</w:t>
      </w:r>
      <w:r w:rsidR="009D0272">
        <w:rPr>
          <w:rFonts w:ascii="Times New Roman" w:eastAsia="Calibri" w:hAnsi="Times New Roman" w:cs="Times New Roman"/>
          <w:sz w:val="24"/>
          <w:szCs w:val="24"/>
        </w:rPr>
        <w:t>7</w:t>
      </w:r>
      <w:r>
        <w:rPr>
          <w:rFonts w:ascii="Times New Roman" w:eastAsia="Calibri" w:hAnsi="Times New Roman" w:cs="Times New Roman"/>
          <w:sz w:val="24"/>
          <w:szCs w:val="24"/>
        </w:rPr>
        <w:t>-13</w:t>
      </w:r>
      <w:r w:rsidR="009D0272">
        <w:rPr>
          <w:rFonts w:ascii="Times New Roman" w:eastAsia="Calibri" w:hAnsi="Times New Roman" w:cs="Times New Roman"/>
          <w:sz w:val="24"/>
          <w:szCs w:val="24"/>
        </w:rPr>
        <w:t>29</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w:t>
      </w:r>
      <w:r>
        <w:rPr>
          <w:rFonts w:ascii="Times New Roman" w:eastAsia="Calibri" w:hAnsi="Times New Roman" w:cs="Times New Roman"/>
          <w:b/>
          <w:bCs/>
          <w:sz w:val="24"/>
          <w:szCs w:val="24"/>
        </w:rPr>
        <w:t>6</w:t>
      </w:r>
      <w:r>
        <w:rPr>
          <w:rFonts w:ascii="Times New Roman" w:eastAsia="Calibri" w:hAnsi="Times New Roman" w:cs="Times New Roman"/>
          <w:sz w:val="24"/>
          <w:szCs w:val="24"/>
        </w:rPr>
        <w:t xml:space="preserve"> (sample)</w:t>
      </w:r>
    </w:p>
    <w:p w14:paraId="696B5180" w14:textId="147792CC"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w:t>
      </w:r>
      <w:r w:rsidR="00EF131C">
        <w:rPr>
          <w:rFonts w:ascii="Times New Roman" w:eastAsia="Calibri" w:hAnsi="Times New Roman" w:cs="Times New Roman"/>
          <w:sz w:val="24"/>
          <w:szCs w:val="24"/>
        </w:rPr>
        <w:t>329</w:t>
      </w:r>
      <w:r>
        <w:rPr>
          <w:rFonts w:ascii="Times New Roman" w:eastAsia="Calibri" w:hAnsi="Times New Roman" w:cs="Times New Roman"/>
          <w:sz w:val="24"/>
          <w:szCs w:val="24"/>
        </w:rPr>
        <w:t>-1</w:t>
      </w:r>
      <w:r w:rsidR="00EF131C">
        <w:rPr>
          <w:rFonts w:ascii="Times New Roman" w:eastAsia="Calibri" w:hAnsi="Times New Roman" w:cs="Times New Roman"/>
          <w:sz w:val="24"/>
          <w:szCs w:val="24"/>
        </w:rPr>
        <w:t>331</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2247</w:t>
      </w:r>
      <w:r>
        <w:rPr>
          <w:rFonts w:ascii="Times New Roman" w:eastAsia="Calibri" w:hAnsi="Times New Roman" w:cs="Times New Roman"/>
          <w:sz w:val="24"/>
          <w:szCs w:val="24"/>
        </w:rPr>
        <w:t xml:space="preserve"> (sample)</w:t>
      </w:r>
    </w:p>
    <w:p w14:paraId="55228B97" w14:textId="4E801B35"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w:t>
      </w:r>
      <w:r w:rsidR="00EF131C">
        <w:rPr>
          <w:rFonts w:ascii="Times New Roman" w:eastAsia="Calibri" w:hAnsi="Times New Roman" w:cs="Times New Roman"/>
          <w:sz w:val="24"/>
          <w:szCs w:val="24"/>
        </w:rPr>
        <w:t>334</w:t>
      </w:r>
      <w:r>
        <w:rPr>
          <w:rFonts w:ascii="Times New Roman" w:eastAsia="Calibri" w:hAnsi="Times New Roman" w:cs="Times New Roman"/>
          <w:sz w:val="24"/>
          <w:szCs w:val="24"/>
        </w:rPr>
        <w:t>-1</w:t>
      </w:r>
      <w:r w:rsidR="00EF131C">
        <w:rPr>
          <w:rFonts w:ascii="Times New Roman" w:eastAsia="Calibri" w:hAnsi="Times New Roman" w:cs="Times New Roman"/>
          <w:sz w:val="24"/>
          <w:szCs w:val="24"/>
        </w:rPr>
        <w:t>336</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2248</w:t>
      </w:r>
      <w:r>
        <w:rPr>
          <w:rFonts w:ascii="Times New Roman" w:eastAsia="Calibri" w:hAnsi="Times New Roman" w:cs="Times New Roman"/>
          <w:sz w:val="24"/>
          <w:szCs w:val="24"/>
        </w:rPr>
        <w:t xml:space="preserve"> (sample)</w:t>
      </w:r>
    </w:p>
    <w:p w14:paraId="596E9BFE" w14:textId="1D6E0FF8"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w:t>
      </w:r>
      <w:r w:rsidR="009D0272">
        <w:rPr>
          <w:rFonts w:ascii="Times New Roman" w:eastAsia="Calibri" w:hAnsi="Times New Roman" w:cs="Times New Roman"/>
          <w:sz w:val="24"/>
          <w:szCs w:val="24"/>
        </w:rPr>
        <w:t>39</w:t>
      </w:r>
      <w:r>
        <w:rPr>
          <w:rFonts w:ascii="Times New Roman" w:eastAsia="Calibri" w:hAnsi="Times New Roman" w:cs="Times New Roman"/>
          <w:sz w:val="24"/>
          <w:szCs w:val="24"/>
        </w:rPr>
        <w:t>-13</w:t>
      </w:r>
      <w:r w:rsidR="009D0272">
        <w:rPr>
          <w:rFonts w:ascii="Times New Roman" w:eastAsia="Calibri" w:hAnsi="Times New Roman" w:cs="Times New Roman"/>
          <w:sz w:val="24"/>
          <w:szCs w:val="24"/>
        </w:rPr>
        <w:t>4</w:t>
      </w:r>
      <w:r>
        <w:rPr>
          <w:rFonts w:ascii="Times New Roman" w:eastAsia="Calibri" w:hAnsi="Times New Roman" w:cs="Times New Roman"/>
          <w:sz w:val="24"/>
          <w:szCs w:val="24"/>
        </w:rPr>
        <w:t>1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224</w:t>
      </w:r>
      <w:r>
        <w:rPr>
          <w:rFonts w:ascii="Times New Roman" w:eastAsia="Calibri" w:hAnsi="Times New Roman" w:cs="Times New Roman"/>
          <w:b/>
          <w:bCs/>
          <w:sz w:val="24"/>
          <w:szCs w:val="24"/>
        </w:rPr>
        <w:t>9</w:t>
      </w:r>
      <w:r>
        <w:rPr>
          <w:rFonts w:ascii="Times New Roman" w:eastAsia="Calibri" w:hAnsi="Times New Roman" w:cs="Times New Roman"/>
          <w:sz w:val="24"/>
          <w:szCs w:val="24"/>
        </w:rPr>
        <w:t xml:space="preserve"> (sample)</w:t>
      </w:r>
    </w:p>
    <w:p w14:paraId="295215DF" w14:textId="588E5C5D"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EF131C">
        <w:rPr>
          <w:rFonts w:ascii="Times New Roman" w:eastAsia="Calibri" w:hAnsi="Times New Roman" w:cs="Times New Roman"/>
          <w:sz w:val="24"/>
          <w:szCs w:val="24"/>
        </w:rPr>
        <w:t>1344-1346</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2250</w:t>
      </w:r>
      <w:r>
        <w:rPr>
          <w:rFonts w:ascii="Times New Roman" w:eastAsia="Calibri" w:hAnsi="Times New Roman" w:cs="Times New Roman"/>
          <w:sz w:val="24"/>
          <w:szCs w:val="24"/>
        </w:rPr>
        <w:t xml:space="preserve"> (sample)</w:t>
      </w:r>
    </w:p>
    <w:p w14:paraId="4D1DC2B5" w14:textId="0D477ADC"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EF131C">
        <w:rPr>
          <w:rFonts w:ascii="Times New Roman" w:eastAsia="Calibri" w:hAnsi="Times New Roman" w:cs="Times New Roman"/>
          <w:sz w:val="24"/>
          <w:szCs w:val="24"/>
        </w:rPr>
        <w:t>1351-1353</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2251</w:t>
      </w:r>
      <w:r>
        <w:rPr>
          <w:rFonts w:ascii="Times New Roman" w:eastAsia="Calibri" w:hAnsi="Times New Roman" w:cs="Times New Roman"/>
          <w:sz w:val="24"/>
          <w:szCs w:val="24"/>
        </w:rPr>
        <w:t xml:space="preserve"> (sample)</w:t>
      </w:r>
    </w:p>
    <w:p w14:paraId="3E4FF1B9" w14:textId="68AB32D2" w:rsidR="009B7D08" w:rsidRPr="001941D8" w:rsidRDefault="009B7D08" w:rsidP="009B7D08">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w:t>
      </w:r>
      <w:r w:rsidR="009D0272">
        <w:rPr>
          <w:rFonts w:ascii="Times New Roman" w:eastAsia="Calibri" w:hAnsi="Times New Roman" w:cs="Times New Roman"/>
          <w:sz w:val="24"/>
          <w:szCs w:val="24"/>
        </w:rPr>
        <w:t>56</w:t>
      </w:r>
      <w:r>
        <w:rPr>
          <w:rFonts w:ascii="Times New Roman" w:eastAsia="Calibri" w:hAnsi="Times New Roman" w:cs="Times New Roman"/>
          <w:sz w:val="24"/>
          <w:szCs w:val="24"/>
        </w:rPr>
        <w:t>-13</w:t>
      </w:r>
      <w:r w:rsidR="009D0272">
        <w:rPr>
          <w:rFonts w:ascii="Times New Roman" w:eastAsia="Calibri" w:hAnsi="Times New Roman" w:cs="Times New Roman"/>
          <w:sz w:val="24"/>
          <w:szCs w:val="24"/>
        </w:rPr>
        <w:t>58</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w:t>
      </w:r>
      <w:r>
        <w:rPr>
          <w:rFonts w:ascii="Times New Roman" w:eastAsia="Calibri" w:hAnsi="Times New Roman" w:cs="Times New Roman"/>
          <w:b/>
          <w:bCs/>
          <w:sz w:val="24"/>
          <w:szCs w:val="24"/>
        </w:rPr>
        <w:t>52</w:t>
      </w:r>
      <w:r>
        <w:rPr>
          <w:rFonts w:ascii="Times New Roman" w:eastAsia="Calibri" w:hAnsi="Times New Roman" w:cs="Times New Roman"/>
          <w:sz w:val="24"/>
          <w:szCs w:val="24"/>
        </w:rPr>
        <w:t xml:space="preserve"> (sample)</w:t>
      </w:r>
    </w:p>
    <w:p w14:paraId="09C38A86" w14:textId="05724225" w:rsidR="007824C5" w:rsidRPr="001941D8" w:rsidRDefault="007824C5"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Pr>
          <w:rFonts w:ascii="Times New Roman" w:eastAsia="Calibri" w:hAnsi="Times New Roman" w:cs="Times New Roman"/>
          <w:sz w:val="24"/>
          <w:szCs w:val="24"/>
        </w:rPr>
        <w:tab/>
      </w:r>
      <w:r>
        <w:rPr>
          <w:rFonts w:ascii="Times New Roman" w:eastAsia="Calibri" w:hAnsi="Times New Roman" w:cs="Times New Roman"/>
          <w:sz w:val="24"/>
          <w:szCs w:val="24"/>
        </w:rPr>
        <w:tab/>
        <w:t>1</w:t>
      </w:r>
      <w:r w:rsidR="00AD4393">
        <w:rPr>
          <w:rFonts w:ascii="Times New Roman" w:eastAsia="Calibri" w:hAnsi="Times New Roman" w:cs="Times New Roman"/>
          <w:sz w:val="24"/>
          <w:szCs w:val="24"/>
        </w:rPr>
        <w:t>359</w:t>
      </w:r>
      <w:r>
        <w:rPr>
          <w:rFonts w:ascii="Times New Roman" w:eastAsia="Calibri" w:hAnsi="Times New Roman" w:cs="Times New Roman"/>
          <w:sz w:val="24"/>
          <w:szCs w:val="24"/>
        </w:rPr>
        <w:t>-1</w:t>
      </w:r>
      <w:r w:rsidR="00AD4393">
        <w:rPr>
          <w:rFonts w:ascii="Times New Roman" w:eastAsia="Calibri" w:hAnsi="Times New Roman" w:cs="Times New Roman"/>
          <w:sz w:val="24"/>
          <w:szCs w:val="24"/>
        </w:rPr>
        <w:t>361</w:t>
      </w:r>
      <w:r>
        <w:rPr>
          <w:rFonts w:ascii="Times New Roman" w:eastAsia="Calibri" w:hAnsi="Times New Roman" w:cs="Times New Roman"/>
          <w:sz w:val="24"/>
          <w:szCs w:val="24"/>
        </w:rPr>
        <w:t xml:space="preserve">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2253</w:t>
      </w:r>
      <w:r>
        <w:rPr>
          <w:rFonts w:ascii="Times New Roman" w:eastAsia="Calibri" w:hAnsi="Times New Roman" w:cs="Times New Roman"/>
          <w:sz w:val="24"/>
          <w:szCs w:val="24"/>
        </w:rPr>
        <w:t xml:space="preserve"> </w:t>
      </w:r>
      <w:r w:rsidR="00AD4393">
        <w:rPr>
          <w:rFonts w:ascii="Times New Roman" w:eastAsia="Calibri" w:hAnsi="Times New Roman" w:cs="Times New Roman"/>
          <w:sz w:val="24"/>
          <w:szCs w:val="24"/>
        </w:rPr>
        <w:t>(</w:t>
      </w:r>
      <w:r>
        <w:rPr>
          <w:rFonts w:ascii="Times New Roman" w:eastAsia="Calibri" w:hAnsi="Times New Roman" w:cs="Times New Roman"/>
          <w:sz w:val="24"/>
          <w:szCs w:val="24"/>
        </w:rPr>
        <w:t>sample)</w:t>
      </w:r>
    </w:p>
    <w:p w14:paraId="4ADC836B" w14:textId="4EF9CED4"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0D4911">
        <w:rPr>
          <w:rFonts w:ascii="Times New Roman" w:eastAsia="Calibri" w:hAnsi="Times New Roman" w:cs="Times New Roman"/>
          <w:sz w:val="24"/>
          <w:szCs w:val="24"/>
        </w:rPr>
        <w:t>1</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7</w:t>
      </w:r>
      <w:r w:rsidR="000D4911">
        <w:rPr>
          <w:rFonts w:ascii="Times New Roman" w:eastAsia="Calibri" w:hAnsi="Times New Roman" w:cs="Times New Roman"/>
          <w:sz w:val="24"/>
          <w:szCs w:val="24"/>
        </w:rPr>
        <w:tab/>
        <w:t>1368</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Gypsiferous mudstone, medium brown, sharp and flat upper contact</w:t>
      </w:r>
    </w:p>
    <w:p w14:paraId="08AA6FC0" w14:textId="034C8E9E"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D85631">
        <w:rPr>
          <w:rFonts w:ascii="Times New Roman" w:eastAsia="Calibri" w:hAnsi="Times New Roman" w:cs="Times New Roman"/>
          <w:sz w:val="24"/>
          <w:szCs w:val="24"/>
        </w:rPr>
        <w:t>2</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3</w:t>
      </w:r>
      <w:r w:rsidR="000D4911">
        <w:rPr>
          <w:rFonts w:ascii="Times New Roman" w:eastAsia="Calibri" w:hAnsi="Times New Roman" w:cs="Times New Roman"/>
          <w:sz w:val="24"/>
          <w:szCs w:val="24"/>
        </w:rPr>
        <w:tab/>
        <w:t>1371</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 xml:space="preserve">Mudstone, grayish olive green, sharp upper contact </w:t>
      </w:r>
    </w:p>
    <w:p w14:paraId="0D8DBDFE" w14:textId="57C28F55"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3</w:t>
      </w:r>
      <w:r w:rsidR="00FA0375">
        <w:rPr>
          <w:rFonts w:ascii="Times New Roman" w:eastAsia="Calibri" w:hAnsi="Times New Roman" w:cs="Times New Roman"/>
          <w:sz w:val="24"/>
          <w:szCs w:val="24"/>
        </w:rPr>
        <w:tab/>
      </w:r>
      <w:r w:rsidR="002668AD">
        <w:rPr>
          <w:rFonts w:ascii="Times New Roman" w:eastAsia="Calibri" w:hAnsi="Times New Roman" w:cs="Times New Roman"/>
          <w:sz w:val="24"/>
          <w:szCs w:val="24"/>
        </w:rPr>
        <w:t>8</w:t>
      </w:r>
      <w:r w:rsidR="000D4911">
        <w:rPr>
          <w:rFonts w:ascii="Times New Roman" w:eastAsia="Calibri" w:hAnsi="Times New Roman" w:cs="Times New Roman"/>
          <w:sz w:val="24"/>
          <w:szCs w:val="24"/>
        </w:rPr>
        <w:tab/>
        <w:t>1379</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 xml:space="preserve">Mudstone, medium brown, sharp upper contact, </w:t>
      </w:r>
      <w:r w:rsidR="00221CEB">
        <w:rPr>
          <w:rFonts w:ascii="Times New Roman" w:eastAsia="Calibri" w:hAnsi="Times New Roman" w:cs="Times New Roman"/>
          <w:sz w:val="24"/>
          <w:szCs w:val="24"/>
        </w:rPr>
        <w:t>very thin</w:t>
      </w:r>
      <w:r w:rsidRPr="001941D8">
        <w:rPr>
          <w:rFonts w:ascii="Times New Roman" w:eastAsia="Calibri" w:hAnsi="Times New Roman" w:cs="Times New Roman"/>
          <w:sz w:val="24"/>
          <w:szCs w:val="24"/>
        </w:rPr>
        <w:t xml:space="preserve"> gypsum stringers</w:t>
      </w:r>
    </w:p>
    <w:p w14:paraId="11BE7751" w14:textId="41DFBBEA"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4</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8</w:t>
      </w:r>
      <w:r w:rsidR="000D4911">
        <w:rPr>
          <w:rFonts w:ascii="Times New Roman" w:eastAsia="Calibri" w:hAnsi="Times New Roman" w:cs="Times New Roman"/>
          <w:sz w:val="24"/>
          <w:szCs w:val="24"/>
        </w:rPr>
        <w:tab/>
        <w:t>1387</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g</w:t>
      </w:r>
      <w:r w:rsidR="000D4911">
        <w:rPr>
          <w:rFonts w:ascii="Times New Roman" w:eastAsia="Calibri" w:hAnsi="Times New Roman" w:cs="Times New Roman"/>
          <w:sz w:val="24"/>
          <w:szCs w:val="24"/>
        </w:rPr>
        <w:t>r</w:t>
      </w:r>
      <w:r w:rsidRPr="001941D8">
        <w:rPr>
          <w:rFonts w:ascii="Times New Roman" w:eastAsia="Calibri" w:hAnsi="Times New Roman" w:cs="Times New Roman"/>
          <w:sz w:val="24"/>
          <w:szCs w:val="24"/>
        </w:rPr>
        <w:t>ayish olive green, sharp upper contact</w:t>
      </w:r>
    </w:p>
    <w:p w14:paraId="0D6291F0" w14:textId="7A652BAC" w:rsidR="00AD4393" w:rsidRPr="001941D8" w:rsidRDefault="00AD4393" w:rsidP="00AD4393">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1382-1387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2254</w:t>
      </w:r>
      <w:r>
        <w:rPr>
          <w:rFonts w:ascii="Times New Roman" w:eastAsia="Calibri" w:hAnsi="Times New Roman" w:cs="Times New Roman"/>
          <w:sz w:val="24"/>
          <w:szCs w:val="24"/>
        </w:rPr>
        <w:t xml:space="preserve"> (sample)</w:t>
      </w:r>
    </w:p>
    <w:p w14:paraId="52F42130" w14:textId="10F2ACA0"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5</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17</w:t>
      </w:r>
      <w:r w:rsidR="000D4911">
        <w:rPr>
          <w:rFonts w:ascii="Times New Roman" w:eastAsia="Calibri" w:hAnsi="Times New Roman" w:cs="Times New Roman"/>
          <w:sz w:val="24"/>
          <w:szCs w:val="24"/>
        </w:rPr>
        <w:tab/>
        <w:t>1404</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Gypsum [= KISER GYPSUM], sharp upper contact</w:t>
      </w:r>
    </w:p>
    <w:p w14:paraId="7AAA0234" w14:textId="0E49F9E0"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6</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10</w:t>
      </w:r>
      <w:r w:rsidR="000D4911">
        <w:rPr>
          <w:rFonts w:ascii="Times New Roman" w:eastAsia="Calibri" w:hAnsi="Times New Roman" w:cs="Times New Roman"/>
          <w:sz w:val="24"/>
          <w:szCs w:val="24"/>
        </w:rPr>
        <w:tab/>
        <w:t>1414</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olive gray, gradational upper contact</w:t>
      </w:r>
    </w:p>
    <w:p w14:paraId="2204197B" w14:textId="17DE8ECA" w:rsidR="00AD4393" w:rsidRPr="001941D8" w:rsidRDefault="00AD4393" w:rsidP="00AD4393">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1404-1409 cm</w:t>
      </w:r>
      <w:r>
        <w:rPr>
          <w:rFonts w:ascii="Times New Roman" w:eastAsia="Calibri" w:hAnsi="Times New Roman" w:cs="Times New Roman"/>
          <w:sz w:val="24"/>
          <w:szCs w:val="24"/>
        </w:rPr>
        <w:tab/>
      </w:r>
      <w:r w:rsidRPr="00EF131C">
        <w:rPr>
          <w:rFonts w:ascii="Times New Roman" w:eastAsia="Calibri" w:hAnsi="Times New Roman" w:cs="Times New Roman"/>
          <w:b/>
          <w:bCs/>
          <w:sz w:val="24"/>
          <w:szCs w:val="24"/>
        </w:rPr>
        <w:t>OPC 2255</w:t>
      </w:r>
      <w:r>
        <w:rPr>
          <w:rFonts w:ascii="Times New Roman" w:eastAsia="Calibri" w:hAnsi="Times New Roman" w:cs="Times New Roman"/>
          <w:sz w:val="24"/>
          <w:szCs w:val="24"/>
        </w:rPr>
        <w:t xml:space="preserve"> (sample)</w:t>
      </w:r>
    </w:p>
    <w:p w14:paraId="672387F0" w14:textId="4703C743"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7</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25</w:t>
      </w:r>
      <w:r w:rsidR="000D4911">
        <w:rPr>
          <w:rFonts w:ascii="Times New Roman" w:eastAsia="Calibri" w:hAnsi="Times New Roman" w:cs="Times New Roman"/>
          <w:sz w:val="24"/>
          <w:szCs w:val="24"/>
        </w:rPr>
        <w:tab/>
        <w:t>1439</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grayish brown, gradational upper contact</w:t>
      </w:r>
    </w:p>
    <w:p w14:paraId="5922F68D" w14:textId="77003AB7"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8</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12</w:t>
      </w:r>
      <w:r w:rsidR="000D4911">
        <w:rPr>
          <w:rFonts w:ascii="Times New Roman" w:eastAsia="Calibri" w:hAnsi="Times New Roman" w:cs="Times New Roman"/>
          <w:sz w:val="24"/>
          <w:szCs w:val="24"/>
        </w:rPr>
        <w:tab/>
        <w:t>1451</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olive gray, sharp upper contact</w:t>
      </w:r>
    </w:p>
    <w:p w14:paraId="2D595C6F" w14:textId="4B0C653D"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2</w:t>
      </w:r>
      <w:r w:rsidR="001517B0">
        <w:rPr>
          <w:rFonts w:ascii="Times New Roman" w:eastAsia="Calibri" w:hAnsi="Times New Roman" w:cs="Times New Roman"/>
          <w:sz w:val="24"/>
          <w:szCs w:val="24"/>
        </w:rPr>
        <w:t>9</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38</w:t>
      </w:r>
      <w:r w:rsidR="000D4911">
        <w:rPr>
          <w:rFonts w:ascii="Times New Roman" w:eastAsia="Calibri" w:hAnsi="Times New Roman" w:cs="Times New Roman"/>
          <w:sz w:val="24"/>
          <w:szCs w:val="24"/>
        </w:rPr>
        <w:tab/>
        <w:t>1489</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Covered interval</w:t>
      </w:r>
    </w:p>
    <w:p w14:paraId="583BE6AA" w14:textId="3594BC43" w:rsidR="001941D8" w:rsidRPr="001941D8" w:rsidRDefault="001517B0"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30</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2</w:t>
      </w:r>
      <w:r w:rsidR="000D4911">
        <w:rPr>
          <w:rFonts w:ascii="Times New Roman" w:eastAsia="Calibri" w:hAnsi="Times New Roman" w:cs="Times New Roman"/>
          <w:sz w:val="24"/>
          <w:szCs w:val="24"/>
        </w:rPr>
        <w:tab/>
        <w:t>1491</w:t>
      </w:r>
      <w:r w:rsidR="000D4911">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Dolomite, gray</w:t>
      </w:r>
    </w:p>
    <w:p w14:paraId="0D0CE785" w14:textId="26072DC8"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w:t>
      </w:r>
      <w:r w:rsidR="001517B0">
        <w:rPr>
          <w:rFonts w:ascii="Times New Roman" w:eastAsia="Calibri" w:hAnsi="Times New Roman" w:cs="Times New Roman"/>
          <w:sz w:val="24"/>
          <w:szCs w:val="24"/>
        </w:rPr>
        <w:t>1</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130</w:t>
      </w:r>
      <w:r w:rsidR="000D4911">
        <w:rPr>
          <w:rFonts w:ascii="Times New Roman" w:eastAsia="Calibri" w:hAnsi="Times New Roman" w:cs="Times New Roman"/>
          <w:sz w:val="24"/>
          <w:szCs w:val="24"/>
        </w:rPr>
        <w:tab/>
        <w:t>1621</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Covered interval</w:t>
      </w:r>
    </w:p>
    <w:p w14:paraId="431A920A" w14:textId="0DDA5D18"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w:t>
      </w:r>
      <w:r w:rsidR="001517B0">
        <w:rPr>
          <w:rFonts w:ascii="Times New Roman" w:eastAsia="Calibri" w:hAnsi="Times New Roman" w:cs="Times New Roman"/>
          <w:sz w:val="24"/>
          <w:szCs w:val="24"/>
        </w:rPr>
        <w:t>2</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5</w:t>
      </w:r>
      <w:r w:rsidR="000D4911">
        <w:rPr>
          <w:rFonts w:ascii="Times New Roman" w:eastAsia="Calibri" w:hAnsi="Times New Roman" w:cs="Times New Roman"/>
          <w:sz w:val="24"/>
          <w:szCs w:val="24"/>
        </w:rPr>
        <w:tab/>
        <w:t>1626</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Gypsum</w:t>
      </w:r>
    </w:p>
    <w:p w14:paraId="6D61505D" w14:textId="0F901A7E"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w:t>
      </w:r>
      <w:r w:rsidR="001517B0">
        <w:rPr>
          <w:rFonts w:ascii="Times New Roman" w:eastAsia="Calibri" w:hAnsi="Times New Roman" w:cs="Times New Roman"/>
          <w:sz w:val="24"/>
          <w:szCs w:val="24"/>
        </w:rPr>
        <w:t>3</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250</w:t>
      </w:r>
      <w:r w:rsidR="000D4911">
        <w:rPr>
          <w:rFonts w:ascii="Times New Roman" w:eastAsia="Calibri" w:hAnsi="Times New Roman" w:cs="Times New Roman"/>
          <w:sz w:val="24"/>
          <w:szCs w:val="24"/>
        </w:rPr>
        <w:tab/>
        <w:t>1876</w:t>
      </w:r>
      <w:r w:rsidR="000D4911">
        <w:rPr>
          <w:rFonts w:ascii="Times New Roman" w:eastAsia="Calibri" w:hAnsi="Times New Roman" w:cs="Times New Roman"/>
          <w:sz w:val="24"/>
          <w:szCs w:val="24"/>
        </w:rPr>
        <w:tab/>
      </w:r>
      <w:r w:rsidRPr="001941D8">
        <w:rPr>
          <w:rFonts w:ascii="Times New Roman" w:eastAsia="Calibri" w:hAnsi="Times New Roman" w:cs="Times New Roman"/>
          <w:sz w:val="24"/>
          <w:szCs w:val="24"/>
        </w:rPr>
        <w:t>Mudstone, reddish brown, gradational upper contact</w:t>
      </w:r>
    </w:p>
    <w:p w14:paraId="59DF81D5" w14:textId="26551616"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34</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2</w:t>
      </w:r>
      <w:r w:rsidR="001517B0">
        <w:rPr>
          <w:rFonts w:ascii="Times New Roman" w:eastAsia="Calibri" w:hAnsi="Times New Roman" w:cs="Times New Roman"/>
          <w:sz w:val="24"/>
          <w:szCs w:val="24"/>
        </w:rPr>
        <w:tab/>
        <w:t>1896</w:t>
      </w:r>
      <w:r w:rsidR="001517B0">
        <w:rPr>
          <w:rFonts w:ascii="Times New Roman" w:eastAsia="Calibri" w:hAnsi="Times New Roman" w:cs="Times New Roman"/>
          <w:sz w:val="24"/>
          <w:szCs w:val="24"/>
        </w:rPr>
        <w:tab/>
      </w:r>
      <w:r w:rsidRPr="001941D8">
        <w:rPr>
          <w:rFonts w:ascii="Times New Roman" w:eastAsia="Calibri" w:hAnsi="Times New Roman" w:cs="Times New Roman"/>
          <w:sz w:val="24"/>
          <w:szCs w:val="24"/>
        </w:rPr>
        <w:t>Gypsum bed, sharp upper contact</w:t>
      </w:r>
    </w:p>
    <w:p w14:paraId="6E84B120" w14:textId="293D1A51"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35</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150</w:t>
      </w:r>
      <w:r w:rsidR="001517B0">
        <w:rPr>
          <w:rFonts w:ascii="Times New Roman" w:eastAsia="Calibri" w:hAnsi="Times New Roman" w:cs="Times New Roman"/>
          <w:sz w:val="24"/>
          <w:szCs w:val="24"/>
        </w:rPr>
        <w:tab/>
        <w:t>2046</w:t>
      </w:r>
      <w:r w:rsidR="001517B0">
        <w:rPr>
          <w:rFonts w:ascii="Times New Roman" w:eastAsia="Calibri" w:hAnsi="Times New Roman" w:cs="Times New Roman"/>
          <w:sz w:val="24"/>
          <w:szCs w:val="24"/>
        </w:rPr>
        <w:tab/>
      </w:r>
      <w:r w:rsidRPr="001941D8">
        <w:rPr>
          <w:rFonts w:ascii="Times New Roman" w:eastAsia="Calibri" w:hAnsi="Times New Roman" w:cs="Times New Roman"/>
          <w:sz w:val="24"/>
          <w:szCs w:val="24"/>
        </w:rPr>
        <w:t xml:space="preserve">Mudstone, reddish brown, sharp upper contact </w:t>
      </w:r>
    </w:p>
    <w:p w14:paraId="738C1647" w14:textId="0C0A2052"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36</w:t>
      </w:r>
      <w:r w:rsidR="00FA0375">
        <w:rPr>
          <w:rFonts w:ascii="Times New Roman" w:eastAsia="Calibri" w:hAnsi="Times New Roman" w:cs="Times New Roman"/>
          <w:sz w:val="24"/>
          <w:szCs w:val="24"/>
        </w:rPr>
        <w:tab/>
      </w:r>
      <w:r w:rsidR="001517B0">
        <w:rPr>
          <w:rFonts w:ascii="Times New Roman" w:eastAsia="Calibri" w:hAnsi="Times New Roman" w:cs="Times New Roman"/>
          <w:sz w:val="24"/>
          <w:szCs w:val="24"/>
        </w:rPr>
        <w:t>25</w:t>
      </w:r>
      <w:r w:rsidR="001517B0">
        <w:rPr>
          <w:rFonts w:ascii="Times New Roman" w:eastAsia="Calibri" w:hAnsi="Times New Roman" w:cs="Times New Roman"/>
          <w:sz w:val="24"/>
          <w:szCs w:val="24"/>
        </w:rPr>
        <w:tab/>
        <w:t>2071</w:t>
      </w:r>
      <w:r w:rsidR="001517B0">
        <w:rPr>
          <w:rFonts w:ascii="Times New Roman" w:eastAsia="Calibri" w:hAnsi="Times New Roman" w:cs="Times New Roman"/>
          <w:sz w:val="24"/>
          <w:szCs w:val="24"/>
        </w:rPr>
        <w:tab/>
      </w:r>
      <w:r w:rsidR="00BF506C" w:rsidRPr="001941D8">
        <w:rPr>
          <w:rFonts w:ascii="Times New Roman" w:eastAsia="Calibri" w:hAnsi="Times New Roman" w:cs="Times New Roman"/>
          <w:sz w:val="24"/>
          <w:szCs w:val="24"/>
        </w:rPr>
        <w:t>Gypsum</w:t>
      </w:r>
      <w:r w:rsidR="00915A5C">
        <w:rPr>
          <w:rFonts w:ascii="Times New Roman" w:eastAsia="Calibri" w:hAnsi="Times New Roman" w:cs="Times New Roman"/>
          <w:sz w:val="24"/>
          <w:szCs w:val="24"/>
        </w:rPr>
        <w:t xml:space="preserve"> </w:t>
      </w:r>
      <w:r w:rsidRPr="001941D8">
        <w:rPr>
          <w:rFonts w:ascii="Times New Roman" w:eastAsia="Calibri" w:hAnsi="Times New Roman" w:cs="Times New Roman"/>
          <w:sz w:val="24"/>
          <w:szCs w:val="24"/>
        </w:rPr>
        <w:t>at base, alternately colored gypsiferous mudstone, wavy bedded</w:t>
      </w:r>
    </w:p>
    <w:p w14:paraId="7D582897" w14:textId="0A466800" w:rsidR="001517B0"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lastRenderedPageBreak/>
        <w:t>37</w:t>
      </w:r>
      <w:r w:rsidR="001517B0">
        <w:rPr>
          <w:rFonts w:ascii="Times New Roman" w:eastAsia="Calibri" w:hAnsi="Times New Roman" w:cs="Times New Roman"/>
          <w:sz w:val="24"/>
          <w:szCs w:val="24"/>
        </w:rPr>
        <w:tab/>
        <w:t>135</w:t>
      </w:r>
      <w:r w:rsidR="00FA0375">
        <w:rPr>
          <w:rFonts w:ascii="Times New Roman" w:eastAsia="Calibri" w:hAnsi="Times New Roman" w:cs="Times New Roman"/>
          <w:sz w:val="24"/>
          <w:szCs w:val="24"/>
        </w:rPr>
        <w:tab/>
      </w:r>
      <w:r w:rsidR="001517B0">
        <w:rPr>
          <w:rFonts w:ascii="Times New Roman" w:eastAsia="Calibri" w:hAnsi="Times New Roman" w:cs="Times New Roman"/>
          <w:sz w:val="24"/>
          <w:szCs w:val="24"/>
        </w:rPr>
        <w:t>2206</w:t>
      </w:r>
      <w:r w:rsidR="001517B0">
        <w:rPr>
          <w:rFonts w:ascii="Times New Roman" w:eastAsia="Calibri" w:hAnsi="Times New Roman" w:cs="Times New Roman"/>
          <w:sz w:val="24"/>
          <w:szCs w:val="24"/>
        </w:rPr>
        <w:tab/>
        <w:t>Mudstone, gypsiferous, mottled gray/brown, wavy bedded</w:t>
      </w:r>
    </w:p>
    <w:p w14:paraId="603F9328" w14:textId="4A108D02" w:rsidR="001941D8" w:rsidRPr="001941D8" w:rsidRDefault="001517B0"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38</w:t>
      </w:r>
      <w:r>
        <w:rPr>
          <w:rFonts w:ascii="Times New Roman" w:eastAsia="Calibri" w:hAnsi="Times New Roman" w:cs="Times New Roman"/>
          <w:sz w:val="24"/>
          <w:szCs w:val="24"/>
        </w:rPr>
        <w:tab/>
        <w:t>150</w:t>
      </w:r>
      <w:r>
        <w:rPr>
          <w:rFonts w:ascii="Times New Roman" w:eastAsia="Calibri" w:hAnsi="Times New Roman" w:cs="Times New Roman"/>
          <w:sz w:val="24"/>
          <w:szCs w:val="24"/>
        </w:rPr>
        <w:tab/>
        <w:t>2356</w:t>
      </w:r>
      <w:r>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gray</w:t>
      </w:r>
    </w:p>
    <w:p w14:paraId="01FD5EFE" w14:textId="5ED97577"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3</w:t>
      </w:r>
      <w:r w:rsidR="001517B0">
        <w:rPr>
          <w:rFonts w:ascii="Times New Roman" w:eastAsia="Calibri" w:hAnsi="Times New Roman" w:cs="Times New Roman"/>
          <w:sz w:val="24"/>
          <w:szCs w:val="24"/>
        </w:rPr>
        <w:t>9</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150</w:t>
      </w:r>
      <w:r w:rsidR="001517B0">
        <w:rPr>
          <w:rFonts w:ascii="Times New Roman" w:eastAsia="Calibri" w:hAnsi="Times New Roman" w:cs="Times New Roman"/>
          <w:sz w:val="24"/>
          <w:szCs w:val="24"/>
        </w:rPr>
        <w:tab/>
        <w:t>2506</w:t>
      </w:r>
      <w:r w:rsidR="001517B0">
        <w:rPr>
          <w:rFonts w:ascii="Times New Roman" w:eastAsia="Calibri" w:hAnsi="Times New Roman" w:cs="Times New Roman"/>
          <w:sz w:val="24"/>
          <w:szCs w:val="24"/>
        </w:rPr>
        <w:tab/>
      </w:r>
      <w:r w:rsidRPr="001941D8">
        <w:rPr>
          <w:rFonts w:ascii="Times New Roman" w:eastAsia="Calibri" w:hAnsi="Times New Roman" w:cs="Times New Roman"/>
          <w:sz w:val="24"/>
          <w:szCs w:val="24"/>
        </w:rPr>
        <w:t>Gypsum [= HAYSTACK GYPSUM], basal member of Blaine Formation</w:t>
      </w:r>
    </w:p>
    <w:p w14:paraId="7031FA9B" w14:textId="76515C13" w:rsidR="001941D8" w:rsidRPr="001941D8" w:rsidRDefault="001517B0"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Pr>
          <w:rFonts w:ascii="Times New Roman" w:eastAsia="Calibri" w:hAnsi="Times New Roman" w:cs="Times New Roman"/>
          <w:sz w:val="24"/>
          <w:szCs w:val="24"/>
        </w:rPr>
        <w:t>40</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810</w:t>
      </w:r>
      <w:r>
        <w:rPr>
          <w:rFonts w:ascii="Times New Roman" w:eastAsia="Calibri" w:hAnsi="Times New Roman" w:cs="Times New Roman"/>
          <w:sz w:val="24"/>
          <w:szCs w:val="24"/>
        </w:rPr>
        <w:tab/>
        <w:t>3316</w:t>
      </w:r>
      <w:r>
        <w:rPr>
          <w:rFonts w:ascii="Times New Roman" w:eastAsia="Calibri" w:hAnsi="Times New Roman" w:cs="Times New Roman"/>
          <w:sz w:val="24"/>
          <w:szCs w:val="24"/>
        </w:rPr>
        <w:tab/>
      </w:r>
      <w:r w:rsidR="001941D8" w:rsidRPr="001941D8">
        <w:rPr>
          <w:rFonts w:ascii="Times New Roman" w:eastAsia="Calibri" w:hAnsi="Times New Roman" w:cs="Times New Roman"/>
          <w:sz w:val="24"/>
          <w:szCs w:val="24"/>
        </w:rPr>
        <w:t>Mudstone, reddish brown, sharp upper contact</w:t>
      </w:r>
    </w:p>
    <w:p w14:paraId="4867FF53" w14:textId="577C4127"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4</w:t>
      </w:r>
      <w:r w:rsidR="001517B0">
        <w:rPr>
          <w:rFonts w:ascii="Times New Roman" w:eastAsia="Calibri" w:hAnsi="Times New Roman" w:cs="Times New Roman"/>
          <w:sz w:val="24"/>
          <w:szCs w:val="24"/>
        </w:rPr>
        <w:t>1</w:t>
      </w:r>
      <w:r w:rsidR="00FA0375">
        <w:rPr>
          <w:rFonts w:ascii="Times New Roman" w:eastAsia="Calibri" w:hAnsi="Times New Roman" w:cs="Times New Roman"/>
          <w:sz w:val="24"/>
          <w:szCs w:val="24"/>
        </w:rPr>
        <w:tab/>
      </w:r>
      <w:r w:rsidR="003751D5">
        <w:rPr>
          <w:rFonts w:ascii="Times New Roman" w:eastAsia="Calibri" w:hAnsi="Times New Roman" w:cs="Times New Roman"/>
          <w:sz w:val="24"/>
          <w:szCs w:val="24"/>
        </w:rPr>
        <w:t>222</w:t>
      </w:r>
      <w:r w:rsidR="001517B0">
        <w:rPr>
          <w:rFonts w:ascii="Times New Roman" w:eastAsia="Calibri" w:hAnsi="Times New Roman" w:cs="Times New Roman"/>
          <w:sz w:val="24"/>
          <w:szCs w:val="24"/>
        </w:rPr>
        <w:tab/>
        <w:t>3538</w:t>
      </w:r>
      <w:r w:rsidR="001517B0">
        <w:rPr>
          <w:rFonts w:ascii="Times New Roman" w:eastAsia="Calibri" w:hAnsi="Times New Roman" w:cs="Times New Roman"/>
          <w:sz w:val="24"/>
          <w:szCs w:val="24"/>
        </w:rPr>
        <w:tab/>
      </w:r>
      <w:r w:rsidRPr="001941D8">
        <w:rPr>
          <w:rFonts w:ascii="Times New Roman" w:eastAsia="Calibri" w:hAnsi="Times New Roman" w:cs="Times New Roman"/>
          <w:sz w:val="24"/>
          <w:szCs w:val="24"/>
        </w:rPr>
        <w:t>Gypsum [= CEDARTOP GYPSUM], sharp upper contact</w:t>
      </w:r>
    </w:p>
    <w:p w14:paraId="58BAFD06" w14:textId="64BEEF97" w:rsidR="001941D8" w:rsidRP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4</w:t>
      </w:r>
      <w:r w:rsidR="001517B0">
        <w:rPr>
          <w:rFonts w:ascii="Times New Roman" w:eastAsia="Calibri" w:hAnsi="Times New Roman" w:cs="Times New Roman"/>
          <w:sz w:val="24"/>
          <w:szCs w:val="24"/>
        </w:rPr>
        <w:t>2</w:t>
      </w:r>
      <w:r w:rsidR="00FA0375">
        <w:rPr>
          <w:rFonts w:ascii="Times New Roman" w:eastAsia="Calibri" w:hAnsi="Times New Roman" w:cs="Times New Roman"/>
          <w:sz w:val="24"/>
          <w:szCs w:val="24"/>
        </w:rPr>
        <w:tab/>
      </w:r>
      <w:r w:rsidR="007755EB">
        <w:rPr>
          <w:rFonts w:ascii="Times New Roman" w:eastAsia="Calibri" w:hAnsi="Times New Roman" w:cs="Times New Roman"/>
          <w:sz w:val="24"/>
          <w:szCs w:val="24"/>
        </w:rPr>
        <w:t>310</w:t>
      </w:r>
      <w:r w:rsidR="001517B0">
        <w:rPr>
          <w:rFonts w:ascii="Times New Roman" w:eastAsia="Calibri" w:hAnsi="Times New Roman" w:cs="Times New Roman"/>
          <w:sz w:val="24"/>
          <w:szCs w:val="24"/>
        </w:rPr>
        <w:tab/>
        <w:t>3848</w:t>
      </w:r>
      <w:r w:rsidR="001517B0">
        <w:rPr>
          <w:rFonts w:ascii="Times New Roman" w:eastAsia="Calibri" w:hAnsi="Times New Roman" w:cs="Times New Roman"/>
          <w:sz w:val="24"/>
          <w:szCs w:val="24"/>
        </w:rPr>
        <w:tab/>
      </w:r>
      <w:r w:rsidRPr="001941D8">
        <w:rPr>
          <w:rFonts w:ascii="Times New Roman" w:eastAsia="Calibri" w:hAnsi="Times New Roman" w:cs="Times New Roman"/>
          <w:sz w:val="24"/>
          <w:szCs w:val="24"/>
        </w:rPr>
        <w:t xml:space="preserve">Mudstone, reddish brown, sharp upper contact </w:t>
      </w:r>
    </w:p>
    <w:p w14:paraId="1889C246" w14:textId="0BFA4ED2" w:rsidR="001941D8" w:rsidRDefault="001941D8" w:rsidP="007824C5">
      <w:pPr>
        <w:tabs>
          <w:tab w:val="decimal" w:pos="1530"/>
          <w:tab w:val="decimal" w:pos="3330"/>
          <w:tab w:val="left" w:pos="4230"/>
        </w:tabs>
        <w:spacing w:line="480" w:lineRule="auto"/>
        <w:ind w:left="4230" w:hanging="4230"/>
        <w:contextualSpacing/>
        <w:rPr>
          <w:rFonts w:ascii="Times New Roman" w:eastAsia="Calibri" w:hAnsi="Times New Roman" w:cs="Times New Roman"/>
          <w:sz w:val="24"/>
          <w:szCs w:val="24"/>
        </w:rPr>
      </w:pPr>
      <w:r w:rsidRPr="001941D8">
        <w:rPr>
          <w:rFonts w:ascii="Times New Roman" w:eastAsia="Calibri" w:hAnsi="Times New Roman" w:cs="Times New Roman"/>
          <w:sz w:val="24"/>
          <w:szCs w:val="24"/>
        </w:rPr>
        <w:t>4</w:t>
      </w:r>
      <w:r w:rsidR="001517B0">
        <w:rPr>
          <w:rFonts w:ascii="Times New Roman" w:eastAsia="Calibri" w:hAnsi="Times New Roman" w:cs="Times New Roman"/>
          <w:sz w:val="24"/>
          <w:szCs w:val="24"/>
        </w:rPr>
        <w:t>3</w:t>
      </w:r>
      <w:r w:rsidR="00FA0375">
        <w:rPr>
          <w:rFonts w:ascii="Times New Roman" w:eastAsia="Calibri" w:hAnsi="Times New Roman" w:cs="Times New Roman"/>
          <w:sz w:val="24"/>
          <w:szCs w:val="24"/>
        </w:rPr>
        <w:tab/>
      </w:r>
      <w:r w:rsidR="007755EB">
        <w:rPr>
          <w:rFonts w:ascii="Times New Roman" w:eastAsia="Calibri" w:hAnsi="Times New Roman" w:cs="Times New Roman"/>
          <w:sz w:val="24"/>
          <w:szCs w:val="24"/>
        </w:rPr>
        <w:t>5</w:t>
      </w:r>
      <w:r w:rsidR="001517B0">
        <w:rPr>
          <w:rFonts w:ascii="Times New Roman" w:eastAsia="Calibri" w:hAnsi="Times New Roman" w:cs="Times New Roman"/>
          <w:sz w:val="24"/>
          <w:szCs w:val="24"/>
        </w:rPr>
        <w:tab/>
        <w:t>3853</w:t>
      </w:r>
      <w:r w:rsidR="001517B0">
        <w:rPr>
          <w:rFonts w:ascii="Times New Roman" w:eastAsia="Calibri" w:hAnsi="Times New Roman" w:cs="Times New Roman"/>
          <w:sz w:val="24"/>
          <w:szCs w:val="24"/>
        </w:rPr>
        <w:tab/>
      </w:r>
      <w:r w:rsidRPr="001941D8">
        <w:rPr>
          <w:rFonts w:ascii="Times New Roman" w:eastAsia="Calibri" w:hAnsi="Times New Roman" w:cs="Times New Roman"/>
          <w:sz w:val="24"/>
          <w:szCs w:val="24"/>
        </w:rPr>
        <w:t>Dolomite, gray</w:t>
      </w:r>
      <w:r>
        <w:rPr>
          <w:rFonts w:ascii="Times New Roman" w:eastAsia="Calibri" w:hAnsi="Times New Roman" w:cs="Times New Roman"/>
          <w:sz w:val="24"/>
          <w:szCs w:val="24"/>
        </w:rPr>
        <w:t xml:space="preserve"> </w:t>
      </w:r>
    </w:p>
    <w:p w14:paraId="7F3B60D0" w14:textId="77777777" w:rsidR="001941D8" w:rsidRPr="004424E1" w:rsidRDefault="001941D8" w:rsidP="00C875A9">
      <w:pPr>
        <w:widowControl w:val="0"/>
        <w:tabs>
          <w:tab w:val="left" w:pos="1170"/>
          <w:tab w:val="left" w:pos="2880"/>
        </w:tabs>
        <w:suppressAutoHyphens/>
        <w:spacing w:after="0" w:line="480" w:lineRule="auto"/>
        <w:ind w:firstLine="720"/>
        <w:rPr>
          <w:rFonts w:ascii="Times New Roman" w:eastAsia="DejaVu Sans" w:hAnsi="Times New Roman" w:cs="Times New Roman"/>
          <w:sz w:val="24"/>
          <w:szCs w:val="24"/>
          <w:lang w:eastAsia="zh-CN" w:bidi="hi-IN"/>
        </w:rPr>
      </w:pPr>
    </w:p>
    <w:p w14:paraId="133A7D51" w14:textId="22A5DCC8" w:rsidR="00487D72" w:rsidRDefault="007E13F2"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ab/>
      </w:r>
      <w:r w:rsidR="00A96FB6" w:rsidRPr="004424E1">
        <w:rPr>
          <w:rFonts w:ascii="Times New Roman" w:eastAsia="DejaVu Sans" w:hAnsi="Times New Roman" w:cs="Times New Roman"/>
          <w:sz w:val="24"/>
          <w:szCs w:val="24"/>
          <w:lang w:eastAsia="zh-CN" w:bidi="hi-IN"/>
        </w:rPr>
        <w:t xml:space="preserve">The dominant lithology of the upper Flowerpot Formation in my measured section is a reddish-brown mudstone to siltstone making up ~65% of the outcrop of study. About 25% of the measured outcrop is a dark gray (unweathered) mudstone. It is common for both red and gray mudstones to be intercalated with thin crinkly beds of gypsum. In addition, gypsum stringers are common throughout the outcrop. Thicker beds of gypsum, some extensive enough to bear names (e.g., Kiser and Chaney </w:t>
      </w:r>
      <w:r w:rsidR="001647B8">
        <w:rPr>
          <w:rFonts w:ascii="Times New Roman" w:eastAsia="DejaVu Sans" w:hAnsi="Times New Roman" w:cs="Times New Roman"/>
          <w:sz w:val="24"/>
          <w:szCs w:val="24"/>
          <w:lang w:eastAsia="zh-CN" w:bidi="hi-IN"/>
        </w:rPr>
        <w:t>g</w:t>
      </w:r>
      <w:r w:rsidR="00A96FB6" w:rsidRPr="004424E1">
        <w:rPr>
          <w:rFonts w:ascii="Times New Roman" w:eastAsia="DejaVu Sans" w:hAnsi="Times New Roman" w:cs="Times New Roman"/>
          <w:sz w:val="24"/>
          <w:szCs w:val="24"/>
          <w:lang w:eastAsia="zh-CN" w:bidi="hi-IN"/>
        </w:rPr>
        <w:t>ypsums), comprise ~3% of the measured section. Thin beds of dolomite are also recognized in the Flowerpot Formation and comprise less than 1%. In the subsurface, bedded halite is reported to be present (Johnson, 1982), but no trace is apparent in my section.</w:t>
      </w:r>
      <w:r w:rsidR="00A96FB6" w:rsidRPr="004424E1">
        <w:rPr>
          <w:rFonts w:ascii="Times New Roman" w:eastAsia="DejaVu Sans" w:hAnsi="Times New Roman" w:cs="Times New Roman"/>
          <w:sz w:val="24"/>
          <w:szCs w:val="24"/>
          <w:lang w:eastAsia="zh-CN" w:bidi="hi-IN"/>
        </w:rPr>
        <w:br/>
      </w:r>
      <w:r w:rsidR="001E3545" w:rsidRPr="004424E1">
        <w:rPr>
          <w:rFonts w:ascii="Times New Roman" w:eastAsia="DejaVu Sans" w:hAnsi="Times New Roman" w:cs="Times New Roman"/>
          <w:sz w:val="24"/>
          <w:szCs w:val="24"/>
          <w:lang w:eastAsia="zh-CN" w:bidi="hi-IN"/>
        </w:rPr>
        <w:tab/>
      </w:r>
      <w:r w:rsidR="001E3545" w:rsidRPr="00487D72">
        <w:rPr>
          <w:rFonts w:ascii="Times New Roman" w:eastAsia="DejaVu Sans" w:hAnsi="Times New Roman" w:cs="Times New Roman"/>
          <w:sz w:val="24"/>
          <w:szCs w:val="24"/>
          <w:lang w:eastAsia="zh-CN" w:bidi="hi-IN"/>
        </w:rPr>
        <w:t>When</w:t>
      </w:r>
      <w:r w:rsidRPr="00487D72">
        <w:rPr>
          <w:rFonts w:ascii="Times New Roman" w:eastAsia="DejaVu Sans" w:hAnsi="Times New Roman" w:cs="Times New Roman"/>
          <w:sz w:val="24"/>
          <w:szCs w:val="24"/>
          <w:lang w:eastAsia="zh-CN" w:bidi="hi-IN"/>
        </w:rPr>
        <w:t xml:space="preserve"> initially</w:t>
      </w:r>
      <w:r w:rsidR="001E3545" w:rsidRPr="00487D72">
        <w:rPr>
          <w:rFonts w:ascii="Times New Roman" w:eastAsia="DejaVu Sans" w:hAnsi="Times New Roman" w:cs="Times New Roman"/>
          <w:sz w:val="24"/>
          <w:szCs w:val="24"/>
          <w:lang w:eastAsia="zh-CN" w:bidi="hi-IN"/>
        </w:rPr>
        <w:t xml:space="preserve"> scouting </w:t>
      </w:r>
      <w:r w:rsidRPr="00487D72">
        <w:rPr>
          <w:rFonts w:ascii="Times New Roman" w:eastAsia="DejaVu Sans" w:hAnsi="Times New Roman" w:cs="Times New Roman"/>
          <w:sz w:val="24"/>
          <w:szCs w:val="24"/>
          <w:lang w:eastAsia="zh-CN" w:bidi="hi-IN"/>
        </w:rPr>
        <w:t>this</w:t>
      </w:r>
      <w:r w:rsidR="001E3545" w:rsidRPr="00487D72">
        <w:rPr>
          <w:rFonts w:ascii="Times New Roman" w:eastAsia="DejaVu Sans" w:hAnsi="Times New Roman" w:cs="Times New Roman"/>
          <w:sz w:val="24"/>
          <w:szCs w:val="24"/>
          <w:lang w:eastAsia="zh-CN" w:bidi="hi-IN"/>
        </w:rPr>
        <w:t xml:space="preserve"> locality,</w:t>
      </w:r>
      <w:r w:rsidR="009F7889" w:rsidRPr="00487D72">
        <w:rPr>
          <w:rFonts w:ascii="Times New Roman" w:eastAsia="DejaVu Sans" w:hAnsi="Times New Roman" w:cs="Times New Roman"/>
          <w:sz w:val="24"/>
          <w:szCs w:val="24"/>
          <w:lang w:eastAsia="zh-CN" w:bidi="hi-IN"/>
        </w:rPr>
        <w:t xml:space="preserve"> preliminary</w:t>
      </w:r>
      <w:r w:rsidR="00EF131C" w:rsidRPr="00487D72">
        <w:rPr>
          <w:rFonts w:ascii="Times New Roman" w:eastAsia="DejaVu Sans" w:hAnsi="Times New Roman" w:cs="Times New Roman"/>
          <w:sz w:val="24"/>
          <w:szCs w:val="24"/>
          <w:lang w:eastAsia="zh-CN" w:bidi="hi-IN"/>
        </w:rPr>
        <w:t xml:space="preserve"> </w:t>
      </w:r>
      <w:r w:rsidR="009F7889" w:rsidRPr="00487D72">
        <w:rPr>
          <w:rFonts w:ascii="Times New Roman" w:eastAsia="DejaVu Sans" w:hAnsi="Times New Roman" w:cs="Times New Roman"/>
          <w:sz w:val="24"/>
          <w:szCs w:val="24"/>
          <w:lang w:eastAsia="zh-CN" w:bidi="hi-IN"/>
        </w:rPr>
        <w:t>samples (OPC 2218-2225) were taken from</w:t>
      </w:r>
      <w:r w:rsidR="001E3545" w:rsidRPr="00487D72">
        <w:rPr>
          <w:rFonts w:ascii="Times New Roman" w:eastAsia="DejaVu Sans" w:hAnsi="Times New Roman" w:cs="Times New Roman"/>
          <w:sz w:val="24"/>
          <w:szCs w:val="24"/>
          <w:lang w:eastAsia="zh-CN" w:bidi="hi-IN"/>
        </w:rPr>
        <w:t xml:space="preserve"> a conspicuous greenish mudstone with green minerals weathering out (= ‘copper interval’, </w:t>
      </w:r>
      <w:r w:rsidR="00575BF2" w:rsidRPr="00487D72">
        <w:rPr>
          <w:rFonts w:ascii="Times New Roman" w:eastAsia="DejaVu Sans" w:hAnsi="Times New Roman" w:cs="Times New Roman"/>
          <w:sz w:val="24"/>
          <w:szCs w:val="24"/>
          <w:lang w:eastAsia="zh-CN" w:bidi="hi-IN"/>
        </w:rPr>
        <w:t>Bed 20</w:t>
      </w:r>
      <w:r w:rsidR="00361144" w:rsidRPr="00487D72">
        <w:rPr>
          <w:rFonts w:ascii="Times New Roman" w:eastAsia="DejaVu Sans" w:hAnsi="Times New Roman" w:cs="Times New Roman"/>
          <w:sz w:val="24"/>
          <w:szCs w:val="24"/>
          <w:lang w:eastAsia="zh-CN" w:bidi="hi-IN"/>
        </w:rPr>
        <w:t xml:space="preserve">, Figure </w:t>
      </w:r>
      <w:r w:rsidR="004A5BB8" w:rsidRPr="00487D72">
        <w:rPr>
          <w:rFonts w:ascii="Times New Roman" w:eastAsia="DejaVu Sans" w:hAnsi="Times New Roman" w:cs="Times New Roman"/>
          <w:sz w:val="24"/>
          <w:szCs w:val="24"/>
          <w:lang w:eastAsia="zh-CN" w:bidi="hi-IN"/>
        </w:rPr>
        <w:t>10</w:t>
      </w:r>
      <w:r w:rsidR="001E3545" w:rsidRPr="00487D72">
        <w:rPr>
          <w:rFonts w:ascii="Times New Roman" w:eastAsia="DejaVu Sans" w:hAnsi="Times New Roman" w:cs="Times New Roman"/>
          <w:sz w:val="24"/>
          <w:szCs w:val="24"/>
          <w:lang w:eastAsia="zh-CN" w:bidi="hi-IN"/>
        </w:rPr>
        <w:t>)</w:t>
      </w:r>
      <w:r w:rsidR="00EF131C" w:rsidRPr="00487D72">
        <w:rPr>
          <w:rFonts w:ascii="Times New Roman" w:eastAsia="DejaVu Sans" w:hAnsi="Times New Roman" w:cs="Times New Roman"/>
          <w:sz w:val="24"/>
          <w:szCs w:val="24"/>
          <w:lang w:eastAsia="zh-CN" w:bidi="hi-IN"/>
        </w:rPr>
        <w:t xml:space="preserve"> and proved to be palynological productive</w:t>
      </w:r>
      <w:r w:rsidR="009F7889" w:rsidRPr="00487D72">
        <w:rPr>
          <w:rFonts w:ascii="Times New Roman" w:eastAsia="DejaVu Sans" w:hAnsi="Times New Roman" w:cs="Times New Roman"/>
          <w:sz w:val="24"/>
          <w:szCs w:val="24"/>
          <w:lang w:eastAsia="zh-CN" w:bidi="hi-IN"/>
        </w:rPr>
        <w:t xml:space="preserve">. </w:t>
      </w:r>
      <w:r w:rsidR="00575BF2" w:rsidRPr="00487D72">
        <w:rPr>
          <w:rFonts w:ascii="Times New Roman" w:eastAsia="DejaVu Sans" w:hAnsi="Times New Roman" w:cs="Times New Roman"/>
          <w:sz w:val="24"/>
          <w:szCs w:val="24"/>
          <w:lang w:eastAsia="zh-CN" w:bidi="hi-IN"/>
        </w:rPr>
        <w:t>Slides (</w:t>
      </w:r>
      <w:r w:rsidR="00EF131C" w:rsidRPr="00487D72">
        <w:rPr>
          <w:rFonts w:ascii="Times New Roman" w:eastAsia="DejaVu Sans" w:hAnsi="Times New Roman" w:cs="Times New Roman"/>
          <w:sz w:val="24"/>
          <w:szCs w:val="24"/>
          <w:lang w:eastAsia="zh-CN" w:bidi="hi-IN"/>
        </w:rPr>
        <w:t>with catalog numbers</w:t>
      </w:r>
      <w:r w:rsidR="00144432" w:rsidRPr="00487D72">
        <w:rPr>
          <w:rFonts w:ascii="Times New Roman" w:eastAsia="DejaVu Sans" w:hAnsi="Times New Roman" w:cs="Times New Roman"/>
          <w:sz w:val="24"/>
          <w:szCs w:val="24"/>
          <w:lang w:eastAsia="zh-CN" w:bidi="hi-IN"/>
        </w:rPr>
        <w:t xml:space="preserve"> </w:t>
      </w:r>
      <w:r w:rsidR="00575BF2" w:rsidRPr="00487D72">
        <w:rPr>
          <w:rFonts w:ascii="Times New Roman" w:eastAsia="DejaVu Sans" w:hAnsi="Times New Roman" w:cs="Times New Roman"/>
          <w:sz w:val="24"/>
          <w:szCs w:val="24"/>
          <w:lang w:eastAsia="zh-CN" w:bidi="hi-IN"/>
        </w:rPr>
        <w:t>31510-31536) from these sample</w:t>
      </w:r>
      <w:r w:rsidR="00EF131C" w:rsidRPr="00487D72">
        <w:rPr>
          <w:rFonts w:ascii="Times New Roman" w:eastAsia="DejaVu Sans" w:hAnsi="Times New Roman" w:cs="Times New Roman"/>
          <w:sz w:val="24"/>
          <w:szCs w:val="24"/>
          <w:lang w:eastAsia="zh-CN" w:bidi="hi-IN"/>
        </w:rPr>
        <w:t>s</w:t>
      </w:r>
      <w:r w:rsidR="00575BF2" w:rsidRPr="00487D72">
        <w:rPr>
          <w:rFonts w:ascii="Times New Roman" w:eastAsia="DejaVu Sans" w:hAnsi="Times New Roman" w:cs="Times New Roman"/>
          <w:sz w:val="24"/>
          <w:szCs w:val="24"/>
          <w:lang w:eastAsia="zh-CN" w:bidi="hi-IN"/>
        </w:rPr>
        <w:t xml:space="preserve"> were used to survey palynological diversity but were not part </w:t>
      </w:r>
      <w:r w:rsidR="00575BF2" w:rsidRPr="00487D72">
        <w:rPr>
          <w:rFonts w:ascii="Times New Roman" w:eastAsia="DejaVu Sans" w:hAnsi="Times New Roman" w:cs="Times New Roman"/>
          <w:sz w:val="24"/>
          <w:szCs w:val="24"/>
          <w:lang w:eastAsia="zh-CN" w:bidi="hi-IN"/>
        </w:rPr>
        <w:lastRenderedPageBreak/>
        <w:t>of the quantitative analyses; images of several pollen and spore types come from these survey samples</w:t>
      </w:r>
      <w:r w:rsidR="001E3545" w:rsidRPr="00487D72">
        <w:rPr>
          <w:rFonts w:ascii="Times New Roman" w:eastAsia="DejaVu Sans" w:hAnsi="Times New Roman" w:cs="Times New Roman"/>
          <w:sz w:val="24"/>
          <w:szCs w:val="24"/>
          <w:lang w:eastAsia="zh-CN" w:bidi="hi-IN"/>
        </w:rPr>
        <w:t>. According to Johnson (</w:t>
      </w:r>
      <w:r w:rsidR="003238C5" w:rsidRPr="00487D72">
        <w:rPr>
          <w:rFonts w:ascii="Times New Roman" w:eastAsia="DejaVu Sans" w:hAnsi="Times New Roman" w:cs="Times New Roman"/>
          <w:sz w:val="24"/>
          <w:szCs w:val="24"/>
          <w:lang w:eastAsia="zh-CN" w:bidi="hi-IN"/>
        </w:rPr>
        <w:t>Johnson and Croy, 1976</w:t>
      </w:r>
      <w:r w:rsidR="001E3545" w:rsidRPr="00487D72">
        <w:rPr>
          <w:rFonts w:ascii="Times New Roman" w:eastAsia="DejaVu Sans" w:hAnsi="Times New Roman" w:cs="Times New Roman"/>
          <w:sz w:val="24"/>
          <w:szCs w:val="24"/>
          <w:lang w:eastAsia="zh-CN" w:bidi="hi-IN"/>
        </w:rPr>
        <w:t xml:space="preserve">), the Meadows copper bed is “closely related, or in part equivalent, to a 6-inch-thick spore-bearing shale immediately below the Kiser Gypsum Bed </w:t>
      </w:r>
      <w:r w:rsidR="00AC477E" w:rsidRPr="00487D72">
        <w:rPr>
          <w:rFonts w:ascii="Times New Roman" w:eastAsia="DejaVu Sans" w:hAnsi="Times New Roman" w:cs="Times New Roman"/>
          <w:sz w:val="24"/>
          <w:szCs w:val="24"/>
          <w:lang w:eastAsia="zh-CN" w:bidi="hi-IN"/>
        </w:rPr>
        <w:t xml:space="preserve">(Johnson and Croy, 1976, </w:t>
      </w:r>
      <w:r w:rsidR="003238C5" w:rsidRPr="00487D72">
        <w:rPr>
          <w:rFonts w:ascii="Times New Roman" w:eastAsia="DejaVu Sans" w:hAnsi="Times New Roman" w:cs="Times New Roman"/>
          <w:sz w:val="24"/>
          <w:szCs w:val="24"/>
          <w:lang w:eastAsia="zh-CN" w:bidi="hi-IN"/>
        </w:rPr>
        <w:t>p. 8</w:t>
      </w:r>
      <w:r w:rsidR="001E3545" w:rsidRPr="00487D72">
        <w:rPr>
          <w:rFonts w:ascii="Times New Roman" w:eastAsia="DejaVu Sans" w:hAnsi="Times New Roman" w:cs="Times New Roman"/>
          <w:sz w:val="24"/>
          <w:szCs w:val="24"/>
          <w:lang w:eastAsia="zh-CN" w:bidi="hi-IN"/>
        </w:rPr>
        <w:t>)”</w:t>
      </w:r>
      <w:r w:rsidR="00382A5D" w:rsidRPr="00487D72">
        <w:rPr>
          <w:rFonts w:ascii="Times New Roman" w:eastAsia="DejaVu Sans" w:hAnsi="Times New Roman" w:cs="Times New Roman"/>
          <w:sz w:val="24"/>
          <w:szCs w:val="24"/>
          <w:lang w:eastAsia="zh-CN" w:bidi="hi-IN"/>
        </w:rPr>
        <w:t xml:space="preserve"> </w:t>
      </w:r>
      <w:r w:rsidR="001E3545" w:rsidRPr="00487D72">
        <w:rPr>
          <w:rFonts w:ascii="Times New Roman" w:eastAsia="DejaVu Sans" w:hAnsi="Times New Roman" w:cs="Times New Roman"/>
          <w:sz w:val="24"/>
          <w:szCs w:val="24"/>
          <w:lang w:eastAsia="zh-CN" w:bidi="hi-IN"/>
        </w:rPr>
        <w:t>referring specifically to Wilson’s site about 8.5</w:t>
      </w:r>
      <w:r w:rsidR="00C739DB" w:rsidRPr="00487D72">
        <w:rPr>
          <w:rFonts w:ascii="Times New Roman" w:eastAsia="DejaVu Sans" w:hAnsi="Times New Roman" w:cs="Times New Roman"/>
          <w:sz w:val="24"/>
          <w:szCs w:val="24"/>
          <w:lang w:eastAsia="zh-CN" w:bidi="hi-IN"/>
        </w:rPr>
        <w:t xml:space="preserve"> </w:t>
      </w:r>
      <w:r w:rsidR="001E3545" w:rsidRPr="00487D72">
        <w:rPr>
          <w:rFonts w:ascii="Times New Roman" w:eastAsia="DejaVu Sans" w:hAnsi="Times New Roman" w:cs="Times New Roman"/>
          <w:sz w:val="24"/>
          <w:szCs w:val="24"/>
          <w:lang w:eastAsia="zh-CN" w:bidi="hi-IN"/>
        </w:rPr>
        <w:t xml:space="preserve">km </w:t>
      </w:r>
      <w:r w:rsidR="00C739DB" w:rsidRPr="00487D72">
        <w:rPr>
          <w:rFonts w:ascii="Times New Roman" w:eastAsia="DejaVu Sans" w:hAnsi="Times New Roman" w:cs="Times New Roman"/>
          <w:sz w:val="24"/>
          <w:szCs w:val="24"/>
          <w:lang w:eastAsia="zh-CN" w:bidi="hi-IN"/>
        </w:rPr>
        <w:t>west-northwest</w:t>
      </w:r>
      <w:r w:rsidR="001E3545" w:rsidRPr="00487D72">
        <w:rPr>
          <w:rFonts w:ascii="Times New Roman" w:eastAsia="DejaVu Sans" w:hAnsi="Times New Roman" w:cs="Times New Roman"/>
          <w:sz w:val="24"/>
          <w:szCs w:val="24"/>
          <w:lang w:eastAsia="zh-CN" w:bidi="hi-IN"/>
        </w:rPr>
        <w:t xml:space="preserve"> of my locality. There is no Kiser gypsum member or visible copper mineralization at Wilson’s site. However, a correlative stratigraphic position is inferred between Wilson’s productive horizon and my ‘copper interval’ on the basis of the position of both approximately 30 ft below the base of the Haystack Gypsum of the overlying Blaine Formation. </w:t>
      </w:r>
      <w:r w:rsidR="00487D72" w:rsidRPr="00487D72">
        <w:rPr>
          <w:rFonts w:ascii="Times New Roman" w:eastAsia="DejaVu Sans" w:hAnsi="Times New Roman" w:cs="Times New Roman"/>
          <w:sz w:val="24"/>
          <w:szCs w:val="24"/>
          <w:lang w:eastAsia="zh-CN" w:bidi="hi-IN"/>
        </w:rPr>
        <w:t>M</w:t>
      </w:r>
      <w:r w:rsidR="00EF131C" w:rsidRPr="00487D72">
        <w:rPr>
          <w:rFonts w:ascii="Times New Roman" w:eastAsia="DejaVu Sans" w:hAnsi="Times New Roman" w:cs="Times New Roman"/>
          <w:sz w:val="24"/>
          <w:szCs w:val="24"/>
          <w:lang w:eastAsia="zh-CN" w:bidi="hi-IN"/>
        </w:rPr>
        <w:t>y ‘copper</w:t>
      </w:r>
      <w:r w:rsidR="001E3545" w:rsidRPr="00487D72">
        <w:rPr>
          <w:rFonts w:ascii="Times New Roman" w:eastAsia="DejaVu Sans" w:hAnsi="Times New Roman" w:cs="Times New Roman"/>
          <w:sz w:val="24"/>
          <w:szCs w:val="24"/>
          <w:lang w:eastAsia="zh-CN" w:bidi="hi-IN"/>
        </w:rPr>
        <w:t xml:space="preserve"> interval</w:t>
      </w:r>
      <w:r w:rsidR="00EF131C" w:rsidRPr="00487D72">
        <w:rPr>
          <w:rFonts w:ascii="Times New Roman" w:eastAsia="DejaVu Sans" w:hAnsi="Times New Roman" w:cs="Times New Roman"/>
          <w:sz w:val="24"/>
          <w:szCs w:val="24"/>
          <w:lang w:eastAsia="zh-CN" w:bidi="hi-IN"/>
        </w:rPr>
        <w:t>’</w:t>
      </w:r>
      <w:r w:rsidR="001E3545" w:rsidRPr="00487D72">
        <w:rPr>
          <w:rFonts w:ascii="Times New Roman" w:eastAsia="DejaVu Sans" w:hAnsi="Times New Roman" w:cs="Times New Roman"/>
          <w:sz w:val="24"/>
          <w:szCs w:val="24"/>
          <w:lang w:eastAsia="zh-CN" w:bidi="hi-IN"/>
        </w:rPr>
        <w:t xml:space="preserve"> is </w:t>
      </w:r>
      <w:r w:rsidR="00EF131C" w:rsidRPr="00487D72">
        <w:rPr>
          <w:rFonts w:ascii="Times New Roman" w:eastAsia="DejaVu Sans" w:hAnsi="Times New Roman" w:cs="Times New Roman"/>
          <w:sz w:val="24"/>
          <w:szCs w:val="24"/>
          <w:lang w:eastAsia="zh-CN" w:bidi="hi-IN"/>
        </w:rPr>
        <w:t>tent</w:t>
      </w:r>
      <w:r w:rsidR="00487D72" w:rsidRPr="00487D72">
        <w:rPr>
          <w:rFonts w:ascii="Times New Roman" w:eastAsia="DejaVu Sans" w:hAnsi="Times New Roman" w:cs="Times New Roman"/>
          <w:sz w:val="24"/>
          <w:szCs w:val="24"/>
          <w:lang w:eastAsia="zh-CN" w:bidi="hi-IN"/>
        </w:rPr>
        <w:t>at</w:t>
      </w:r>
      <w:r w:rsidR="00EF131C" w:rsidRPr="00487D72">
        <w:rPr>
          <w:rFonts w:ascii="Times New Roman" w:eastAsia="DejaVu Sans" w:hAnsi="Times New Roman" w:cs="Times New Roman"/>
          <w:sz w:val="24"/>
          <w:szCs w:val="24"/>
          <w:lang w:eastAsia="zh-CN" w:bidi="hi-IN"/>
        </w:rPr>
        <w:t>ively considered</w:t>
      </w:r>
      <w:r w:rsidR="00487D72" w:rsidRPr="00487D72">
        <w:rPr>
          <w:rFonts w:ascii="Times New Roman" w:eastAsia="DejaVu Sans" w:hAnsi="Times New Roman" w:cs="Times New Roman"/>
          <w:sz w:val="24"/>
          <w:szCs w:val="24"/>
          <w:lang w:eastAsia="zh-CN" w:bidi="hi-IN"/>
        </w:rPr>
        <w:t xml:space="preserve"> to be</w:t>
      </w:r>
      <w:r w:rsidR="00EF131C" w:rsidRPr="00487D72">
        <w:rPr>
          <w:rFonts w:ascii="Times New Roman" w:eastAsia="DejaVu Sans" w:hAnsi="Times New Roman" w:cs="Times New Roman"/>
          <w:sz w:val="24"/>
          <w:szCs w:val="24"/>
          <w:lang w:eastAsia="zh-CN" w:bidi="hi-IN"/>
        </w:rPr>
        <w:t xml:space="preserve"> </w:t>
      </w:r>
      <w:r w:rsidR="001E3545" w:rsidRPr="00487D72">
        <w:rPr>
          <w:rFonts w:ascii="Times New Roman" w:eastAsia="DejaVu Sans" w:hAnsi="Times New Roman" w:cs="Times New Roman"/>
          <w:sz w:val="24"/>
          <w:szCs w:val="24"/>
          <w:lang w:eastAsia="zh-CN" w:bidi="hi-IN"/>
        </w:rPr>
        <w:t xml:space="preserve">stratigraphically equivalent to the Meadows copper bed located at the Creta copper mine. </w:t>
      </w:r>
      <w:r w:rsidR="007163D7" w:rsidRPr="00487D72">
        <w:rPr>
          <w:rFonts w:ascii="Times New Roman" w:eastAsia="DejaVu Sans" w:hAnsi="Times New Roman" w:cs="Times New Roman"/>
          <w:sz w:val="24"/>
          <w:szCs w:val="24"/>
          <w:lang w:eastAsia="zh-CN" w:bidi="hi-IN"/>
        </w:rPr>
        <w:t>Bed 20</w:t>
      </w:r>
      <w:r w:rsidR="001E3545" w:rsidRPr="00487D72">
        <w:rPr>
          <w:rFonts w:ascii="Times New Roman" w:eastAsia="DejaVu Sans" w:hAnsi="Times New Roman" w:cs="Times New Roman"/>
          <w:sz w:val="24"/>
          <w:szCs w:val="24"/>
          <w:lang w:eastAsia="zh-CN" w:bidi="hi-IN"/>
        </w:rPr>
        <w:t xml:space="preserve">—the ‘copper interval’—was more intensively sampled to study the pollen and spores, and their variations in diversity and abundance, in this interval. </w:t>
      </w:r>
      <w:r w:rsidR="00EF131C" w:rsidRPr="00487D72">
        <w:rPr>
          <w:rFonts w:ascii="Times New Roman" w:eastAsia="DejaVu Sans" w:hAnsi="Times New Roman" w:cs="Times New Roman"/>
          <w:sz w:val="24"/>
          <w:szCs w:val="24"/>
          <w:lang w:eastAsia="zh-CN" w:bidi="hi-IN"/>
        </w:rPr>
        <w:t>S</w:t>
      </w:r>
      <w:r w:rsidR="001E3545" w:rsidRPr="00487D72">
        <w:rPr>
          <w:rFonts w:ascii="Times New Roman" w:eastAsia="DejaVu Sans" w:hAnsi="Times New Roman" w:cs="Times New Roman"/>
          <w:sz w:val="24"/>
          <w:szCs w:val="24"/>
          <w:lang w:eastAsia="zh-CN" w:bidi="hi-IN"/>
        </w:rPr>
        <w:t>amples</w:t>
      </w:r>
      <w:r w:rsidR="00EF131C" w:rsidRPr="00487D72">
        <w:rPr>
          <w:rFonts w:ascii="Times New Roman" w:eastAsia="DejaVu Sans" w:hAnsi="Times New Roman" w:cs="Times New Roman"/>
          <w:sz w:val="24"/>
          <w:szCs w:val="24"/>
          <w:lang w:eastAsia="zh-CN" w:bidi="hi-IN"/>
        </w:rPr>
        <w:t xml:space="preserve"> below, in, and above Bed 20</w:t>
      </w:r>
      <w:r w:rsidR="001E3545" w:rsidRPr="00487D72">
        <w:rPr>
          <w:rFonts w:ascii="Times New Roman" w:eastAsia="DejaVu Sans" w:hAnsi="Times New Roman" w:cs="Times New Roman"/>
          <w:sz w:val="24"/>
          <w:szCs w:val="24"/>
          <w:lang w:eastAsia="zh-CN" w:bidi="hi-IN"/>
        </w:rPr>
        <w:t xml:space="preserve"> were taken at about 2-4 cm intervals </w:t>
      </w:r>
      <w:r w:rsidR="00EF131C" w:rsidRPr="00487D72">
        <w:rPr>
          <w:rFonts w:ascii="Times New Roman" w:eastAsia="DejaVu Sans" w:hAnsi="Times New Roman" w:cs="Times New Roman"/>
          <w:sz w:val="24"/>
          <w:szCs w:val="24"/>
          <w:lang w:eastAsia="zh-CN" w:bidi="hi-IN"/>
        </w:rPr>
        <w:t>(see description of section above)</w:t>
      </w:r>
      <w:r w:rsidR="00487D72">
        <w:rPr>
          <w:rFonts w:ascii="Times New Roman" w:eastAsia="DejaVu Sans" w:hAnsi="Times New Roman" w:cs="Times New Roman"/>
          <w:sz w:val="24"/>
          <w:szCs w:val="24"/>
          <w:lang w:eastAsia="zh-CN" w:bidi="hi-IN"/>
        </w:rPr>
        <w:t xml:space="preserve">. </w:t>
      </w:r>
      <w:r w:rsidRPr="00487D72">
        <w:rPr>
          <w:rFonts w:ascii="Times New Roman" w:eastAsia="DejaVu Sans" w:hAnsi="Times New Roman" w:cs="Times New Roman"/>
          <w:sz w:val="24"/>
          <w:szCs w:val="24"/>
          <w:lang w:eastAsia="zh-CN" w:bidi="hi-IN"/>
        </w:rPr>
        <w:t>From this later intensive sampling</w:t>
      </w:r>
      <w:r w:rsidR="001E3545" w:rsidRPr="00487D72">
        <w:rPr>
          <w:rFonts w:ascii="Times New Roman" w:eastAsia="DejaVu Sans" w:hAnsi="Times New Roman" w:cs="Times New Roman"/>
          <w:sz w:val="24"/>
          <w:szCs w:val="24"/>
          <w:lang w:eastAsia="zh-CN" w:bidi="hi-IN"/>
        </w:rPr>
        <w:t xml:space="preserve">, 10 of the 30 samples were selected for </w:t>
      </w:r>
      <w:r w:rsidRPr="00487D72">
        <w:rPr>
          <w:rFonts w:ascii="Times New Roman" w:eastAsia="DejaVu Sans" w:hAnsi="Times New Roman" w:cs="Times New Roman"/>
          <w:sz w:val="24"/>
          <w:szCs w:val="24"/>
          <w:lang w:eastAsia="zh-CN" w:bidi="hi-IN"/>
        </w:rPr>
        <w:t xml:space="preserve">initial </w:t>
      </w:r>
      <w:r w:rsidR="001E3545" w:rsidRPr="00487D72">
        <w:rPr>
          <w:rFonts w:ascii="Times New Roman" w:eastAsia="DejaVu Sans" w:hAnsi="Times New Roman" w:cs="Times New Roman"/>
          <w:sz w:val="24"/>
          <w:szCs w:val="24"/>
          <w:lang w:eastAsia="zh-CN" w:bidi="hi-IN"/>
        </w:rPr>
        <w:t xml:space="preserve">palynological </w:t>
      </w:r>
      <w:r w:rsidR="00487D72" w:rsidRPr="00487D72">
        <w:rPr>
          <w:rFonts w:ascii="Times New Roman" w:eastAsia="DejaVu Sans" w:hAnsi="Times New Roman" w:cs="Times New Roman"/>
          <w:sz w:val="24"/>
          <w:szCs w:val="24"/>
          <w:lang w:eastAsia="zh-CN" w:bidi="hi-IN"/>
        </w:rPr>
        <w:t>investigation</w:t>
      </w:r>
      <w:r w:rsidR="001E3545" w:rsidRPr="00487D72">
        <w:rPr>
          <w:rFonts w:ascii="Times New Roman" w:eastAsia="DejaVu Sans" w:hAnsi="Times New Roman" w:cs="Times New Roman"/>
          <w:sz w:val="24"/>
          <w:szCs w:val="24"/>
          <w:lang w:eastAsia="zh-CN" w:bidi="hi-IN"/>
        </w:rPr>
        <w:t xml:space="preserve"> to provide a snapshot of variation </w:t>
      </w:r>
      <w:r w:rsidR="00487D72" w:rsidRPr="00487D72">
        <w:rPr>
          <w:rFonts w:ascii="Times New Roman" w:eastAsia="DejaVu Sans" w:hAnsi="Times New Roman" w:cs="Times New Roman"/>
          <w:sz w:val="24"/>
          <w:szCs w:val="24"/>
          <w:lang w:eastAsia="zh-CN" w:bidi="hi-IN"/>
        </w:rPr>
        <w:t xml:space="preserve">and trends </w:t>
      </w:r>
      <w:r w:rsidR="001E3545" w:rsidRPr="00487D72">
        <w:rPr>
          <w:rFonts w:ascii="Times New Roman" w:eastAsia="DejaVu Sans" w:hAnsi="Times New Roman" w:cs="Times New Roman"/>
          <w:sz w:val="24"/>
          <w:szCs w:val="24"/>
          <w:lang w:eastAsia="zh-CN" w:bidi="hi-IN"/>
        </w:rPr>
        <w:t>among them</w:t>
      </w:r>
      <w:r w:rsidR="00487D72" w:rsidRPr="00487D72">
        <w:rPr>
          <w:rFonts w:ascii="Times New Roman" w:eastAsia="DejaVu Sans" w:hAnsi="Times New Roman" w:cs="Times New Roman"/>
          <w:sz w:val="24"/>
          <w:szCs w:val="24"/>
          <w:lang w:eastAsia="zh-CN" w:bidi="hi-IN"/>
        </w:rPr>
        <w:t xml:space="preserve"> (Figure 13).</w:t>
      </w:r>
      <w:r w:rsidR="001E3545" w:rsidRPr="00487D72">
        <w:rPr>
          <w:rFonts w:ascii="Times New Roman" w:eastAsia="DejaVu Sans" w:hAnsi="Times New Roman" w:cs="Times New Roman"/>
          <w:sz w:val="24"/>
          <w:szCs w:val="24"/>
          <w:lang w:eastAsia="zh-CN" w:bidi="hi-IN"/>
        </w:rPr>
        <w:t xml:space="preserve"> </w:t>
      </w:r>
      <w:r w:rsidR="00487D72" w:rsidRPr="00487D72">
        <w:rPr>
          <w:rFonts w:ascii="Times New Roman" w:eastAsia="DejaVu Sans" w:hAnsi="Times New Roman" w:cs="Times New Roman"/>
          <w:sz w:val="24"/>
          <w:szCs w:val="24"/>
          <w:lang w:eastAsia="zh-CN" w:bidi="hi-IN"/>
        </w:rPr>
        <w:t>My</w:t>
      </w:r>
      <w:r w:rsidR="001E3545" w:rsidRPr="00487D72">
        <w:rPr>
          <w:rFonts w:ascii="Times New Roman" w:eastAsia="DejaVu Sans" w:hAnsi="Times New Roman" w:cs="Times New Roman"/>
          <w:sz w:val="24"/>
          <w:szCs w:val="24"/>
          <w:lang w:eastAsia="zh-CN" w:bidi="hi-IN"/>
        </w:rPr>
        <w:t xml:space="preserve"> intent was to </w:t>
      </w:r>
      <w:r w:rsidR="00487D72" w:rsidRPr="00487D72">
        <w:rPr>
          <w:rFonts w:ascii="Times New Roman" w:eastAsia="DejaVu Sans" w:hAnsi="Times New Roman" w:cs="Times New Roman"/>
          <w:sz w:val="24"/>
          <w:szCs w:val="24"/>
          <w:lang w:eastAsia="zh-CN" w:bidi="hi-IN"/>
        </w:rPr>
        <w:t>analyze</w:t>
      </w:r>
      <w:r w:rsidR="001E3545" w:rsidRPr="00487D72">
        <w:rPr>
          <w:rFonts w:ascii="Times New Roman" w:eastAsia="DejaVu Sans" w:hAnsi="Times New Roman" w:cs="Times New Roman"/>
          <w:sz w:val="24"/>
          <w:szCs w:val="24"/>
          <w:lang w:eastAsia="zh-CN" w:bidi="hi-IN"/>
        </w:rPr>
        <w:t xml:space="preserve"> the remaining samples but limitations and </w:t>
      </w:r>
      <w:r w:rsidR="00487D72" w:rsidRPr="00487D72">
        <w:rPr>
          <w:rFonts w:ascii="Times New Roman" w:eastAsia="DejaVu Sans" w:hAnsi="Times New Roman" w:cs="Times New Roman"/>
          <w:sz w:val="24"/>
          <w:szCs w:val="24"/>
          <w:lang w:eastAsia="zh-CN" w:bidi="hi-IN"/>
        </w:rPr>
        <w:t>r</w:t>
      </w:r>
      <w:r w:rsidR="001E3545" w:rsidRPr="00487D72">
        <w:rPr>
          <w:rFonts w:ascii="Times New Roman" w:eastAsia="DejaVu Sans" w:hAnsi="Times New Roman" w:cs="Times New Roman"/>
          <w:sz w:val="24"/>
          <w:szCs w:val="24"/>
          <w:lang w:eastAsia="zh-CN" w:bidi="hi-IN"/>
        </w:rPr>
        <w:t xml:space="preserve">estrictions due to the COVID-19 pandemic prevented additional analyses. </w:t>
      </w:r>
      <w:r w:rsidR="00487D72">
        <w:rPr>
          <w:rFonts w:ascii="Times New Roman" w:eastAsia="DejaVu Sans" w:hAnsi="Times New Roman" w:cs="Times New Roman"/>
          <w:sz w:val="24"/>
          <w:szCs w:val="24"/>
          <w:lang w:eastAsia="zh-CN" w:bidi="hi-IN"/>
        </w:rPr>
        <w:t xml:space="preserve">Overall, my palynological </w:t>
      </w:r>
      <w:r w:rsidR="009B7D08">
        <w:rPr>
          <w:rFonts w:ascii="Times New Roman" w:eastAsia="DejaVu Sans" w:hAnsi="Times New Roman" w:cs="Times New Roman"/>
          <w:sz w:val="24"/>
          <w:szCs w:val="24"/>
          <w:lang w:eastAsia="zh-CN" w:bidi="hi-IN"/>
        </w:rPr>
        <w:t>investigation</w:t>
      </w:r>
      <w:r w:rsidR="00487D72">
        <w:rPr>
          <w:rFonts w:ascii="Times New Roman" w:eastAsia="DejaVu Sans" w:hAnsi="Times New Roman" w:cs="Times New Roman"/>
          <w:sz w:val="24"/>
          <w:szCs w:val="24"/>
          <w:lang w:eastAsia="zh-CN" w:bidi="hi-IN"/>
        </w:rPr>
        <w:t xml:space="preserve"> is based on samples </w:t>
      </w:r>
      <w:r w:rsidR="009D0272">
        <w:rPr>
          <w:rFonts w:ascii="Times New Roman" w:eastAsia="DejaVu Sans" w:hAnsi="Times New Roman" w:cs="Times New Roman"/>
          <w:sz w:val="24"/>
          <w:szCs w:val="24"/>
          <w:lang w:eastAsia="zh-CN" w:bidi="hi-IN"/>
        </w:rPr>
        <w:t xml:space="preserve">in my section </w:t>
      </w:r>
      <w:r w:rsidR="00487D72">
        <w:rPr>
          <w:rFonts w:ascii="Times New Roman" w:eastAsia="DejaVu Sans" w:hAnsi="Times New Roman" w:cs="Times New Roman"/>
          <w:sz w:val="24"/>
          <w:szCs w:val="24"/>
          <w:lang w:eastAsia="zh-CN" w:bidi="hi-IN"/>
        </w:rPr>
        <w:t xml:space="preserve">from a </w:t>
      </w:r>
      <w:r w:rsidR="009B7D08">
        <w:rPr>
          <w:rFonts w:ascii="Times New Roman" w:eastAsia="DejaVu Sans" w:hAnsi="Times New Roman" w:cs="Times New Roman"/>
          <w:sz w:val="24"/>
          <w:szCs w:val="24"/>
          <w:lang w:eastAsia="zh-CN" w:bidi="hi-IN"/>
        </w:rPr>
        <w:t>1.34 m interval around Bed 20</w:t>
      </w:r>
      <w:r w:rsidR="009D0272">
        <w:rPr>
          <w:rFonts w:ascii="Times New Roman" w:eastAsia="DejaVu Sans" w:hAnsi="Times New Roman" w:cs="Times New Roman"/>
          <w:sz w:val="24"/>
          <w:szCs w:val="24"/>
          <w:lang w:eastAsia="zh-CN" w:bidi="hi-IN"/>
        </w:rPr>
        <w:t>.</w:t>
      </w:r>
    </w:p>
    <w:p w14:paraId="2040D6D4" w14:textId="4873E82D" w:rsidR="001E3545" w:rsidRPr="004424E1" w:rsidRDefault="00487D72" w:rsidP="004424E1">
      <w:pPr>
        <w:widowControl w:val="0"/>
        <w:suppressAutoHyphens/>
        <w:adjustRightInd w:val="0"/>
        <w:snapToGrid w:val="0"/>
        <w:spacing w:after="0" w:line="480" w:lineRule="auto"/>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ab/>
      </w:r>
      <w:r w:rsidRPr="00487D72">
        <w:rPr>
          <w:rFonts w:ascii="Times New Roman" w:eastAsia="DejaVu Sans" w:hAnsi="Times New Roman" w:cs="Times New Roman"/>
          <w:sz w:val="24"/>
          <w:szCs w:val="24"/>
          <w:lang w:eastAsia="zh-CN" w:bidi="hi-IN"/>
        </w:rPr>
        <w:t>S</w:t>
      </w:r>
      <w:r w:rsidR="001E3545" w:rsidRPr="00487D72">
        <w:rPr>
          <w:rFonts w:ascii="Times New Roman" w:eastAsia="DejaVu Sans" w:hAnsi="Times New Roman" w:cs="Times New Roman"/>
          <w:sz w:val="24"/>
          <w:szCs w:val="24"/>
          <w:lang w:eastAsia="zh-CN" w:bidi="hi-IN"/>
        </w:rPr>
        <w:t>amples</w:t>
      </w:r>
      <w:r w:rsidRPr="00487D72">
        <w:rPr>
          <w:rFonts w:ascii="Times New Roman" w:eastAsia="DejaVu Sans" w:hAnsi="Times New Roman" w:cs="Times New Roman"/>
          <w:sz w:val="24"/>
          <w:szCs w:val="24"/>
          <w:lang w:eastAsia="zh-CN" w:bidi="hi-IN"/>
        </w:rPr>
        <w:t xml:space="preserve"> for palynology</w:t>
      </w:r>
      <w:r w:rsidR="001E3545" w:rsidRPr="00487D72">
        <w:rPr>
          <w:rFonts w:ascii="Times New Roman" w:eastAsia="DejaVu Sans" w:hAnsi="Times New Roman" w:cs="Times New Roman"/>
          <w:sz w:val="24"/>
          <w:szCs w:val="24"/>
          <w:lang w:eastAsia="zh-CN" w:bidi="hi-IN"/>
        </w:rPr>
        <w:t xml:space="preserve"> were submitted to Global Geolab, Ltd. for palynological preparation. Standard processing techniques include grinding the rock samples to powder consistency and bathing them in a series of acidic washes of</w:t>
      </w:r>
      <w:r w:rsidR="001E3545" w:rsidRPr="004424E1">
        <w:rPr>
          <w:rFonts w:ascii="Times New Roman" w:eastAsia="DejaVu Sans" w:hAnsi="Times New Roman" w:cs="Times New Roman"/>
          <w:sz w:val="24"/>
          <w:szCs w:val="24"/>
          <w:lang w:eastAsia="zh-CN" w:bidi="hi-IN"/>
        </w:rPr>
        <w:t xml:space="preserve"> HF and HCl to remove the siliceous rock matrix and all extraneous organic matter. The remaining residue of resistant sporopollenin of the exine of palynomorphs is mounted on microscopic slides. For a more detailed account of </w:t>
      </w:r>
      <w:r w:rsidR="001E3545" w:rsidRPr="004424E1">
        <w:rPr>
          <w:rFonts w:ascii="Times New Roman" w:eastAsia="DejaVu Sans" w:hAnsi="Times New Roman" w:cs="Times New Roman"/>
          <w:sz w:val="24"/>
          <w:szCs w:val="24"/>
          <w:lang w:eastAsia="zh-CN" w:bidi="hi-IN"/>
        </w:rPr>
        <w:lastRenderedPageBreak/>
        <w:t>the process of maceration and slide preparation, see Traverse (2007) and Jones and Rowe (1999).</w:t>
      </w:r>
      <w:r w:rsidR="001E3545" w:rsidRPr="004424E1">
        <w:rPr>
          <w:rFonts w:ascii="Times New Roman" w:eastAsia="DejaVu Sans" w:hAnsi="Times New Roman" w:cs="Times New Roman"/>
          <w:sz w:val="24"/>
          <w:szCs w:val="24"/>
          <w:lang w:eastAsia="zh-CN" w:bidi="hi-IN"/>
        </w:rPr>
        <w:br/>
      </w:r>
      <w:r w:rsidR="001E3545" w:rsidRPr="004424E1">
        <w:rPr>
          <w:rFonts w:ascii="Times New Roman" w:eastAsia="DejaVu Sans" w:hAnsi="Times New Roman" w:cs="Times New Roman"/>
          <w:sz w:val="24"/>
          <w:szCs w:val="24"/>
          <w:lang w:eastAsia="zh-CN" w:bidi="hi-IN"/>
        </w:rPr>
        <w:tab/>
        <w:t>The prepared slides were viewed on an Olympus BX50 with a Canon EOS Rebel T1i camera. Photos were taken of all samples through a 40X lens and captured at 4700</w:t>
      </w:r>
      <w:r w:rsidR="00C739DB">
        <w:rPr>
          <w:rFonts w:ascii="Times New Roman" w:eastAsia="DejaVu Sans" w:hAnsi="Times New Roman" w:cs="Times New Roman"/>
          <w:sz w:val="24"/>
          <w:szCs w:val="24"/>
          <w:lang w:eastAsia="zh-CN" w:bidi="hi-IN"/>
        </w:rPr>
        <w:t>x</w:t>
      </w:r>
      <w:r w:rsidR="001E3545" w:rsidRPr="004424E1">
        <w:rPr>
          <w:rFonts w:ascii="Times New Roman" w:eastAsia="DejaVu Sans" w:hAnsi="Times New Roman" w:cs="Times New Roman"/>
          <w:sz w:val="24"/>
          <w:szCs w:val="24"/>
          <w:lang w:eastAsia="zh-CN" w:bidi="hi-IN"/>
        </w:rPr>
        <w:t xml:space="preserve">3100 resolution using EOS Utility software. </w:t>
      </w:r>
      <w:r w:rsidR="001E3545" w:rsidRPr="004424E1">
        <w:rPr>
          <w:rFonts w:ascii="Times New Roman" w:eastAsia="Calibri" w:hAnsi="Times New Roman" w:cs="Times New Roman"/>
          <w:sz w:val="24"/>
          <w:szCs w:val="24"/>
        </w:rPr>
        <w:t>Early palynologists suggested that 200 grains were sufficient for pollen analysis (Barkley, 1934</w:t>
      </w:r>
      <w:r w:rsidR="001E3545" w:rsidRPr="004424E1">
        <w:rPr>
          <w:rFonts w:ascii="Times New Roman" w:eastAsia="Times New Roman" w:hAnsi="Times New Roman" w:cs="Times New Roman"/>
          <w:sz w:val="24"/>
          <w:szCs w:val="24"/>
        </w:rPr>
        <w:t>)</w:t>
      </w:r>
      <w:r w:rsidR="00896DCA">
        <w:rPr>
          <w:rFonts w:ascii="Times New Roman" w:eastAsia="Times New Roman" w:hAnsi="Times New Roman" w:cs="Times New Roman"/>
          <w:sz w:val="24"/>
          <w:szCs w:val="24"/>
        </w:rPr>
        <w:t>. However</w:t>
      </w:r>
      <w:r w:rsidR="00C502B0">
        <w:rPr>
          <w:rFonts w:ascii="Times New Roman" w:eastAsia="Times New Roman" w:hAnsi="Times New Roman" w:cs="Times New Roman"/>
          <w:sz w:val="24"/>
          <w:szCs w:val="24"/>
        </w:rPr>
        <w:t>, in view of</w:t>
      </w:r>
      <w:r w:rsidR="00896DCA">
        <w:rPr>
          <w:rFonts w:ascii="Times New Roman" w:eastAsia="Times New Roman" w:hAnsi="Times New Roman" w:cs="Times New Roman"/>
          <w:sz w:val="24"/>
          <w:szCs w:val="24"/>
        </w:rPr>
        <w:t xml:space="preserve"> the dominance of </w:t>
      </w:r>
      <w:r w:rsidR="00896DCA" w:rsidRPr="004424E1">
        <w:rPr>
          <w:rFonts w:ascii="Times New Roman" w:eastAsia="Calibri" w:hAnsi="Times New Roman" w:cs="Times New Roman"/>
          <w:i/>
          <w:iCs/>
          <w:sz w:val="24"/>
          <w:szCs w:val="24"/>
        </w:rPr>
        <w:t xml:space="preserve">Lueckisporites </w:t>
      </w:r>
      <w:r w:rsidR="00896DCA" w:rsidRPr="004424E1">
        <w:rPr>
          <w:rFonts w:ascii="Times New Roman" w:eastAsia="Calibri" w:hAnsi="Times New Roman" w:cs="Times New Roman"/>
          <w:sz w:val="24"/>
          <w:szCs w:val="24"/>
        </w:rPr>
        <w:t>sp</w:t>
      </w:r>
      <w:r w:rsidR="00896DCA" w:rsidRPr="004424E1">
        <w:rPr>
          <w:rFonts w:ascii="Times New Roman" w:eastAsia="Calibri" w:hAnsi="Times New Roman" w:cs="Times New Roman"/>
          <w:i/>
          <w:iCs/>
          <w:sz w:val="24"/>
          <w:szCs w:val="24"/>
        </w:rPr>
        <w:t>.</w:t>
      </w:r>
      <w:r w:rsidR="00C502B0">
        <w:rPr>
          <w:rFonts w:ascii="Times New Roman" w:eastAsia="Calibri" w:hAnsi="Times New Roman" w:cs="Times New Roman"/>
          <w:sz w:val="24"/>
          <w:szCs w:val="24"/>
        </w:rPr>
        <w:t xml:space="preserve"> on most slides, I counted an extra 100 grains to try to include additional taxa in each sample. </w:t>
      </w:r>
      <w:r w:rsidR="001E3545" w:rsidRPr="004424E1">
        <w:rPr>
          <w:rFonts w:ascii="Times New Roman" w:eastAsia="DejaVu Sans" w:hAnsi="Times New Roman" w:cs="Times New Roman"/>
          <w:sz w:val="24"/>
          <w:szCs w:val="24"/>
          <w:lang w:eastAsia="zh-CN" w:bidi="hi-IN"/>
        </w:rPr>
        <w:t xml:space="preserve">Slide counts were performed by identifying 300 palynomorphs (or </w:t>
      </w:r>
      <w:r w:rsidR="00827147">
        <w:rPr>
          <w:rFonts w:ascii="Times New Roman" w:eastAsia="DejaVu Sans" w:hAnsi="Times New Roman" w:cs="Times New Roman"/>
          <w:sz w:val="24"/>
          <w:szCs w:val="24"/>
          <w:lang w:eastAsia="zh-CN" w:bidi="hi-IN"/>
        </w:rPr>
        <w:t>all on an entire slide</w:t>
      </w:r>
      <w:r w:rsidR="001E3545" w:rsidRPr="004424E1">
        <w:rPr>
          <w:rFonts w:ascii="Times New Roman" w:eastAsia="DejaVu Sans" w:hAnsi="Times New Roman" w:cs="Times New Roman"/>
          <w:sz w:val="24"/>
          <w:szCs w:val="24"/>
          <w:lang w:eastAsia="zh-CN" w:bidi="hi-IN"/>
        </w:rPr>
        <w:t xml:space="preserve"> if preservation was very poor) at the lowest taxonomic classification as possible based upon comparisons of previous research on Permian palynology, including but not limited to Wilson</w:t>
      </w:r>
      <w:r w:rsidR="005F52D9">
        <w:rPr>
          <w:rFonts w:ascii="Times New Roman" w:eastAsia="DejaVu Sans" w:hAnsi="Times New Roman" w:cs="Times New Roman"/>
          <w:sz w:val="24"/>
          <w:szCs w:val="24"/>
          <w:lang w:eastAsia="zh-CN" w:bidi="hi-IN"/>
        </w:rPr>
        <w:t xml:space="preserve"> (1962)</w:t>
      </w:r>
      <w:r w:rsidR="001E3545" w:rsidRPr="004424E1">
        <w:rPr>
          <w:rFonts w:ascii="Times New Roman" w:eastAsia="DejaVu Sans" w:hAnsi="Times New Roman" w:cs="Times New Roman"/>
          <w:sz w:val="24"/>
          <w:szCs w:val="24"/>
          <w:lang w:eastAsia="zh-CN" w:bidi="hi-IN"/>
        </w:rPr>
        <w:t>, Clapham</w:t>
      </w:r>
      <w:r w:rsidR="005F52D9">
        <w:rPr>
          <w:rFonts w:ascii="Times New Roman" w:eastAsia="DejaVu Sans" w:hAnsi="Times New Roman" w:cs="Times New Roman"/>
          <w:sz w:val="24"/>
          <w:szCs w:val="24"/>
          <w:lang w:eastAsia="zh-CN" w:bidi="hi-IN"/>
        </w:rPr>
        <w:t xml:space="preserve"> (1970)</w:t>
      </w:r>
      <w:r w:rsidR="001E3545" w:rsidRPr="004424E1">
        <w:rPr>
          <w:rFonts w:ascii="Times New Roman" w:eastAsia="DejaVu Sans" w:hAnsi="Times New Roman" w:cs="Times New Roman"/>
          <w:sz w:val="24"/>
          <w:szCs w:val="24"/>
          <w:lang w:eastAsia="zh-CN" w:bidi="hi-IN"/>
        </w:rPr>
        <w:t>, and Morgan</w:t>
      </w:r>
      <w:r w:rsidR="005F52D9">
        <w:rPr>
          <w:rFonts w:ascii="Times New Roman" w:eastAsia="DejaVu Sans" w:hAnsi="Times New Roman" w:cs="Times New Roman"/>
          <w:sz w:val="24"/>
          <w:szCs w:val="24"/>
          <w:lang w:eastAsia="zh-CN" w:bidi="hi-IN"/>
        </w:rPr>
        <w:t xml:space="preserve"> (1967)</w:t>
      </w:r>
      <w:r w:rsidR="001E3545" w:rsidRPr="004424E1">
        <w:rPr>
          <w:rFonts w:ascii="Times New Roman" w:eastAsia="DejaVu Sans" w:hAnsi="Times New Roman" w:cs="Times New Roman"/>
          <w:sz w:val="24"/>
          <w:szCs w:val="24"/>
          <w:lang w:eastAsia="zh-CN" w:bidi="hi-IN"/>
        </w:rPr>
        <w:t>. Measurements of the palynomorphs were taken from micrographs and included the following measurements modified after Traverse (1988):</w:t>
      </w:r>
    </w:p>
    <w:p w14:paraId="1EEDB9C0" w14:textId="17B0890C" w:rsidR="00494BEC" w:rsidRPr="004424E1" w:rsidRDefault="00494BEC" w:rsidP="004424E1">
      <w:pPr>
        <w:widowControl w:val="0"/>
        <w:suppressAutoHyphens/>
        <w:spacing w:after="0" w:line="480" w:lineRule="auto"/>
        <w:ind w:firstLine="720"/>
        <w:rPr>
          <w:rFonts w:ascii="Times New Roman" w:hAnsi="Times New Roman" w:cs="Times New Roman"/>
          <w:sz w:val="24"/>
          <w:szCs w:val="24"/>
        </w:rPr>
      </w:pPr>
      <w:r w:rsidRPr="004424E1">
        <w:rPr>
          <w:rFonts w:ascii="Times New Roman" w:eastAsia="DejaVu Sans" w:hAnsi="Times New Roman" w:cs="Times New Roman"/>
          <w:noProof/>
          <w:sz w:val="24"/>
          <w:szCs w:val="24"/>
          <w:lang w:eastAsia="zh-CN" w:bidi="hi-IN"/>
        </w:rPr>
        <w:drawing>
          <wp:inline distT="0" distB="0" distL="0" distR="0" wp14:anchorId="0CDB1DEE" wp14:editId="1F9F68D1">
            <wp:extent cx="5162551" cy="2534023"/>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5004"/>
                    <a:stretch/>
                  </pic:blipFill>
                  <pic:spPr bwMode="auto">
                    <a:xfrm>
                      <a:off x="0" y="0"/>
                      <a:ext cx="5163271" cy="2534377"/>
                    </a:xfrm>
                    <a:prstGeom prst="rect">
                      <a:avLst/>
                    </a:prstGeom>
                    <a:ln>
                      <a:noFill/>
                    </a:ln>
                    <a:extLst>
                      <a:ext uri="{53640926-AAD7-44D8-BBD7-CCE9431645EC}">
                        <a14:shadowObscured xmlns:a14="http://schemas.microsoft.com/office/drawing/2010/main"/>
                      </a:ext>
                    </a:extLst>
                  </pic:spPr>
                </pic:pic>
              </a:graphicData>
            </a:graphic>
          </wp:inline>
        </w:drawing>
      </w:r>
      <w:r w:rsidR="00D33ADC" w:rsidRPr="004424E1">
        <w:rPr>
          <w:rFonts w:ascii="Times New Roman" w:eastAsia="DejaVu Sans" w:hAnsi="Times New Roman" w:cs="Times New Roman"/>
          <w:sz w:val="24"/>
          <w:szCs w:val="24"/>
          <w:lang w:eastAsia="zh-CN" w:bidi="hi-IN"/>
        </w:rPr>
        <w:br/>
      </w:r>
      <w:r w:rsidRPr="004424E1">
        <w:rPr>
          <w:rFonts w:ascii="Times New Roman" w:hAnsi="Times New Roman" w:cs="Times New Roman"/>
          <w:sz w:val="24"/>
          <w:szCs w:val="24"/>
        </w:rPr>
        <w:t xml:space="preserve">#1 </w:t>
      </w:r>
      <w:r w:rsidR="00ED0CF3" w:rsidRPr="004424E1">
        <w:rPr>
          <w:rFonts w:ascii="Times New Roman" w:hAnsi="Times New Roman" w:cs="Times New Roman"/>
          <w:sz w:val="24"/>
          <w:szCs w:val="24"/>
        </w:rPr>
        <w:t>Overall</w:t>
      </w:r>
      <w:r w:rsidRPr="004424E1">
        <w:rPr>
          <w:rFonts w:ascii="Times New Roman" w:hAnsi="Times New Roman" w:cs="Times New Roman"/>
          <w:sz w:val="24"/>
          <w:szCs w:val="24"/>
        </w:rPr>
        <w:t xml:space="preserve"> </w:t>
      </w:r>
      <w:r w:rsidR="00DE5125">
        <w:rPr>
          <w:rFonts w:ascii="Times New Roman" w:hAnsi="Times New Roman" w:cs="Times New Roman"/>
          <w:sz w:val="24"/>
          <w:szCs w:val="24"/>
        </w:rPr>
        <w:t>l</w:t>
      </w:r>
      <w:r w:rsidRPr="004424E1">
        <w:rPr>
          <w:rFonts w:ascii="Times New Roman" w:hAnsi="Times New Roman" w:cs="Times New Roman"/>
          <w:sz w:val="24"/>
          <w:szCs w:val="24"/>
        </w:rPr>
        <w:t>ength</w:t>
      </w:r>
    </w:p>
    <w:p w14:paraId="20FBC1B6" w14:textId="3DC9F607" w:rsidR="00494BEC" w:rsidRPr="004424E1" w:rsidRDefault="00494BEC" w:rsidP="004424E1">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#2 Saccus </w:t>
      </w:r>
      <w:r w:rsidR="00DE5125">
        <w:rPr>
          <w:rFonts w:ascii="Times New Roman" w:hAnsi="Times New Roman" w:cs="Times New Roman"/>
          <w:sz w:val="24"/>
          <w:szCs w:val="24"/>
        </w:rPr>
        <w:t>w</w:t>
      </w:r>
      <w:r w:rsidRPr="004424E1">
        <w:rPr>
          <w:rFonts w:ascii="Times New Roman" w:hAnsi="Times New Roman" w:cs="Times New Roman"/>
          <w:sz w:val="24"/>
          <w:szCs w:val="24"/>
        </w:rPr>
        <w:t xml:space="preserve">idth </w:t>
      </w:r>
    </w:p>
    <w:p w14:paraId="7543171D" w14:textId="299E5CB4" w:rsidR="00494BEC" w:rsidRPr="004424E1" w:rsidRDefault="00494BEC" w:rsidP="004424E1">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#3 Saccus </w:t>
      </w:r>
      <w:r w:rsidR="00DE5125">
        <w:rPr>
          <w:rFonts w:ascii="Times New Roman" w:hAnsi="Times New Roman" w:cs="Times New Roman"/>
          <w:sz w:val="24"/>
          <w:szCs w:val="24"/>
        </w:rPr>
        <w:t>h</w:t>
      </w:r>
      <w:r w:rsidRPr="004424E1">
        <w:rPr>
          <w:rFonts w:ascii="Times New Roman" w:hAnsi="Times New Roman" w:cs="Times New Roman"/>
          <w:sz w:val="24"/>
          <w:szCs w:val="24"/>
        </w:rPr>
        <w:t>eight</w:t>
      </w:r>
    </w:p>
    <w:p w14:paraId="29DAB5FD" w14:textId="3D0E4BC6" w:rsidR="00494BEC" w:rsidRPr="004424E1" w:rsidRDefault="00494BEC" w:rsidP="004424E1">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#4 Corpus </w:t>
      </w:r>
      <w:r w:rsidR="00DE5125">
        <w:rPr>
          <w:rFonts w:ascii="Times New Roman" w:hAnsi="Times New Roman" w:cs="Times New Roman"/>
          <w:sz w:val="24"/>
          <w:szCs w:val="24"/>
        </w:rPr>
        <w:t>w</w:t>
      </w:r>
      <w:r w:rsidRPr="004424E1">
        <w:rPr>
          <w:rFonts w:ascii="Times New Roman" w:hAnsi="Times New Roman" w:cs="Times New Roman"/>
          <w:sz w:val="24"/>
          <w:szCs w:val="24"/>
        </w:rPr>
        <w:t>idth</w:t>
      </w:r>
    </w:p>
    <w:p w14:paraId="46846787" w14:textId="1C304AF4" w:rsidR="00494BEC" w:rsidRPr="004424E1" w:rsidRDefault="00494BEC" w:rsidP="004424E1">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lastRenderedPageBreak/>
        <w:t xml:space="preserve">#5 Distance </w:t>
      </w:r>
      <w:r w:rsidR="00DE5125">
        <w:rPr>
          <w:rFonts w:ascii="Times New Roman" w:hAnsi="Times New Roman" w:cs="Times New Roman"/>
          <w:sz w:val="24"/>
          <w:szCs w:val="24"/>
        </w:rPr>
        <w:t>b</w:t>
      </w:r>
      <w:r w:rsidRPr="004424E1">
        <w:rPr>
          <w:rFonts w:ascii="Times New Roman" w:hAnsi="Times New Roman" w:cs="Times New Roman"/>
          <w:sz w:val="24"/>
          <w:szCs w:val="24"/>
        </w:rPr>
        <w:t xml:space="preserve">etween </w:t>
      </w:r>
      <w:r w:rsidR="00DE5125">
        <w:rPr>
          <w:rFonts w:ascii="Times New Roman" w:hAnsi="Times New Roman" w:cs="Times New Roman"/>
          <w:sz w:val="24"/>
          <w:szCs w:val="24"/>
        </w:rPr>
        <w:t>s</w:t>
      </w:r>
      <w:r w:rsidRPr="004424E1">
        <w:rPr>
          <w:rFonts w:ascii="Times New Roman" w:hAnsi="Times New Roman" w:cs="Times New Roman"/>
          <w:sz w:val="24"/>
          <w:szCs w:val="24"/>
        </w:rPr>
        <w:t xml:space="preserve">acci </w:t>
      </w:r>
    </w:p>
    <w:p w14:paraId="141575A6" w14:textId="77777777" w:rsidR="00236CB2" w:rsidRDefault="00494BEC" w:rsidP="004424E1">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#6 Corpus </w:t>
      </w:r>
      <w:r w:rsidR="00DE5125">
        <w:rPr>
          <w:rFonts w:ascii="Times New Roman" w:hAnsi="Times New Roman" w:cs="Times New Roman"/>
          <w:sz w:val="24"/>
          <w:szCs w:val="24"/>
        </w:rPr>
        <w:t>l</w:t>
      </w:r>
      <w:r w:rsidRPr="004424E1">
        <w:rPr>
          <w:rFonts w:ascii="Times New Roman" w:hAnsi="Times New Roman" w:cs="Times New Roman"/>
          <w:sz w:val="24"/>
          <w:szCs w:val="24"/>
        </w:rPr>
        <w:t>ength</w:t>
      </w:r>
    </w:p>
    <w:p w14:paraId="60847DDB" w14:textId="0A73B5E3" w:rsidR="00494BEC" w:rsidRPr="004424E1" w:rsidRDefault="00494BEC" w:rsidP="004424E1">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 </w:t>
      </w:r>
    </w:p>
    <w:p w14:paraId="79A11085" w14:textId="71AF3BE8" w:rsidR="009A6530" w:rsidRPr="00236CB2" w:rsidRDefault="00D33ADC" w:rsidP="00236CB2">
      <w:pPr>
        <w:spacing w:line="480" w:lineRule="auto"/>
        <w:jc w:val="center"/>
        <w:rPr>
          <w:rFonts w:ascii="Times New Roman" w:eastAsia="Calibri" w:hAnsi="Times New Roman" w:cs="Times New Roman"/>
          <w:b/>
          <w:bCs/>
          <w:sz w:val="24"/>
          <w:szCs w:val="24"/>
        </w:rPr>
      </w:pPr>
      <w:r w:rsidRPr="004424E1">
        <w:rPr>
          <w:rFonts w:ascii="Times New Roman" w:eastAsia="Calibri" w:hAnsi="Times New Roman" w:cs="Times New Roman"/>
          <w:b/>
          <w:bCs/>
          <w:sz w:val="24"/>
          <w:szCs w:val="24"/>
        </w:rPr>
        <w:t>RESULTS</w:t>
      </w:r>
    </w:p>
    <w:p w14:paraId="086B3AC1" w14:textId="4ACAF45D" w:rsidR="00D33ADC" w:rsidRPr="004424E1" w:rsidRDefault="004424E1" w:rsidP="004424E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TAXONOMIC </w:t>
      </w:r>
      <w:r w:rsidR="00D33ADC" w:rsidRPr="004424E1">
        <w:rPr>
          <w:rFonts w:ascii="Times New Roman" w:eastAsia="Calibri" w:hAnsi="Times New Roman" w:cs="Times New Roman"/>
          <w:b/>
          <w:bCs/>
          <w:sz w:val="24"/>
          <w:szCs w:val="24"/>
        </w:rPr>
        <w:t>DIVERSITY</w:t>
      </w:r>
    </w:p>
    <w:p w14:paraId="6BA11E4A" w14:textId="6044FC5D" w:rsidR="004E7E3D" w:rsidRDefault="001C31AC"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19460F">
        <w:rPr>
          <w:rFonts w:ascii="Times New Roman" w:eastAsia="Calibri" w:hAnsi="Times New Roman" w:cs="Times New Roman"/>
          <w:sz w:val="24"/>
          <w:szCs w:val="24"/>
        </w:rPr>
        <w:t>In total from all samples</w:t>
      </w:r>
      <w:r w:rsidR="004E7E3D">
        <w:rPr>
          <w:rFonts w:ascii="Times New Roman" w:eastAsia="Calibri" w:hAnsi="Times New Roman" w:cs="Times New Roman"/>
          <w:sz w:val="24"/>
          <w:szCs w:val="24"/>
        </w:rPr>
        <w:t xml:space="preserve"> collected at this site, including samples from the preliminary survey (OPC 2218-2225) but not included in quantitative counts</w:t>
      </w:r>
      <w:r w:rsidR="00D33ADC" w:rsidRPr="0019460F">
        <w:rPr>
          <w:rFonts w:ascii="Times New Roman" w:eastAsia="Calibri" w:hAnsi="Times New Roman" w:cs="Times New Roman"/>
          <w:sz w:val="24"/>
          <w:szCs w:val="24"/>
        </w:rPr>
        <w:t>, th</w:t>
      </w:r>
      <w:r w:rsidR="00D33ADC" w:rsidRPr="004424E1">
        <w:rPr>
          <w:rFonts w:ascii="Times New Roman" w:eastAsia="Calibri" w:hAnsi="Times New Roman" w:cs="Times New Roman"/>
          <w:sz w:val="24"/>
          <w:szCs w:val="24"/>
        </w:rPr>
        <w:t>ere were</w:t>
      </w:r>
      <w:r w:rsidR="00DF366D">
        <w:rPr>
          <w:rFonts w:ascii="Times New Roman" w:eastAsia="Calibri" w:hAnsi="Times New Roman" w:cs="Times New Roman"/>
          <w:sz w:val="24"/>
          <w:szCs w:val="24"/>
        </w:rPr>
        <w:t xml:space="preserve"> 47</w:t>
      </w:r>
      <w:r w:rsidR="00D33ADC" w:rsidRPr="004424E1">
        <w:rPr>
          <w:rFonts w:ascii="Times New Roman" w:eastAsia="Calibri" w:hAnsi="Times New Roman" w:cs="Times New Roman"/>
          <w:sz w:val="24"/>
          <w:szCs w:val="24"/>
        </w:rPr>
        <w:t xml:space="preserve"> </w:t>
      </w:r>
      <w:r w:rsidR="001E3545" w:rsidRPr="004424E1">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species</w:t>
      </w:r>
      <w:r w:rsidR="001E3545" w:rsidRPr="004424E1">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w:t>
      </w:r>
      <w:r w:rsidR="00DF366D">
        <w:rPr>
          <w:rFonts w:ascii="Times New Roman" w:eastAsia="Calibri" w:hAnsi="Times New Roman" w:cs="Times New Roman"/>
          <w:sz w:val="24"/>
          <w:szCs w:val="24"/>
        </w:rPr>
        <w:t>25</w:t>
      </w:r>
      <w:r w:rsidR="00D33ADC" w:rsidRPr="004424E1">
        <w:rPr>
          <w:rFonts w:ascii="Times New Roman" w:eastAsia="Calibri" w:hAnsi="Times New Roman" w:cs="Times New Roman"/>
          <w:sz w:val="24"/>
          <w:szCs w:val="24"/>
        </w:rPr>
        <w:t xml:space="preserve"> pollen </w:t>
      </w:r>
      <w:r w:rsidR="001E3545" w:rsidRPr="004424E1">
        <w:rPr>
          <w:rFonts w:ascii="Times New Roman" w:eastAsia="Calibri" w:hAnsi="Times New Roman" w:cs="Times New Roman"/>
          <w:sz w:val="24"/>
          <w:szCs w:val="24"/>
        </w:rPr>
        <w:t>types representing seed plants</w:t>
      </w:r>
      <w:r w:rsidR="00D33ADC" w:rsidRPr="004424E1">
        <w:rPr>
          <w:rFonts w:ascii="Times New Roman" w:eastAsia="Calibri" w:hAnsi="Times New Roman" w:cs="Times New Roman"/>
          <w:sz w:val="24"/>
          <w:szCs w:val="24"/>
        </w:rPr>
        <w:t xml:space="preserve">, </w:t>
      </w:r>
      <w:r w:rsidR="00D33ADC" w:rsidRPr="00DF366D">
        <w:rPr>
          <w:rFonts w:ascii="Times New Roman" w:eastAsia="Calibri" w:hAnsi="Times New Roman" w:cs="Times New Roman"/>
          <w:sz w:val="24"/>
          <w:szCs w:val="24"/>
        </w:rPr>
        <w:t>18</w:t>
      </w:r>
      <w:r w:rsidR="00D33ADC" w:rsidRPr="004424E1">
        <w:rPr>
          <w:rFonts w:ascii="Times New Roman" w:eastAsia="Calibri" w:hAnsi="Times New Roman" w:cs="Times New Roman"/>
          <w:sz w:val="24"/>
          <w:szCs w:val="24"/>
        </w:rPr>
        <w:t xml:space="preserve"> spore</w:t>
      </w:r>
      <w:r w:rsidR="001E3545" w:rsidRPr="004424E1">
        <w:rPr>
          <w:rFonts w:ascii="Times New Roman" w:eastAsia="Calibri" w:hAnsi="Times New Roman" w:cs="Times New Roman"/>
          <w:sz w:val="24"/>
          <w:szCs w:val="24"/>
        </w:rPr>
        <w:t xml:space="preserve"> types representing</w:t>
      </w:r>
      <w:r w:rsidR="00D33ADC" w:rsidRPr="004424E1">
        <w:rPr>
          <w:rFonts w:ascii="Times New Roman" w:eastAsia="Calibri" w:hAnsi="Times New Roman" w:cs="Times New Roman"/>
          <w:sz w:val="24"/>
          <w:szCs w:val="24"/>
        </w:rPr>
        <w:t xml:space="preserve"> </w:t>
      </w:r>
      <w:r w:rsidR="001E3545" w:rsidRPr="004424E1">
        <w:rPr>
          <w:rFonts w:ascii="Times New Roman" w:eastAsia="Calibri" w:hAnsi="Times New Roman" w:cs="Times New Roman"/>
          <w:sz w:val="24"/>
          <w:szCs w:val="24"/>
        </w:rPr>
        <w:t>free-sporing plants (e.g., ferns, mosses, lycopsids)</w:t>
      </w:r>
      <w:r w:rsidR="00D33ADC" w:rsidRPr="004424E1">
        <w:rPr>
          <w:rFonts w:ascii="Times New Roman" w:eastAsia="Calibri" w:hAnsi="Times New Roman" w:cs="Times New Roman"/>
          <w:sz w:val="24"/>
          <w:szCs w:val="24"/>
        </w:rPr>
        <w:t xml:space="preserve">, </w:t>
      </w:r>
      <w:r w:rsidR="005F52D9">
        <w:rPr>
          <w:rFonts w:ascii="Times New Roman" w:eastAsia="Calibri" w:hAnsi="Times New Roman" w:cs="Times New Roman"/>
          <w:sz w:val="24"/>
          <w:szCs w:val="24"/>
        </w:rPr>
        <w:t>three</w:t>
      </w:r>
      <w:r w:rsidR="00D33ADC" w:rsidRPr="004424E1">
        <w:rPr>
          <w:rFonts w:ascii="Times New Roman" w:eastAsia="Calibri" w:hAnsi="Times New Roman" w:cs="Times New Roman"/>
          <w:sz w:val="24"/>
          <w:szCs w:val="24"/>
        </w:rPr>
        <w:t xml:space="preserve"> fungal </w:t>
      </w:r>
      <w:r w:rsidR="001E3545" w:rsidRPr="004424E1">
        <w:rPr>
          <w:rFonts w:ascii="Times New Roman" w:eastAsia="Calibri" w:hAnsi="Times New Roman" w:cs="Times New Roman"/>
          <w:sz w:val="24"/>
          <w:szCs w:val="24"/>
        </w:rPr>
        <w:t xml:space="preserve">types </w:t>
      </w:r>
      <w:r w:rsidR="00D33ADC" w:rsidRPr="004424E1">
        <w:rPr>
          <w:rFonts w:ascii="Times New Roman" w:eastAsia="Calibri" w:hAnsi="Times New Roman" w:cs="Times New Roman"/>
          <w:sz w:val="24"/>
          <w:szCs w:val="24"/>
        </w:rPr>
        <w:t xml:space="preserve">and one </w:t>
      </w:r>
      <w:r w:rsidR="001E3545" w:rsidRPr="004424E1">
        <w:rPr>
          <w:rFonts w:ascii="Times New Roman" w:eastAsia="Calibri" w:hAnsi="Times New Roman" w:cs="Times New Roman"/>
          <w:sz w:val="24"/>
          <w:szCs w:val="24"/>
        </w:rPr>
        <w:t xml:space="preserve">inferred </w:t>
      </w:r>
      <w:r w:rsidR="00D33ADC" w:rsidRPr="004424E1">
        <w:rPr>
          <w:rFonts w:ascii="Times New Roman" w:eastAsia="Calibri" w:hAnsi="Times New Roman" w:cs="Times New Roman"/>
          <w:sz w:val="24"/>
          <w:szCs w:val="24"/>
        </w:rPr>
        <w:t>alga</w:t>
      </w:r>
      <w:r w:rsidR="001E3545" w:rsidRPr="004424E1">
        <w:rPr>
          <w:rFonts w:ascii="Times New Roman" w:eastAsia="Calibri" w:hAnsi="Times New Roman" w:cs="Times New Roman"/>
          <w:sz w:val="24"/>
          <w:szCs w:val="24"/>
        </w:rPr>
        <w:t>l</w:t>
      </w:r>
      <w:r w:rsidR="00D33ADC" w:rsidRPr="004424E1">
        <w:rPr>
          <w:rFonts w:ascii="Times New Roman" w:eastAsia="Calibri" w:hAnsi="Times New Roman" w:cs="Times New Roman"/>
          <w:sz w:val="24"/>
          <w:szCs w:val="24"/>
        </w:rPr>
        <w:t xml:space="preserve"> </w:t>
      </w:r>
      <w:r w:rsidR="001E3545" w:rsidRPr="00AC477E">
        <w:rPr>
          <w:rFonts w:ascii="Times New Roman" w:eastAsia="Calibri" w:hAnsi="Times New Roman" w:cs="Times New Roman"/>
          <w:sz w:val="24"/>
          <w:szCs w:val="24"/>
        </w:rPr>
        <w:t>type</w:t>
      </w:r>
      <w:r w:rsidR="001776BB" w:rsidRPr="00AC477E">
        <w:rPr>
          <w:rFonts w:ascii="Times New Roman" w:eastAsia="Calibri" w:hAnsi="Times New Roman" w:cs="Times New Roman"/>
          <w:sz w:val="24"/>
          <w:szCs w:val="24"/>
        </w:rPr>
        <w:t xml:space="preserve"> (</w:t>
      </w:r>
      <w:r w:rsidR="00AC477E" w:rsidRPr="00AC477E">
        <w:rPr>
          <w:rFonts w:ascii="Times New Roman" w:eastAsia="Calibri" w:hAnsi="Times New Roman" w:cs="Times New Roman"/>
          <w:sz w:val="24"/>
          <w:szCs w:val="24"/>
        </w:rPr>
        <w:t>see</w:t>
      </w:r>
      <w:r w:rsidR="00827147">
        <w:rPr>
          <w:rFonts w:ascii="Times New Roman" w:eastAsia="Calibri" w:hAnsi="Times New Roman" w:cs="Times New Roman"/>
          <w:sz w:val="24"/>
          <w:szCs w:val="24"/>
        </w:rPr>
        <w:t xml:space="preserve"> Table 1 and </w:t>
      </w:r>
      <w:r w:rsidR="00AC477E" w:rsidRPr="00AC477E">
        <w:rPr>
          <w:rFonts w:ascii="Times New Roman" w:eastAsia="Calibri" w:hAnsi="Times New Roman" w:cs="Times New Roman"/>
          <w:sz w:val="24"/>
          <w:szCs w:val="24"/>
        </w:rPr>
        <w:t>Plates).</w:t>
      </w:r>
    </w:p>
    <w:p w14:paraId="09625865" w14:textId="2C338E63" w:rsidR="00A55946" w:rsidRDefault="004E7E3D" w:rsidP="004424E1">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D2294F" w:rsidRPr="004424E1">
        <w:rPr>
          <w:rFonts w:ascii="Times New Roman" w:eastAsia="Calibri" w:hAnsi="Times New Roman" w:cs="Times New Roman"/>
          <w:sz w:val="24"/>
          <w:szCs w:val="24"/>
        </w:rPr>
        <w:t>Spores—including monolete</w:t>
      </w:r>
      <w:r w:rsidR="00D2294F">
        <w:rPr>
          <w:rFonts w:ascii="Times New Roman" w:eastAsia="Calibri" w:hAnsi="Times New Roman" w:cs="Times New Roman"/>
          <w:sz w:val="24"/>
          <w:szCs w:val="24"/>
        </w:rPr>
        <w:t xml:space="preserve"> (one species overall)</w:t>
      </w:r>
      <w:r w:rsidR="00D2294F" w:rsidRPr="004424E1">
        <w:rPr>
          <w:rFonts w:ascii="Times New Roman" w:eastAsia="Calibri" w:hAnsi="Times New Roman" w:cs="Times New Roman"/>
          <w:sz w:val="24"/>
          <w:szCs w:val="24"/>
        </w:rPr>
        <w:t xml:space="preserve"> and trilete</w:t>
      </w:r>
      <w:r w:rsidR="00D2294F">
        <w:rPr>
          <w:rFonts w:ascii="Times New Roman" w:eastAsia="Calibri" w:hAnsi="Times New Roman" w:cs="Times New Roman"/>
          <w:sz w:val="24"/>
          <w:szCs w:val="24"/>
        </w:rPr>
        <w:t xml:space="preserve"> species (17 species overall)</w:t>
      </w:r>
      <w:r w:rsidR="00D2294F" w:rsidRPr="004424E1">
        <w:rPr>
          <w:rFonts w:ascii="Times New Roman" w:eastAsia="Calibri" w:hAnsi="Times New Roman" w:cs="Times New Roman"/>
          <w:sz w:val="24"/>
          <w:szCs w:val="24"/>
        </w:rPr>
        <w:t>—ranged in diversit</w:t>
      </w:r>
      <w:r w:rsidR="00D2294F" w:rsidRPr="0019460F">
        <w:rPr>
          <w:rFonts w:ascii="Times New Roman" w:eastAsia="Calibri" w:hAnsi="Times New Roman" w:cs="Times New Roman"/>
          <w:sz w:val="24"/>
          <w:szCs w:val="24"/>
        </w:rPr>
        <w:t xml:space="preserve">y from </w:t>
      </w:r>
      <w:r w:rsidR="00D2294F">
        <w:rPr>
          <w:rFonts w:ascii="Times New Roman" w:eastAsia="Calibri" w:hAnsi="Times New Roman" w:cs="Times New Roman"/>
          <w:sz w:val="24"/>
          <w:szCs w:val="24"/>
        </w:rPr>
        <w:t>two</w:t>
      </w:r>
      <w:r w:rsidR="00D2294F" w:rsidRPr="004E7E3D">
        <w:rPr>
          <w:rFonts w:ascii="Times New Roman" w:eastAsia="Calibri" w:hAnsi="Times New Roman" w:cs="Times New Roman"/>
          <w:sz w:val="24"/>
          <w:szCs w:val="24"/>
        </w:rPr>
        <w:t xml:space="preserve"> to nine sp</w:t>
      </w:r>
      <w:r w:rsidR="00D2294F" w:rsidRPr="0019460F">
        <w:rPr>
          <w:rFonts w:ascii="Times New Roman" w:eastAsia="Calibri" w:hAnsi="Times New Roman" w:cs="Times New Roman"/>
          <w:sz w:val="24"/>
          <w:szCs w:val="24"/>
        </w:rPr>
        <w:t xml:space="preserve">ecies per </w:t>
      </w:r>
      <w:r w:rsidR="00D2294F">
        <w:rPr>
          <w:rFonts w:ascii="Times New Roman" w:eastAsia="Calibri" w:hAnsi="Times New Roman" w:cs="Times New Roman"/>
          <w:sz w:val="24"/>
          <w:szCs w:val="24"/>
        </w:rPr>
        <w:t xml:space="preserve">counted </w:t>
      </w:r>
      <w:r w:rsidR="00D2294F" w:rsidRPr="0019460F">
        <w:rPr>
          <w:rFonts w:ascii="Times New Roman" w:eastAsia="Calibri" w:hAnsi="Times New Roman" w:cs="Times New Roman"/>
          <w:sz w:val="24"/>
          <w:szCs w:val="24"/>
        </w:rPr>
        <w:t>sample</w:t>
      </w:r>
      <w:r w:rsidR="00D2294F">
        <w:rPr>
          <w:rFonts w:ascii="Times New Roman" w:eastAsia="Calibri" w:hAnsi="Times New Roman" w:cs="Times New Roman"/>
          <w:sz w:val="24"/>
          <w:szCs w:val="24"/>
        </w:rPr>
        <w:t xml:space="preserve"> (including those found outside of 300-grain count by scanning the whole slide)</w:t>
      </w:r>
      <w:r w:rsidR="00D2294F" w:rsidRPr="0019460F">
        <w:rPr>
          <w:rFonts w:ascii="Times New Roman" w:eastAsia="Calibri" w:hAnsi="Times New Roman" w:cs="Times New Roman"/>
          <w:sz w:val="24"/>
          <w:szCs w:val="24"/>
        </w:rPr>
        <w:t>.</w:t>
      </w:r>
      <w:r w:rsidR="00D2294F">
        <w:rPr>
          <w:rFonts w:ascii="Times New Roman" w:eastAsia="Calibri" w:hAnsi="Times New Roman" w:cs="Times New Roman"/>
          <w:sz w:val="24"/>
          <w:szCs w:val="24"/>
        </w:rPr>
        <w:t xml:space="preserve"> </w:t>
      </w:r>
      <w:r w:rsidR="00AC477E">
        <w:rPr>
          <w:rFonts w:ascii="Times New Roman" w:eastAsia="Calibri" w:hAnsi="Times New Roman" w:cs="Times New Roman"/>
          <w:sz w:val="24"/>
          <w:szCs w:val="24"/>
        </w:rPr>
        <w:t>The di</w:t>
      </w:r>
      <w:r w:rsidR="00D33ADC" w:rsidRPr="004424E1">
        <w:rPr>
          <w:rFonts w:ascii="Times New Roman" w:eastAsia="Calibri" w:hAnsi="Times New Roman" w:cs="Times New Roman"/>
          <w:sz w:val="24"/>
          <w:szCs w:val="24"/>
        </w:rPr>
        <w:t>versity of all seed plants in samples rang</w:t>
      </w:r>
      <w:r w:rsidR="00D33ADC" w:rsidRPr="0019460F">
        <w:rPr>
          <w:rFonts w:ascii="Times New Roman" w:eastAsia="Calibri" w:hAnsi="Times New Roman" w:cs="Times New Roman"/>
          <w:sz w:val="24"/>
          <w:szCs w:val="24"/>
        </w:rPr>
        <w:t xml:space="preserve">ed from </w:t>
      </w:r>
      <w:r w:rsidRPr="004E7E3D">
        <w:rPr>
          <w:rFonts w:ascii="Times New Roman" w:eastAsia="Calibri" w:hAnsi="Times New Roman" w:cs="Times New Roman"/>
          <w:sz w:val="24"/>
          <w:szCs w:val="24"/>
        </w:rPr>
        <w:t>2</w:t>
      </w:r>
      <w:r w:rsidR="00D33ADC" w:rsidRPr="004E7E3D">
        <w:rPr>
          <w:rFonts w:ascii="Times New Roman" w:eastAsia="Calibri" w:hAnsi="Times New Roman" w:cs="Times New Roman"/>
          <w:sz w:val="24"/>
          <w:szCs w:val="24"/>
        </w:rPr>
        <w:t xml:space="preserve"> to </w:t>
      </w:r>
      <w:r w:rsidRPr="004E7E3D">
        <w:rPr>
          <w:rFonts w:ascii="Times New Roman" w:eastAsia="Calibri" w:hAnsi="Times New Roman" w:cs="Times New Roman"/>
          <w:sz w:val="24"/>
          <w:szCs w:val="24"/>
        </w:rPr>
        <w:t>13</w:t>
      </w:r>
      <w:r w:rsidR="00D33ADC" w:rsidRPr="0019460F">
        <w:rPr>
          <w:rFonts w:ascii="Times New Roman" w:eastAsia="Calibri" w:hAnsi="Times New Roman" w:cs="Times New Roman"/>
          <w:sz w:val="24"/>
          <w:szCs w:val="24"/>
        </w:rPr>
        <w:t xml:space="preserve"> speci</w:t>
      </w:r>
      <w:r w:rsidR="00D33ADC" w:rsidRPr="004424E1">
        <w:rPr>
          <w:rFonts w:ascii="Times New Roman" w:eastAsia="Calibri" w:hAnsi="Times New Roman" w:cs="Times New Roman"/>
          <w:sz w:val="24"/>
          <w:szCs w:val="24"/>
        </w:rPr>
        <w:t>es per sample</w:t>
      </w:r>
      <w:r w:rsidR="00D2294F">
        <w:rPr>
          <w:rFonts w:ascii="Times New Roman" w:eastAsia="Calibri" w:hAnsi="Times New Roman" w:cs="Times New Roman"/>
          <w:sz w:val="24"/>
          <w:szCs w:val="24"/>
        </w:rPr>
        <w:t xml:space="preserve"> (including ‘outside of count’)</w:t>
      </w:r>
      <w:r w:rsidR="00D33ADC" w:rsidRPr="004424E1">
        <w:rPr>
          <w:rFonts w:ascii="Times New Roman" w:eastAsia="Calibri" w:hAnsi="Times New Roman" w:cs="Times New Roman"/>
          <w:sz w:val="24"/>
          <w:szCs w:val="24"/>
        </w:rPr>
        <w:t xml:space="preserve">. </w:t>
      </w:r>
      <w:r w:rsidR="00D33ADC" w:rsidRPr="0019460F">
        <w:rPr>
          <w:rFonts w:ascii="Times New Roman" w:eastAsia="Calibri" w:hAnsi="Times New Roman" w:cs="Times New Roman"/>
          <w:sz w:val="24"/>
          <w:szCs w:val="24"/>
        </w:rPr>
        <w:t xml:space="preserve">Seed plant pollen was divided into two groups:  striate and non-striate. Striate </w:t>
      </w:r>
      <w:r w:rsidR="00630125">
        <w:rPr>
          <w:rFonts w:ascii="Times New Roman" w:eastAsia="Calibri" w:hAnsi="Times New Roman" w:cs="Times New Roman"/>
          <w:sz w:val="24"/>
          <w:szCs w:val="24"/>
        </w:rPr>
        <w:t xml:space="preserve">seed plant </w:t>
      </w:r>
      <w:r w:rsidR="00D33ADC" w:rsidRPr="0019460F">
        <w:rPr>
          <w:rFonts w:ascii="Times New Roman" w:eastAsia="Calibri" w:hAnsi="Times New Roman" w:cs="Times New Roman"/>
          <w:sz w:val="24"/>
          <w:szCs w:val="24"/>
        </w:rPr>
        <w:t>pollen included bisaccate pollen</w:t>
      </w:r>
      <w:r w:rsidR="0019460F">
        <w:rPr>
          <w:rFonts w:ascii="Times New Roman" w:eastAsia="Calibri" w:hAnsi="Times New Roman" w:cs="Times New Roman"/>
          <w:sz w:val="24"/>
          <w:szCs w:val="24"/>
        </w:rPr>
        <w:t xml:space="preserve">, </w:t>
      </w:r>
      <w:r w:rsidR="0019460F" w:rsidRPr="0019460F">
        <w:rPr>
          <w:rFonts w:ascii="Times New Roman" w:eastAsia="Calibri" w:hAnsi="Times New Roman" w:cs="Times New Roman"/>
          <w:sz w:val="24"/>
          <w:szCs w:val="24"/>
        </w:rPr>
        <w:t xml:space="preserve">such as </w:t>
      </w:r>
      <w:r w:rsidR="0019460F" w:rsidRPr="0019460F">
        <w:rPr>
          <w:rFonts w:ascii="Times New Roman" w:eastAsia="Calibri" w:hAnsi="Times New Roman" w:cs="Times New Roman"/>
          <w:i/>
          <w:iCs/>
          <w:sz w:val="24"/>
          <w:szCs w:val="24"/>
        </w:rPr>
        <w:t>Lueckisporites sp.</w:t>
      </w:r>
      <w:r w:rsidR="00DF366D">
        <w:rPr>
          <w:rFonts w:ascii="Times New Roman" w:eastAsia="Calibri" w:hAnsi="Times New Roman" w:cs="Times New Roman"/>
          <w:i/>
          <w:iCs/>
          <w:sz w:val="24"/>
          <w:szCs w:val="24"/>
        </w:rPr>
        <w:t xml:space="preserve">, </w:t>
      </w:r>
      <w:r w:rsidR="0019460F">
        <w:rPr>
          <w:rFonts w:ascii="Times New Roman" w:eastAsia="Calibri" w:hAnsi="Times New Roman" w:cs="Times New Roman"/>
          <w:i/>
          <w:iCs/>
          <w:sz w:val="24"/>
          <w:szCs w:val="24"/>
        </w:rPr>
        <w:t>Strotersporites</w:t>
      </w:r>
      <w:r w:rsidR="0019460F">
        <w:rPr>
          <w:rFonts w:ascii="Times New Roman" w:eastAsia="Calibri" w:hAnsi="Times New Roman" w:cs="Times New Roman"/>
          <w:sz w:val="24"/>
          <w:szCs w:val="24"/>
        </w:rPr>
        <w:t xml:space="preserve"> sp.</w:t>
      </w:r>
      <w:r w:rsidR="0019460F">
        <w:rPr>
          <w:rFonts w:ascii="Times New Roman" w:eastAsia="Calibri" w:hAnsi="Times New Roman" w:cs="Times New Roman"/>
          <w:i/>
          <w:iCs/>
          <w:sz w:val="24"/>
          <w:szCs w:val="24"/>
        </w:rPr>
        <w:t>,</w:t>
      </w:r>
      <w:r w:rsidR="00D33ADC" w:rsidRPr="0019460F">
        <w:rPr>
          <w:rFonts w:ascii="Times New Roman" w:eastAsia="Calibri" w:hAnsi="Times New Roman" w:cs="Times New Roman"/>
          <w:sz w:val="24"/>
          <w:szCs w:val="24"/>
        </w:rPr>
        <w:t xml:space="preserve"> and </w:t>
      </w:r>
      <w:r w:rsidR="00D33ADC" w:rsidRPr="0019460F">
        <w:rPr>
          <w:rFonts w:ascii="Times New Roman" w:eastAsia="Calibri" w:hAnsi="Times New Roman" w:cs="Times New Roman"/>
          <w:i/>
          <w:iCs/>
          <w:sz w:val="24"/>
          <w:szCs w:val="24"/>
        </w:rPr>
        <w:t xml:space="preserve">Hamiapollenites </w:t>
      </w:r>
      <w:r w:rsidR="00D33ADC" w:rsidRPr="0019460F">
        <w:rPr>
          <w:rFonts w:ascii="Times New Roman" w:eastAsia="Calibri" w:hAnsi="Times New Roman" w:cs="Times New Roman"/>
          <w:sz w:val="24"/>
          <w:szCs w:val="24"/>
        </w:rPr>
        <w:t>sp</w:t>
      </w:r>
      <w:r w:rsidR="00D33ADC" w:rsidRPr="0019460F">
        <w:rPr>
          <w:rFonts w:ascii="Times New Roman" w:eastAsia="Calibri" w:hAnsi="Times New Roman" w:cs="Times New Roman"/>
          <w:i/>
          <w:iCs/>
          <w:sz w:val="24"/>
          <w:szCs w:val="24"/>
        </w:rPr>
        <w:t>.</w:t>
      </w:r>
      <w:r w:rsidR="00DF366D">
        <w:rPr>
          <w:rFonts w:ascii="Times New Roman" w:eastAsia="Calibri" w:hAnsi="Times New Roman" w:cs="Times New Roman"/>
          <w:i/>
          <w:iCs/>
          <w:sz w:val="24"/>
          <w:szCs w:val="24"/>
        </w:rPr>
        <w:t>,</w:t>
      </w:r>
      <w:r w:rsidR="00D33ADC" w:rsidRPr="0019460F">
        <w:rPr>
          <w:rFonts w:ascii="Times New Roman" w:eastAsia="Calibri" w:hAnsi="Times New Roman" w:cs="Times New Roman"/>
          <w:sz w:val="24"/>
          <w:szCs w:val="24"/>
        </w:rPr>
        <w:t xml:space="preserve"> and</w:t>
      </w:r>
      <w:r w:rsidR="00DF366D">
        <w:rPr>
          <w:rFonts w:ascii="Times New Roman" w:eastAsia="Calibri" w:hAnsi="Times New Roman" w:cs="Times New Roman"/>
          <w:sz w:val="24"/>
          <w:szCs w:val="24"/>
        </w:rPr>
        <w:t xml:space="preserve"> other striate forms, e.g.,</w:t>
      </w:r>
      <w:r w:rsidR="00D33ADC" w:rsidRPr="0019460F">
        <w:rPr>
          <w:rFonts w:ascii="Times New Roman" w:eastAsia="Calibri" w:hAnsi="Times New Roman" w:cs="Times New Roman"/>
          <w:sz w:val="24"/>
          <w:szCs w:val="24"/>
        </w:rPr>
        <w:t xml:space="preserve"> </w:t>
      </w:r>
      <w:r w:rsidR="00D33ADC" w:rsidRPr="0019460F">
        <w:rPr>
          <w:rFonts w:ascii="Times New Roman" w:eastAsia="Calibri" w:hAnsi="Times New Roman" w:cs="Times New Roman"/>
          <w:i/>
          <w:iCs/>
          <w:sz w:val="24"/>
          <w:szCs w:val="24"/>
        </w:rPr>
        <w:t xml:space="preserve">Vittatina spp. </w:t>
      </w:r>
      <w:r w:rsidR="00D33ADC" w:rsidRPr="0019460F">
        <w:rPr>
          <w:rFonts w:ascii="Times New Roman" w:eastAsia="Calibri" w:hAnsi="Times New Roman" w:cs="Times New Roman"/>
          <w:sz w:val="24"/>
          <w:szCs w:val="24"/>
        </w:rPr>
        <w:t xml:space="preserve">The diversity of striate grains ranged in number from </w:t>
      </w:r>
      <w:r w:rsidR="00D33ADC" w:rsidRPr="00630125">
        <w:rPr>
          <w:rFonts w:ascii="Times New Roman" w:eastAsia="Calibri" w:hAnsi="Times New Roman" w:cs="Times New Roman"/>
          <w:sz w:val="24"/>
          <w:szCs w:val="24"/>
        </w:rPr>
        <w:t xml:space="preserve">one to </w:t>
      </w:r>
      <w:r w:rsidR="00630125" w:rsidRPr="00630125">
        <w:rPr>
          <w:rFonts w:ascii="Times New Roman" w:eastAsia="Calibri" w:hAnsi="Times New Roman" w:cs="Times New Roman"/>
          <w:sz w:val="24"/>
          <w:szCs w:val="24"/>
        </w:rPr>
        <w:t>eight</w:t>
      </w:r>
      <w:r w:rsidR="00D33ADC" w:rsidRPr="0019460F">
        <w:rPr>
          <w:rFonts w:ascii="Times New Roman" w:eastAsia="Calibri" w:hAnsi="Times New Roman" w:cs="Times New Roman"/>
          <w:sz w:val="24"/>
          <w:szCs w:val="24"/>
        </w:rPr>
        <w:t xml:space="preserve"> species per sample</w:t>
      </w:r>
      <w:r w:rsidR="00DF366D">
        <w:rPr>
          <w:rFonts w:ascii="Times New Roman" w:eastAsia="Calibri" w:hAnsi="Times New Roman" w:cs="Times New Roman"/>
          <w:sz w:val="24"/>
          <w:szCs w:val="24"/>
        </w:rPr>
        <w:t>, with nine taxa overall</w:t>
      </w:r>
      <w:r w:rsidR="00D33ADC" w:rsidRPr="0019460F">
        <w:rPr>
          <w:rFonts w:ascii="Times New Roman" w:eastAsia="Calibri" w:hAnsi="Times New Roman" w:cs="Times New Roman"/>
          <w:sz w:val="24"/>
          <w:szCs w:val="24"/>
        </w:rPr>
        <w:t>. The diversity of non-striate seed plant pollen, including bisaccate and monosaccate pollen, ranged fro</w:t>
      </w:r>
      <w:r w:rsidR="00D33ADC" w:rsidRPr="00630125">
        <w:rPr>
          <w:rFonts w:ascii="Times New Roman" w:eastAsia="Calibri" w:hAnsi="Times New Roman" w:cs="Times New Roman"/>
          <w:sz w:val="24"/>
          <w:szCs w:val="24"/>
        </w:rPr>
        <w:t>m one to six s</w:t>
      </w:r>
      <w:r w:rsidR="00D33ADC" w:rsidRPr="0019460F">
        <w:rPr>
          <w:rFonts w:ascii="Times New Roman" w:eastAsia="Calibri" w:hAnsi="Times New Roman" w:cs="Times New Roman"/>
          <w:sz w:val="24"/>
          <w:szCs w:val="24"/>
        </w:rPr>
        <w:t>pecies per sample</w:t>
      </w:r>
      <w:r w:rsidR="00DF366D">
        <w:rPr>
          <w:rFonts w:ascii="Times New Roman" w:eastAsia="Calibri" w:hAnsi="Times New Roman" w:cs="Times New Roman"/>
          <w:sz w:val="24"/>
          <w:szCs w:val="24"/>
        </w:rPr>
        <w:t>, with 16 species overall</w:t>
      </w:r>
      <w:r w:rsidR="00D33ADC" w:rsidRPr="0019460F">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Diversity of non-plant palynomorphs—fungal or algal spores—</w:t>
      </w:r>
      <w:r w:rsidR="00D2294F">
        <w:rPr>
          <w:rFonts w:ascii="Times New Roman" w:eastAsia="Calibri" w:hAnsi="Times New Roman" w:cs="Times New Roman"/>
          <w:sz w:val="24"/>
          <w:szCs w:val="24"/>
        </w:rPr>
        <w:t>ranged from one to four species</w:t>
      </w:r>
      <w:r w:rsidR="00D33ADC" w:rsidRPr="004424E1">
        <w:rPr>
          <w:rFonts w:ascii="Times New Roman" w:eastAsia="Calibri" w:hAnsi="Times New Roman" w:cs="Times New Roman"/>
          <w:sz w:val="24"/>
          <w:szCs w:val="24"/>
        </w:rPr>
        <w:t xml:space="preserve">. </w:t>
      </w:r>
      <w:r w:rsidR="00D33ADC" w:rsidRPr="004424E1">
        <w:rPr>
          <w:rFonts w:ascii="Times New Roman" w:eastAsia="Calibri" w:hAnsi="Times New Roman" w:cs="Times New Roman"/>
          <w:i/>
          <w:iCs/>
          <w:sz w:val="24"/>
          <w:szCs w:val="24"/>
        </w:rPr>
        <w:t>Psophosphaera</w:t>
      </w:r>
      <w:r w:rsidR="00D2294F">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w:t>
      </w:r>
      <w:r w:rsidR="00D33ADC" w:rsidRPr="00D2294F">
        <w:rPr>
          <w:rFonts w:ascii="Times New Roman" w:eastAsia="Calibri" w:hAnsi="Times New Roman" w:cs="Times New Roman"/>
          <w:sz w:val="24"/>
          <w:szCs w:val="24"/>
        </w:rPr>
        <w:t xml:space="preserve">sp. </w:t>
      </w:r>
      <w:r w:rsidR="00D33ADC" w:rsidRPr="004424E1">
        <w:rPr>
          <w:rFonts w:ascii="Times New Roman" w:eastAsia="Calibri" w:hAnsi="Times New Roman" w:cs="Times New Roman"/>
          <w:sz w:val="24"/>
          <w:szCs w:val="24"/>
        </w:rPr>
        <w:t>has a disputed affinity but is here categorized as an algal spore</w:t>
      </w:r>
      <w:r w:rsidR="00300A7D" w:rsidRPr="004424E1">
        <w:rPr>
          <w:rFonts w:ascii="Times New Roman" w:eastAsia="Calibri" w:hAnsi="Times New Roman" w:cs="Times New Roman"/>
          <w:sz w:val="24"/>
          <w:szCs w:val="24"/>
        </w:rPr>
        <w:t>.</w:t>
      </w:r>
    </w:p>
    <w:p w14:paraId="4EF3FE42" w14:textId="6E24344B" w:rsidR="001A3ECC" w:rsidRPr="004424E1" w:rsidRDefault="00D33ADC"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 </w:t>
      </w:r>
      <w:r w:rsidR="00A55946">
        <w:rPr>
          <w:rFonts w:ascii="Times New Roman" w:eastAsia="Calibri" w:hAnsi="Times New Roman" w:cs="Times New Roman"/>
          <w:sz w:val="24"/>
          <w:szCs w:val="24"/>
        </w:rPr>
        <w:tab/>
      </w:r>
      <w:r w:rsidR="001A3ECC" w:rsidRPr="004424E1">
        <w:rPr>
          <w:rFonts w:ascii="Times New Roman" w:eastAsia="Calibri" w:hAnsi="Times New Roman" w:cs="Times New Roman"/>
          <w:sz w:val="24"/>
          <w:szCs w:val="24"/>
        </w:rPr>
        <w:t xml:space="preserve">The highest spore diversity was observed in sample OPC 2241 with nine species identified. Striate pollen diversity were </w:t>
      </w:r>
      <w:r w:rsidR="00020870">
        <w:rPr>
          <w:rFonts w:ascii="Times New Roman" w:eastAsia="Calibri" w:hAnsi="Times New Roman" w:cs="Times New Roman"/>
          <w:sz w:val="24"/>
          <w:szCs w:val="24"/>
        </w:rPr>
        <w:t>highest</w:t>
      </w:r>
      <w:r w:rsidR="001A3ECC" w:rsidRPr="004424E1">
        <w:rPr>
          <w:rFonts w:ascii="Times New Roman" w:eastAsia="Calibri" w:hAnsi="Times New Roman" w:cs="Times New Roman"/>
          <w:sz w:val="24"/>
          <w:szCs w:val="24"/>
        </w:rPr>
        <w:t xml:space="preserve"> in four samples with seven species located in </w:t>
      </w:r>
      <w:r w:rsidR="006D48E2">
        <w:rPr>
          <w:rFonts w:ascii="Times New Roman" w:eastAsia="Calibri" w:hAnsi="Times New Roman" w:cs="Times New Roman"/>
          <w:sz w:val="24"/>
          <w:szCs w:val="24"/>
        </w:rPr>
        <w:lastRenderedPageBreak/>
        <w:t xml:space="preserve">samples </w:t>
      </w:r>
      <w:r w:rsidR="001A3ECC" w:rsidRPr="004424E1">
        <w:rPr>
          <w:rFonts w:ascii="Times New Roman" w:eastAsia="Calibri" w:hAnsi="Times New Roman" w:cs="Times New Roman"/>
          <w:sz w:val="24"/>
          <w:szCs w:val="24"/>
        </w:rPr>
        <w:t xml:space="preserve">OPC 2227, OPC 2235, OPC 2241, and OPC 2248. </w:t>
      </w:r>
      <w:r w:rsidR="00A55946">
        <w:rPr>
          <w:rFonts w:ascii="Times New Roman" w:eastAsia="Calibri" w:hAnsi="Times New Roman" w:cs="Times New Roman"/>
          <w:sz w:val="24"/>
          <w:szCs w:val="24"/>
        </w:rPr>
        <w:t>N</w:t>
      </w:r>
      <w:r w:rsidR="001A3ECC" w:rsidRPr="004424E1">
        <w:rPr>
          <w:rFonts w:ascii="Times New Roman" w:eastAsia="Calibri" w:hAnsi="Times New Roman" w:cs="Times New Roman"/>
          <w:sz w:val="24"/>
          <w:szCs w:val="24"/>
        </w:rPr>
        <w:t xml:space="preserve">on-striate pollen diversity was highest at six species identified in each </w:t>
      </w:r>
      <w:r w:rsidR="006D48E2">
        <w:rPr>
          <w:rFonts w:ascii="Times New Roman" w:eastAsia="Calibri" w:hAnsi="Times New Roman" w:cs="Times New Roman"/>
          <w:sz w:val="24"/>
          <w:szCs w:val="24"/>
        </w:rPr>
        <w:t xml:space="preserve">of samples </w:t>
      </w:r>
      <w:r w:rsidR="001A3ECC" w:rsidRPr="004424E1">
        <w:rPr>
          <w:rFonts w:ascii="Times New Roman" w:eastAsia="Calibri" w:hAnsi="Times New Roman" w:cs="Times New Roman"/>
          <w:sz w:val="24"/>
          <w:szCs w:val="24"/>
        </w:rPr>
        <w:t xml:space="preserve">OPC 2235, OPC 2248, and OPC 2250. All samples contained </w:t>
      </w:r>
      <w:r w:rsidR="001A3ECC" w:rsidRPr="004424E1">
        <w:rPr>
          <w:rFonts w:ascii="Times New Roman" w:eastAsia="Calibri" w:hAnsi="Times New Roman" w:cs="Times New Roman"/>
          <w:i/>
          <w:iCs/>
          <w:sz w:val="24"/>
          <w:szCs w:val="24"/>
        </w:rPr>
        <w:t>Psophosphaera</w:t>
      </w:r>
      <w:r w:rsidR="001A3ECC"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The upper three samples, OPC 2253, 2254, and 2255, contained the lowest diversity of spores with one</w:t>
      </w:r>
      <w:r w:rsidR="00D2294F">
        <w:rPr>
          <w:rFonts w:ascii="Times New Roman" w:eastAsia="Calibri" w:hAnsi="Times New Roman" w:cs="Times New Roman"/>
          <w:sz w:val="24"/>
          <w:szCs w:val="24"/>
        </w:rPr>
        <w:t xml:space="preserve"> or two</w:t>
      </w:r>
      <w:r w:rsidRPr="004424E1">
        <w:rPr>
          <w:rFonts w:ascii="Times New Roman" w:eastAsia="Calibri" w:hAnsi="Times New Roman" w:cs="Times New Roman"/>
          <w:sz w:val="24"/>
          <w:szCs w:val="24"/>
        </w:rPr>
        <w:t xml:space="preserve"> species each. Similarly, the diversity count was lowest for non-striate seed pollen </w:t>
      </w:r>
      <w:r w:rsidR="001E3545" w:rsidRPr="004424E1">
        <w:rPr>
          <w:rFonts w:ascii="Times New Roman" w:eastAsia="Calibri" w:hAnsi="Times New Roman" w:cs="Times New Roman"/>
          <w:sz w:val="24"/>
          <w:szCs w:val="24"/>
        </w:rPr>
        <w:t xml:space="preserve">in </w:t>
      </w:r>
      <w:r w:rsidRPr="004424E1">
        <w:rPr>
          <w:rFonts w:ascii="Times New Roman" w:eastAsia="Calibri" w:hAnsi="Times New Roman" w:cs="Times New Roman"/>
          <w:sz w:val="24"/>
          <w:szCs w:val="24"/>
        </w:rPr>
        <w:t>samples OPC 2253 and 2254</w:t>
      </w:r>
      <w:r w:rsidR="001E3545" w:rsidRPr="004424E1">
        <w:rPr>
          <w:rFonts w:ascii="Times New Roman" w:eastAsia="Calibri" w:hAnsi="Times New Roman" w:cs="Times New Roman"/>
          <w:sz w:val="24"/>
          <w:szCs w:val="24"/>
        </w:rPr>
        <w:t>—each</w:t>
      </w:r>
      <w:r w:rsidRPr="004424E1">
        <w:rPr>
          <w:rFonts w:ascii="Times New Roman" w:eastAsia="Calibri" w:hAnsi="Times New Roman" w:cs="Times New Roman"/>
          <w:sz w:val="24"/>
          <w:szCs w:val="24"/>
        </w:rPr>
        <w:t xml:space="preserve"> having one species</w:t>
      </w:r>
      <w:r w:rsidR="001E3545" w:rsidRPr="004424E1">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and </w:t>
      </w:r>
      <w:r w:rsidR="006D48E2">
        <w:rPr>
          <w:rFonts w:ascii="Times New Roman" w:eastAsia="Calibri" w:hAnsi="Times New Roman" w:cs="Times New Roman"/>
          <w:sz w:val="24"/>
          <w:szCs w:val="24"/>
        </w:rPr>
        <w:t xml:space="preserve">sample </w:t>
      </w:r>
      <w:r w:rsidRPr="004424E1">
        <w:rPr>
          <w:rFonts w:ascii="Times New Roman" w:eastAsia="Calibri" w:hAnsi="Times New Roman" w:cs="Times New Roman"/>
          <w:sz w:val="24"/>
          <w:szCs w:val="24"/>
        </w:rPr>
        <w:t xml:space="preserve">OPC 2255 having </w:t>
      </w:r>
      <w:r w:rsidR="001E3545" w:rsidRPr="004424E1">
        <w:rPr>
          <w:rFonts w:ascii="Times New Roman" w:eastAsia="Calibri" w:hAnsi="Times New Roman" w:cs="Times New Roman"/>
          <w:sz w:val="24"/>
          <w:szCs w:val="24"/>
        </w:rPr>
        <w:t xml:space="preserve">only </w:t>
      </w:r>
      <w:r w:rsidRPr="004424E1">
        <w:rPr>
          <w:rFonts w:ascii="Times New Roman" w:eastAsia="Calibri" w:hAnsi="Times New Roman" w:cs="Times New Roman"/>
          <w:sz w:val="24"/>
          <w:szCs w:val="24"/>
        </w:rPr>
        <w:t xml:space="preserve">two. </w:t>
      </w:r>
      <w:r w:rsidR="006D48E2">
        <w:rPr>
          <w:rFonts w:ascii="Times New Roman" w:eastAsia="Calibri" w:hAnsi="Times New Roman" w:cs="Times New Roman"/>
          <w:sz w:val="24"/>
          <w:szCs w:val="24"/>
        </w:rPr>
        <w:t xml:space="preserve">Sample </w:t>
      </w:r>
      <w:r w:rsidRPr="004424E1">
        <w:rPr>
          <w:rFonts w:ascii="Times New Roman" w:eastAsia="Calibri" w:hAnsi="Times New Roman" w:cs="Times New Roman"/>
          <w:sz w:val="24"/>
          <w:szCs w:val="24"/>
        </w:rPr>
        <w:t xml:space="preserve">OPC 2254 contained the lowest diversity for striate bisaccate pollen with </w:t>
      </w:r>
      <w:r w:rsidR="00A55946">
        <w:rPr>
          <w:rFonts w:ascii="Times New Roman" w:eastAsia="Calibri" w:hAnsi="Times New Roman" w:cs="Times New Roman"/>
          <w:sz w:val="24"/>
          <w:szCs w:val="24"/>
        </w:rPr>
        <w:t>the</w:t>
      </w:r>
      <w:r w:rsidRPr="004424E1">
        <w:rPr>
          <w:rFonts w:ascii="Times New Roman" w:eastAsia="Calibri" w:hAnsi="Times New Roman" w:cs="Times New Roman"/>
          <w:sz w:val="24"/>
          <w:szCs w:val="24"/>
        </w:rPr>
        <w:t xml:space="preserve"> single genus </w:t>
      </w:r>
      <w:r w:rsidRPr="004424E1">
        <w:rPr>
          <w:rFonts w:ascii="Times New Roman" w:eastAsia="Calibri" w:hAnsi="Times New Roman" w:cs="Times New Roman"/>
          <w:i/>
          <w:iCs/>
          <w:sz w:val="24"/>
          <w:szCs w:val="24"/>
        </w:rPr>
        <w:t>Lueckisporites</w:t>
      </w:r>
      <w:r w:rsidRPr="004424E1">
        <w:rPr>
          <w:rFonts w:ascii="Times New Roman" w:eastAsia="Calibri" w:hAnsi="Times New Roman" w:cs="Times New Roman"/>
          <w:sz w:val="24"/>
          <w:szCs w:val="24"/>
        </w:rPr>
        <w:t xml:space="preserve"> identified.</w:t>
      </w:r>
      <w:r w:rsidR="001A3ECC" w:rsidRPr="004424E1">
        <w:rPr>
          <w:rFonts w:ascii="Times New Roman" w:eastAsia="Calibri" w:hAnsi="Times New Roman" w:cs="Times New Roman"/>
          <w:sz w:val="24"/>
          <w:szCs w:val="24"/>
        </w:rPr>
        <w:t xml:space="preserve"> </w:t>
      </w:r>
      <w:r w:rsidR="006D48E2">
        <w:rPr>
          <w:rFonts w:ascii="Times New Roman" w:eastAsia="Calibri" w:hAnsi="Times New Roman" w:cs="Times New Roman"/>
          <w:sz w:val="24"/>
          <w:szCs w:val="24"/>
        </w:rPr>
        <w:t xml:space="preserve">Samples </w:t>
      </w:r>
      <w:r w:rsidR="001A3ECC" w:rsidRPr="004424E1">
        <w:rPr>
          <w:rFonts w:ascii="Times New Roman" w:eastAsia="Calibri" w:hAnsi="Times New Roman" w:cs="Times New Roman"/>
          <w:sz w:val="24"/>
          <w:szCs w:val="24"/>
        </w:rPr>
        <w:t>OPC 2253 and 2254 were the only samples to contain fungal spores.</w:t>
      </w:r>
    </w:p>
    <w:p w14:paraId="7057F065" w14:textId="3AC33DA2" w:rsidR="00D33ADC" w:rsidRPr="004424E1" w:rsidRDefault="004424E1" w:rsidP="004424E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ECOLOGICAL </w:t>
      </w:r>
      <w:r w:rsidR="00D33ADC" w:rsidRPr="004424E1">
        <w:rPr>
          <w:rFonts w:ascii="Times New Roman" w:eastAsia="Calibri" w:hAnsi="Times New Roman" w:cs="Times New Roman"/>
          <w:b/>
          <w:bCs/>
          <w:sz w:val="24"/>
          <w:szCs w:val="24"/>
        </w:rPr>
        <w:t xml:space="preserve">ABUNDANCE </w:t>
      </w:r>
    </w:p>
    <w:p w14:paraId="78AE330C" w14:textId="7A3B6280"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C502B0">
        <w:rPr>
          <w:rFonts w:ascii="Times New Roman" w:eastAsia="Calibri" w:hAnsi="Times New Roman" w:cs="Times New Roman"/>
          <w:sz w:val="24"/>
          <w:szCs w:val="24"/>
        </w:rPr>
        <w:t>A 300-specimen count was attempted for all ten slides</w:t>
      </w:r>
      <w:r w:rsidR="00827147" w:rsidRPr="00C502B0">
        <w:rPr>
          <w:rFonts w:ascii="Times New Roman" w:eastAsia="Calibri" w:hAnsi="Times New Roman" w:cs="Times New Roman"/>
          <w:sz w:val="24"/>
          <w:szCs w:val="24"/>
        </w:rPr>
        <w:t xml:space="preserve"> (Table 2)</w:t>
      </w:r>
      <w:r w:rsidR="003E2E43" w:rsidRPr="00C502B0">
        <w:rPr>
          <w:rFonts w:ascii="Times New Roman" w:eastAsia="Calibri" w:hAnsi="Times New Roman" w:cs="Times New Roman"/>
          <w:sz w:val="24"/>
          <w:szCs w:val="24"/>
        </w:rPr>
        <w:t>.</w:t>
      </w:r>
      <w:r w:rsidR="00D33ADC" w:rsidRPr="00C502B0">
        <w:rPr>
          <w:rFonts w:ascii="Times New Roman" w:eastAsia="Calibri" w:hAnsi="Times New Roman" w:cs="Times New Roman"/>
          <w:sz w:val="24"/>
          <w:szCs w:val="24"/>
        </w:rPr>
        <w:t xml:space="preserve"> Beginning with the lowest sample from </w:t>
      </w:r>
      <w:r w:rsidR="00B53764" w:rsidRPr="00C502B0">
        <w:rPr>
          <w:rFonts w:ascii="Times New Roman" w:eastAsia="Calibri" w:hAnsi="Times New Roman" w:cs="Times New Roman"/>
          <w:sz w:val="24"/>
          <w:szCs w:val="24"/>
        </w:rPr>
        <w:t>Bed 20 ‘copper interval’</w:t>
      </w:r>
      <w:r w:rsidR="00D33ADC" w:rsidRPr="00C502B0">
        <w:rPr>
          <w:rFonts w:ascii="Times New Roman" w:eastAsia="Calibri" w:hAnsi="Times New Roman" w:cs="Times New Roman"/>
          <w:sz w:val="24"/>
          <w:szCs w:val="24"/>
        </w:rPr>
        <w:t>, OPC 2227, the abundance of specimens was sparse with only 82 specimens at the genus</w:t>
      </w:r>
      <w:r w:rsidR="00A55946" w:rsidRPr="00C502B0">
        <w:rPr>
          <w:rFonts w:ascii="Times New Roman" w:eastAsia="Calibri" w:hAnsi="Times New Roman" w:cs="Times New Roman"/>
          <w:sz w:val="24"/>
          <w:szCs w:val="24"/>
        </w:rPr>
        <w:t>-</w:t>
      </w:r>
      <w:r w:rsidR="00D33ADC" w:rsidRPr="00C502B0">
        <w:rPr>
          <w:rFonts w:ascii="Times New Roman" w:eastAsia="Calibri" w:hAnsi="Times New Roman" w:cs="Times New Roman"/>
          <w:sz w:val="24"/>
          <w:szCs w:val="24"/>
        </w:rPr>
        <w:t xml:space="preserve">level identified. </w:t>
      </w:r>
      <w:r w:rsidR="00D33ADC" w:rsidRPr="00C502B0">
        <w:rPr>
          <w:rFonts w:ascii="Times New Roman" w:eastAsia="Calibri" w:hAnsi="Times New Roman" w:cs="Times New Roman"/>
          <w:i/>
          <w:iCs/>
          <w:sz w:val="24"/>
          <w:szCs w:val="24"/>
        </w:rPr>
        <w:t xml:space="preserve">Lueckisporites </w:t>
      </w:r>
      <w:r w:rsidR="00D33ADC" w:rsidRPr="00C502B0">
        <w:rPr>
          <w:rFonts w:ascii="Times New Roman" w:eastAsia="Calibri" w:hAnsi="Times New Roman" w:cs="Times New Roman"/>
          <w:sz w:val="24"/>
          <w:szCs w:val="24"/>
        </w:rPr>
        <w:t>sp</w:t>
      </w:r>
      <w:r w:rsidR="00D33ADC" w:rsidRPr="00C502B0">
        <w:rPr>
          <w:rFonts w:ascii="Times New Roman" w:eastAsia="Calibri" w:hAnsi="Times New Roman" w:cs="Times New Roman"/>
          <w:i/>
          <w:iCs/>
          <w:sz w:val="24"/>
          <w:szCs w:val="24"/>
        </w:rPr>
        <w:t>.</w:t>
      </w:r>
      <w:r w:rsidR="00D33ADC" w:rsidRPr="00C502B0">
        <w:rPr>
          <w:rFonts w:ascii="Times New Roman" w:eastAsia="Calibri" w:hAnsi="Times New Roman" w:cs="Times New Roman"/>
          <w:sz w:val="24"/>
          <w:szCs w:val="24"/>
        </w:rPr>
        <w:t xml:space="preserve"> composed 61.0% of the</w:t>
      </w:r>
      <w:r w:rsidR="00D33ADC" w:rsidRPr="004424E1">
        <w:rPr>
          <w:rFonts w:ascii="Times New Roman" w:eastAsia="Calibri" w:hAnsi="Times New Roman" w:cs="Times New Roman"/>
          <w:sz w:val="24"/>
          <w:szCs w:val="24"/>
        </w:rPr>
        <w:t xml:space="preserve"> population. Combined with other striate bisaccates and non-striate bisaccates, whose percentages were 12.2% and 11.0%, respectively, the entire sample is composed 84.2% bisaccate pollen. </w:t>
      </w:r>
      <w:r w:rsidR="00D33ADC" w:rsidRPr="004424E1">
        <w:rPr>
          <w:rFonts w:ascii="Times New Roman" w:eastAsia="Calibri" w:hAnsi="Times New Roman" w:cs="Times New Roman"/>
          <w:i/>
          <w:iCs/>
          <w:sz w:val="24"/>
          <w:szCs w:val="24"/>
        </w:rPr>
        <w:t xml:space="preserve">Vittatina </w:t>
      </w:r>
      <w:r w:rsidR="00D33ADC" w:rsidRPr="004424E1">
        <w:rPr>
          <w:rFonts w:ascii="Times New Roman" w:eastAsia="Calibri" w:hAnsi="Times New Roman" w:cs="Times New Roman"/>
          <w:sz w:val="24"/>
          <w:szCs w:val="24"/>
        </w:rPr>
        <w:t>spp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composed 3.7% and was the only other known pollen identified. </w:t>
      </w:r>
      <w:r w:rsidR="001776BB" w:rsidRPr="004424E1">
        <w:rPr>
          <w:rFonts w:ascii="Times New Roman" w:eastAsia="Calibri" w:hAnsi="Times New Roman" w:cs="Times New Roman"/>
          <w:sz w:val="24"/>
          <w:szCs w:val="24"/>
        </w:rPr>
        <w:t>Monolete and trilete s</w:t>
      </w:r>
      <w:r w:rsidR="00D33ADC" w:rsidRPr="004424E1">
        <w:rPr>
          <w:rFonts w:ascii="Times New Roman" w:eastAsia="Calibri" w:hAnsi="Times New Roman" w:cs="Times New Roman"/>
          <w:sz w:val="24"/>
          <w:szCs w:val="24"/>
        </w:rPr>
        <w:t xml:space="preserve">pores composed 3.7% of the population. </w:t>
      </w:r>
      <w:r w:rsidR="00D33ADC" w:rsidRPr="004424E1">
        <w:rPr>
          <w:rFonts w:ascii="Times New Roman" w:eastAsia="Calibri" w:hAnsi="Times New Roman" w:cs="Times New Roman"/>
          <w:i/>
          <w:iCs/>
          <w:sz w:val="24"/>
          <w:szCs w:val="24"/>
        </w:rPr>
        <w:t xml:space="preserve">Psophosphaera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whose affinities are uncertain, made up 8.5% of the sample. No fungal spores or monosaccate pollen were identified.</w:t>
      </w:r>
    </w:p>
    <w:p w14:paraId="4DE943FA" w14:textId="68D4CEFC"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C502B0">
        <w:rPr>
          <w:rFonts w:ascii="Times New Roman" w:eastAsia="Calibri" w:hAnsi="Times New Roman" w:cs="Times New Roman"/>
          <w:sz w:val="24"/>
          <w:szCs w:val="24"/>
        </w:rPr>
        <w:t xml:space="preserve">In sample OPC 2235, a 300-specimen count was achieved. </w:t>
      </w:r>
      <w:r w:rsidR="00D33ADC" w:rsidRPr="00C502B0">
        <w:rPr>
          <w:rFonts w:ascii="Times New Roman" w:eastAsia="Calibri" w:hAnsi="Times New Roman" w:cs="Times New Roman"/>
          <w:i/>
          <w:iCs/>
          <w:sz w:val="24"/>
          <w:szCs w:val="24"/>
        </w:rPr>
        <w:t xml:space="preserve">Lueckisporites </w:t>
      </w:r>
      <w:r w:rsidR="00D33ADC" w:rsidRPr="00C502B0">
        <w:rPr>
          <w:rFonts w:ascii="Times New Roman" w:eastAsia="Calibri" w:hAnsi="Times New Roman" w:cs="Times New Roman"/>
          <w:sz w:val="24"/>
          <w:szCs w:val="24"/>
        </w:rPr>
        <w:t xml:space="preserve">sp. composed 79.3% of the population and combined with other striate bisaccates at 7.3% and non-striate bisaccates at 4.7%, the entire count is 91.3% bisaccates. Monosaccates and </w:t>
      </w:r>
      <w:r w:rsidR="00D33ADC" w:rsidRPr="00C502B0">
        <w:rPr>
          <w:rFonts w:ascii="Times New Roman" w:eastAsia="Calibri" w:hAnsi="Times New Roman" w:cs="Times New Roman"/>
          <w:i/>
          <w:iCs/>
          <w:sz w:val="24"/>
          <w:szCs w:val="24"/>
        </w:rPr>
        <w:t xml:space="preserve">Vittatina </w:t>
      </w:r>
      <w:r w:rsidR="00D33ADC" w:rsidRPr="00C502B0">
        <w:rPr>
          <w:rFonts w:ascii="Times New Roman" w:eastAsia="Calibri" w:hAnsi="Times New Roman" w:cs="Times New Roman"/>
          <w:sz w:val="24"/>
          <w:szCs w:val="24"/>
        </w:rPr>
        <w:t>spp</w:t>
      </w:r>
      <w:r w:rsidR="00D33ADC" w:rsidRPr="00C502B0">
        <w:rPr>
          <w:rFonts w:ascii="Times New Roman" w:eastAsia="Calibri" w:hAnsi="Times New Roman" w:cs="Times New Roman"/>
          <w:i/>
          <w:iCs/>
          <w:sz w:val="24"/>
          <w:szCs w:val="24"/>
        </w:rPr>
        <w:t>.</w:t>
      </w:r>
      <w:r w:rsidR="00D33ADC" w:rsidRPr="00C502B0">
        <w:rPr>
          <w:rFonts w:ascii="Times New Roman" w:eastAsia="Calibri" w:hAnsi="Times New Roman" w:cs="Times New Roman"/>
          <w:sz w:val="24"/>
          <w:szCs w:val="24"/>
        </w:rPr>
        <w:t xml:space="preserve"> make up 1% and 4%, respectively, while trilete and monolete spores constitute just over 2%. </w:t>
      </w:r>
      <w:r w:rsidR="00D33ADC" w:rsidRPr="00C502B0">
        <w:rPr>
          <w:rFonts w:ascii="Times New Roman" w:eastAsia="Calibri" w:hAnsi="Times New Roman" w:cs="Times New Roman"/>
          <w:i/>
          <w:iCs/>
          <w:sz w:val="24"/>
          <w:szCs w:val="24"/>
        </w:rPr>
        <w:t xml:space="preserve">Psophosphaera </w:t>
      </w:r>
      <w:r w:rsidR="00D33ADC" w:rsidRPr="00C502B0">
        <w:rPr>
          <w:rFonts w:ascii="Times New Roman" w:eastAsia="Calibri" w:hAnsi="Times New Roman" w:cs="Times New Roman"/>
          <w:sz w:val="24"/>
          <w:szCs w:val="24"/>
        </w:rPr>
        <w:t>sp</w:t>
      </w:r>
      <w:r w:rsidR="00D33ADC" w:rsidRPr="00C502B0">
        <w:rPr>
          <w:rFonts w:ascii="Times New Roman" w:eastAsia="Calibri" w:hAnsi="Times New Roman" w:cs="Times New Roman"/>
          <w:i/>
          <w:iCs/>
          <w:sz w:val="24"/>
          <w:szCs w:val="24"/>
        </w:rPr>
        <w:t>.</w:t>
      </w:r>
      <w:r w:rsidR="00D33ADC" w:rsidRPr="00C502B0">
        <w:rPr>
          <w:rFonts w:ascii="Times New Roman" w:eastAsia="Calibri" w:hAnsi="Times New Roman" w:cs="Times New Roman"/>
          <w:sz w:val="24"/>
          <w:szCs w:val="24"/>
        </w:rPr>
        <w:t xml:space="preserve"> is 1% of the population and there were no fungal spores identified.</w:t>
      </w:r>
      <w:r w:rsidR="00D33ADC" w:rsidRPr="004424E1">
        <w:rPr>
          <w:rFonts w:ascii="Times New Roman" w:eastAsia="Calibri" w:hAnsi="Times New Roman" w:cs="Times New Roman"/>
          <w:sz w:val="24"/>
          <w:szCs w:val="24"/>
        </w:rPr>
        <w:t xml:space="preserve">  </w:t>
      </w:r>
    </w:p>
    <w:p w14:paraId="08E1A7F6" w14:textId="1AD50E86"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i/>
          <w:iCs/>
          <w:sz w:val="24"/>
          <w:szCs w:val="24"/>
        </w:rPr>
        <w:lastRenderedPageBreak/>
        <w:tab/>
      </w:r>
      <w:r w:rsidR="00D33ADC" w:rsidRPr="004424E1">
        <w:rPr>
          <w:rFonts w:ascii="Times New Roman" w:eastAsia="Calibri" w:hAnsi="Times New Roman" w:cs="Times New Roman"/>
          <w:i/>
          <w:iCs/>
          <w:sz w:val="24"/>
          <w:szCs w:val="24"/>
        </w:rPr>
        <w:t xml:space="preserve">Lueckisporites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comprised 81.3% of </w:t>
      </w:r>
      <w:r w:rsidR="00C502B0">
        <w:rPr>
          <w:rFonts w:ascii="Times New Roman" w:eastAsia="Calibri" w:hAnsi="Times New Roman" w:cs="Times New Roman"/>
          <w:sz w:val="24"/>
          <w:szCs w:val="24"/>
        </w:rPr>
        <w:t xml:space="preserve">sample </w:t>
      </w:r>
      <w:r w:rsidR="00D33ADC" w:rsidRPr="004424E1">
        <w:rPr>
          <w:rFonts w:ascii="Times New Roman" w:eastAsia="Calibri" w:hAnsi="Times New Roman" w:cs="Times New Roman"/>
          <w:sz w:val="24"/>
          <w:szCs w:val="24"/>
        </w:rPr>
        <w:t xml:space="preserve">OPC 2241 where a 300 count of specimens were identified. Other striate bisaccates and non-striate bisaccates make up 6.3% and 3.7%, respectively, combining with </w:t>
      </w:r>
      <w:r w:rsidR="00D33ADC" w:rsidRPr="004424E1">
        <w:rPr>
          <w:rFonts w:ascii="Times New Roman" w:eastAsia="Calibri" w:hAnsi="Times New Roman" w:cs="Times New Roman"/>
          <w:i/>
          <w:iCs/>
          <w:sz w:val="24"/>
          <w:szCs w:val="24"/>
        </w:rPr>
        <w:t xml:space="preserve">Lueckisporites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to comprise 91.3% as bisaccates. Other pollen included a single specimen of monosaccate and 12 specimens of </w:t>
      </w:r>
      <w:r w:rsidR="00D33ADC" w:rsidRPr="004424E1">
        <w:rPr>
          <w:rFonts w:ascii="Times New Roman" w:eastAsia="Calibri" w:hAnsi="Times New Roman" w:cs="Times New Roman"/>
          <w:i/>
          <w:iCs/>
          <w:sz w:val="24"/>
          <w:szCs w:val="24"/>
        </w:rPr>
        <w:t xml:space="preserve">Vittatina </w:t>
      </w:r>
      <w:r w:rsidR="00D33ADC" w:rsidRPr="004424E1">
        <w:rPr>
          <w:rFonts w:ascii="Times New Roman" w:eastAsia="Calibri" w:hAnsi="Times New Roman" w:cs="Times New Roman"/>
          <w:sz w:val="24"/>
          <w:szCs w:val="24"/>
        </w:rPr>
        <w:t xml:space="preserve">spp. composing 0.3% and 4.0%, respectively. Monolete and trilete spores combined to make up 2.7% of the population. No fungal spores were identified. </w:t>
      </w:r>
    </w:p>
    <w:p w14:paraId="53F54F8C" w14:textId="501ACB05"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 xml:space="preserve">In </w:t>
      </w:r>
      <w:r w:rsidR="00C502B0">
        <w:rPr>
          <w:rFonts w:ascii="Times New Roman" w:eastAsia="Calibri" w:hAnsi="Times New Roman" w:cs="Times New Roman"/>
          <w:sz w:val="24"/>
          <w:szCs w:val="24"/>
        </w:rPr>
        <w:t xml:space="preserve">sample </w:t>
      </w:r>
      <w:r w:rsidR="00D33ADC" w:rsidRPr="004424E1">
        <w:rPr>
          <w:rFonts w:ascii="Times New Roman" w:eastAsia="Calibri" w:hAnsi="Times New Roman" w:cs="Times New Roman"/>
          <w:sz w:val="24"/>
          <w:szCs w:val="24"/>
        </w:rPr>
        <w:t>OPC 2247, a 300</w:t>
      </w:r>
      <w:r w:rsidR="001776BB" w:rsidRPr="004424E1">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count was attained and </w:t>
      </w:r>
      <w:r w:rsidR="00D33ADC" w:rsidRPr="004424E1">
        <w:rPr>
          <w:rFonts w:ascii="Times New Roman" w:eastAsia="Calibri" w:hAnsi="Times New Roman" w:cs="Times New Roman"/>
          <w:i/>
          <w:iCs/>
          <w:sz w:val="24"/>
          <w:szCs w:val="24"/>
        </w:rPr>
        <w:t xml:space="preserve">Lueckisporites </w:t>
      </w:r>
      <w:r w:rsidR="00D33ADC" w:rsidRPr="004424E1">
        <w:rPr>
          <w:rFonts w:ascii="Times New Roman" w:eastAsia="Calibri" w:hAnsi="Times New Roman" w:cs="Times New Roman"/>
          <w:sz w:val="24"/>
          <w:szCs w:val="24"/>
        </w:rPr>
        <w:t xml:space="preserve">sp. composed 80% of the population while striate bisaccates and non-striate bisaccates made up 8.7% and 5.7%, respectively. All bisaccates made up 94% of the sample counted. </w:t>
      </w:r>
      <w:r w:rsidR="00D33ADC" w:rsidRPr="004424E1">
        <w:rPr>
          <w:rFonts w:ascii="Times New Roman" w:eastAsia="Calibri" w:hAnsi="Times New Roman" w:cs="Times New Roman"/>
          <w:i/>
          <w:iCs/>
          <w:sz w:val="24"/>
          <w:szCs w:val="24"/>
        </w:rPr>
        <w:t xml:space="preserve">Vittatina </w:t>
      </w:r>
      <w:r w:rsidR="00D33ADC" w:rsidRPr="00A55946">
        <w:rPr>
          <w:rFonts w:ascii="Times New Roman" w:eastAsia="Calibri" w:hAnsi="Times New Roman" w:cs="Times New Roman"/>
          <w:sz w:val="24"/>
          <w:szCs w:val="24"/>
        </w:rPr>
        <w:t>spp</w:t>
      </w:r>
      <w:r w:rsidR="00D33ADC" w:rsidRPr="004424E1">
        <w:rPr>
          <w:rFonts w:ascii="Times New Roman" w:eastAsia="Calibri" w:hAnsi="Times New Roman" w:cs="Times New Roman"/>
          <w:sz w:val="24"/>
          <w:szCs w:val="24"/>
        </w:rPr>
        <w:t xml:space="preserve">. was 2.7% of the population and no monosaccates were identified.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composed 1.7% and </w:t>
      </w:r>
      <w:r w:rsidR="00D33ADC" w:rsidRPr="004424E1">
        <w:rPr>
          <w:rFonts w:ascii="Times New Roman" w:eastAsia="Calibri" w:hAnsi="Times New Roman" w:cs="Times New Roman"/>
          <w:i/>
          <w:iCs/>
          <w:sz w:val="24"/>
          <w:szCs w:val="24"/>
        </w:rPr>
        <w:t xml:space="preserve">Psophosphaera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was 1.0%. No fungal spores were identified.  </w:t>
      </w:r>
    </w:p>
    <w:p w14:paraId="04F99D22" w14:textId="65EB9EC3"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ab/>
      </w:r>
      <w:r w:rsidR="00D33ADC" w:rsidRPr="004424E1">
        <w:rPr>
          <w:rFonts w:ascii="Times New Roman" w:eastAsia="Calibri" w:hAnsi="Times New Roman" w:cs="Times New Roman"/>
          <w:i/>
          <w:iCs/>
          <w:sz w:val="24"/>
          <w:szCs w:val="24"/>
        </w:rPr>
        <w:t xml:space="preserve">Lueckisporites </w:t>
      </w:r>
      <w:r w:rsidR="00A55946">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made up 79.3% of </w:t>
      </w:r>
      <w:r w:rsidR="00C502B0">
        <w:rPr>
          <w:rFonts w:ascii="Times New Roman" w:eastAsia="Calibri" w:hAnsi="Times New Roman" w:cs="Times New Roman"/>
          <w:sz w:val="24"/>
          <w:szCs w:val="24"/>
        </w:rPr>
        <w:t xml:space="preserve">the 300 counted grains in </w:t>
      </w:r>
      <w:r w:rsidR="00D33ADC" w:rsidRPr="004424E1">
        <w:rPr>
          <w:rFonts w:ascii="Times New Roman" w:eastAsia="Calibri" w:hAnsi="Times New Roman" w:cs="Times New Roman"/>
          <w:sz w:val="24"/>
          <w:szCs w:val="24"/>
        </w:rPr>
        <w:t xml:space="preserve">sample </w:t>
      </w:r>
      <w:r w:rsidR="00C502B0">
        <w:rPr>
          <w:rFonts w:ascii="Times New Roman" w:eastAsia="Calibri" w:hAnsi="Times New Roman" w:cs="Times New Roman"/>
          <w:sz w:val="24"/>
          <w:szCs w:val="24"/>
        </w:rPr>
        <w:t xml:space="preserve">OPC </w:t>
      </w:r>
      <w:r w:rsidR="00D33ADC" w:rsidRPr="004424E1">
        <w:rPr>
          <w:rFonts w:ascii="Times New Roman" w:eastAsia="Calibri" w:hAnsi="Times New Roman" w:cs="Times New Roman"/>
          <w:sz w:val="24"/>
          <w:szCs w:val="24"/>
        </w:rPr>
        <w:t xml:space="preserve">2248. Other striate bisaccates made up 9% and non-striate bisaccates comprised 6.3%, combining with </w:t>
      </w:r>
      <w:r w:rsidR="00D33ADC" w:rsidRPr="004424E1">
        <w:rPr>
          <w:rFonts w:ascii="Times New Roman" w:eastAsia="Calibri" w:hAnsi="Times New Roman" w:cs="Times New Roman"/>
          <w:i/>
          <w:iCs/>
          <w:sz w:val="24"/>
          <w:szCs w:val="24"/>
        </w:rPr>
        <w:t xml:space="preserve">Lueckisporites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to compose 94.6% of the count as bisaccate pollen. Monosaccate pollen composed 0.7% and </w:t>
      </w:r>
      <w:r w:rsidR="00D33ADC" w:rsidRPr="004424E1">
        <w:rPr>
          <w:rFonts w:ascii="Times New Roman" w:eastAsia="Calibri" w:hAnsi="Times New Roman" w:cs="Times New Roman"/>
          <w:i/>
          <w:iCs/>
          <w:sz w:val="24"/>
          <w:szCs w:val="24"/>
        </w:rPr>
        <w:t xml:space="preserve">Vittatina </w:t>
      </w:r>
      <w:r w:rsidR="00D33ADC" w:rsidRPr="004424E1">
        <w:rPr>
          <w:rFonts w:ascii="Times New Roman" w:eastAsia="Calibri" w:hAnsi="Times New Roman" w:cs="Times New Roman"/>
          <w:sz w:val="24"/>
          <w:szCs w:val="24"/>
        </w:rPr>
        <w:t>s</w:t>
      </w:r>
      <w:r w:rsidR="00A55946">
        <w:rPr>
          <w:rFonts w:ascii="Times New Roman" w:eastAsia="Calibri" w:hAnsi="Times New Roman" w:cs="Times New Roman"/>
          <w:sz w:val="24"/>
          <w:szCs w:val="24"/>
        </w:rPr>
        <w:t>p</w:t>
      </w:r>
      <w:r w:rsidR="00D33ADC" w:rsidRPr="004424E1">
        <w:rPr>
          <w:rFonts w:ascii="Times New Roman" w:eastAsia="Calibri" w:hAnsi="Times New Roman" w:cs="Times New Roman"/>
          <w:sz w:val="24"/>
          <w:szCs w:val="24"/>
        </w:rPr>
        <w:t xml:space="preserve">p. were 2.0% of the total.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and </w:t>
      </w:r>
      <w:r w:rsidR="00D33ADC" w:rsidRPr="004424E1">
        <w:rPr>
          <w:rFonts w:ascii="Times New Roman" w:eastAsia="Calibri" w:hAnsi="Times New Roman" w:cs="Times New Roman"/>
          <w:i/>
          <w:iCs/>
          <w:sz w:val="24"/>
          <w:szCs w:val="24"/>
        </w:rPr>
        <w:t xml:space="preserve">Psophosphaera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composed 1.7% and 1.0%, respectively. No fungal spores were present in the count. </w:t>
      </w:r>
    </w:p>
    <w:p w14:paraId="770DCAB5" w14:textId="37605BE9"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 xml:space="preserve">In sample OPC 2250, a 300-specimen count was attained and </w:t>
      </w:r>
      <w:r w:rsidR="00D33ADC" w:rsidRPr="004424E1">
        <w:rPr>
          <w:rFonts w:ascii="Times New Roman" w:eastAsia="Calibri" w:hAnsi="Times New Roman" w:cs="Times New Roman"/>
          <w:i/>
          <w:iCs/>
          <w:sz w:val="24"/>
          <w:szCs w:val="24"/>
        </w:rPr>
        <w:t>Lueckisporites</w:t>
      </w:r>
      <w:r w:rsidR="00D33ADC" w:rsidRPr="004424E1">
        <w:rPr>
          <w:rFonts w:ascii="Times New Roman" w:eastAsia="Calibri" w:hAnsi="Times New Roman" w:cs="Times New Roman"/>
          <w:sz w:val="24"/>
          <w:szCs w:val="24"/>
        </w:rPr>
        <w:t xml:space="preserve">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made up 71.7% of the population. </w:t>
      </w:r>
      <w:r w:rsidR="001776BB" w:rsidRPr="004424E1">
        <w:rPr>
          <w:rFonts w:ascii="Times New Roman" w:eastAsia="Calibri" w:hAnsi="Times New Roman" w:cs="Times New Roman"/>
          <w:sz w:val="24"/>
          <w:szCs w:val="24"/>
        </w:rPr>
        <w:t>Other striate bisaccates comprised</w:t>
      </w:r>
      <w:r w:rsidR="00D33ADC" w:rsidRPr="004424E1">
        <w:rPr>
          <w:rFonts w:ascii="Times New Roman" w:eastAsia="Calibri" w:hAnsi="Times New Roman" w:cs="Times New Roman"/>
          <w:sz w:val="24"/>
          <w:szCs w:val="24"/>
        </w:rPr>
        <w:t xml:space="preserve"> 12.3% and 9.3% were non-striate bisaccates and together with </w:t>
      </w:r>
      <w:r w:rsidR="00D33ADC" w:rsidRPr="004424E1">
        <w:rPr>
          <w:rFonts w:ascii="Times New Roman" w:eastAsia="Calibri" w:hAnsi="Times New Roman" w:cs="Times New Roman"/>
          <w:i/>
          <w:iCs/>
          <w:sz w:val="24"/>
          <w:szCs w:val="24"/>
        </w:rPr>
        <w:t xml:space="preserve">Lueckisporites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comprised 93.3% of the entire count.  Monosaccate pollen and </w:t>
      </w:r>
      <w:r w:rsidR="00D33ADC" w:rsidRPr="004424E1">
        <w:rPr>
          <w:rFonts w:ascii="Times New Roman" w:eastAsia="Calibri" w:hAnsi="Times New Roman" w:cs="Times New Roman"/>
          <w:i/>
          <w:iCs/>
          <w:sz w:val="24"/>
          <w:szCs w:val="24"/>
        </w:rPr>
        <w:t xml:space="preserve">Vittatina </w:t>
      </w:r>
      <w:r w:rsidR="00D33ADC" w:rsidRPr="004424E1">
        <w:rPr>
          <w:rFonts w:ascii="Times New Roman" w:eastAsia="Calibri" w:hAnsi="Times New Roman" w:cs="Times New Roman"/>
          <w:sz w:val="24"/>
          <w:szCs w:val="24"/>
        </w:rPr>
        <w:t xml:space="preserve">spp. composed 0.3% and 3.7%, respectively.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and </w:t>
      </w:r>
      <w:r w:rsidR="00D33ADC" w:rsidRPr="004424E1">
        <w:rPr>
          <w:rFonts w:ascii="Times New Roman" w:eastAsia="Calibri" w:hAnsi="Times New Roman" w:cs="Times New Roman"/>
          <w:i/>
          <w:iCs/>
          <w:sz w:val="24"/>
          <w:szCs w:val="24"/>
        </w:rPr>
        <w:t xml:space="preserve">Psophosphaera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each made up 1.3%. No fungal spores were </w:t>
      </w:r>
      <w:r w:rsidR="006C35DC">
        <w:rPr>
          <w:rFonts w:ascii="Times New Roman" w:eastAsia="Calibri" w:hAnsi="Times New Roman" w:cs="Times New Roman"/>
          <w:sz w:val="24"/>
          <w:szCs w:val="24"/>
        </w:rPr>
        <w:t>identified</w:t>
      </w:r>
      <w:r w:rsidR="00D33ADC" w:rsidRPr="004424E1">
        <w:rPr>
          <w:rFonts w:ascii="Times New Roman" w:eastAsia="Calibri" w:hAnsi="Times New Roman" w:cs="Times New Roman"/>
          <w:sz w:val="24"/>
          <w:szCs w:val="24"/>
        </w:rPr>
        <w:t xml:space="preserve">. </w:t>
      </w:r>
    </w:p>
    <w:p w14:paraId="67268C25" w14:textId="28E7C13D"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ab/>
      </w:r>
      <w:r w:rsidR="00D33ADC" w:rsidRPr="004424E1">
        <w:rPr>
          <w:rFonts w:ascii="Times New Roman" w:eastAsia="Calibri" w:hAnsi="Times New Roman" w:cs="Times New Roman"/>
          <w:i/>
          <w:iCs/>
          <w:sz w:val="24"/>
          <w:szCs w:val="24"/>
        </w:rPr>
        <w:t xml:space="preserve">Lueckisporites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constituted 75.3% of sample OPC 2251 where a 300-specimen count was attained. Together with other striate bisaccates at 10.7% and non-striate bisaccates at 7.7%, </w:t>
      </w:r>
      <w:r w:rsidR="00D33ADC" w:rsidRPr="004424E1">
        <w:rPr>
          <w:rFonts w:ascii="Times New Roman" w:eastAsia="Calibri" w:hAnsi="Times New Roman" w:cs="Times New Roman"/>
          <w:sz w:val="24"/>
          <w:szCs w:val="24"/>
        </w:rPr>
        <w:lastRenderedPageBreak/>
        <w:t xml:space="preserve">bisaccate pollen accounted for 93.7% of the population. Monosaccate pollen accounted for 0.7% and </w:t>
      </w:r>
      <w:r w:rsidR="00D33ADC" w:rsidRPr="004424E1">
        <w:rPr>
          <w:rFonts w:ascii="Times New Roman" w:eastAsia="Calibri" w:hAnsi="Times New Roman" w:cs="Times New Roman"/>
          <w:i/>
          <w:iCs/>
          <w:sz w:val="24"/>
          <w:szCs w:val="24"/>
        </w:rPr>
        <w:t xml:space="preserve">Vittatina </w:t>
      </w:r>
      <w:r w:rsidR="00D33ADC" w:rsidRPr="00A55946">
        <w:rPr>
          <w:rFonts w:ascii="Times New Roman" w:eastAsia="Calibri" w:hAnsi="Times New Roman" w:cs="Times New Roman"/>
          <w:sz w:val="24"/>
          <w:szCs w:val="24"/>
        </w:rPr>
        <w:t>spp</w:t>
      </w:r>
      <w:r w:rsidR="00D33ADC" w:rsidRPr="004424E1">
        <w:rPr>
          <w:rFonts w:ascii="Times New Roman" w:eastAsia="Calibri" w:hAnsi="Times New Roman" w:cs="Times New Roman"/>
          <w:sz w:val="24"/>
          <w:szCs w:val="24"/>
        </w:rPr>
        <w:t xml:space="preserve">. was 2.0% of the count.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and </w:t>
      </w:r>
      <w:r w:rsidR="00D33ADC" w:rsidRPr="004424E1">
        <w:rPr>
          <w:rFonts w:ascii="Times New Roman" w:eastAsia="Calibri" w:hAnsi="Times New Roman" w:cs="Times New Roman"/>
          <w:i/>
          <w:iCs/>
          <w:sz w:val="24"/>
          <w:szCs w:val="24"/>
        </w:rPr>
        <w:t xml:space="preserve">Psophosphaera </w:t>
      </w:r>
      <w:r w:rsidR="00D33ADC" w:rsidRPr="004424E1">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made up 2.7% and 1.0%, respectively. No fungal spores were present in the count. </w:t>
      </w:r>
    </w:p>
    <w:p w14:paraId="4CDB5429" w14:textId="5DED1993"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 xml:space="preserve">In sample OPC 2253, a 300-speciment count was not attained and only 107 specimens were identified. </w:t>
      </w:r>
      <w:r w:rsidR="00D33ADC" w:rsidRPr="004424E1">
        <w:rPr>
          <w:rFonts w:ascii="Times New Roman" w:eastAsia="Calibri" w:hAnsi="Times New Roman" w:cs="Times New Roman"/>
          <w:i/>
          <w:iCs/>
          <w:sz w:val="24"/>
          <w:szCs w:val="24"/>
        </w:rPr>
        <w:t xml:space="preserve">Lueckisporites </w:t>
      </w:r>
      <w:r w:rsid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composed 20.6%, other striate bisaccates made up 1.9%, and non-striate bisaccates were 0.9% of the population. The bisaccates combined to be 23.4% of the population. </w:t>
      </w:r>
      <w:r w:rsidR="00D33ADC" w:rsidRPr="004424E1">
        <w:rPr>
          <w:rFonts w:ascii="Times New Roman" w:eastAsia="Calibri" w:hAnsi="Times New Roman" w:cs="Times New Roman"/>
          <w:i/>
          <w:iCs/>
          <w:sz w:val="24"/>
          <w:szCs w:val="24"/>
        </w:rPr>
        <w:t xml:space="preserve">Vittatina </w:t>
      </w:r>
      <w:r w:rsidR="00D33ADC" w:rsidRPr="00A55946">
        <w:rPr>
          <w:rFonts w:ascii="Times New Roman" w:eastAsia="Calibri" w:hAnsi="Times New Roman" w:cs="Times New Roman"/>
          <w:sz w:val="24"/>
          <w:szCs w:val="24"/>
        </w:rPr>
        <w:t>spp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comprised 3.7% and no monosaccates were found.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and </w:t>
      </w:r>
      <w:r w:rsidR="00D33ADC" w:rsidRPr="004424E1">
        <w:rPr>
          <w:rFonts w:ascii="Times New Roman" w:eastAsia="Calibri" w:hAnsi="Times New Roman" w:cs="Times New Roman"/>
          <w:i/>
          <w:iCs/>
          <w:sz w:val="24"/>
          <w:szCs w:val="24"/>
        </w:rPr>
        <w:t xml:space="preserve">Psophosphaera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made up 2.7% and 0.9%, respectively. Fungal spores</w:t>
      </w:r>
      <w:r w:rsidR="00300A7D" w:rsidRPr="004424E1">
        <w:rPr>
          <w:rFonts w:ascii="Times New Roman" w:eastAsia="Calibri" w:hAnsi="Times New Roman" w:cs="Times New Roman"/>
          <w:sz w:val="24"/>
          <w:szCs w:val="24"/>
        </w:rPr>
        <w:t xml:space="preserve"> identified as </w:t>
      </w:r>
      <w:r w:rsidR="00300A7D" w:rsidRPr="004424E1">
        <w:rPr>
          <w:rFonts w:ascii="Times New Roman" w:eastAsia="Calibri" w:hAnsi="Times New Roman" w:cs="Times New Roman"/>
          <w:i/>
          <w:iCs/>
          <w:sz w:val="24"/>
          <w:szCs w:val="24"/>
        </w:rPr>
        <w:t>Brachy</w:t>
      </w:r>
      <w:r w:rsidR="00BF506C">
        <w:rPr>
          <w:rFonts w:ascii="Times New Roman" w:eastAsia="Calibri" w:hAnsi="Times New Roman" w:cs="Times New Roman"/>
          <w:i/>
          <w:iCs/>
          <w:sz w:val="24"/>
          <w:szCs w:val="24"/>
        </w:rPr>
        <w:t>spori</w:t>
      </w:r>
      <w:r w:rsidR="00300A7D" w:rsidRPr="004424E1">
        <w:rPr>
          <w:rFonts w:ascii="Times New Roman" w:eastAsia="Calibri" w:hAnsi="Times New Roman" w:cs="Times New Roman"/>
          <w:i/>
          <w:iCs/>
          <w:sz w:val="24"/>
          <w:szCs w:val="24"/>
        </w:rPr>
        <w:t>sporites</w:t>
      </w:r>
      <w:r w:rsidR="00D33ADC" w:rsidRPr="004424E1">
        <w:rPr>
          <w:rFonts w:ascii="Times New Roman" w:eastAsia="Calibri" w:hAnsi="Times New Roman" w:cs="Times New Roman"/>
          <w:sz w:val="24"/>
          <w:szCs w:val="24"/>
        </w:rPr>
        <w:t xml:space="preserve"> comprised the majority of specimens identified with a total of 69.2%.  </w:t>
      </w:r>
    </w:p>
    <w:p w14:paraId="1538983E" w14:textId="522A87C3"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C502B0">
        <w:rPr>
          <w:rFonts w:ascii="Times New Roman" w:eastAsia="Calibri" w:hAnsi="Times New Roman" w:cs="Times New Roman"/>
          <w:sz w:val="24"/>
          <w:szCs w:val="24"/>
        </w:rPr>
        <w:t xml:space="preserve">Sample </w:t>
      </w:r>
      <w:r w:rsidR="00D33ADC" w:rsidRPr="004424E1">
        <w:rPr>
          <w:rFonts w:ascii="Times New Roman" w:eastAsia="Calibri" w:hAnsi="Times New Roman" w:cs="Times New Roman"/>
          <w:sz w:val="24"/>
          <w:szCs w:val="24"/>
        </w:rPr>
        <w:t xml:space="preserve">OPC 2254, the uppermost sample below the Kiser gypsum member, contained 145 identified specimens. </w:t>
      </w:r>
      <w:r w:rsidR="00D33ADC" w:rsidRPr="004424E1">
        <w:rPr>
          <w:rFonts w:ascii="Times New Roman" w:eastAsia="Calibri" w:hAnsi="Times New Roman" w:cs="Times New Roman"/>
          <w:i/>
          <w:iCs/>
          <w:sz w:val="24"/>
          <w:szCs w:val="24"/>
        </w:rPr>
        <w:t xml:space="preserve">Lueckisporites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composed 9.0% and no other striate bisaccates were found. Non-striate bisaccates found made up 1.4% and combined with </w:t>
      </w:r>
      <w:r w:rsidR="00D33ADC" w:rsidRPr="004424E1">
        <w:rPr>
          <w:rFonts w:ascii="Times New Roman" w:eastAsia="Calibri" w:hAnsi="Times New Roman" w:cs="Times New Roman"/>
          <w:i/>
          <w:iCs/>
          <w:sz w:val="24"/>
          <w:szCs w:val="24"/>
        </w:rPr>
        <w:t xml:space="preserve">Lueckisporites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bisaccates accounted for 10.4% of the specimens found. No monosaccate pollen or </w:t>
      </w:r>
      <w:r w:rsidR="00D33ADC" w:rsidRPr="004424E1">
        <w:rPr>
          <w:rFonts w:ascii="Times New Roman" w:eastAsia="Calibri" w:hAnsi="Times New Roman" w:cs="Times New Roman"/>
          <w:i/>
          <w:iCs/>
          <w:sz w:val="24"/>
          <w:szCs w:val="24"/>
        </w:rPr>
        <w:t xml:space="preserve">Vittatina </w:t>
      </w:r>
      <w:r w:rsidR="00D33ADC" w:rsidRPr="00A55946">
        <w:rPr>
          <w:rFonts w:ascii="Times New Roman" w:eastAsia="Calibri" w:hAnsi="Times New Roman" w:cs="Times New Roman"/>
          <w:sz w:val="24"/>
          <w:szCs w:val="24"/>
        </w:rPr>
        <w:t>spp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were identified.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composed 4.8% and </w:t>
      </w:r>
      <w:r w:rsidR="00D33ADC" w:rsidRPr="004424E1">
        <w:rPr>
          <w:rFonts w:ascii="Times New Roman" w:eastAsia="Calibri" w:hAnsi="Times New Roman" w:cs="Times New Roman"/>
          <w:i/>
          <w:iCs/>
          <w:sz w:val="24"/>
          <w:szCs w:val="24"/>
        </w:rPr>
        <w:t xml:space="preserve">Psophosphaera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was 1.4% of the specimens. Fungal spores</w:t>
      </w:r>
      <w:r w:rsidR="0094595B" w:rsidRPr="004424E1">
        <w:rPr>
          <w:rFonts w:ascii="Times New Roman" w:eastAsia="Calibri" w:hAnsi="Times New Roman" w:cs="Times New Roman"/>
          <w:sz w:val="24"/>
          <w:szCs w:val="24"/>
        </w:rPr>
        <w:t xml:space="preserve"> identified as </w:t>
      </w:r>
      <w:r w:rsidR="0094595B" w:rsidRPr="004424E1">
        <w:rPr>
          <w:rFonts w:ascii="Times New Roman" w:eastAsia="Calibri" w:hAnsi="Times New Roman" w:cs="Times New Roman"/>
          <w:i/>
          <w:iCs/>
          <w:sz w:val="24"/>
          <w:szCs w:val="24"/>
        </w:rPr>
        <w:t>Paleomycites</w:t>
      </w:r>
      <w:r w:rsidR="00D33ADC" w:rsidRPr="004424E1">
        <w:rPr>
          <w:rFonts w:ascii="Times New Roman" w:eastAsia="Calibri" w:hAnsi="Times New Roman" w:cs="Times New Roman"/>
          <w:sz w:val="24"/>
          <w:szCs w:val="24"/>
        </w:rPr>
        <w:t xml:space="preserve"> </w:t>
      </w:r>
      <w:r w:rsidR="00A55946">
        <w:rPr>
          <w:rFonts w:ascii="Times New Roman" w:eastAsia="Calibri" w:hAnsi="Times New Roman" w:cs="Times New Roman"/>
          <w:sz w:val="24"/>
          <w:szCs w:val="24"/>
        </w:rPr>
        <w:t xml:space="preserve">sp. </w:t>
      </w:r>
      <w:r w:rsidR="00D33ADC" w:rsidRPr="004424E1">
        <w:rPr>
          <w:rFonts w:ascii="Times New Roman" w:eastAsia="Calibri" w:hAnsi="Times New Roman" w:cs="Times New Roman"/>
          <w:sz w:val="24"/>
          <w:szCs w:val="24"/>
        </w:rPr>
        <w:t>accounted for 83.4% of the population identified.</w:t>
      </w:r>
    </w:p>
    <w:p w14:paraId="347FFE38" w14:textId="4B894981" w:rsidR="00236CB2"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 xml:space="preserve">The </w:t>
      </w:r>
      <w:r w:rsidR="00D33ADC" w:rsidRPr="00B53764">
        <w:rPr>
          <w:rFonts w:ascii="Times New Roman" w:eastAsia="Calibri" w:hAnsi="Times New Roman" w:cs="Times New Roman"/>
          <w:sz w:val="24"/>
          <w:szCs w:val="24"/>
        </w:rPr>
        <w:t xml:space="preserve">uppermost sample </w:t>
      </w:r>
      <w:r w:rsidR="00B53764">
        <w:rPr>
          <w:rFonts w:ascii="Times New Roman" w:eastAsia="Calibri" w:hAnsi="Times New Roman" w:cs="Times New Roman"/>
          <w:sz w:val="24"/>
          <w:szCs w:val="24"/>
        </w:rPr>
        <w:t>of Bed 20</w:t>
      </w:r>
      <w:r w:rsidR="00D33ADC" w:rsidRPr="004424E1">
        <w:rPr>
          <w:rFonts w:ascii="Times New Roman" w:eastAsia="Calibri" w:hAnsi="Times New Roman" w:cs="Times New Roman"/>
          <w:sz w:val="24"/>
          <w:szCs w:val="24"/>
        </w:rPr>
        <w:t xml:space="preserve"> (OPC 2255) and above the Kiser gypsum, contained only 67 identified specimens. </w:t>
      </w:r>
      <w:r w:rsidR="00D33ADC" w:rsidRPr="004424E1">
        <w:rPr>
          <w:rFonts w:ascii="Times New Roman" w:eastAsia="Calibri" w:hAnsi="Times New Roman" w:cs="Times New Roman"/>
          <w:i/>
          <w:iCs/>
          <w:sz w:val="24"/>
          <w:szCs w:val="24"/>
        </w:rPr>
        <w:t xml:space="preserve">Lueckisporites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sz w:val="24"/>
          <w:szCs w:val="24"/>
        </w:rPr>
        <w:t xml:space="preserve">. accounted for 74.6% and other striate bisaccates and non-striate bisaccates composed 1.5% and 13.4%, respectively. Combined, these bisaccate pollen comprised 89.5% of the count. Monosaccate pollen made up 1.5% and </w:t>
      </w:r>
      <w:r w:rsidR="00D33ADC" w:rsidRPr="004424E1">
        <w:rPr>
          <w:rFonts w:ascii="Times New Roman" w:eastAsia="Calibri" w:hAnsi="Times New Roman" w:cs="Times New Roman"/>
          <w:i/>
          <w:iCs/>
          <w:sz w:val="24"/>
          <w:szCs w:val="24"/>
        </w:rPr>
        <w:t xml:space="preserve">Vittatina </w:t>
      </w:r>
      <w:r w:rsidR="00D33ADC" w:rsidRPr="00A55946">
        <w:rPr>
          <w:rFonts w:ascii="Times New Roman" w:eastAsia="Calibri" w:hAnsi="Times New Roman" w:cs="Times New Roman"/>
          <w:sz w:val="24"/>
          <w:szCs w:val="24"/>
        </w:rPr>
        <w:t>spp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was 4.5% of the identified specimens. </w:t>
      </w:r>
      <w:r w:rsidR="001776BB" w:rsidRPr="004424E1">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pores and </w:t>
      </w:r>
      <w:r w:rsidR="00D33ADC" w:rsidRPr="004424E1">
        <w:rPr>
          <w:rFonts w:ascii="Times New Roman" w:eastAsia="Calibri" w:hAnsi="Times New Roman" w:cs="Times New Roman"/>
          <w:i/>
          <w:iCs/>
          <w:sz w:val="24"/>
          <w:szCs w:val="24"/>
        </w:rPr>
        <w:t xml:space="preserve">Psophosphaera </w:t>
      </w:r>
      <w:r w:rsidR="00D33ADC" w:rsidRPr="00A55946">
        <w:rPr>
          <w:rFonts w:ascii="Times New Roman" w:eastAsia="Calibri" w:hAnsi="Times New Roman" w:cs="Times New Roman"/>
          <w:sz w:val="24"/>
          <w:szCs w:val="24"/>
        </w:rPr>
        <w:t>sp</w:t>
      </w:r>
      <w:r w:rsidR="00D33ADC" w:rsidRPr="004424E1">
        <w:rPr>
          <w:rFonts w:ascii="Times New Roman" w:eastAsia="Calibri" w:hAnsi="Times New Roman" w:cs="Times New Roman"/>
          <w:i/>
          <w:iCs/>
          <w:sz w:val="24"/>
          <w:szCs w:val="24"/>
        </w:rPr>
        <w:t>.</w:t>
      </w:r>
      <w:r w:rsidR="00D33ADC" w:rsidRPr="004424E1">
        <w:rPr>
          <w:rFonts w:ascii="Times New Roman" w:eastAsia="Calibri" w:hAnsi="Times New Roman" w:cs="Times New Roman"/>
          <w:sz w:val="24"/>
          <w:szCs w:val="24"/>
        </w:rPr>
        <w:t xml:space="preserve"> made up 3.0% and 1.5%, respectively. No fungal spores were present in the count.</w:t>
      </w:r>
    </w:p>
    <w:p w14:paraId="4DD3A0FC" w14:textId="77777777" w:rsidR="00236CB2" w:rsidRDefault="00236CB2" w:rsidP="004424E1">
      <w:pPr>
        <w:spacing w:after="0" w:line="480" w:lineRule="auto"/>
        <w:rPr>
          <w:rFonts w:ascii="Times New Roman" w:eastAsia="Calibri" w:hAnsi="Times New Roman" w:cs="Times New Roman"/>
          <w:sz w:val="24"/>
          <w:szCs w:val="24"/>
        </w:rPr>
      </w:pPr>
    </w:p>
    <w:p w14:paraId="0EECB51B" w14:textId="2D48683C" w:rsidR="00D33ADC" w:rsidRPr="004424E1" w:rsidRDefault="00D33ADC"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 </w:t>
      </w:r>
    </w:p>
    <w:p w14:paraId="29EC9378" w14:textId="47E094B1" w:rsidR="00D33ADC" w:rsidRPr="004424E1" w:rsidRDefault="00D33ADC" w:rsidP="004424E1">
      <w:pPr>
        <w:spacing w:after="0" w:line="480" w:lineRule="auto"/>
        <w:rPr>
          <w:rFonts w:ascii="Times New Roman" w:eastAsia="Calibri" w:hAnsi="Times New Roman" w:cs="Times New Roman"/>
          <w:b/>
          <w:bCs/>
          <w:sz w:val="24"/>
          <w:szCs w:val="24"/>
        </w:rPr>
      </w:pPr>
      <w:r w:rsidRPr="004424E1">
        <w:rPr>
          <w:rFonts w:ascii="Times New Roman" w:eastAsia="Calibri" w:hAnsi="Times New Roman" w:cs="Times New Roman"/>
          <w:b/>
          <w:bCs/>
          <w:sz w:val="24"/>
          <w:szCs w:val="24"/>
        </w:rPr>
        <w:lastRenderedPageBreak/>
        <w:t xml:space="preserve">XRF COPPER </w:t>
      </w:r>
      <w:r w:rsidR="004424E1">
        <w:rPr>
          <w:rFonts w:ascii="Times New Roman" w:eastAsia="Calibri" w:hAnsi="Times New Roman" w:cs="Times New Roman"/>
          <w:b/>
          <w:bCs/>
          <w:sz w:val="24"/>
          <w:szCs w:val="24"/>
        </w:rPr>
        <w:t>ANALYSIS</w:t>
      </w:r>
    </w:p>
    <w:p w14:paraId="6E4E5A55" w14:textId="22BD5570" w:rsidR="004424E1" w:rsidRDefault="00D1515D" w:rsidP="004424E1">
      <w:pPr>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ab/>
      </w:r>
      <w:r w:rsidR="0088278C" w:rsidRPr="00C502B0">
        <w:rPr>
          <w:rFonts w:ascii="Times New Roman" w:eastAsia="DejaVu Sans" w:hAnsi="Times New Roman" w:cs="Times New Roman"/>
          <w:sz w:val="24"/>
          <w:szCs w:val="24"/>
          <w:lang w:eastAsia="zh-CN" w:bidi="hi-IN"/>
        </w:rPr>
        <w:t>Results of a preliminary XRF analysis of three samples</w:t>
      </w:r>
      <w:r w:rsidR="00C502B0">
        <w:rPr>
          <w:rFonts w:ascii="Times New Roman" w:eastAsia="DejaVu Sans" w:hAnsi="Times New Roman" w:cs="Times New Roman"/>
          <w:sz w:val="24"/>
          <w:szCs w:val="24"/>
          <w:lang w:eastAsia="zh-CN" w:bidi="hi-IN"/>
        </w:rPr>
        <w:t xml:space="preserve"> from Bed 20</w:t>
      </w:r>
      <w:r w:rsidR="0088278C" w:rsidRPr="00C502B0">
        <w:rPr>
          <w:rFonts w:ascii="Times New Roman" w:eastAsia="DejaVu Sans" w:hAnsi="Times New Roman" w:cs="Times New Roman"/>
          <w:sz w:val="24"/>
          <w:szCs w:val="24"/>
          <w:lang w:eastAsia="zh-CN" w:bidi="hi-IN"/>
        </w:rPr>
        <w:t>—OPC 2228, OPC 2245, and OPC 2251 (two replicates of each sample)—representing the lower, middle and upper parts of the “copper interval” were tested for copper content. The lowest sample, OPC 2228, yielded an average copper content of 0.078%</w:t>
      </w:r>
      <w:r w:rsidR="00C502B0">
        <w:rPr>
          <w:rFonts w:ascii="Times New Roman" w:eastAsia="DejaVu Sans" w:hAnsi="Times New Roman" w:cs="Times New Roman"/>
          <w:sz w:val="24"/>
          <w:szCs w:val="24"/>
          <w:lang w:eastAsia="zh-CN" w:bidi="hi-IN"/>
        </w:rPr>
        <w:t xml:space="preserve"> (0.0568%, 0.0991%)</w:t>
      </w:r>
      <w:r w:rsidR="0088278C" w:rsidRPr="00C502B0">
        <w:rPr>
          <w:rFonts w:ascii="Times New Roman" w:eastAsia="DejaVu Sans" w:hAnsi="Times New Roman" w:cs="Times New Roman"/>
          <w:sz w:val="24"/>
          <w:szCs w:val="24"/>
          <w:lang w:eastAsia="zh-CN" w:bidi="hi-IN"/>
        </w:rPr>
        <w:t xml:space="preserve">; the middle sample, OPC 2245, yielded an average copper content of 1.3% </w:t>
      </w:r>
      <w:r w:rsidR="00C502B0">
        <w:rPr>
          <w:rFonts w:ascii="Times New Roman" w:eastAsia="DejaVu Sans" w:hAnsi="Times New Roman" w:cs="Times New Roman"/>
          <w:sz w:val="24"/>
          <w:szCs w:val="24"/>
          <w:lang w:eastAsia="zh-CN" w:bidi="hi-IN"/>
        </w:rPr>
        <w:t>(0.5685%, 1.9864%)</w:t>
      </w:r>
      <w:r w:rsidR="0088278C" w:rsidRPr="00C502B0">
        <w:rPr>
          <w:rFonts w:ascii="Times New Roman" w:eastAsia="DejaVu Sans" w:hAnsi="Times New Roman" w:cs="Times New Roman"/>
          <w:sz w:val="24"/>
          <w:szCs w:val="24"/>
          <w:lang w:eastAsia="zh-CN" w:bidi="hi-IN"/>
        </w:rPr>
        <w:t>; and the upper sample, OPC 2251, yielded</w:t>
      </w:r>
      <w:r w:rsidR="00C502B0">
        <w:rPr>
          <w:rFonts w:ascii="Times New Roman" w:eastAsia="DejaVu Sans" w:hAnsi="Times New Roman" w:cs="Times New Roman"/>
          <w:sz w:val="24"/>
          <w:szCs w:val="24"/>
          <w:lang w:eastAsia="zh-CN" w:bidi="hi-IN"/>
        </w:rPr>
        <w:t xml:space="preserve"> an average copper content of </w:t>
      </w:r>
      <w:r w:rsidR="0088278C" w:rsidRPr="00C502B0">
        <w:rPr>
          <w:rFonts w:ascii="Times New Roman" w:eastAsia="DejaVu Sans" w:hAnsi="Times New Roman" w:cs="Times New Roman"/>
          <w:sz w:val="24"/>
          <w:szCs w:val="24"/>
          <w:lang w:eastAsia="zh-CN" w:bidi="hi-IN"/>
        </w:rPr>
        <w:t xml:space="preserve"> 0.14% </w:t>
      </w:r>
      <w:r w:rsidR="00C502B0">
        <w:rPr>
          <w:rFonts w:ascii="Times New Roman" w:eastAsia="DejaVu Sans" w:hAnsi="Times New Roman" w:cs="Times New Roman"/>
          <w:sz w:val="24"/>
          <w:szCs w:val="24"/>
          <w:lang w:eastAsia="zh-CN" w:bidi="hi-IN"/>
        </w:rPr>
        <w:t>(0.0398%, 0.2432%))</w:t>
      </w:r>
      <w:r w:rsidR="0088278C" w:rsidRPr="00C502B0">
        <w:rPr>
          <w:rFonts w:ascii="Times New Roman" w:eastAsia="DejaVu Sans" w:hAnsi="Times New Roman" w:cs="Times New Roman"/>
          <w:sz w:val="24"/>
          <w:szCs w:val="24"/>
          <w:lang w:eastAsia="zh-CN" w:bidi="hi-IN"/>
        </w:rPr>
        <w:t xml:space="preserve">. OPC 2228 </w:t>
      </w:r>
      <w:r w:rsidR="00CD2E2A" w:rsidRPr="00C502B0">
        <w:rPr>
          <w:rFonts w:ascii="Times New Roman" w:eastAsia="DejaVu Sans" w:hAnsi="Times New Roman" w:cs="Times New Roman"/>
          <w:sz w:val="24"/>
          <w:szCs w:val="24"/>
          <w:lang w:eastAsia="zh-CN" w:bidi="hi-IN"/>
        </w:rPr>
        <w:t>was</w:t>
      </w:r>
      <w:r w:rsidR="0088278C" w:rsidRPr="00C502B0">
        <w:rPr>
          <w:rFonts w:ascii="Times New Roman" w:eastAsia="DejaVu Sans" w:hAnsi="Times New Roman" w:cs="Times New Roman"/>
          <w:sz w:val="24"/>
          <w:szCs w:val="24"/>
          <w:lang w:eastAsia="zh-CN" w:bidi="hi-IN"/>
        </w:rPr>
        <w:t xml:space="preserve"> processed for pollen</w:t>
      </w:r>
      <w:r w:rsidR="00C739DB" w:rsidRPr="00C502B0">
        <w:rPr>
          <w:rFonts w:ascii="Times New Roman" w:eastAsia="DejaVu Sans" w:hAnsi="Times New Roman" w:cs="Times New Roman"/>
          <w:sz w:val="24"/>
          <w:szCs w:val="24"/>
          <w:lang w:eastAsia="zh-CN" w:bidi="hi-IN"/>
        </w:rPr>
        <w:t xml:space="preserve">, but </w:t>
      </w:r>
      <w:r w:rsidR="008B57EF" w:rsidRPr="00C502B0">
        <w:rPr>
          <w:rFonts w:ascii="Times New Roman" w:eastAsia="DejaVu Sans" w:hAnsi="Times New Roman" w:cs="Times New Roman"/>
          <w:sz w:val="24"/>
          <w:szCs w:val="24"/>
          <w:lang w:eastAsia="zh-CN" w:bidi="hi-IN"/>
        </w:rPr>
        <w:t>was</w:t>
      </w:r>
      <w:r w:rsidR="00C739DB" w:rsidRPr="00C502B0">
        <w:rPr>
          <w:rFonts w:ascii="Times New Roman" w:eastAsia="DejaVu Sans" w:hAnsi="Times New Roman" w:cs="Times New Roman"/>
          <w:sz w:val="24"/>
          <w:szCs w:val="24"/>
          <w:lang w:eastAsia="zh-CN" w:bidi="hi-IN"/>
        </w:rPr>
        <w:t xml:space="preserve"> largely unproductive</w:t>
      </w:r>
      <w:r w:rsidR="00CD2E2A" w:rsidRPr="00C502B0">
        <w:rPr>
          <w:rFonts w:ascii="Times New Roman" w:eastAsia="DejaVu Sans" w:hAnsi="Times New Roman" w:cs="Times New Roman"/>
          <w:sz w:val="24"/>
          <w:szCs w:val="24"/>
          <w:lang w:eastAsia="zh-CN" w:bidi="hi-IN"/>
        </w:rPr>
        <w:t>, yielding</w:t>
      </w:r>
      <w:r w:rsidR="00C739DB" w:rsidRPr="00C502B0">
        <w:rPr>
          <w:rFonts w:ascii="Times New Roman" w:eastAsia="DejaVu Sans" w:hAnsi="Times New Roman" w:cs="Times New Roman"/>
          <w:sz w:val="24"/>
          <w:szCs w:val="24"/>
          <w:lang w:eastAsia="zh-CN" w:bidi="hi-IN"/>
        </w:rPr>
        <w:t xml:space="preserve"> only six complete, identifiable grains—5 </w:t>
      </w:r>
      <w:r w:rsidR="00C739DB" w:rsidRPr="00C502B0">
        <w:rPr>
          <w:rFonts w:ascii="Times New Roman" w:eastAsia="Calibri" w:hAnsi="Times New Roman" w:cs="Times New Roman"/>
          <w:i/>
          <w:iCs/>
          <w:sz w:val="24"/>
          <w:szCs w:val="24"/>
        </w:rPr>
        <w:t xml:space="preserve">Lueckisporites </w:t>
      </w:r>
      <w:r w:rsidR="00C739DB" w:rsidRPr="00C502B0">
        <w:rPr>
          <w:rFonts w:ascii="Times New Roman" w:eastAsia="Calibri" w:hAnsi="Times New Roman" w:cs="Times New Roman"/>
          <w:sz w:val="24"/>
          <w:szCs w:val="24"/>
        </w:rPr>
        <w:t xml:space="preserve">sp. </w:t>
      </w:r>
      <w:r w:rsidR="00C739DB" w:rsidRPr="00C502B0">
        <w:rPr>
          <w:rFonts w:ascii="Times New Roman" w:eastAsia="DejaVu Sans" w:hAnsi="Times New Roman" w:cs="Times New Roman"/>
          <w:sz w:val="24"/>
          <w:szCs w:val="24"/>
          <w:lang w:eastAsia="zh-CN" w:bidi="hi-IN"/>
        </w:rPr>
        <w:t>and 1 trilete spore. The nearest sample to OPC 2228 was OPC 2227 (from 2 cm below</w:t>
      </w:r>
      <w:r w:rsidR="00C502B0">
        <w:rPr>
          <w:rFonts w:ascii="Times New Roman" w:eastAsia="DejaVu Sans" w:hAnsi="Times New Roman" w:cs="Times New Roman"/>
          <w:sz w:val="24"/>
          <w:szCs w:val="24"/>
          <w:lang w:eastAsia="zh-CN" w:bidi="hi-IN"/>
        </w:rPr>
        <w:t xml:space="preserve"> but in Bed 19</w:t>
      </w:r>
      <w:r w:rsidR="00C739DB" w:rsidRPr="00C502B0">
        <w:rPr>
          <w:rFonts w:ascii="Times New Roman" w:eastAsia="DejaVu Sans" w:hAnsi="Times New Roman" w:cs="Times New Roman"/>
          <w:sz w:val="24"/>
          <w:szCs w:val="24"/>
          <w:lang w:eastAsia="zh-CN" w:bidi="hi-IN"/>
        </w:rPr>
        <w:t xml:space="preserve">) and contained only 82 identifiable palynomorphs. OPC 2245 </w:t>
      </w:r>
      <w:r w:rsidR="00CF68FB" w:rsidRPr="00C502B0">
        <w:rPr>
          <w:rFonts w:ascii="Times New Roman" w:eastAsia="DejaVu Sans" w:hAnsi="Times New Roman" w:cs="Times New Roman"/>
          <w:sz w:val="24"/>
          <w:szCs w:val="24"/>
          <w:lang w:eastAsia="zh-CN" w:bidi="hi-IN"/>
        </w:rPr>
        <w:t xml:space="preserve">was palynologically </w:t>
      </w:r>
      <w:r w:rsidR="00CD2E2A" w:rsidRPr="00C502B0">
        <w:rPr>
          <w:rFonts w:ascii="Times New Roman" w:eastAsia="DejaVu Sans" w:hAnsi="Times New Roman" w:cs="Times New Roman"/>
          <w:sz w:val="24"/>
          <w:szCs w:val="24"/>
          <w:lang w:eastAsia="zh-CN" w:bidi="hi-IN"/>
        </w:rPr>
        <w:t xml:space="preserve">very </w:t>
      </w:r>
      <w:r w:rsidR="00CF68FB" w:rsidRPr="00C502B0">
        <w:rPr>
          <w:rFonts w:ascii="Times New Roman" w:eastAsia="DejaVu Sans" w:hAnsi="Times New Roman" w:cs="Times New Roman"/>
          <w:sz w:val="24"/>
          <w:szCs w:val="24"/>
          <w:lang w:eastAsia="zh-CN" w:bidi="hi-IN"/>
        </w:rPr>
        <w:t xml:space="preserve">productive, but a quantitative count was </w:t>
      </w:r>
      <w:r w:rsidR="00CD2E2A" w:rsidRPr="00C502B0">
        <w:rPr>
          <w:rFonts w:ascii="Times New Roman" w:eastAsia="DejaVu Sans" w:hAnsi="Times New Roman" w:cs="Times New Roman"/>
          <w:sz w:val="24"/>
          <w:szCs w:val="24"/>
          <w:lang w:eastAsia="zh-CN" w:bidi="hi-IN"/>
        </w:rPr>
        <w:t xml:space="preserve">not conducted as part of the original ten samples; visually, it was overwhelmingly dominated by </w:t>
      </w:r>
      <w:r w:rsidR="00CD2E2A" w:rsidRPr="00C502B0">
        <w:rPr>
          <w:rFonts w:ascii="Times New Roman" w:eastAsia="Calibri" w:hAnsi="Times New Roman" w:cs="Times New Roman"/>
          <w:i/>
          <w:iCs/>
          <w:sz w:val="24"/>
          <w:szCs w:val="24"/>
        </w:rPr>
        <w:t xml:space="preserve">Lueckisporites </w:t>
      </w:r>
      <w:r w:rsidR="00CD2E2A" w:rsidRPr="00C502B0">
        <w:rPr>
          <w:rFonts w:ascii="Times New Roman" w:eastAsia="Calibri" w:hAnsi="Times New Roman" w:cs="Times New Roman"/>
          <w:sz w:val="24"/>
          <w:szCs w:val="24"/>
        </w:rPr>
        <w:t>sp.</w:t>
      </w:r>
      <w:r w:rsidR="00CF68FB" w:rsidRPr="00C502B0">
        <w:rPr>
          <w:rFonts w:ascii="Times New Roman" w:eastAsia="DejaVu Sans" w:hAnsi="Times New Roman" w:cs="Times New Roman"/>
          <w:sz w:val="24"/>
          <w:szCs w:val="24"/>
          <w:lang w:eastAsia="zh-CN" w:bidi="hi-IN"/>
        </w:rPr>
        <w:t xml:space="preserve"> T</w:t>
      </w:r>
      <w:r w:rsidR="0088278C" w:rsidRPr="00C502B0">
        <w:rPr>
          <w:rFonts w:ascii="Times New Roman" w:eastAsia="DejaVu Sans" w:hAnsi="Times New Roman" w:cs="Times New Roman"/>
          <w:sz w:val="24"/>
          <w:szCs w:val="24"/>
          <w:lang w:eastAsia="zh-CN" w:bidi="hi-IN"/>
        </w:rPr>
        <w:t xml:space="preserve">he nearest </w:t>
      </w:r>
      <w:r w:rsidR="00CD2E2A" w:rsidRPr="00C502B0">
        <w:rPr>
          <w:rFonts w:ascii="Times New Roman" w:eastAsia="DejaVu Sans" w:hAnsi="Times New Roman" w:cs="Times New Roman"/>
          <w:sz w:val="24"/>
          <w:szCs w:val="24"/>
          <w:lang w:eastAsia="zh-CN" w:bidi="hi-IN"/>
        </w:rPr>
        <w:t>counted</w:t>
      </w:r>
      <w:r w:rsidR="0088278C" w:rsidRPr="00C502B0">
        <w:rPr>
          <w:rFonts w:ascii="Times New Roman" w:eastAsia="DejaVu Sans" w:hAnsi="Times New Roman" w:cs="Times New Roman"/>
          <w:sz w:val="24"/>
          <w:szCs w:val="24"/>
          <w:lang w:eastAsia="zh-CN" w:bidi="hi-IN"/>
        </w:rPr>
        <w:t xml:space="preserve"> sample to OPC 2245 </w:t>
      </w:r>
      <w:r w:rsidR="00CF68FB" w:rsidRPr="00C502B0">
        <w:rPr>
          <w:rFonts w:ascii="Times New Roman" w:eastAsia="DejaVu Sans" w:hAnsi="Times New Roman" w:cs="Times New Roman"/>
          <w:sz w:val="24"/>
          <w:szCs w:val="24"/>
          <w:lang w:eastAsia="zh-CN" w:bidi="hi-IN"/>
        </w:rPr>
        <w:t xml:space="preserve">was </w:t>
      </w:r>
      <w:r w:rsidR="0088278C" w:rsidRPr="00C502B0">
        <w:rPr>
          <w:rFonts w:ascii="Times New Roman" w:eastAsia="DejaVu Sans" w:hAnsi="Times New Roman" w:cs="Times New Roman"/>
          <w:sz w:val="24"/>
          <w:szCs w:val="24"/>
          <w:lang w:eastAsia="zh-CN" w:bidi="hi-IN"/>
        </w:rPr>
        <w:t xml:space="preserve">OPC 2247 </w:t>
      </w:r>
      <w:r w:rsidR="00CF68FB" w:rsidRPr="00C502B0">
        <w:rPr>
          <w:rFonts w:ascii="Times New Roman" w:eastAsia="DejaVu Sans" w:hAnsi="Times New Roman" w:cs="Times New Roman"/>
          <w:sz w:val="24"/>
          <w:szCs w:val="24"/>
          <w:lang w:eastAsia="zh-CN" w:bidi="hi-IN"/>
        </w:rPr>
        <w:t>(</w:t>
      </w:r>
      <w:r w:rsidR="0088278C" w:rsidRPr="00C502B0">
        <w:rPr>
          <w:rFonts w:ascii="Times New Roman" w:eastAsia="DejaVu Sans" w:hAnsi="Times New Roman" w:cs="Times New Roman"/>
          <w:sz w:val="24"/>
          <w:szCs w:val="24"/>
          <w:lang w:eastAsia="zh-CN" w:bidi="hi-IN"/>
        </w:rPr>
        <w:t>from 5</w:t>
      </w:r>
      <w:r w:rsidR="00CD2E2A" w:rsidRPr="00C502B0">
        <w:rPr>
          <w:rFonts w:ascii="Times New Roman" w:eastAsia="DejaVu Sans" w:hAnsi="Times New Roman" w:cs="Times New Roman"/>
          <w:sz w:val="24"/>
          <w:szCs w:val="24"/>
          <w:lang w:eastAsia="zh-CN" w:bidi="hi-IN"/>
        </w:rPr>
        <w:t xml:space="preserve"> </w:t>
      </w:r>
      <w:r w:rsidR="0088278C" w:rsidRPr="00C502B0">
        <w:rPr>
          <w:rFonts w:ascii="Times New Roman" w:eastAsia="DejaVu Sans" w:hAnsi="Times New Roman" w:cs="Times New Roman"/>
          <w:sz w:val="24"/>
          <w:szCs w:val="24"/>
          <w:lang w:eastAsia="zh-CN" w:bidi="hi-IN"/>
        </w:rPr>
        <w:t xml:space="preserve">cm above) </w:t>
      </w:r>
      <w:r w:rsidR="00CD2E2A" w:rsidRPr="00C502B0">
        <w:rPr>
          <w:rFonts w:ascii="Times New Roman" w:eastAsia="DejaVu Sans" w:hAnsi="Times New Roman" w:cs="Times New Roman"/>
          <w:sz w:val="24"/>
          <w:szCs w:val="24"/>
          <w:lang w:eastAsia="zh-CN" w:bidi="hi-IN"/>
        </w:rPr>
        <w:t xml:space="preserve">and was composed of ~80% </w:t>
      </w:r>
      <w:r w:rsidR="00CD2E2A" w:rsidRPr="00C502B0">
        <w:rPr>
          <w:rFonts w:ascii="Times New Roman" w:eastAsia="Calibri" w:hAnsi="Times New Roman" w:cs="Times New Roman"/>
          <w:i/>
          <w:iCs/>
          <w:sz w:val="24"/>
          <w:szCs w:val="24"/>
        </w:rPr>
        <w:t xml:space="preserve">Lueckisporites </w:t>
      </w:r>
      <w:r w:rsidR="00CD2E2A" w:rsidRPr="00C502B0">
        <w:rPr>
          <w:rFonts w:ascii="Times New Roman" w:eastAsia="Calibri" w:hAnsi="Times New Roman" w:cs="Times New Roman"/>
          <w:sz w:val="24"/>
          <w:szCs w:val="24"/>
        </w:rPr>
        <w:t xml:space="preserve">sp. with numerous other taxa of both pollen and spores. </w:t>
      </w:r>
      <w:r w:rsidR="00CF68FB" w:rsidRPr="00C502B0">
        <w:rPr>
          <w:rFonts w:ascii="Times New Roman" w:eastAsia="DejaVu Sans" w:hAnsi="Times New Roman" w:cs="Times New Roman"/>
          <w:sz w:val="24"/>
          <w:szCs w:val="24"/>
          <w:lang w:eastAsia="zh-CN" w:bidi="hi-IN"/>
        </w:rPr>
        <w:t xml:space="preserve">OPC 2251 </w:t>
      </w:r>
      <w:r w:rsidR="0088278C" w:rsidRPr="00C502B0">
        <w:rPr>
          <w:rFonts w:ascii="Times New Roman" w:eastAsia="DejaVu Sans" w:hAnsi="Times New Roman" w:cs="Times New Roman"/>
          <w:sz w:val="24"/>
          <w:szCs w:val="24"/>
          <w:lang w:eastAsia="zh-CN" w:bidi="hi-IN"/>
        </w:rPr>
        <w:t>contained over 300 identifiable palynomorphs</w:t>
      </w:r>
      <w:r w:rsidR="00CD2E2A" w:rsidRPr="00C502B0">
        <w:rPr>
          <w:rFonts w:ascii="Times New Roman" w:eastAsia="DejaVu Sans" w:hAnsi="Times New Roman" w:cs="Times New Roman"/>
          <w:sz w:val="24"/>
          <w:szCs w:val="24"/>
          <w:lang w:eastAsia="zh-CN" w:bidi="hi-IN"/>
        </w:rPr>
        <w:t xml:space="preserve"> and was also composed of ~80% </w:t>
      </w:r>
      <w:r w:rsidR="00CD2E2A" w:rsidRPr="00C502B0">
        <w:rPr>
          <w:rFonts w:ascii="Times New Roman" w:eastAsia="Calibri" w:hAnsi="Times New Roman" w:cs="Times New Roman"/>
          <w:i/>
          <w:iCs/>
          <w:sz w:val="24"/>
          <w:szCs w:val="24"/>
        </w:rPr>
        <w:t xml:space="preserve">Lueckisporites </w:t>
      </w:r>
      <w:r w:rsidR="00CD2E2A" w:rsidRPr="00C502B0">
        <w:rPr>
          <w:rFonts w:ascii="Times New Roman" w:eastAsia="Calibri" w:hAnsi="Times New Roman" w:cs="Times New Roman"/>
          <w:sz w:val="24"/>
          <w:szCs w:val="24"/>
        </w:rPr>
        <w:t>sp</w:t>
      </w:r>
      <w:r w:rsidR="0088278C" w:rsidRPr="00C502B0">
        <w:rPr>
          <w:rFonts w:ascii="Times New Roman" w:eastAsia="DejaVu Sans" w:hAnsi="Times New Roman" w:cs="Times New Roman"/>
          <w:sz w:val="24"/>
          <w:szCs w:val="24"/>
          <w:lang w:eastAsia="zh-CN" w:bidi="hi-IN"/>
        </w:rPr>
        <w:t xml:space="preserve">. </w:t>
      </w:r>
      <w:r w:rsidR="00CD2E2A" w:rsidRPr="00C502B0">
        <w:rPr>
          <w:rFonts w:ascii="Times New Roman" w:eastAsia="Calibri" w:hAnsi="Times New Roman" w:cs="Times New Roman"/>
          <w:sz w:val="24"/>
          <w:szCs w:val="24"/>
        </w:rPr>
        <w:t>with numerous other taxa of both pollen and spores. T</w:t>
      </w:r>
      <w:r w:rsidR="00CD2E2A" w:rsidRPr="00C502B0">
        <w:rPr>
          <w:rFonts w:ascii="Times New Roman" w:eastAsia="DejaVu Sans" w:hAnsi="Times New Roman" w:cs="Times New Roman"/>
          <w:sz w:val="24"/>
          <w:szCs w:val="24"/>
          <w:lang w:eastAsia="zh-CN" w:bidi="hi-IN"/>
        </w:rPr>
        <w:t xml:space="preserve">here is no clear relationship </w:t>
      </w:r>
      <w:r w:rsidR="008B57EF" w:rsidRPr="00C502B0">
        <w:rPr>
          <w:rFonts w:ascii="Times New Roman" w:eastAsia="DejaVu Sans" w:hAnsi="Times New Roman" w:cs="Times New Roman"/>
          <w:sz w:val="24"/>
          <w:szCs w:val="24"/>
          <w:lang w:eastAsia="zh-CN" w:bidi="hi-IN"/>
        </w:rPr>
        <w:t>—linear or threshold—</w:t>
      </w:r>
      <w:r w:rsidR="00CD2E2A" w:rsidRPr="00C502B0">
        <w:rPr>
          <w:rFonts w:ascii="Times New Roman" w:eastAsia="DejaVu Sans" w:hAnsi="Times New Roman" w:cs="Times New Roman"/>
          <w:sz w:val="24"/>
          <w:szCs w:val="24"/>
          <w:lang w:eastAsia="zh-CN" w:bidi="hi-IN"/>
        </w:rPr>
        <w:t>between copper content and palynological recovery based on only three samples.</w:t>
      </w:r>
      <w:r w:rsidR="00CD2E2A">
        <w:rPr>
          <w:rFonts w:ascii="Times New Roman" w:eastAsia="DejaVu Sans" w:hAnsi="Times New Roman" w:cs="Times New Roman"/>
          <w:sz w:val="24"/>
          <w:szCs w:val="24"/>
          <w:lang w:eastAsia="zh-CN" w:bidi="hi-IN"/>
        </w:rPr>
        <w:t xml:space="preserve"> OPC 2245</w:t>
      </w:r>
      <w:r w:rsidR="008B57EF">
        <w:rPr>
          <w:rFonts w:ascii="Times New Roman" w:eastAsia="DejaVu Sans" w:hAnsi="Times New Roman" w:cs="Times New Roman"/>
          <w:sz w:val="24"/>
          <w:szCs w:val="24"/>
          <w:lang w:eastAsia="zh-CN" w:bidi="hi-IN"/>
        </w:rPr>
        <w:t xml:space="preserve"> </w:t>
      </w:r>
      <w:r w:rsidR="00CD2E2A">
        <w:rPr>
          <w:rFonts w:ascii="Times New Roman" w:eastAsia="DejaVu Sans" w:hAnsi="Times New Roman" w:cs="Times New Roman"/>
          <w:sz w:val="24"/>
          <w:szCs w:val="24"/>
          <w:lang w:eastAsia="zh-CN" w:bidi="hi-IN"/>
        </w:rPr>
        <w:t>ha</w:t>
      </w:r>
      <w:r w:rsidR="008B57EF">
        <w:rPr>
          <w:rFonts w:ascii="Times New Roman" w:eastAsia="DejaVu Sans" w:hAnsi="Times New Roman" w:cs="Times New Roman"/>
          <w:sz w:val="24"/>
          <w:szCs w:val="24"/>
          <w:lang w:eastAsia="zh-CN" w:bidi="hi-IN"/>
        </w:rPr>
        <w:t>s</w:t>
      </w:r>
      <w:r w:rsidR="00CD2E2A">
        <w:rPr>
          <w:rFonts w:ascii="Times New Roman" w:eastAsia="DejaVu Sans" w:hAnsi="Times New Roman" w:cs="Times New Roman"/>
          <w:sz w:val="24"/>
          <w:szCs w:val="24"/>
          <w:lang w:eastAsia="zh-CN" w:bidi="hi-IN"/>
        </w:rPr>
        <w:t xml:space="preserve"> approximately 8.5x more copper than </w:t>
      </w:r>
      <w:r w:rsidR="008B57EF">
        <w:rPr>
          <w:rFonts w:ascii="Times New Roman" w:eastAsia="DejaVu Sans" w:hAnsi="Times New Roman" w:cs="Times New Roman"/>
          <w:sz w:val="24"/>
          <w:szCs w:val="24"/>
          <w:lang w:eastAsia="zh-CN" w:bidi="hi-IN"/>
        </w:rPr>
        <w:t>OPC 2251 but</w:t>
      </w:r>
      <w:r w:rsidR="00CD2E2A">
        <w:rPr>
          <w:rFonts w:ascii="Times New Roman" w:eastAsia="DejaVu Sans" w:hAnsi="Times New Roman" w:cs="Times New Roman"/>
          <w:sz w:val="24"/>
          <w:szCs w:val="24"/>
          <w:lang w:eastAsia="zh-CN" w:bidi="hi-IN"/>
        </w:rPr>
        <w:t xml:space="preserve"> </w:t>
      </w:r>
      <w:r w:rsidR="008B57EF">
        <w:rPr>
          <w:rFonts w:ascii="Times New Roman" w:eastAsia="DejaVu Sans" w:hAnsi="Times New Roman" w:cs="Times New Roman"/>
          <w:sz w:val="24"/>
          <w:szCs w:val="24"/>
          <w:lang w:eastAsia="zh-CN" w:bidi="hi-IN"/>
        </w:rPr>
        <w:t xml:space="preserve">demonstrates </w:t>
      </w:r>
      <w:r w:rsidR="00CD2E2A">
        <w:rPr>
          <w:rFonts w:ascii="Times New Roman" w:eastAsia="DejaVu Sans" w:hAnsi="Times New Roman" w:cs="Times New Roman"/>
          <w:sz w:val="24"/>
          <w:szCs w:val="24"/>
          <w:lang w:eastAsia="zh-CN" w:bidi="hi-IN"/>
        </w:rPr>
        <w:t xml:space="preserve">no marked difference in palynological recovery or estimated diversity/abundance. </w:t>
      </w:r>
      <w:r w:rsidR="0088278C" w:rsidRPr="00C739DB">
        <w:rPr>
          <w:rFonts w:ascii="Times New Roman" w:eastAsia="DejaVu Sans" w:hAnsi="Times New Roman" w:cs="Times New Roman"/>
          <w:sz w:val="24"/>
          <w:szCs w:val="24"/>
          <w:lang w:eastAsia="zh-CN" w:bidi="hi-IN"/>
        </w:rPr>
        <w:t>Further XRF analyses and exploration of the relationship between copper content and palynology were curtailed by COVID-19 pandemic.</w:t>
      </w:r>
    </w:p>
    <w:p w14:paraId="54835C6A" w14:textId="77777777" w:rsidR="00236CB2" w:rsidRPr="009F1432" w:rsidRDefault="00236CB2" w:rsidP="004424E1">
      <w:pPr>
        <w:spacing w:after="0" w:line="480" w:lineRule="auto"/>
        <w:rPr>
          <w:rFonts w:ascii="Times New Roman" w:eastAsia="DejaVu Sans" w:hAnsi="Times New Roman" w:cs="Times New Roman"/>
          <w:sz w:val="24"/>
          <w:szCs w:val="24"/>
          <w:lang w:eastAsia="zh-CN" w:bidi="hi-IN"/>
        </w:rPr>
      </w:pPr>
    </w:p>
    <w:p w14:paraId="2A4A0D50" w14:textId="77777777" w:rsidR="00E73AC3" w:rsidRPr="004424E1" w:rsidRDefault="00E73AC3" w:rsidP="004424E1">
      <w:pPr>
        <w:spacing w:after="0" w:line="480" w:lineRule="auto"/>
        <w:rPr>
          <w:rFonts w:ascii="Times New Roman" w:eastAsia="Calibri" w:hAnsi="Times New Roman" w:cs="Times New Roman"/>
          <w:sz w:val="24"/>
          <w:szCs w:val="24"/>
        </w:rPr>
      </w:pPr>
    </w:p>
    <w:p w14:paraId="2880A7A1" w14:textId="6549DB6B" w:rsidR="00D33ADC" w:rsidRPr="00F308F4" w:rsidRDefault="00D33ADC" w:rsidP="004424E1">
      <w:pPr>
        <w:widowControl w:val="0"/>
        <w:suppressAutoHyphens/>
        <w:spacing w:after="0" w:line="480" w:lineRule="auto"/>
        <w:jc w:val="center"/>
        <w:rPr>
          <w:rFonts w:ascii="Times New Roman" w:eastAsia="DejaVu Sans" w:hAnsi="Times New Roman" w:cs="Times New Roman"/>
          <w:b/>
          <w:bCs/>
          <w:sz w:val="24"/>
          <w:szCs w:val="24"/>
          <w:lang w:eastAsia="zh-CN" w:bidi="hi-IN"/>
        </w:rPr>
      </w:pPr>
      <w:r w:rsidRPr="00F308F4">
        <w:rPr>
          <w:rFonts w:ascii="Times New Roman" w:eastAsia="DejaVu Sans" w:hAnsi="Times New Roman" w:cs="Times New Roman"/>
          <w:b/>
          <w:bCs/>
          <w:sz w:val="24"/>
          <w:szCs w:val="24"/>
          <w:lang w:eastAsia="zh-CN" w:bidi="hi-IN"/>
        </w:rPr>
        <w:lastRenderedPageBreak/>
        <w:t>DISCUSSION</w:t>
      </w:r>
    </w:p>
    <w:p w14:paraId="6AABA686" w14:textId="216BC602" w:rsidR="00D33ADC" w:rsidRPr="004424E1" w:rsidRDefault="001C31AC" w:rsidP="004424E1">
      <w:pPr>
        <w:spacing w:after="0" w:line="480" w:lineRule="auto"/>
        <w:rPr>
          <w:rFonts w:ascii="Times New Roman" w:eastAsia="Calibri" w:hAnsi="Times New Roman" w:cs="Times New Roman"/>
          <w:sz w:val="24"/>
          <w:szCs w:val="24"/>
        </w:rPr>
      </w:pPr>
      <w:r w:rsidRPr="00F308F4">
        <w:rPr>
          <w:rFonts w:ascii="Times New Roman" w:eastAsia="Calibri" w:hAnsi="Times New Roman" w:cs="Times New Roman"/>
          <w:sz w:val="24"/>
          <w:szCs w:val="24"/>
        </w:rPr>
        <w:tab/>
      </w:r>
      <w:r w:rsidR="00D33ADC" w:rsidRPr="00F308F4">
        <w:rPr>
          <w:rFonts w:ascii="Times New Roman" w:eastAsia="Calibri" w:hAnsi="Times New Roman" w:cs="Times New Roman"/>
          <w:sz w:val="24"/>
          <w:szCs w:val="24"/>
        </w:rPr>
        <w:t>Climate and vegetation are closely linked, and palynology can supplement other geological data to provide a glimpse into the palaeoecological conditions during the</w:t>
      </w:r>
      <w:r w:rsidR="00B51551" w:rsidRPr="00F308F4">
        <w:rPr>
          <w:rFonts w:ascii="Times New Roman" w:eastAsia="Calibri" w:hAnsi="Times New Roman" w:cs="Times New Roman"/>
          <w:sz w:val="24"/>
          <w:szCs w:val="24"/>
        </w:rPr>
        <w:t xml:space="preserve"> deposition of the</w:t>
      </w:r>
      <w:r w:rsidR="00D33ADC" w:rsidRPr="00F308F4">
        <w:rPr>
          <w:rFonts w:ascii="Times New Roman" w:eastAsia="Calibri" w:hAnsi="Times New Roman" w:cs="Times New Roman"/>
          <w:sz w:val="24"/>
          <w:szCs w:val="24"/>
        </w:rPr>
        <w:t xml:space="preserve"> Flowerpot </w:t>
      </w:r>
      <w:r w:rsidR="00B51551" w:rsidRPr="00F308F4">
        <w:rPr>
          <w:rFonts w:ascii="Times New Roman" w:eastAsia="Calibri" w:hAnsi="Times New Roman" w:cs="Times New Roman"/>
          <w:sz w:val="24"/>
          <w:szCs w:val="24"/>
        </w:rPr>
        <w:t>Formation</w:t>
      </w:r>
      <w:r w:rsidR="00D33ADC" w:rsidRPr="00F308F4">
        <w:rPr>
          <w:rFonts w:ascii="Times New Roman" w:eastAsia="Calibri" w:hAnsi="Times New Roman" w:cs="Times New Roman"/>
          <w:sz w:val="24"/>
          <w:szCs w:val="24"/>
        </w:rPr>
        <w:t>. However, based solely on dispersed pollen and spores in this area, it is not possible to determine the exact vegetational cover of an area making palaeoecological reconstruction difficult. Certain assumptions can be made, however, keeping in mind various caveats. First, no floral macrofossils</w:t>
      </w:r>
      <w:r w:rsidR="00B51551" w:rsidRPr="00F308F4">
        <w:rPr>
          <w:rFonts w:ascii="Times New Roman" w:eastAsia="Calibri" w:hAnsi="Times New Roman" w:cs="Times New Roman"/>
          <w:sz w:val="24"/>
          <w:szCs w:val="24"/>
        </w:rPr>
        <w:t xml:space="preserve"> have been recovered</w:t>
      </w:r>
      <w:r w:rsidR="00D33ADC" w:rsidRPr="00F308F4">
        <w:rPr>
          <w:rFonts w:ascii="Times New Roman" w:eastAsia="Calibri" w:hAnsi="Times New Roman" w:cs="Times New Roman"/>
          <w:sz w:val="24"/>
          <w:szCs w:val="24"/>
        </w:rPr>
        <w:t xml:space="preserve"> </w:t>
      </w:r>
      <w:r w:rsidR="007201A7" w:rsidRPr="00F308F4">
        <w:rPr>
          <w:rFonts w:ascii="Times New Roman" w:eastAsia="Calibri" w:hAnsi="Times New Roman" w:cs="Times New Roman"/>
          <w:sz w:val="24"/>
          <w:szCs w:val="24"/>
        </w:rPr>
        <w:t>from</w:t>
      </w:r>
      <w:r w:rsidR="00D33ADC" w:rsidRPr="00F308F4">
        <w:rPr>
          <w:rFonts w:ascii="Times New Roman" w:eastAsia="Calibri" w:hAnsi="Times New Roman" w:cs="Times New Roman"/>
          <w:sz w:val="24"/>
          <w:szCs w:val="24"/>
        </w:rPr>
        <w:t xml:space="preserve"> the Flowerpot Formation, and, by extension, no parent plant can be assigned </w:t>
      </w:r>
      <w:r w:rsidR="007201A7" w:rsidRPr="00F308F4">
        <w:rPr>
          <w:rFonts w:ascii="Times New Roman" w:eastAsia="Calibri" w:hAnsi="Times New Roman" w:cs="Times New Roman"/>
          <w:sz w:val="24"/>
          <w:szCs w:val="24"/>
        </w:rPr>
        <w:t xml:space="preserve">directly </w:t>
      </w:r>
      <w:r w:rsidR="00D33ADC" w:rsidRPr="00F308F4">
        <w:rPr>
          <w:rFonts w:ascii="Times New Roman" w:eastAsia="Calibri" w:hAnsi="Times New Roman" w:cs="Times New Roman"/>
          <w:sz w:val="24"/>
          <w:szCs w:val="24"/>
        </w:rPr>
        <w:t xml:space="preserve">to the pollen and spores found. </w:t>
      </w:r>
      <w:r w:rsidR="007201A7" w:rsidRPr="00F308F4">
        <w:rPr>
          <w:rFonts w:ascii="Times New Roman" w:eastAsia="Calibri" w:hAnsi="Times New Roman" w:cs="Times New Roman"/>
          <w:sz w:val="24"/>
          <w:szCs w:val="24"/>
        </w:rPr>
        <w:t>A</w:t>
      </w:r>
      <w:r w:rsidR="00D33ADC" w:rsidRPr="00F308F4">
        <w:rPr>
          <w:rFonts w:ascii="Times New Roman" w:eastAsia="Calibri" w:hAnsi="Times New Roman" w:cs="Times New Roman"/>
          <w:sz w:val="24"/>
          <w:szCs w:val="24"/>
        </w:rPr>
        <w:t>lthough</w:t>
      </w:r>
      <w:r w:rsidR="00D33ADC" w:rsidRPr="004424E1">
        <w:rPr>
          <w:rFonts w:ascii="Times New Roman" w:eastAsia="Calibri" w:hAnsi="Times New Roman" w:cs="Times New Roman"/>
          <w:sz w:val="24"/>
          <w:szCs w:val="24"/>
        </w:rPr>
        <w:t xml:space="preserve"> some pollen/spore taxa found in this study have been recognized, in situ, in reproductive structures of identified plants in other regions of Pangea, </w:t>
      </w:r>
      <w:r w:rsidR="00430750">
        <w:rPr>
          <w:rFonts w:ascii="Times New Roman" w:eastAsia="Calibri" w:hAnsi="Times New Roman" w:cs="Times New Roman"/>
          <w:sz w:val="24"/>
          <w:szCs w:val="24"/>
        </w:rPr>
        <w:t>strong similarity of form, at least when using light microscopy, is common</w:t>
      </w:r>
      <w:r w:rsidR="00D33ADC" w:rsidRPr="004424E1">
        <w:rPr>
          <w:rFonts w:ascii="Times New Roman" w:eastAsia="Calibri" w:hAnsi="Times New Roman" w:cs="Times New Roman"/>
          <w:sz w:val="24"/>
          <w:szCs w:val="24"/>
        </w:rPr>
        <w:t xml:space="preserve"> </w:t>
      </w:r>
      <w:r w:rsidR="00430750">
        <w:rPr>
          <w:rFonts w:ascii="Times New Roman" w:eastAsia="Calibri" w:hAnsi="Times New Roman" w:cs="Times New Roman"/>
          <w:sz w:val="24"/>
          <w:szCs w:val="24"/>
        </w:rPr>
        <w:t>among</w:t>
      </w:r>
      <w:r w:rsidR="00D33ADC" w:rsidRPr="004424E1">
        <w:rPr>
          <w:rFonts w:ascii="Times New Roman" w:eastAsia="Calibri" w:hAnsi="Times New Roman" w:cs="Times New Roman"/>
          <w:sz w:val="24"/>
          <w:szCs w:val="24"/>
        </w:rPr>
        <w:t xml:space="preserve"> plant </w:t>
      </w:r>
      <w:r w:rsidR="00430750">
        <w:rPr>
          <w:rFonts w:ascii="Times New Roman" w:eastAsia="Calibri" w:hAnsi="Times New Roman" w:cs="Times New Roman"/>
          <w:sz w:val="24"/>
          <w:szCs w:val="24"/>
        </w:rPr>
        <w:t>miospores</w:t>
      </w:r>
      <w:r w:rsidR="007201A7">
        <w:rPr>
          <w:rFonts w:ascii="Times New Roman" w:eastAsia="Calibri" w:hAnsi="Times New Roman" w:cs="Times New Roman"/>
          <w:sz w:val="24"/>
          <w:szCs w:val="24"/>
        </w:rPr>
        <w:t xml:space="preserve"> (</w:t>
      </w:r>
      <w:r w:rsidR="00430750">
        <w:rPr>
          <w:rFonts w:ascii="Times New Roman" w:eastAsia="Calibri" w:hAnsi="Times New Roman" w:cs="Times New Roman"/>
          <w:sz w:val="24"/>
          <w:szCs w:val="24"/>
        </w:rPr>
        <w:t>Traverse, 2007</w:t>
      </w:r>
      <w:r w:rsidR="007201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In addition, </w:t>
      </w:r>
      <w:r w:rsidR="007201A7">
        <w:rPr>
          <w:rFonts w:ascii="Times New Roman" w:eastAsia="Calibri" w:hAnsi="Times New Roman" w:cs="Times New Roman"/>
          <w:sz w:val="24"/>
          <w:szCs w:val="24"/>
        </w:rPr>
        <w:t>multiple</w:t>
      </w:r>
      <w:r w:rsidR="00D33ADC" w:rsidRPr="004424E1">
        <w:rPr>
          <w:rFonts w:ascii="Times New Roman" w:eastAsia="Calibri" w:hAnsi="Times New Roman" w:cs="Times New Roman"/>
          <w:sz w:val="24"/>
          <w:szCs w:val="24"/>
        </w:rPr>
        <w:t xml:space="preserve"> morphotax</w:t>
      </w:r>
      <w:r w:rsidR="006C56F3">
        <w:rPr>
          <w:rFonts w:ascii="Times New Roman" w:eastAsia="Calibri" w:hAnsi="Times New Roman" w:cs="Times New Roman"/>
          <w:sz w:val="24"/>
          <w:szCs w:val="24"/>
        </w:rPr>
        <w:t>a</w:t>
      </w:r>
      <w:r w:rsidR="00D33ADC" w:rsidRPr="004424E1">
        <w:rPr>
          <w:rFonts w:ascii="Times New Roman" w:eastAsia="Calibri" w:hAnsi="Times New Roman" w:cs="Times New Roman"/>
          <w:sz w:val="24"/>
          <w:szCs w:val="24"/>
        </w:rPr>
        <w:t xml:space="preserve"> </w:t>
      </w:r>
      <w:r w:rsidR="007201A7">
        <w:rPr>
          <w:rFonts w:ascii="Times New Roman" w:eastAsia="Calibri" w:hAnsi="Times New Roman" w:cs="Times New Roman"/>
          <w:sz w:val="24"/>
          <w:szCs w:val="24"/>
        </w:rPr>
        <w:t xml:space="preserve">occasionally </w:t>
      </w:r>
      <w:r w:rsidR="00D33ADC" w:rsidRPr="004424E1">
        <w:rPr>
          <w:rFonts w:ascii="Times New Roman" w:eastAsia="Calibri" w:hAnsi="Times New Roman" w:cs="Times New Roman"/>
          <w:sz w:val="24"/>
          <w:szCs w:val="24"/>
        </w:rPr>
        <w:t>have been found in the same pollen sacs. Lindstrom et al. (1997)</w:t>
      </w:r>
      <w:r w:rsidR="007201A7">
        <w:rPr>
          <w:rFonts w:ascii="Times New Roman" w:eastAsia="Calibri" w:hAnsi="Times New Roman" w:cs="Times New Roman"/>
          <w:sz w:val="24"/>
          <w:szCs w:val="24"/>
        </w:rPr>
        <w:t xml:space="preserve"> identified</w:t>
      </w:r>
      <w:r w:rsidR="00D33ADC" w:rsidRPr="004424E1">
        <w:rPr>
          <w:rFonts w:ascii="Times New Roman" w:eastAsia="Calibri" w:hAnsi="Times New Roman" w:cs="Times New Roman"/>
          <w:sz w:val="24"/>
          <w:szCs w:val="24"/>
        </w:rPr>
        <w:t xml:space="preserve"> 2656 </w:t>
      </w:r>
      <w:r w:rsidR="00D33ADC" w:rsidRPr="00F308F4">
        <w:rPr>
          <w:rFonts w:ascii="Times New Roman" w:eastAsia="Calibri" w:hAnsi="Times New Roman" w:cs="Times New Roman"/>
          <w:sz w:val="24"/>
          <w:szCs w:val="24"/>
        </w:rPr>
        <w:t>pollen</w:t>
      </w:r>
      <w:r w:rsidR="007201A7" w:rsidRPr="00F308F4">
        <w:rPr>
          <w:rFonts w:ascii="Times New Roman" w:eastAsia="Calibri" w:hAnsi="Times New Roman" w:cs="Times New Roman"/>
          <w:sz w:val="24"/>
          <w:szCs w:val="24"/>
        </w:rPr>
        <w:t xml:space="preserve"> grains from</w:t>
      </w:r>
      <w:r w:rsidR="00D33ADC" w:rsidRPr="00F308F4">
        <w:rPr>
          <w:rFonts w:ascii="Times New Roman" w:eastAsia="Calibri" w:hAnsi="Times New Roman" w:cs="Times New Roman"/>
          <w:sz w:val="24"/>
          <w:szCs w:val="24"/>
        </w:rPr>
        <w:t xml:space="preserve"> sporangia of </w:t>
      </w:r>
      <w:r w:rsidR="00D33ADC" w:rsidRPr="00F308F4">
        <w:rPr>
          <w:rFonts w:ascii="Times New Roman" w:eastAsia="Calibri" w:hAnsi="Times New Roman" w:cs="Times New Roman"/>
          <w:i/>
          <w:iCs/>
          <w:sz w:val="24"/>
          <w:szCs w:val="24"/>
        </w:rPr>
        <w:t>Glossopteris,</w:t>
      </w:r>
      <w:r w:rsidR="00D33ADC" w:rsidRPr="00F308F4">
        <w:rPr>
          <w:rFonts w:ascii="Times New Roman" w:eastAsia="Calibri" w:hAnsi="Times New Roman" w:cs="Times New Roman"/>
          <w:sz w:val="24"/>
          <w:szCs w:val="24"/>
        </w:rPr>
        <w:t xml:space="preserve"> </w:t>
      </w:r>
      <w:r w:rsidR="007201A7" w:rsidRPr="00F308F4">
        <w:rPr>
          <w:rFonts w:ascii="Times New Roman" w:eastAsia="Calibri" w:hAnsi="Times New Roman" w:cs="Times New Roman"/>
          <w:sz w:val="24"/>
          <w:szCs w:val="24"/>
        </w:rPr>
        <w:t xml:space="preserve">of which </w:t>
      </w:r>
      <w:r w:rsidR="00D33ADC" w:rsidRPr="00F308F4">
        <w:rPr>
          <w:rFonts w:ascii="Times New Roman" w:eastAsia="Calibri" w:hAnsi="Times New Roman" w:cs="Times New Roman"/>
          <w:sz w:val="24"/>
          <w:szCs w:val="24"/>
        </w:rPr>
        <w:t>~96% were haploxylonoid (</w:t>
      </w:r>
      <w:r w:rsidR="00A55946" w:rsidRPr="00F308F4">
        <w:rPr>
          <w:rFonts w:ascii="Times New Roman" w:eastAsia="Calibri" w:hAnsi="Times New Roman" w:cs="Times New Roman"/>
          <w:sz w:val="24"/>
          <w:szCs w:val="24"/>
        </w:rPr>
        <w:t>assignable to the genus</w:t>
      </w:r>
      <w:r w:rsidR="00D33ADC" w:rsidRPr="00F308F4">
        <w:rPr>
          <w:rFonts w:ascii="Times New Roman" w:eastAsia="Calibri" w:hAnsi="Times New Roman" w:cs="Times New Roman"/>
          <w:sz w:val="24"/>
          <w:szCs w:val="24"/>
        </w:rPr>
        <w:t xml:space="preserve"> </w:t>
      </w:r>
      <w:r w:rsidR="00D33ADC" w:rsidRPr="00F308F4">
        <w:rPr>
          <w:rFonts w:ascii="Times New Roman" w:eastAsia="Calibri" w:hAnsi="Times New Roman" w:cs="Times New Roman"/>
          <w:i/>
          <w:iCs/>
          <w:sz w:val="24"/>
          <w:szCs w:val="24"/>
        </w:rPr>
        <w:t>Protohaploxipinus</w:t>
      </w:r>
      <w:r w:rsidR="00D33ADC" w:rsidRPr="00F308F4">
        <w:rPr>
          <w:rFonts w:ascii="Times New Roman" w:eastAsia="Calibri" w:hAnsi="Times New Roman" w:cs="Times New Roman"/>
          <w:sz w:val="24"/>
          <w:szCs w:val="24"/>
        </w:rPr>
        <w:t>), ~4% were diplox</w:t>
      </w:r>
      <w:r w:rsidR="00856695" w:rsidRPr="00F308F4">
        <w:rPr>
          <w:rFonts w:ascii="Times New Roman" w:eastAsia="Calibri" w:hAnsi="Times New Roman" w:cs="Times New Roman"/>
          <w:sz w:val="24"/>
          <w:szCs w:val="24"/>
        </w:rPr>
        <w:t>y</w:t>
      </w:r>
      <w:r w:rsidR="00D33ADC" w:rsidRPr="00F308F4">
        <w:rPr>
          <w:rFonts w:ascii="Times New Roman" w:eastAsia="Calibri" w:hAnsi="Times New Roman" w:cs="Times New Roman"/>
          <w:sz w:val="24"/>
          <w:szCs w:val="24"/>
        </w:rPr>
        <w:t>lonoid</w:t>
      </w:r>
      <w:r w:rsidR="007201A7" w:rsidRPr="00F308F4">
        <w:rPr>
          <w:rFonts w:ascii="Times New Roman" w:eastAsia="Calibri" w:hAnsi="Times New Roman" w:cs="Times New Roman"/>
          <w:sz w:val="24"/>
          <w:szCs w:val="24"/>
        </w:rPr>
        <w:t xml:space="preserve"> (assignable to </w:t>
      </w:r>
      <w:r w:rsidR="003E2E43" w:rsidRPr="00F308F4">
        <w:rPr>
          <w:rFonts w:ascii="Times New Roman" w:eastAsia="Calibri" w:hAnsi="Times New Roman" w:cs="Times New Roman"/>
          <w:sz w:val="24"/>
          <w:szCs w:val="24"/>
        </w:rPr>
        <w:t>the</w:t>
      </w:r>
      <w:r w:rsidR="007201A7" w:rsidRPr="00F308F4">
        <w:rPr>
          <w:rFonts w:ascii="Times New Roman" w:eastAsia="Calibri" w:hAnsi="Times New Roman" w:cs="Times New Roman"/>
          <w:sz w:val="24"/>
          <w:szCs w:val="24"/>
        </w:rPr>
        <w:t xml:space="preserve"> genus</w:t>
      </w:r>
      <w:r w:rsidR="008652AD" w:rsidRPr="00F308F4">
        <w:rPr>
          <w:rFonts w:ascii="Times New Roman" w:eastAsia="Calibri" w:hAnsi="Times New Roman" w:cs="Times New Roman"/>
          <w:sz w:val="24"/>
          <w:szCs w:val="24"/>
        </w:rPr>
        <w:t xml:space="preserve"> </w:t>
      </w:r>
      <w:r w:rsidR="008652AD" w:rsidRPr="00F308F4">
        <w:rPr>
          <w:rFonts w:ascii="Times New Roman" w:eastAsia="Calibri" w:hAnsi="Times New Roman" w:cs="Times New Roman"/>
          <w:i/>
          <w:iCs/>
          <w:sz w:val="24"/>
          <w:szCs w:val="24"/>
        </w:rPr>
        <w:t>Striatopodocarpidites</w:t>
      </w:r>
      <w:r w:rsidR="007201A7" w:rsidRPr="00F308F4">
        <w:rPr>
          <w:rFonts w:ascii="Times New Roman" w:eastAsia="Calibri" w:hAnsi="Times New Roman" w:cs="Times New Roman"/>
          <w:sz w:val="24"/>
          <w:szCs w:val="24"/>
        </w:rPr>
        <w:t>)</w:t>
      </w:r>
      <w:r w:rsidR="00D33ADC" w:rsidRPr="00F308F4">
        <w:rPr>
          <w:rFonts w:ascii="Times New Roman" w:eastAsia="Calibri" w:hAnsi="Times New Roman" w:cs="Times New Roman"/>
          <w:sz w:val="24"/>
          <w:szCs w:val="24"/>
        </w:rPr>
        <w:t>, and even a small amount, 0.2%, were monosaccate</w:t>
      </w:r>
      <w:r w:rsidR="007201A7" w:rsidRPr="00F308F4">
        <w:rPr>
          <w:rFonts w:ascii="Times New Roman" w:eastAsia="Calibri" w:hAnsi="Times New Roman" w:cs="Times New Roman"/>
          <w:sz w:val="24"/>
          <w:szCs w:val="24"/>
        </w:rPr>
        <w:t xml:space="preserve"> (assignable to </w:t>
      </w:r>
      <w:r w:rsidR="003E2E43" w:rsidRPr="00F308F4">
        <w:rPr>
          <w:rFonts w:ascii="Times New Roman" w:eastAsia="Calibri" w:hAnsi="Times New Roman" w:cs="Times New Roman"/>
          <w:sz w:val="24"/>
          <w:szCs w:val="24"/>
        </w:rPr>
        <w:t>the</w:t>
      </w:r>
      <w:r w:rsidR="007201A7" w:rsidRPr="00F308F4">
        <w:rPr>
          <w:rFonts w:ascii="Times New Roman" w:eastAsia="Calibri" w:hAnsi="Times New Roman" w:cs="Times New Roman"/>
          <w:sz w:val="24"/>
          <w:szCs w:val="24"/>
        </w:rPr>
        <w:t xml:space="preserve"> genus</w:t>
      </w:r>
      <w:r w:rsidR="008652AD" w:rsidRPr="00F308F4">
        <w:rPr>
          <w:rFonts w:ascii="Times New Roman" w:eastAsia="Calibri" w:hAnsi="Times New Roman" w:cs="Times New Roman"/>
          <w:sz w:val="24"/>
          <w:szCs w:val="24"/>
        </w:rPr>
        <w:t xml:space="preserve"> </w:t>
      </w:r>
      <w:r w:rsidR="008652AD" w:rsidRPr="00F308F4">
        <w:rPr>
          <w:rFonts w:ascii="Times New Roman" w:eastAsia="Calibri" w:hAnsi="Times New Roman" w:cs="Times New Roman"/>
          <w:i/>
          <w:iCs/>
          <w:sz w:val="24"/>
          <w:szCs w:val="24"/>
        </w:rPr>
        <w:t>Striomonosaccites</w:t>
      </w:r>
      <w:r w:rsidR="007201A7" w:rsidRPr="00F308F4">
        <w:rPr>
          <w:rFonts w:ascii="Times New Roman" w:eastAsia="Calibri" w:hAnsi="Times New Roman" w:cs="Times New Roman"/>
          <w:sz w:val="24"/>
          <w:szCs w:val="24"/>
        </w:rPr>
        <w:t xml:space="preserve">). </w:t>
      </w:r>
      <w:r w:rsidR="00D33ADC" w:rsidRPr="00F308F4">
        <w:rPr>
          <w:rFonts w:ascii="Times New Roman" w:eastAsia="Calibri" w:hAnsi="Times New Roman" w:cs="Times New Roman"/>
          <w:i/>
          <w:iCs/>
          <w:sz w:val="24"/>
          <w:szCs w:val="24"/>
        </w:rPr>
        <w:t>Protohaploxipinus</w:t>
      </w:r>
      <w:r w:rsidR="00D33ADC" w:rsidRPr="00F308F4">
        <w:rPr>
          <w:rFonts w:ascii="Times New Roman" w:eastAsia="Calibri" w:hAnsi="Times New Roman" w:cs="Times New Roman"/>
          <w:sz w:val="24"/>
          <w:szCs w:val="24"/>
        </w:rPr>
        <w:t xml:space="preserve"> was found in </w:t>
      </w:r>
      <w:r w:rsidR="007201A7" w:rsidRPr="00F308F4">
        <w:rPr>
          <w:rFonts w:ascii="Times New Roman" w:eastAsia="Calibri" w:hAnsi="Times New Roman" w:cs="Times New Roman"/>
          <w:sz w:val="24"/>
          <w:szCs w:val="24"/>
        </w:rPr>
        <w:t>fair</w:t>
      </w:r>
      <w:r w:rsidR="00D33ADC" w:rsidRPr="00F308F4">
        <w:rPr>
          <w:rFonts w:ascii="Times New Roman" w:eastAsia="Calibri" w:hAnsi="Times New Roman" w:cs="Times New Roman"/>
          <w:sz w:val="24"/>
          <w:szCs w:val="24"/>
        </w:rPr>
        <w:t xml:space="preserve"> abundance in the current study site</w:t>
      </w:r>
      <w:r w:rsidR="00B51551" w:rsidRPr="00F308F4">
        <w:rPr>
          <w:rFonts w:ascii="Times New Roman" w:eastAsia="Calibri" w:hAnsi="Times New Roman" w:cs="Times New Roman"/>
          <w:sz w:val="24"/>
          <w:szCs w:val="24"/>
        </w:rPr>
        <w:t xml:space="preserve"> that is</w:t>
      </w:r>
      <w:r w:rsidR="00D33ADC" w:rsidRPr="00F308F4">
        <w:rPr>
          <w:rFonts w:ascii="Times New Roman" w:eastAsia="Calibri" w:hAnsi="Times New Roman" w:cs="Times New Roman"/>
          <w:sz w:val="24"/>
          <w:szCs w:val="24"/>
        </w:rPr>
        <w:t xml:space="preserve"> located in western equatorial Pangea where </w:t>
      </w:r>
      <w:r w:rsidR="00D33ADC" w:rsidRPr="00F308F4">
        <w:rPr>
          <w:rFonts w:ascii="Times New Roman" w:eastAsia="Calibri" w:hAnsi="Times New Roman" w:cs="Times New Roman"/>
          <w:i/>
          <w:iCs/>
          <w:sz w:val="24"/>
          <w:szCs w:val="24"/>
        </w:rPr>
        <w:t>Glossopteris</w:t>
      </w:r>
      <w:r w:rsidR="00D33ADC" w:rsidRPr="00F308F4">
        <w:rPr>
          <w:rFonts w:ascii="Times New Roman" w:eastAsia="Calibri" w:hAnsi="Times New Roman" w:cs="Times New Roman"/>
          <w:sz w:val="24"/>
          <w:szCs w:val="24"/>
        </w:rPr>
        <w:t xml:space="preserve"> </w:t>
      </w:r>
      <w:r w:rsidR="00B51551" w:rsidRPr="00F308F4">
        <w:rPr>
          <w:rFonts w:ascii="Times New Roman" w:eastAsia="Calibri" w:hAnsi="Times New Roman" w:cs="Times New Roman"/>
          <w:sz w:val="24"/>
          <w:szCs w:val="24"/>
        </w:rPr>
        <w:t>is unknown</w:t>
      </w:r>
      <w:r w:rsidR="00D33ADC" w:rsidRPr="00F308F4">
        <w:rPr>
          <w:rFonts w:ascii="Times New Roman" w:eastAsia="Calibri" w:hAnsi="Times New Roman" w:cs="Times New Roman"/>
          <w:sz w:val="24"/>
          <w:szCs w:val="24"/>
        </w:rPr>
        <w:t>. To complicate matters further,</w:t>
      </w:r>
      <w:r w:rsidR="00D33ADC" w:rsidRPr="004424E1">
        <w:rPr>
          <w:rFonts w:ascii="Times New Roman" w:eastAsia="Calibri" w:hAnsi="Times New Roman" w:cs="Times New Roman"/>
          <w:sz w:val="24"/>
          <w:szCs w:val="24"/>
        </w:rPr>
        <w:t xml:space="preserve"> different plants distribute varying amounts of pollen, and they are not always uniformly distributed or preserved</w:t>
      </w:r>
      <w:r w:rsidR="003E2E43">
        <w:rPr>
          <w:rFonts w:ascii="Times New Roman" w:eastAsia="Calibri" w:hAnsi="Times New Roman" w:cs="Times New Roman"/>
          <w:sz w:val="24"/>
          <w:szCs w:val="24"/>
        </w:rPr>
        <w:t xml:space="preserve"> (</w:t>
      </w:r>
      <w:r w:rsidR="00BF2E1D">
        <w:rPr>
          <w:rFonts w:ascii="Times New Roman" w:eastAsia="Calibri" w:hAnsi="Times New Roman" w:cs="Times New Roman"/>
          <w:sz w:val="24"/>
          <w:szCs w:val="24"/>
        </w:rPr>
        <w:t>Looy and Hotton, 2014</w:t>
      </w:r>
      <w:r w:rsidR="00D33ADC" w:rsidRPr="004424E1">
        <w:rPr>
          <w:rFonts w:ascii="Times New Roman" w:eastAsia="Calibri" w:hAnsi="Times New Roman" w:cs="Times New Roman"/>
          <w:sz w:val="24"/>
          <w:szCs w:val="24"/>
        </w:rPr>
        <w:t xml:space="preserve">). Other factors that can influence the amount of dispersed pollen and spores include height and location of parent plant relative to the depositional area, method of delivery, and prevailing air currents and rain patterns (Looy </w:t>
      </w:r>
      <w:r w:rsidR="00BF2E1D">
        <w:rPr>
          <w:rFonts w:ascii="Times New Roman" w:eastAsia="Calibri" w:hAnsi="Times New Roman" w:cs="Times New Roman"/>
          <w:sz w:val="24"/>
          <w:szCs w:val="24"/>
        </w:rPr>
        <w:t>and</w:t>
      </w:r>
      <w:r w:rsidR="00D33ADC" w:rsidRPr="004424E1">
        <w:rPr>
          <w:rFonts w:ascii="Times New Roman" w:eastAsia="Calibri" w:hAnsi="Times New Roman" w:cs="Times New Roman"/>
          <w:sz w:val="24"/>
          <w:szCs w:val="24"/>
        </w:rPr>
        <w:t xml:space="preserve"> Hotton, 2014). With these caveats in mind, palynological data provide broad taxonomic and paleoecological patterns</w:t>
      </w:r>
      <w:r w:rsidR="009964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and dispersed pollen and spores show </w:t>
      </w:r>
      <w:r w:rsidR="00D33ADC" w:rsidRPr="004424E1">
        <w:rPr>
          <w:rFonts w:ascii="Times New Roman" w:eastAsia="Calibri" w:hAnsi="Times New Roman" w:cs="Times New Roman"/>
          <w:sz w:val="24"/>
          <w:szCs w:val="24"/>
        </w:rPr>
        <w:lastRenderedPageBreak/>
        <w:t xml:space="preserve">characteristics of higher taxonomic groups (e.g., families and genera) rather than individual species. </w:t>
      </w:r>
      <w:r w:rsidR="007201A7">
        <w:rPr>
          <w:rFonts w:ascii="Times New Roman" w:eastAsia="Calibri" w:hAnsi="Times New Roman" w:cs="Times New Roman"/>
          <w:sz w:val="24"/>
          <w:szCs w:val="24"/>
        </w:rPr>
        <w:t>Likewise, t</w:t>
      </w:r>
      <w:r w:rsidR="00D33ADC" w:rsidRPr="004424E1">
        <w:rPr>
          <w:rFonts w:ascii="Times New Roman" w:eastAsia="Calibri" w:hAnsi="Times New Roman" w:cs="Times New Roman"/>
          <w:sz w:val="24"/>
          <w:szCs w:val="24"/>
        </w:rPr>
        <w:t>hese variations in diversity</w:t>
      </w:r>
      <w:r w:rsidR="007201A7">
        <w:rPr>
          <w:rFonts w:ascii="Times New Roman" w:eastAsia="Calibri" w:hAnsi="Times New Roman" w:cs="Times New Roman"/>
          <w:sz w:val="24"/>
          <w:szCs w:val="24"/>
        </w:rPr>
        <w:t xml:space="preserve"> and abundance</w:t>
      </w:r>
      <w:r w:rsidR="00D33ADC" w:rsidRPr="004424E1">
        <w:rPr>
          <w:rFonts w:ascii="Times New Roman" w:eastAsia="Calibri" w:hAnsi="Times New Roman" w:cs="Times New Roman"/>
          <w:sz w:val="24"/>
          <w:szCs w:val="24"/>
        </w:rPr>
        <w:t xml:space="preserve"> </w:t>
      </w:r>
      <w:r w:rsidR="007201A7">
        <w:rPr>
          <w:rFonts w:ascii="Times New Roman" w:eastAsia="Calibri" w:hAnsi="Times New Roman" w:cs="Times New Roman"/>
          <w:sz w:val="24"/>
          <w:szCs w:val="24"/>
        </w:rPr>
        <w:t>may</w:t>
      </w:r>
      <w:r w:rsidR="00D33ADC" w:rsidRPr="004424E1">
        <w:rPr>
          <w:rFonts w:ascii="Times New Roman" w:eastAsia="Calibri" w:hAnsi="Times New Roman" w:cs="Times New Roman"/>
          <w:sz w:val="24"/>
          <w:szCs w:val="24"/>
        </w:rPr>
        <w:t xml:space="preserve"> reflect broad ecologically important fluctuations in vegetational composition related to climatic changes.</w:t>
      </w:r>
    </w:p>
    <w:p w14:paraId="5620571E" w14:textId="68FEC875"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In contrast to macrofossils that can preserve local floras on the scale of square meters, the nature of delivery of dispersed pollen and spores to a depositional site can mix many taxa across varying local habitats on the scale of many square kilometers</w:t>
      </w:r>
      <w:r w:rsidR="007201A7">
        <w:rPr>
          <w:rFonts w:ascii="Times New Roman" w:eastAsia="Calibri" w:hAnsi="Times New Roman" w:cs="Times New Roman"/>
          <w:sz w:val="24"/>
          <w:szCs w:val="24"/>
        </w:rPr>
        <w:t xml:space="preserve"> (</w:t>
      </w:r>
      <w:r w:rsidR="001E7F1B">
        <w:rPr>
          <w:rFonts w:ascii="Times New Roman" w:eastAsia="Calibri" w:hAnsi="Times New Roman" w:cs="Times New Roman"/>
          <w:sz w:val="24"/>
          <w:szCs w:val="24"/>
        </w:rPr>
        <w:t>Burnham et al., 1992</w:t>
      </w:r>
      <w:r w:rsidR="007201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And while the spatial resolution is obscured, the ability to sample from an outcrop on a cubic centimeter scale that encompasses such a wide area effectively captures regional vegetational patterns</w:t>
      </w:r>
      <w:r w:rsidR="007201A7">
        <w:rPr>
          <w:rFonts w:ascii="Times New Roman" w:eastAsia="Calibri" w:hAnsi="Times New Roman" w:cs="Times New Roman"/>
          <w:sz w:val="24"/>
          <w:szCs w:val="24"/>
        </w:rPr>
        <w:t xml:space="preserve"> (</w:t>
      </w:r>
      <w:r w:rsidR="001E7F1B">
        <w:rPr>
          <w:rFonts w:ascii="Times New Roman" w:eastAsia="Calibri" w:hAnsi="Times New Roman" w:cs="Times New Roman"/>
          <w:sz w:val="24"/>
          <w:szCs w:val="24"/>
        </w:rPr>
        <w:t>Burnham et al., 1992</w:t>
      </w:r>
      <w:r w:rsidR="007201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w:t>
      </w:r>
    </w:p>
    <w:p w14:paraId="6DB2197C" w14:textId="50069C44"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Bisaccate pollen are well-</w:t>
      </w:r>
      <w:r w:rsidR="007201A7">
        <w:rPr>
          <w:rFonts w:ascii="Times New Roman" w:eastAsia="Calibri" w:hAnsi="Times New Roman" w:cs="Times New Roman"/>
          <w:sz w:val="24"/>
          <w:szCs w:val="24"/>
        </w:rPr>
        <w:t>established</w:t>
      </w:r>
      <w:r w:rsidR="00D33ADC" w:rsidRPr="004424E1">
        <w:rPr>
          <w:rFonts w:ascii="Times New Roman" w:eastAsia="Calibri" w:hAnsi="Times New Roman" w:cs="Times New Roman"/>
          <w:sz w:val="24"/>
          <w:szCs w:val="24"/>
        </w:rPr>
        <w:t xml:space="preserve"> by the late Carboniferous and early Permian, but they (especially </w:t>
      </w:r>
      <w:r w:rsidR="007201A7">
        <w:rPr>
          <w:rFonts w:ascii="Times New Roman" w:eastAsia="Calibri" w:hAnsi="Times New Roman" w:cs="Times New Roman"/>
          <w:sz w:val="24"/>
          <w:szCs w:val="24"/>
        </w:rPr>
        <w:t xml:space="preserve">taeniate </w:t>
      </w:r>
      <w:r w:rsidR="00D33ADC" w:rsidRPr="004424E1">
        <w:rPr>
          <w:rFonts w:ascii="Times New Roman" w:eastAsia="Calibri" w:hAnsi="Times New Roman" w:cs="Times New Roman"/>
          <w:sz w:val="24"/>
          <w:szCs w:val="24"/>
        </w:rPr>
        <w:t>forms) came to dominate palyno</w:t>
      </w:r>
      <w:r w:rsidR="006C56F3">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assemblages nearly worldwide by the middle</w:t>
      </w:r>
      <w:r w:rsidR="007201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to</w:t>
      </w:r>
      <w:r w:rsidR="007201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late Permian and into the Triassic. The characteristic taeniae </w:t>
      </w:r>
      <w:r w:rsidR="007201A7">
        <w:rPr>
          <w:rFonts w:ascii="Times New Roman" w:eastAsia="Calibri" w:hAnsi="Times New Roman" w:cs="Times New Roman"/>
          <w:sz w:val="24"/>
          <w:szCs w:val="24"/>
        </w:rPr>
        <w:t>(= horizontal and/or vertical bands of cell walls that appear thicker) are</w:t>
      </w:r>
      <w:r w:rsidR="00D33ADC" w:rsidRPr="004424E1">
        <w:rPr>
          <w:rFonts w:ascii="Times New Roman" w:eastAsia="Calibri" w:hAnsi="Times New Roman" w:cs="Times New Roman"/>
          <w:sz w:val="24"/>
          <w:szCs w:val="24"/>
        </w:rPr>
        <w:t xml:space="preserve"> believed to have a harmomegathic function adapted to swell and contract in relation to available moisture</w:t>
      </w:r>
      <w:r w:rsidR="007201A7">
        <w:rPr>
          <w:rFonts w:ascii="Times New Roman" w:eastAsia="Calibri" w:hAnsi="Times New Roman" w:cs="Times New Roman"/>
          <w:sz w:val="24"/>
          <w:szCs w:val="24"/>
        </w:rPr>
        <w:t xml:space="preserve"> and are associated with sea</w:t>
      </w:r>
      <w:r w:rsidR="00860934">
        <w:rPr>
          <w:rFonts w:ascii="Times New Roman" w:eastAsia="Calibri" w:hAnsi="Times New Roman" w:cs="Times New Roman"/>
          <w:sz w:val="24"/>
          <w:szCs w:val="24"/>
        </w:rPr>
        <w:t>sonally dry to arid habitats</w:t>
      </w:r>
      <w:r w:rsidR="00974D19" w:rsidRPr="004424E1">
        <w:rPr>
          <w:rFonts w:ascii="Times New Roman" w:eastAsia="Calibri" w:hAnsi="Times New Roman" w:cs="Times New Roman"/>
          <w:sz w:val="24"/>
          <w:szCs w:val="24"/>
        </w:rPr>
        <w:t xml:space="preserve"> (Zavialova et al., 1996)</w:t>
      </w:r>
      <w:r w:rsidR="00D33ADC" w:rsidRPr="004424E1">
        <w:rPr>
          <w:rFonts w:ascii="Times New Roman" w:eastAsia="Calibri" w:hAnsi="Times New Roman" w:cs="Times New Roman"/>
          <w:sz w:val="24"/>
          <w:szCs w:val="24"/>
        </w:rPr>
        <w:t>. The ubiquity</w:t>
      </w:r>
      <w:r w:rsidR="00E168D9">
        <w:rPr>
          <w:rFonts w:ascii="Times New Roman" w:eastAsia="Calibri" w:hAnsi="Times New Roman" w:cs="Times New Roman"/>
          <w:sz w:val="24"/>
          <w:szCs w:val="24"/>
        </w:rPr>
        <w:t xml:space="preserve"> and high abundance</w:t>
      </w:r>
      <w:r w:rsidR="00D33ADC" w:rsidRPr="004424E1">
        <w:rPr>
          <w:rFonts w:ascii="Times New Roman" w:eastAsia="Calibri" w:hAnsi="Times New Roman" w:cs="Times New Roman"/>
          <w:sz w:val="24"/>
          <w:szCs w:val="24"/>
        </w:rPr>
        <w:t xml:space="preserve"> of </w:t>
      </w:r>
      <w:r w:rsidR="007201A7">
        <w:rPr>
          <w:rFonts w:ascii="Times New Roman" w:eastAsia="Calibri" w:hAnsi="Times New Roman" w:cs="Times New Roman"/>
          <w:sz w:val="24"/>
          <w:szCs w:val="24"/>
        </w:rPr>
        <w:t>taeniate</w:t>
      </w:r>
      <w:r w:rsidR="00D33ADC" w:rsidRPr="004424E1">
        <w:rPr>
          <w:rFonts w:ascii="Times New Roman" w:eastAsia="Calibri" w:hAnsi="Times New Roman" w:cs="Times New Roman"/>
          <w:sz w:val="24"/>
          <w:szCs w:val="24"/>
        </w:rPr>
        <w:t xml:space="preserve"> bisaccate</w:t>
      </w:r>
      <w:r w:rsidR="00E168D9">
        <w:rPr>
          <w:rFonts w:ascii="Times New Roman" w:eastAsia="Calibri" w:hAnsi="Times New Roman" w:cs="Times New Roman"/>
          <w:sz w:val="24"/>
          <w:szCs w:val="24"/>
        </w:rPr>
        <w:t xml:space="preserve"> pollen</w:t>
      </w:r>
      <w:r w:rsidR="00D33ADC" w:rsidRPr="004424E1">
        <w:rPr>
          <w:rFonts w:ascii="Times New Roman" w:eastAsia="Calibri" w:hAnsi="Times New Roman" w:cs="Times New Roman"/>
          <w:sz w:val="24"/>
          <w:szCs w:val="24"/>
        </w:rPr>
        <w:t xml:space="preserve"> </w:t>
      </w:r>
      <w:r w:rsidR="007201A7">
        <w:rPr>
          <w:rFonts w:ascii="Times New Roman" w:eastAsia="Calibri" w:hAnsi="Times New Roman" w:cs="Times New Roman"/>
          <w:sz w:val="24"/>
          <w:szCs w:val="24"/>
        </w:rPr>
        <w:t>from</w:t>
      </w:r>
      <w:r w:rsidR="00D33ADC" w:rsidRPr="004424E1">
        <w:rPr>
          <w:rFonts w:ascii="Times New Roman" w:eastAsia="Calibri" w:hAnsi="Times New Roman" w:cs="Times New Roman"/>
          <w:sz w:val="24"/>
          <w:szCs w:val="24"/>
        </w:rPr>
        <w:t xml:space="preserve"> the current study site support an interpretation of a seasonally dry</w:t>
      </w:r>
      <w:r w:rsidR="00572684" w:rsidRPr="004424E1">
        <w:rPr>
          <w:rFonts w:ascii="Times New Roman" w:eastAsia="Calibri" w:hAnsi="Times New Roman" w:cs="Times New Roman"/>
          <w:sz w:val="24"/>
          <w:szCs w:val="24"/>
        </w:rPr>
        <w:t xml:space="preserve"> or arid</w:t>
      </w:r>
      <w:r w:rsidR="00D33ADC" w:rsidRPr="004424E1">
        <w:rPr>
          <w:rFonts w:ascii="Times New Roman" w:eastAsia="Calibri" w:hAnsi="Times New Roman" w:cs="Times New Roman"/>
          <w:sz w:val="24"/>
          <w:szCs w:val="24"/>
        </w:rPr>
        <w:t xml:space="preserve"> environment with dry</w:t>
      </w:r>
      <w:r w:rsidR="009964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tolerant plants of a coniferalean affinity nearby</w:t>
      </w:r>
      <w:r w:rsidR="007201A7">
        <w:rPr>
          <w:rFonts w:ascii="Times New Roman" w:eastAsia="Calibri" w:hAnsi="Times New Roman" w:cs="Times New Roman"/>
          <w:sz w:val="24"/>
          <w:szCs w:val="24"/>
        </w:rPr>
        <w:t xml:space="preserve"> (</w:t>
      </w:r>
      <w:r w:rsidR="00E168D9">
        <w:rPr>
          <w:rFonts w:ascii="Times New Roman" w:eastAsia="Calibri" w:hAnsi="Times New Roman" w:cs="Times New Roman"/>
          <w:sz w:val="24"/>
          <w:szCs w:val="24"/>
        </w:rPr>
        <w:t xml:space="preserve">as per </w:t>
      </w:r>
      <w:r w:rsidR="001E7F1B">
        <w:rPr>
          <w:rFonts w:ascii="Times New Roman" w:eastAsia="Calibri" w:hAnsi="Times New Roman" w:cs="Times New Roman"/>
          <w:sz w:val="24"/>
          <w:szCs w:val="24"/>
        </w:rPr>
        <w:t>Wilson, 1962</w:t>
      </w:r>
      <w:r w:rsidR="007201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However, the persistence of pteridophytic spores</w:t>
      </w:r>
      <w:r w:rsidR="00E168D9">
        <w:rPr>
          <w:rFonts w:ascii="Times New Roman" w:eastAsia="Calibri" w:hAnsi="Times New Roman" w:cs="Times New Roman"/>
          <w:sz w:val="24"/>
          <w:szCs w:val="24"/>
        </w:rPr>
        <w:t xml:space="preserve"> </w:t>
      </w:r>
      <w:r w:rsidR="00D33ADC" w:rsidRPr="004424E1">
        <w:rPr>
          <w:rFonts w:ascii="Times New Roman" w:eastAsia="Calibri" w:hAnsi="Times New Roman" w:cs="Times New Roman"/>
          <w:sz w:val="24"/>
          <w:szCs w:val="24"/>
        </w:rPr>
        <w:t xml:space="preserve">is evidence of wetter substrates </w:t>
      </w:r>
      <w:r w:rsidR="00E168D9">
        <w:rPr>
          <w:rFonts w:ascii="Times New Roman" w:eastAsia="Calibri" w:hAnsi="Times New Roman" w:cs="Times New Roman"/>
          <w:sz w:val="24"/>
          <w:szCs w:val="24"/>
        </w:rPr>
        <w:t>somewhere on a</w:t>
      </w:r>
      <w:r w:rsidR="00D33ADC" w:rsidRPr="004424E1">
        <w:rPr>
          <w:rFonts w:ascii="Times New Roman" w:eastAsia="Calibri" w:hAnsi="Times New Roman" w:cs="Times New Roman"/>
          <w:sz w:val="24"/>
          <w:szCs w:val="24"/>
        </w:rPr>
        <w:t xml:space="preserve"> heterogenous landscape</w:t>
      </w:r>
      <w:r w:rsidR="00E168D9">
        <w:rPr>
          <w:rFonts w:ascii="Times New Roman" w:eastAsia="Calibri" w:hAnsi="Times New Roman" w:cs="Times New Roman"/>
          <w:sz w:val="24"/>
          <w:szCs w:val="24"/>
        </w:rPr>
        <w:t xml:space="preserve">, but their high diversity and contrasting low abundance suggests that much of this spore input was from some significant distance. </w:t>
      </w:r>
    </w:p>
    <w:p w14:paraId="6529E259" w14:textId="4CC69A1F" w:rsidR="00D33ADC" w:rsidRPr="004424E1"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Wilson</w:t>
      </w:r>
      <w:r w:rsidR="00860934">
        <w:rPr>
          <w:rFonts w:ascii="Times New Roman" w:eastAsia="Calibri" w:hAnsi="Times New Roman" w:cs="Times New Roman"/>
          <w:sz w:val="24"/>
          <w:szCs w:val="24"/>
        </w:rPr>
        <w:t>’s</w:t>
      </w:r>
      <w:r w:rsidR="00D33ADC" w:rsidRPr="004424E1">
        <w:rPr>
          <w:rFonts w:ascii="Times New Roman" w:eastAsia="Calibri" w:hAnsi="Times New Roman" w:cs="Times New Roman"/>
          <w:sz w:val="24"/>
          <w:szCs w:val="24"/>
        </w:rPr>
        <w:t xml:space="preserve"> (1962) </w:t>
      </w:r>
      <w:r w:rsidR="00E168D9">
        <w:rPr>
          <w:rFonts w:ascii="Times New Roman" w:eastAsia="Calibri" w:hAnsi="Times New Roman" w:cs="Times New Roman"/>
          <w:sz w:val="24"/>
          <w:szCs w:val="24"/>
        </w:rPr>
        <w:t xml:space="preserve">sample </w:t>
      </w:r>
      <w:r w:rsidR="00860934">
        <w:rPr>
          <w:rFonts w:ascii="Times New Roman" w:eastAsia="Calibri" w:hAnsi="Times New Roman" w:cs="Times New Roman"/>
          <w:sz w:val="24"/>
          <w:szCs w:val="24"/>
        </w:rPr>
        <w:t xml:space="preserve">OPC 1 </w:t>
      </w:r>
      <w:r w:rsidR="00D33ADC" w:rsidRPr="004424E1">
        <w:rPr>
          <w:rFonts w:ascii="Times New Roman" w:eastAsia="Calibri" w:hAnsi="Times New Roman" w:cs="Times New Roman"/>
          <w:sz w:val="24"/>
          <w:szCs w:val="24"/>
        </w:rPr>
        <w:t xml:space="preserve">most closely resembles the current study in both </w:t>
      </w:r>
      <w:r w:rsidR="00430750">
        <w:rPr>
          <w:rFonts w:ascii="Times New Roman" w:eastAsia="Calibri" w:hAnsi="Times New Roman" w:cs="Times New Roman"/>
          <w:sz w:val="24"/>
          <w:szCs w:val="24"/>
        </w:rPr>
        <w:t xml:space="preserve">diversity (numerous shared taxa) and </w:t>
      </w:r>
      <w:r w:rsidR="00D33ADC" w:rsidRPr="00430750">
        <w:rPr>
          <w:rFonts w:ascii="Times New Roman" w:eastAsia="Calibri" w:hAnsi="Times New Roman" w:cs="Times New Roman"/>
          <w:sz w:val="24"/>
          <w:szCs w:val="24"/>
        </w:rPr>
        <w:t>abundance</w:t>
      </w:r>
      <w:r w:rsidR="00430750">
        <w:rPr>
          <w:rFonts w:ascii="Times New Roman" w:eastAsia="Calibri" w:hAnsi="Times New Roman" w:cs="Times New Roman"/>
          <w:sz w:val="24"/>
          <w:szCs w:val="24"/>
        </w:rPr>
        <w:t>,</w:t>
      </w:r>
      <w:r w:rsidR="006618DD" w:rsidRPr="00430750">
        <w:rPr>
          <w:rFonts w:ascii="Times New Roman" w:eastAsia="Calibri" w:hAnsi="Times New Roman" w:cs="Times New Roman"/>
          <w:sz w:val="24"/>
          <w:szCs w:val="24"/>
        </w:rPr>
        <w:t xml:space="preserve"> with bisaccates including </w:t>
      </w:r>
      <w:r w:rsidR="006618DD" w:rsidRPr="00430750">
        <w:rPr>
          <w:rFonts w:ascii="Times New Roman" w:eastAsia="Calibri" w:hAnsi="Times New Roman" w:cs="Times New Roman"/>
          <w:i/>
          <w:iCs/>
          <w:sz w:val="24"/>
          <w:szCs w:val="24"/>
        </w:rPr>
        <w:t>Lueckisporites,</w:t>
      </w:r>
      <w:r w:rsidR="006618DD" w:rsidRPr="00430750">
        <w:rPr>
          <w:rFonts w:ascii="Times New Roman" w:eastAsia="Calibri" w:hAnsi="Times New Roman" w:cs="Times New Roman"/>
          <w:sz w:val="24"/>
          <w:szCs w:val="24"/>
        </w:rPr>
        <w:t xml:space="preserve"> making up over 85% of the</w:t>
      </w:r>
      <w:r w:rsidR="006618DD">
        <w:rPr>
          <w:rFonts w:ascii="Times New Roman" w:eastAsia="Calibri" w:hAnsi="Times New Roman" w:cs="Times New Roman"/>
          <w:sz w:val="24"/>
          <w:szCs w:val="24"/>
        </w:rPr>
        <w:t xml:space="preserve"> specimen count</w:t>
      </w:r>
      <w:r w:rsidR="00430750">
        <w:rPr>
          <w:rFonts w:ascii="Times New Roman" w:eastAsia="Calibri" w:hAnsi="Times New Roman" w:cs="Times New Roman"/>
          <w:sz w:val="24"/>
          <w:szCs w:val="24"/>
        </w:rPr>
        <w:t xml:space="preserve"> in both studies</w:t>
      </w:r>
      <w:r w:rsidR="006618DD">
        <w:rPr>
          <w:rFonts w:ascii="Times New Roman" w:eastAsia="Calibri" w:hAnsi="Times New Roman" w:cs="Times New Roman"/>
          <w:sz w:val="24"/>
          <w:szCs w:val="24"/>
        </w:rPr>
        <w:t xml:space="preserve">. </w:t>
      </w:r>
      <w:r w:rsidR="00860934">
        <w:rPr>
          <w:rFonts w:ascii="Times New Roman" w:eastAsia="Calibri" w:hAnsi="Times New Roman" w:cs="Times New Roman"/>
          <w:sz w:val="24"/>
          <w:szCs w:val="24"/>
        </w:rPr>
        <w:t>My</w:t>
      </w:r>
      <w:r w:rsidR="00D33ADC" w:rsidRPr="004424E1">
        <w:rPr>
          <w:rFonts w:ascii="Times New Roman" w:eastAsia="Calibri" w:hAnsi="Times New Roman" w:cs="Times New Roman"/>
          <w:sz w:val="24"/>
          <w:szCs w:val="24"/>
        </w:rPr>
        <w:t xml:space="preserve"> samples were taken </w:t>
      </w:r>
      <w:r w:rsidR="00860934">
        <w:rPr>
          <w:rFonts w:ascii="Times New Roman" w:eastAsia="Calibri" w:hAnsi="Times New Roman" w:cs="Times New Roman"/>
          <w:sz w:val="24"/>
          <w:szCs w:val="24"/>
        </w:rPr>
        <w:t>at approximately</w:t>
      </w:r>
      <w:r w:rsidR="00D33ADC" w:rsidRPr="004424E1">
        <w:rPr>
          <w:rFonts w:ascii="Times New Roman" w:eastAsia="Calibri" w:hAnsi="Times New Roman" w:cs="Times New Roman"/>
          <w:sz w:val="24"/>
          <w:szCs w:val="24"/>
        </w:rPr>
        <w:t xml:space="preserve"> the </w:t>
      </w:r>
      <w:r w:rsidR="00D33ADC" w:rsidRPr="004424E1">
        <w:rPr>
          <w:rFonts w:ascii="Times New Roman" w:eastAsia="Calibri" w:hAnsi="Times New Roman" w:cs="Times New Roman"/>
          <w:sz w:val="24"/>
          <w:szCs w:val="24"/>
        </w:rPr>
        <w:lastRenderedPageBreak/>
        <w:t xml:space="preserve">same stratigraphic </w:t>
      </w:r>
      <w:r w:rsidR="00860934">
        <w:rPr>
          <w:rFonts w:ascii="Times New Roman" w:eastAsia="Calibri" w:hAnsi="Times New Roman" w:cs="Times New Roman"/>
          <w:sz w:val="24"/>
          <w:szCs w:val="24"/>
        </w:rPr>
        <w:t>position (relative to the overlying Haystack Gypsum of the Blain</w:t>
      </w:r>
      <w:r w:rsidR="00430750">
        <w:rPr>
          <w:rFonts w:ascii="Times New Roman" w:eastAsia="Calibri" w:hAnsi="Times New Roman" w:cs="Times New Roman"/>
          <w:sz w:val="24"/>
          <w:szCs w:val="24"/>
        </w:rPr>
        <w:t>e</w:t>
      </w:r>
      <w:r w:rsidR="00860934">
        <w:rPr>
          <w:rFonts w:ascii="Times New Roman" w:eastAsia="Calibri" w:hAnsi="Times New Roman" w:cs="Times New Roman"/>
          <w:sz w:val="24"/>
          <w:szCs w:val="24"/>
        </w:rPr>
        <w:t xml:space="preserve"> Formation) as Wilson’s</w:t>
      </w:r>
      <w:r w:rsidR="009964A7">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w:t>
      </w:r>
      <w:r w:rsidR="00860934">
        <w:rPr>
          <w:rFonts w:ascii="Times New Roman" w:eastAsia="Calibri" w:hAnsi="Times New Roman" w:cs="Times New Roman"/>
          <w:sz w:val="24"/>
          <w:szCs w:val="24"/>
        </w:rPr>
        <w:t xml:space="preserve">with </w:t>
      </w:r>
      <w:r w:rsidR="00D33ADC" w:rsidRPr="004424E1">
        <w:rPr>
          <w:rFonts w:ascii="Times New Roman" w:eastAsia="Calibri" w:hAnsi="Times New Roman" w:cs="Times New Roman"/>
          <w:sz w:val="24"/>
          <w:szCs w:val="24"/>
        </w:rPr>
        <w:t xml:space="preserve">about </w:t>
      </w:r>
      <w:r w:rsidR="00353BDA" w:rsidRPr="004424E1">
        <w:rPr>
          <w:rFonts w:ascii="Times New Roman" w:eastAsia="Calibri" w:hAnsi="Times New Roman" w:cs="Times New Roman"/>
          <w:sz w:val="24"/>
          <w:szCs w:val="24"/>
        </w:rPr>
        <w:t>8.5</w:t>
      </w:r>
      <w:r w:rsidR="00D33ADC" w:rsidRPr="004424E1">
        <w:rPr>
          <w:rFonts w:ascii="Times New Roman" w:eastAsia="Calibri" w:hAnsi="Times New Roman" w:cs="Times New Roman"/>
          <w:sz w:val="24"/>
          <w:szCs w:val="24"/>
        </w:rPr>
        <w:t xml:space="preserve"> km </w:t>
      </w:r>
      <w:r w:rsidR="00860934">
        <w:rPr>
          <w:rFonts w:ascii="Times New Roman" w:eastAsia="Calibri" w:hAnsi="Times New Roman" w:cs="Times New Roman"/>
          <w:sz w:val="24"/>
          <w:szCs w:val="24"/>
        </w:rPr>
        <w:t>separating them</w:t>
      </w:r>
      <w:r w:rsidR="00430750">
        <w:rPr>
          <w:rFonts w:ascii="Times New Roman" w:eastAsia="Calibri" w:hAnsi="Times New Roman" w:cs="Times New Roman"/>
          <w:sz w:val="24"/>
          <w:szCs w:val="24"/>
        </w:rPr>
        <w:t>.</w:t>
      </w:r>
      <w:r w:rsidR="006618DD">
        <w:rPr>
          <w:rFonts w:ascii="Times New Roman" w:eastAsia="Calibri" w:hAnsi="Times New Roman" w:cs="Times New Roman"/>
          <w:sz w:val="24"/>
          <w:szCs w:val="24"/>
        </w:rPr>
        <w:t xml:space="preserve"> </w:t>
      </w:r>
      <w:r w:rsidR="00D33ADC" w:rsidRPr="004424E1">
        <w:rPr>
          <w:rFonts w:ascii="Times New Roman" w:eastAsia="Calibri" w:hAnsi="Times New Roman" w:cs="Times New Roman"/>
          <w:sz w:val="24"/>
          <w:szCs w:val="24"/>
        </w:rPr>
        <w:t xml:space="preserve">  </w:t>
      </w:r>
    </w:p>
    <w:p w14:paraId="12DD4FCB" w14:textId="15ED9C5B" w:rsidR="00D33ADC" w:rsidRPr="00F308F4" w:rsidRDefault="00D1515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ab/>
      </w:r>
      <w:r w:rsidR="00D33ADC" w:rsidRPr="004424E1">
        <w:rPr>
          <w:rFonts w:ascii="Times New Roman" w:eastAsia="Calibri" w:hAnsi="Times New Roman" w:cs="Times New Roman"/>
          <w:sz w:val="24"/>
          <w:szCs w:val="24"/>
        </w:rPr>
        <w:t>The marked increase in diversity and abundance of palynomorphs for Clapham (1970) and Morgan (1967) compared to the current study can be attributed</w:t>
      </w:r>
      <w:r w:rsidR="00860934">
        <w:rPr>
          <w:rFonts w:ascii="Times New Roman" w:eastAsia="Calibri" w:hAnsi="Times New Roman" w:cs="Times New Roman"/>
          <w:sz w:val="24"/>
          <w:szCs w:val="24"/>
        </w:rPr>
        <w:t xml:space="preserve"> both</w:t>
      </w:r>
      <w:r w:rsidR="00D33ADC" w:rsidRPr="004424E1">
        <w:rPr>
          <w:rFonts w:ascii="Times New Roman" w:eastAsia="Calibri" w:hAnsi="Times New Roman" w:cs="Times New Roman"/>
          <w:sz w:val="24"/>
          <w:szCs w:val="24"/>
        </w:rPr>
        <w:t xml:space="preserve"> to the wider </w:t>
      </w:r>
      <w:r w:rsidR="00860934">
        <w:rPr>
          <w:rFonts w:ascii="Times New Roman" w:eastAsia="Calibri" w:hAnsi="Times New Roman" w:cs="Times New Roman"/>
          <w:sz w:val="24"/>
          <w:szCs w:val="24"/>
        </w:rPr>
        <w:t>geographic and stratigraphic range</w:t>
      </w:r>
      <w:r w:rsidR="00D33ADC" w:rsidRPr="004424E1">
        <w:rPr>
          <w:rFonts w:ascii="Times New Roman" w:eastAsia="Calibri" w:hAnsi="Times New Roman" w:cs="Times New Roman"/>
          <w:sz w:val="24"/>
          <w:szCs w:val="24"/>
        </w:rPr>
        <w:t xml:space="preserve"> of samples</w:t>
      </w:r>
      <w:r w:rsidR="00860934">
        <w:rPr>
          <w:rFonts w:ascii="Times New Roman" w:eastAsia="Calibri" w:hAnsi="Times New Roman" w:cs="Times New Roman"/>
          <w:sz w:val="24"/>
          <w:szCs w:val="24"/>
        </w:rPr>
        <w:t xml:space="preserve"> and to reporting.</w:t>
      </w:r>
      <w:r w:rsidR="00D33ADC" w:rsidRPr="004424E1">
        <w:rPr>
          <w:rFonts w:ascii="Times New Roman" w:eastAsia="Calibri" w:hAnsi="Times New Roman" w:cs="Times New Roman"/>
          <w:sz w:val="24"/>
          <w:szCs w:val="24"/>
        </w:rPr>
        <w:t xml:space="preserve"> Clapham</w:t>
      </w:r>
      <w:r w:rsidR="00860934">
        <w:rPr>
          <w:rFonts w:ascii="Times New Roman" w:eastAsia="Calibri" w:hAnsi="Times New Roman" w:cs="Times New Roman"/>
          <w:sz w:val="24"/>
          <w:szCs w:val="24"/>
        </w:rPr>
        <w:t xml:space="preserve"> (1970) </w:t>
      </w:r>
      <w:r w:rsidR="00D33ADC" w:rsidRPr="004424E1">
        <w:rPr>
          <w:rFonts w:ascii="Times New Roman" w:eastAsia="Calibri" w:hAnsi="Times New Roman" w:cs="Times New Roman"/>
          <w:sz w:val="24"/>
          <w:szCs w:val="24"/>
        </w:rPr>
        <w:t xml:space="preserve">did not report individual sample diversity and reported </w:t>
      </w:r>
      <w:r w:rsidR="00E168D9">
        <w:rPr>
          <w:rFonts w:ascii="Times New Roman" w:eastAsia="Calibri" w:hAnsi="Times New Roman" w:cs="Times New Roman"/>
          <w:sz w:val="24"/>
          <w:szCs w:val="24"/>
        </w:rPr>
        <w:t xml:space="preserve">qualitative (e.g., rare, common) </w:t>
      </w:r>
      <w:r w:rsidR="00D33ADC" w:rsidRPr="004424E1">
        <w:rPr>
          <w:rFonts w:ascii="Times New Roman" w:eastAsia="Calibri" w:hAnsi="Times New Roman" w:cs="Times New Roman"/>
          <w:sz w:val="24"/>
          <w:szCs w:val="24"/>
        </w:rPr>
        <w:t>abundance</w:t>
      </w:r>
      <w:r w:rsidR="00860934">
        <w:rPr>
          <w:rFonts w:ascii="Times New Roman" w:eastAsia="Calibri" w:hAnsi="Times New Roman" w:cs="Times New Roman"/>
          <w:sz w:val="24"/>
          <w:szCs w:val="24"/>
        </w:rPr>
        <w:t xml:space="preserve"> </w:t>
      </w:r>
      <w:r w:rsidR="00D33ADC" w:rsidRPr="004424E1">
        <w:rPr>
          <w:rFonts w:ascii="Times New Roman" w:eastAsia="Calibri" w:hAnsi="Times New Roman" w:cs="Times New Roman"/>
          <w:sz w:val="24"/>
          <w:szCs w:val="24"/>
        </w:rPr>
        <w:t xml:space="preserve">for only </w:t>
      </w:r>
      <w:r w:rsidR="00D33ADC" w:rsidRPr="00860934">
        <w:rPr>
          <w:rFonts w:ascii="Times New Roman" w:eastAsia="Calibri" w:hAnsi="Times New Roman" w:cs="Times New Roman"/>
          <w:i/>
          <w:iCs/>
          <w:sz w:val="24"/>
          <w:szCs w:val="24"/>
        </w:rPr>
        <w:t>some</w:t>
      </w:r>
      <w:r w:rsidR="00D33ADC" w:rsidRPr="004424E1">
        <w:rPr>
          <w:rFonts w:ascii="Times New Roman" w:eastAsia="Calibri" w:hAnsi="Times New Roman" w:cs="Times New Roman"/>
          <w:sz w:val="24"/>
          <w:szCs w:val="24"/>
        </w:rPr>
        <w:t xml:space="preserve"> major taxa in individual samples. All of Clapham’s samples were taken in the upper ten to 35 feet of the Flowerpot Formation in Oklahoma clustered in two areas </w:t>
      </w:r>
      <w:r w:rsidR="00860934" w:rsidRPr="004424E1">
        <w:rPr>
          <w:rFonts w:ascii="Times New Roman" w:eastAsia="Calibri" w:hAnsi="Times New Roman" w:cs="Times New Roman"/>
          <w:sz w:val="24"/>
          <w:szCs w:val="24"/>
        </w:rPr>
        <w:t>280</w:t>
      </w:r>
      <w:r w:rsidR="00CD2E2A">
        <w:rPr>
          <w:rFonts w:ascii="Times New Roman" w:eastAsia="Calibri" w:hAnsi="Times New Roman" w:cs="Times New Roman"/>
          <w:sz w:val="24"/>
          <w:szCs w:val="24"/>
        </w:rPr>
        <w:t xml:space="preserve"> </w:t>
      </w:r>
      <w:r w:rsidR="00860934" w:rsidRPr="004424E1">
        <w:rPr>
          <w:rFonts w:ascii="Times New Roman" w:eastAsia="Calibri" w:hAnsi="Times New Roman" w:cs="Times New Roman"/>
          <w:sz w:val="24"/>
          <w:szCs w:val="24"/>
        </w:rPr>
        <w:t>km apart</w:t>
      </w:r>
      <w:r w:rsidR="00860934">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around Woods, Major, and Woodward Counties in NW Oklahoma and </w:t>
      </w:r>
      <w:r w:rsidR="00860934">
        <w:rPr>
          <w:rFonts w:ascii="Times New Roman" w:eastAsia="Calibri" w:hAnsi="Times New Roman" w:cs="Times New Roman"/>
          <w:sz w:val="24"/>
          <w:szCs w:val="24"/>
        </w:rPr>
        <w:t xml:space="preserve">around </w:t>
      </w:r>
      <w:r w:rsidR="00D33ADC" w:rsidRPr="004424E1">
        <w:rPr>
          <w:rFonts w:ascii="Times New Roman" w:eastAsia="Calibri" w:hAnsi="Times New Roman" w:cs="Times New Roman"/>
          <w:sz w:val="24"/>
          <w:szCs w:val="24"/>
        </w:rPr>
        <w:t xml:space="preserve">Greer and Beckham Counties in SW Oklahoma. Based on his findings, Clapham </w:t>
      </w:r>
      <w:r w:rsidR="00860934">
        <w:rPr>
          <w:rFonts w:ascii="Times New Roman" w:eastAsia="Calibri" w:hAnsi="Times New Roman" w:cs="Times New Roman"/>
          <w:sz w:val="24"/>
          <w:szCs w:val="24"/>
        </w:rPr>
        <w:t xml:space="preserve">(1970) </w:t>
      </w:r>
      <w:r w:rsidR="00D33ADC" w:rsidRPr="004424E1">
        <w:rPr>
          <w:rFonts w:ascii="Times New Roman" w:eastAsia="Calibri" w:hAnsi="Times New Roman" w:cs="Times New Roman"/>
          <w:sz w:val="24"/>
          <w:szCs w:val="24"/>
        </w:rPr>
        <w:t xml:space="preserve">divided </w:t>
      </w:r>
      <w:r w:rsidR="00860934">
        <w:rPr>
          <w:rFonts w:ascii="Times New Roman" w:eastAsia="Calibri" w:hAnsi="Times New Roman" w:cs="Times New Roman"/>
          <w:sz w:val="24"/>
          <w:szCs w:val="24"/>
        </w:rPr>
        <w:t xml:space="preserve">his </w:t>
      </w:r>
      <w:r w:rsidR="00D33ADC" w:rsidRPr="004424E1">
        <w:rPr>
          <w:rFonts w:ascii="Times New Roman" w:eastAsia="Calibri" w:hAnsi="Times New Roman" w:cs="Times New Roman"/>
          <w:sz w:val="24"/>
          <w:szCs w:val="24"/>
        </w:rPr>
        <w:t>samples into two distinct assemblages</w:t>
      </w:r>
      <w:r w:rsidR="00E168D9">
        <w:rPr>
          <w:rFonts w:ascii="Times New Roman" w:eastAsia="Calibri" w:hAnsi="Times New Roman" w:cs="Times New Roman"/>
          <w:sz w:val="24"/>
          <w:szCs w:val="24"/>
        </w:rPr>
        <w:t xml:space="preserve"> and he reported quantitative abundances of major morphological groups for the average of all samples assigned to each assemblage (text-figure 3 of Clapham, 1970)</w:t>
      </w:r>
      <w:r w:rsidR="00860934">
        <w:rPr>
          <w:rFonts w:ascii="Times New Roman" w:eastAsia="Calibri" w:hAnsi="Times New Roman" w:cs="Times New Roman"/>
          <w:sz w:val="24"/>
          <w:szCs w:val="24"/>
        </w:rPr>
        <w:t>. O</w:t>
      </w:r>
      <w:r w:rsidR="00D33ADC" w:rsidRPr="004424E1">
        <w:rPr>
          <w:rFonts w:ascii="Times New Roman" w:eastAsia="Calibri" w:hAnsi="Times New Roman" w:cs="Times New Roman"/>
          <w:sz w:val="24"/>
          <w:szCs w:val="24"/>
        </w:rPr>
        <w:t>ne</w:t>
      </w:r>
      <w:r w:rsidR="00860934">
        <w:rPr>
          <w:rFonts w:ascii="Times New Roman" w:eastAsia="Calibri" w:hAnsi="Times New Roman" w:cs="Times New Roman"/>
          <w:sz w:val="24"/>
          <w:szCs w:val="24"/>
        </w:rPr>
        <w:t xml:space="preserve"> he</w:t>
      </w:r>
      <w:r w:rsidR="00D33ADC" w:rsidRPr="004424E1">
        <w:rPr>
          <w:rFonts w:ascii="Times New Roman" w:eastAsia="Calibri" w:hAnsi="Times New Roman" w:cs="Times New Roman"/>
          <w:sz w:val="24"/>
          <w:szCs w:val="24"/>
        </w:rPr>
        <w:t xml:space="preserve"> denoted as Assemblage G, with </w:t>
      </w:r>
      <w:r w:rsidR="00D33ADC" w:rsidRPr="004424E1">
        <w:rPr>
          <w:rFonts w:ascii="Times New Roman" w:eastAsia="Calibri" w:hAnsi="Times New Roman" w:cs="Times New Roman"/>
          <w:i/>
          <w:iCs/>
          <w:sz w:val="24"/>
          <w:szCs w:val="24"/>
        </w:rPr>
        <w:t>Lueckisporites</w:t>
      </w:r>
      <w:r w:rsidR="00D33ADC" w:rsidRPr="004424E1">
        <w:rPr>
          <w:rFonts w:ascii="Times New Roman" w:eastAsia="Calibri" w:hAnsi="Times New Roman" w:cs="Times New Roman"/>
          <w:sz w:val="24"/>
          <w:szCs w:val="24"/>
        </w:rPr>
        <w:t xml:space="preserve"> and other bisaccate pollen accoun</w:t>
      </w:r>
      <w:r w:rsidR="00D33ADC" w:rsidRPr="00F308F4">
        <w:rPr>
          <w:rFonts w:ascii="Times New Roman" w:eastAsia="Calibri" w:hAnsi="Times New Roman" w:cs="Times New Roman"/>
          <w:sz w:val="24"/>
          <w:szCs w:val="24"/>
        </w:rPr>
        <w:t>ting for more than 85% of the population.  Clapham’s Assemblage G most closely resembles the current study site</w:t>
      </w:r>
      <w:r w:rsidR="009964A7" w:rsidRPr="00F308F4">
        <w:rPr>
          <w:rFonts w:ascii="Times New Roman" w:eastAsia="Calibri" w:hAnsi="Times New Roman" w:cs="Times New Roman"/>
          <w:sz w:val="24"/>
          <w:szCs w:val="24"/>
        </w:rPr>
        <w:t xml:space="preserve"> in </w:t>
      </w:r>
      <w:r w:rsidR="00D33ADC" w:rsidRPr="00F308F4">
        <w:rPr>
          <w:rFonts w:ascii="Times New Roman" w:eastAsia="Calibri" w:hAnsi="Times New Roman" w:cs="Times New Roman"/>
          <w:sz w:val="24"/>
          <w:szCs w:val="24"/>
        </w:rPr>
        <w:t xml:space="preserve">the overwhelming abundance of </w:t>
      </w:r>
      <w:r w:rsidR="00D33ADC" w:rsidRPr="00F308F4">
        <w:rPr>
          <w:rFonts w:ascii="Times New Roman" w:eastAsia="Calibri" w:hAnsi="Times New Roman" w:cs="Times New Roman"/>
          <w:i/>
          <w:iCs/>
          <w:sz w:val="24"/>
          <w:szCs w:val="24"/>
        </w:rPr>
        <w:t xml:space="preserve">Lueckisporites </w:t>
      </w:r>
      <w:r w:rsidR="00D33ADC" w:rsidRPr="00F308F4">
        <w:rPr>
          <w:rFonts w:ascii="Times New Roman" w:eastAsia="Calibri" w:hAnsi="Times New Roman" w:cs="Times New Roman"/>
          <w:sz w:val="24"/>
          <w:szCs w:val="24"/>
        </w:rPr>
        <w:t xml:space="preserve">and other bisaccates. </w:t>
      </w:r>
      <w:r w:rsidR="00860934" w:rsidRPr="00F308F4">
        <w:rPr>
          <w:rFonts w:ascii="Times New Roman" w:eastAsia="Calibri" w:hAnsi="Times New Roman" w:cs="Times New Roman"/>
          <w:sz w:val="24"/>
          <w:szCs w:val="24"/>
        </w:rPr>
        <w:t>Clapham’s (1970)</w:t>
      </w:r>
      <w:r w:rsidR="00D33ADC" w:rsidRPr="00F308F4">
        <w:rPr>
          <w:rFonts w:ascii="Times New Roman" w:eastAsia="Calibri" w:hAnsi="Times New Roman" w:cs="Times New Roman"/>
          <w:sz w:val="24"/>
          <w:szCs w:val="24"/>
        </w:rPr>
        <w:t xml:space="preserve"> second assemblage, Assemblage F, </w:t>
      </w:r>
      <w:r w:rsidR="0036276B" w:rsidRPr="00F308F4">
        <w:rPr>
          <w:rFonts w:ascii="Times New Roman" w:eastAsia="Calibri" w:hAnsi="Times New Roman" w:cs="Times New Roman"/>
          <w:sz w:val="24"/>
          <w:szCs w:val="24"/>
        </w:rPr>
        <w:t xml:space="preserve">shows </w:t>
      </w:r>
      <w:r w:rsidR="00D33ADC" w:rsidRPr="00F308F4">
        <w:rPr>
          <w:rFonts w:ascii="Times New Roman" w:eastAsia="Calibri" w:hAnsi="Times New Roman" w:cs="Times New Roman"/>
          <w:sz w:val="24"/>
          <w:szCs w:val="24"/>
        </w:rPr>
        <w:t>an increase in abundance and diversity of spores as well as an increase of</w:t>
      </w:r>
      <w:r w:rsidR="00860934" w:rsidRPr="00F308F4">
        <w:rPr>
          <w:rFonts w:ascii="Times New Roman" w:eastAsia="Calibri" w:hAnsi="Times New Roman" w:cs="Times New Roman"/>
          <w:sz w:val="24"/>
          <w:szCs w:val="24"/>
        </w:rPr>
        <w:t xml:space="preserve"> what he</w:t>
      </w:r>
      <w:r w:rsidR="00D33ADC" w:rsidRPr="00F308F4">
        <w:rPr>
          <w:rFonts w:ascii="Times New Roman" w:eastAsia="Calibri" w:hAnsi="Times New Roman" w:cs="Times New Roman"/>
          <w:sz w:val="24"/>
          <w:szCs w:val="24"/>
        </w:rPr>
        <w:t xml:space="preserve"> interpreted </w:t>
      </w:r>
      <w:r w:rsidR="00860934" w:rsidRPr="00F308F4">
        <w:rPr>
          <w:rFonts w:ascii="Times New Roman" w:eastAsia="Calibri" w:hAnsi="Times New Roman" w:cs="Times New Roman"/>
          <w:sz w:val="24"/>
          <w:szCs w:val="24"/>
        </w:rPr>
        <w:t xml:space="preserve">as </w:t>
      </w:r>
      <w:r w:rsidR="00D33ADC" w:rsidRPr="00F308F4">
        <w:rPr>
          <w:rFonts w:ascii="Times New Roman" w:eastAsia="Calibri" w:hAnsi="Times New Roman" w:cs="Times New Roman"/>
          <w:sz w:val="24"/>
          <w:szCs w:val="24"/>
        </w:rPr>
        <w:t>hydrophilous pollen</w:t>
      </w:r>
      <w:r w:rsidR="00860934" w:rsidRPr="00F308F4">
        <w:rPr>
          <w:rFonts w:ascii="Times New Roman" w:eastAsia="Calibri" w:hAnsi="Times New Roman" w:cs="Times New Roman"/>
          <w:sz w:val="24"/>
          <w:szCs w:val="24"/>
        </w:rPr>
        <w:t xml:space="preserve">: </w:t>
      </w:r>
      <w:r w:rsidR="00D33ADC" w:rsidRPr="00F308F4">
        <w:rPr>
          <w:rFonts w:ascii="Times New Roman" w:eastAsia="Calibri" w:hAnsi="Times New Roman" w:cs="Times New Roman"/>
          <w:sz w:val="24"/>
          <w:szCs w:val="24"/>
        </w:rPr>
        <w:t xml:space="preserve"> </w:t>
      </w:r>
      <w:r w:rsidR="00D33ADC" w:rsidRPr="00F308F4">
        <w:rPr>
          <w:rFonts w:ascii="Times New Roman" w:eastAsia="Calibri" w:hAnsi="Times New Roman" w:cs="Times New Roman"/>
          <w:i/>
          <w:iCs/>
          <w:sz w:val="24"/>
          <w:szCs w:val="24"/>
        </w:rPr>
        <w:t xml:space="preserve">Psophosphaera </w:t>
      </w:r>
      <w:r w:rsidR="00D33ADC" w:rsidRPr="00F308F4">
        <w:rPr>
          <w:rFonts w:ascii="Times New Roman" w:eastAsia="Calibri" w:hAnsi="Times New Roman" w:cs="Times New Roman"/>
          <w:sz w:val="24"/>
          <w:szCs w:val="24"/>
        </w:rPr>
        <w:t xml:space="preserve">and </w:t>
      </w:r>
      <w:r w:rsidR="00D33ADC" w:rsidRPr="00F308F4">
        <w:rPr>
          <w:rFonts w:ascii="Times New Roman" w:eastAsia="Calibri" w:hAnsi="Times New Roman" w:cs="Times New Roman"/>
          <w:i/>
          <w:iCs/>
          <w:sz w:val="24"/>
          <w:szCs w:val="24"/>
        </w:rPr>
        <w:t xml:space="preserve">Paludospora. Lueckisporites </w:t>
      </w:r>
      <w:r w:rsidR="00D33ADC" w:rsidRPr="00F308F4">
        <w:rPr>
          <w:rFonts w:ascii="Times New Roman" w:eastAsia="Calibri" w:hAnsi="Times New Roman" w:cs="Times New Roman"/>
          <w:sz w:val="24"/>
          <w:szCs w:val="24"/>
        </w:rPr>
        <w:t xml:space="preserve">and other bisaccates still figure prominently in Clapham’s Assemblage F but at a much lower percentage (less than 50%). Clapham interpreted this reduction in bisaccates and concomitant increase in spores as a regressive interval where more low-lying land space (marshes and swamps) was available for habitation </w:t>
      </w:r>
      <w:r w:rsidR="00860934" w:rsidRPr="00F308F4">
        <w:rPr>
          <w:rFonts w:ascii="Times New Roman" w:eastAsia="Calibri" w:hAnsi="Times New Roman" w:cs="Times New Roman"/>
          <w:sz w:val="24"/>
          <w:szCs w:val="24"/>
        </w:rPr>
        <w:t>by a</w:t>
      </w:r>
      <w:r w:rsidR="00D33ADC" w:rsidRPr="00F308F4">
        <w:rPr>
          <w:rFonts w:ascii="Times New Roman" w:eastAsia="Calibri" w:hAnsi="Times New Roman" w:cs="Times New Roman"/>
          <w:sz w:val="24"/>
          <w:szCs w:val="24"/>
        </w:rPr>
        <w:t xml:space="preserve"> spore</w:t>
      </w:r>
      <w:r w:rsidR="00860934" w:rsidRPr="00F308F4">
        <w:rPr>
          <w:rFonts w:ascii="Times New Roman" w:eastAsia="Calibri" w:hAnsi="Times New Roman" w:cs="Times New Roman"/>
          <w:sz w:val="24"/>
          <w:szCs w:val="24"/>
        </w:rPr>
        <w:t>-</w:t>
      </w:r>
      <w:r w:rsidR="00D33ADC" w:rsidRPr="00F308F4">
        <w:rPr>
          <w:rFonts w:ascii="Times New Roman" w:eastAsia="Calibri" w:hAnsi="Times New Roman" w:cs="Times New Roman"/>
          <w:sz w:val="24"/>
          <w:szCs w:val="24"/>
        </w:rPr>
        <w:t>producing flora</w:t>
      </w:r>
      <w:r w:rsidR="00430750" w:rsidRPr="00F308F4">
        <w:rPr>
          <w:rFonts w:ascii="Times New Roman" w:eastAsia="Calibri" w:hAnsi="Times New Roman" w:cs="Times New Roman"/>
          <w:sz w:val="24"/>
          <w:szCs w:val="24"/>
        </w:rPr>
        <w:t xml:space="preserve">. </w:t>
      </w:r>
      <w:r w:rsidR="00D33ADC" w:rsidRPr="00F308F4">
        <w:rPr>
          <w:rFonts w:ascii="Times New Roman" w:eastAsia="Calibri" w:hAnsi="Times New Roman" w:cs="Times New Roman"/>
          <w:sz w:val="24"/>
          <w:szCs w:val="24"/>
        </w:rPr>
        <w:t>No indication of Clapham’s Assemblage F was identified at the current study site</w:t>
      </w:r>
      <w:r w:rsidR="00860934" w:rsidRPr="00F308F4">
        <w:rPr>
          <w:rFonts w:ascii="Times New Roman" w:eastAsia="Calibri" w:hAnsi="Times New Roman" w:cs="Times New Roman"/>
          <w:sz w:val="24"/>
          <w:szCs w:val="24"/>
        </w:rPr>
        <w:t xml:space="preserve"> because </w:t>
      </w:r>
      <w:r w:rsidR="00860934" w:rsidRPr="00F308F4">
        <w:rPr>
          <w:rFonts w:ascii="Times New Roman" w:eastAsia="Calibri" w:hAnsi="Times New Roman" w:cs="Times New Roman"/>
          <w:sz w:val="24"/>
          <w:szCs w:val="24"/>
        </w:rPr>
        <w:lastRenderedPageBreak/>
        <w:t xml:space="preserve">all samples showed an abundance of </w:t>
      </w:r>
      <w:r w:rsidR="00860934" w:rsidRPr="00F308F4">
        <w:rPr>
          <w:rFonts w:ascii="Times New Roman" w:eastAsia="Calibri" w:hAnsi="Times New Roman" w:cs="Times New Roman"/>
          <w:i/>
          <w:iCs/>
          <w:sz w:val="24"/>
          <w:szCs w:val="24"/>
        </w:rPr>
        <w:t xml:space="preserve">Lueckisporites </w:t>
      </w:r>
      <w:r w:rsidR="00860934" w:rsidRPr="00F308F4">
        <w:rPr>
          <w:rFonts w:ascii="Times New Roman" w:eastAsia="Calibri" w:hAnsi="Times New Roman" w:cs="Times New Roman"/>
          <w:sz w:val="24"/>
          <w:szCs w:val="24"/>
        </w:rPr>
        <w:t>(notwithstanding low-recovery sample</w:t>
      </w:r>
      <w:r w:rsidR="006618DD" w:rsidRPr="00F308F4">
        <w:rPr>
          <w:rFonts w:ascii="Times New Roman" w:eastAsia="Calibri" w:hAnsi="Times New Roman" w:cs="Times New Roman"/>
          <w:sz w:val="24"/>
          <w:szCs w:val="24"/>
        </w:rPr>
        <w:t>s</w:t>
      </w:r>
      <w:r w:rsidR="00860934" w:rsidRPr="00F308F4">
        <w:rPr>
          <w:rFonts w:ascii="Times New Roman" w:eastAsia="Calibri" w:hAnsi="Times New Roman" w:cs="Times New Roman"/>
          <w:sz w:val="24"/>
          <w:szCs w:val="24"/>
        </w:rPr>
        <w:t xml:space="preserve"> dominated by fungi)</w:t>
      </w:r>
      <w:r w:rsidR="00D33ADC" w:rsidRPr="00F308F4">
        <w:rPr>
          <w:rFonts w:ascii="Times New Roman" w:eastAsia="Calibri" w:hAnsi="Times New Roman" w:cs="Times New Roman"/>
          <w:sz w:val="24"/>
          <w:szCs w:val="24"/>
        </w:rPr>
        <w:t xml:space="preserve">.  </w:t>
      </w:r>
    </w:p>
    <w:p w14:paraId="4F4AE1F5" w14:textId="31473571" w:rsidR="00D33ADC" w:rsidRPr="00F308F4" w:rsidRDefault="00D1515D" w:rsidP="004424E1">
      <w:pPr>
        <w:spacing w:after="0" w:line="480" w:lineRule="auto"/>
        <w:rPr>
          <w:rFonts w:ascii="Times New Roman" w:eastAsia="Calibri" w:hAnsi="Times New Roman" w:cs="Times New Roman"/>
          <w:sz w:val="24"/>
          <w:szCs w:val="24"/>
        </w:rPr>
      </w:pPr>
      <w:r w:rsidRPr="00F308F4">
        <w:rPr>
          <w:rFonts w:ascii="Times New Roman" w:eastAsia="Calibri" w:hAnsi="Times New Roman" w:cs="Times New Roman"/>
          <w:sz w:val="24"/>
          <w:szCs w:val="24"/>
        </w:rPr>
        <w:tab/>
      </w:r>
      <w:r w:rsidR="00D33ADC" w:rsidRPr="00F308F4">
        <w:rPr>
          <w:rFonts w:ascii="Times New Roman" w:eastAsia="Calibri" w:hAnsi="Times New Roman" w:cs="Times New Roman"/>
          <w:sz w:val="24"/>
          <w:szCs w:val="24"/>
        </w:rPr>
        <w:t>Morgan’s</w:t>
      </w:r>
      <w:r w:rsidR="00E011EE" w:rsidRPr="00F308F4">
        <w:rPr>
          <w:rFonts w:ascii="Times New Roman" w:eastAsia="Calibri" w:hAnsi="Times New Roman" w:cs="Times New Roman"/>
          <w:sz w:val="24"/>
          <w:szCs w:val="24"/>
        </w:rPr>
        <w:t xml:space="preserve"> </w:t>
      </w:r>
      <w:r w:rsidR="00860934" w:rsidRPr="00F308F4">
        <w:rPr>
          <w:rFonts w:ascii="Times New Roman" w:eastAsia="Calibri" w:hAnsi="Times New Roman" w:cs="Times New Roman"/>
          <w:sz w:val="24"/>
          <w:szCs w:val="24"/>
        </w:rPr>
        <w:t xml:space="preserve">(1967) </w:t>
      </w:r>
      <w:r w:rsidR="00D33ADC" w:rsidRPr="00F308F4">
        <w:rPr>
          <w:rFonts w:ascii="Times New Roman" w:eastAsia="Calibri" w:hAnsi="Times New Roman" w:cs="Times New Roman"/>
          <w:sz w:val="24"/>
          <w:szCs w:val="24"/>
        </w:rPr>
        <w:t xml:space="preserve">samples came from a wider temporal range that extended from the Flowerpot into Blaine and Dog Creek Formations. </w:t>
      </w:r>
      <w:r w:rsidR="00066C33" w:rsidRPr="00F308F4">
        <w:rPr>
          <w:rFonts w:ascii="Times New Roman" w:eastAsia="Calibri" w:hAnsi="Times New Roman" w:cs="Times New Roman"/>
          <w:sz w:val="24"/>
          <w:szCs w:val="24"/>
        </w:rPr>
        <w:t>Like</w:t>
      </w:r>
      <w:r w:rsidR="00D33ADC" w:rsidRPr="00F308F4">
        <w:rPr>
          <w:rFonts w:ascii="Times New Roman" w:eastAsia="Calibri" w:hAnsi="Times New Roman" w:cs="Times New Roman"/>
          <w:sz w:val="24"/>
          <w:szCs w:val="24"/>
        </w:rPr>
        <w:t xml:space="preserve"> Clapham, Morgan did</w:t>
      </w:r>
      <w:r w:rsidR="00D33ADC" w:rsidRPr="004424E1">
        <w:rPr>
          <w:rFonts w:ascii="Times New Roman" w:eastAsia="Calibri" w:hAnsi="Times New Roman" w:cs="Times New Roman"/>
          <w:sz w:val="24"/>
          <w:szCs w:val="24"/>
        </w:rPr>
        <w:t xml:space="preserve"> not report individual sample diversity </w:t>
      </w:r>
      <w:r w:rsidR="00E168D9">
        <w:rPr>
          <w:rFonts w:ascii="Times New Roman" w:eastAsia="Calibri" w:hAnsi="Times New Roman" w:cs="Times New Roman"/>
          <w:sz w:val="24"/>
          <w:szCs w:val="24"/>
        </w:rPr>
        <w:t>and only</w:t>
      </w:r>
      <w:r w:rsidR="00D33ADC" w:rsidRPr="004424E1">
        <w:rPr>
          <w:rFonts w:ascii="Times New Roman" w:eastAsia="Calibri" w:hAnsi="Times New Roman" w:cs="Times New Roman"/>
          <w:sz w:val="24"/>
          <w:szCs w:val="24"/>
        </w:rPr>
        <w:t xml:space="preserve"> abundance of some major taxa. Morgan’s samples in the Flowerpot Formation closely resemble the current study site, Wilson’s sample, and Clapham’s Assemblage G </w:t>
      </w:r>
      <w:r w:rsidR="00860934">
        <w:rPr>
          <w:rFonts w:ascii="Times New Roman" w:eastAsia="Calibri" w:hAnsi="Times New Roman" w:cs="Times New Roman"/>
          <w:sz w:val="24"/>
          <w:szCs w:val="24"/>
        </w:rPr>
        <w:t>by possessing</w:t>
      </w:r>
      <w:r w:rsidR="00D33ADC" w:rsidRPr="004424E1">
        <w:rPr>
          <w:rFonts w:ascii="Times New Roman" w:eastAsia="Calibri" w:hAnsi="Times New Roman" w:cs="Times New Roman"/>
          <w:sz w:val="24"/>
          <w:szCs w:val="24"/>
        </w:rPr>
        <w:t xml:space="preserve"> an overwhelming abundance of bisaccate pollen. There were, however, four distinct horizons in the middle Bl</w:t>
      </w:r>
      <w:r w:rsidR="00D33ADC" w:rsidRPr="00F308F4">
        <w:rPr>
          <w:rFonts w:ascii="Times New Roman" w:eastAsia="Calibri" w:hAnsi="Times New Roman" w:cs="Times New Roman"/>
          <w:sz w:val="24"/>
          <w:szCs w:val="24"/>
        </w:rPr>
        <w:t xml:space="preserve">aine </w:t>
      </w:r>
      <w:r w:rsidR="00860934" w:rsidRPr="00F308F4">
        <w:rPr>
          <w:rFonts w:ascii="Times New Roman" w:eastAsia="Calibri" w:hAnsi="Times New Roman" w:cs="Times New Roman"/>
          <w:sz w:val="24"/>
          <w:szCs w:val="24"/>
        </w:rPr>
        <w:t>that showed</w:t>
      </w:r>
      <w:r w:rsidR="00D33ADC" w:rsidRPr="00F308F4">
        <w:rPr>
          <w:rFonts w:ascii="Times New Roman" w:eastAsia="Calibri" w:hAnsi="Times New Roman" w:cs="Times New Roman"/>
          <w:sz w:val="24"/>
          <w:szCs w:val="24"/>
        </w:rPr>
        <w:t xml:space="preserve"> an increase in </w:t>
      </w:r>
      <w:r w:rsidR="00D33ADC" w:rsidRPr="00F308F4">
        <w:rPr>
          <w:rFonts w:ascii="Times New Roman" w:eastAsia="Calibri" w:hAnsi="Times New Roman" w:cs="Times New Roman"/>
          <w:i/>
          <w:iCs/>
          <w:sz w:val="24"/>
          <w:szCs w:val="24"/>
        </w:rPr>
        <w:t>Psophosphaera</w:t>
      </w:r>
      <w:r w:rsidR="00D33ADC" w:rsidRPr="00F308F4">
        <w:rPr>
          <w:rFonts w:ascii="Times New Roman" w:eastAsia="Calibri" w:hAnsi="Times New Roman" w:cs="Times New Roman"/>
          <w:sz w:val="24"/>
          <w:szCs w:val="24"/>
        </w:rPr>
        <w:t xml:space="preserve"> with a corresponding decrease in bisaccate abundance</w:t>
      </w:r>
      <w:r w:rsidR="00112EE3" w:rsidRPr="00F308F4">
        <w:rPr>
          <w:rFonts w:ascii="Times New Roman" w:eastAsia="Calibri" w:hAnsi="Times New Roman" w:cs="Times New Roman"/>
          <w:sz w:val="24"/>
          <w:szCs w:val="24"/>
        </w:rPr>
        <w:t>,</w:t>
      </w:r>
      <w:r w:rsidR="00D33ADC" w:rsidRPr="00F308F4">
        <w:rPr>
          <w:rFonts w:ascii="Times New Roman" w:eastAsia="Calibri" w:hAnsi="Times New Roman" w:cs="Times New Roman"/>
          <w:sz w:val="24"/>
          <w:szCs w:val="24"/>
        </w:rPr>
        <w:t xml:space="preserve"> like that of Clapham’s Assemblage F. </w:t>
      </w:r>
    </w:p>
    <w:p w14:paraId="228F89B9" w14:textId="3C7007BA" w:rsidR="00D33ADC" w:rsidRPr="004424E1" w:rsidRDefault="00D1515D" w:rsidP="00112EE3">
      <w:pPr>
        <w:spacing w:after="0" w:line="480" w:lineRule="auto"/>
        <w:rPr>
          <w:rFonts w:ascii="Times New Roman" w:eastAsia="Calibri" w:hAnsi="Times New Roman" w:cs="Times New Roman"/>
          <w:sz w:val="24"/>
          <w:szCs w:val="24"/>
        </w:rPr>
      </w:pPr>
      <w:r w:rsidRPr="00F308F4">
        <w:rPr>
          <w:rFonts w:ascii="Times New Roman" w:eastAsia="Calibri" w:hAnsi="Times New Roman" w:cs="Times New Roman"/>
          <w:sz w:val="24"/>
          <w:szCs w:val="24"/>
        </w:rPr>
        <w:tab/>
      </w:r>
      <w:r w:rsidR="00D33ADC" w:rsidRPr="00F308F4">
        <w:rPr>
          <w:rFonts w:ascii="Times New Roman" w:eastAsia="Calibri" w:hAnsi="Times New Roman" w:cs="Times New Roman"/>
          <w:sz w:val="24"/>
          <w:szCs w:val="24"/>
        </w:rPr>
        <w:t xml:space="preserve">One of the more interesting discoveries </w:t>
      </w:r>
      <w:r w:rsidR="00112EE3" w:rsidRPr="00F308F4">
        <w:rPr>
          <w:rFonts w:ascii="Times New Roman" w:eastAsia="Calibri" w:hAnsi="Times New Roman" w:cs="Times New Roman"/>
          <w:sz w:val="24"/>
          <w:szCs w:val="24"/>
        </w:rPr>
        <w:t>at</w:t>
      </w:r>
      <w:r w:rsidR="00D33ADC" w:rsidRPr="00F308F4">
        <w:rPr>
          <w:rFonts w:ascii="Times New Roman" w:eastAsia="Calibri" w:hAnsi="Times New Roman" w:cs="Times New Roman"/>
          <w:sz w:val="24"/>
          <w:szCs w:val="24"/>
        </w:rPr>
        <w:t xml:space="preserve"> </w:t>
      </w:r>
      <w:r w:rsidR="00112EE3" w:rsidRPr="00F308F4">
        <w:rPr>
          <w:rFonts w:ascii="Times New Roman" w:eastAsia="Calibri" w:hAnsi="Times New Roman" w:cs="Times New Roman"/>
          <w:sz w:val="24"/>
          <w:szCs w:val="24"/>
        </w:rPr>
        <w:t>my</w:t>
      </w:r>
      <w:r w:rsidR="00D33ADC" w:rsidRPr="00F308F4">
        <w:rPr>
          <w:rFonts w:ascii="Times New Roman" w:eastAsia="Calibri" w:hAnsi="Times New Roman" w:cs="Times New Roman"/>
          <w:sz w:val="24"/>
          <w:szCs w:val="24"/>
        </w:rPr>
        <w:t xml:space="preserve"> study site is the sudden appearance of inferred fungal spores in the two samples </w:t>
      </w:r>
      <w:r w:rsidR="00112EE3" w:rsidRPr="00F308F4">
        <w:rPr>
          <w:rFonts w:ascii="Times New Roman" w:eastAsia="Calibri" w:hAnsi="Times New Roman" w:cs="Times New Roman"/>
          <w:sz w:val="24"/>
          <w:szCs w:val="24"/>
        </w:rPr>
        <w:t>underlying</w:t>
      </w:r>
      <w:r w:rsidR="00D33ADC" w:rsidRPr="00F308F4">
        <w:rPr>
          <w:rFonts w:ascii="Times New Roman" w:eastAsia="Calibri" w:hAnsi="Times New Roman" w:cs="Times New Roman"/>
          <w:sz w:val="24"/>
          <w:szCs w:val="24"/>
        </w:rPr>
        <w:t xml:space="preserve"> the Kiser </w:t>
      </w:r>
      <w:r w:rsidR="00112EE3" w:rsidRPr="00F308F4">
        <w:rPr>
          <w:rFonts w:ascii="Times New Roman" w:eastAsia="Calibri" w:hAnsi="Times New Roman" w:cs="Times New Roman"/>
          <w:sz w:val="24"/>
          <w:szCs w:val="24"/>
        </w:rPr>
        <w:t>G</w:t>
      </w:r>
      <w:r w:rsidR="00D33ADC" w:rsidRPr="00F308F4">
        <w:rPr>
          <w:rFonts w:ascii="Times New Roman" w:eastAsia="Calibri" w:hAnsi="Times New Roman" w:cs="Times New Roman"/>
          <w:sz w:val="24"/>
          <w:szCs w:val="24"/>
        </w:rPr>
        <w:t xml:space="preserve">ypsum. </w:t>
      </w:r>
      <w:r w:rsidR="00112EE3" w:rsidRPr="00F308F4">
        <w:rPr>
          <w:rFonts w:ascii="Times New Roman" w:eastAsia="Calibri" w:hAnsi="Times New Roman" w:cs="Times New Roman"/>
          <w:sz w:val="24"/>
          <w:szCs w:val="24"/>
        </w:rPr>
        <w:t xml:space="preserve">The fungal spores and disarticulated hyphae identified in OPC 2253 and 2254 belong to the genera </w:t>
      </w:r>
      <w:r w:rsidR="00112EE3" w:rsidRPr="00F308F4">
        <w:rPr>
          <w:rFonts w:ascii="Times New Roman" w:eastAsia="Calibri" w:hAnsi="Times New Roman" w:cs="Times New Roman"/>
          <w:i/>
          <w:iCs/>
          <w:sz w:val="24"/>
          <w:szCs w:val="24"/>
        </w:rPr>
        <w:t>Paleomycites</w:t>
      </w:r>
      <w:r w:rsidR="00A55946" w:rsidRPr="00F308F4">
        <w:rPr>
          <w:rFonts w:ascii="Times New Roman" w:eastAsia="Calibri" w:hAnsi="Times New Roman" w:cs="Times New Roman"/>
          <w:sz w:val="24"/>
          <w:szCs w:val="24"/>
        </w:rPr>
        <w:t>?</w:t>
      </w:r>
      <w:r w:rsidR="00112EE3" w:rsidRPr="00F308F4">
        <w:rPr>
          <w:rFonts w:ascii="Times New Roman" w:eastAsia="Calibri" w:hAnsi="Times New Roman" w:cs="Times New Roman"/>
          <w:sz w:val="24"/>
          <w:szCs w:val="24"/>
        </w:rPr>
        <w:t xml:space="preserve"> and </w:t>
      </w:r>
      <w:r w:rsidR="00112EE3" w:rsidRPr="00F308F4">
        <w:rPr>
          <w:rFonts w:ascii="Times New Roman" w:eastAsia="Calibri" w:hAnsi="Times New Roman" w:cs="Times New Roman"/>
          <w:i/>
          <w:iCs/>
          <w:sz w:val="24"/>
          <w:szCs w:val="24"/>
        </w:rPr>
        <w:t>Brachysporisporites</w:t>
      </w:r>
      <w:r w:rsidR="00A55946" w:rsidRPr="00F308F4">
        <w:rPr>
          <w:rFonts w:ascii="Times New Roman" w:eastAsia="Calibri" w:hAnsi="Times New Roman" w:cs="Times New Roman"/>
          <w:sz w:val="24"/>
          <w:szCs w:val="24"/>
        </w:rPr>
        <w:t>?</w:t>
      </w:r>
      <w:r w:rsidR="00112EE3" w:rsidRPr="00F308F4">
        <w:rPr>
          <w:rFonts w:ascii="Times New Roman" w:eastAsia="Calibri" w:hAnsi="Times New Roman" w:cs="Times New Roman"/>
          <w:sz w:val="24"/>
          <w:szCs w:val="24"/>
        </w:rPr>
        <w:t xml:space="preserve">, respectively. It should be noted that research and data on fungal spores in the Paleozoic is </w:t>
      </w:r>
      <w:r w:rsidR="00A55946" w:rsidRPr="00F308F4">
        <w:rPr>
          <w:rFonts w:ascii="Times New Roman" w:eastAsia="Calibri" w:hAnsi="Times New Roman" w:cs="Times New Roman"/>
          <w:sz w:val="24"/>
          <w:szCs w:val="24"/>
        </w:rPr>
        <w:t>scant</w:t>
      </w:r>
      <w:r w:rsidR="00112EE3" w:rsidRPr="00F308F4">
        <w:rPr>
          <w:rFonts w:ascii="Times New Roman" w:eastAsia="Calibri" w:hAnsi="Times New Roman" w:cs="Times New Roman"/>
          <w:sz w:val="24"/>
          <w:szCs w:val="24"/>
        </w:rPr>
        <w:t xml:space="preserve"> at best and the identified fungal spores have not previously been recognized in the Flowerpot Formation</w:t>
      </w:r>
      <w:r w:rsidR="003E16FC" w:rsidRPr="00F308F4">
        <w:rPr>
          <w:rFonts w:ascii="Times New Roman" w:eastAsia="Calibri" w:hAnsi="Times New Roman" w:cs="Times New Roman"/>
          <w:sz w:val="24"/>
          <w:szCs w:val="24"/>
        </w:rPr>
        <w:t xml:space="preserve">. Although </w:t>
      </w:r>
      <w:r w:rsidR="00A55946" w:rsidRPr="00F308F4">
        <w:rPr>
          <w:rFonts w:ascii="Times New Roman" w:eastAsia="Calibri" w:hAnsi="Times New Roman" w:cs="Times New Roman"/>
          <w:i/>
          <w:iCs/>
          <w:sz w:val="24"/>
          <w:szCs w:val="24"/>
        </w:rPr>
        <w:t>Reduviasporonites</w:t>
      </w:r>
      <w:r w:rsidR="00A55946" w:rsidRPr="00F308F4">
        <w:rPr>
          <w:rFonts w:ascii="Times New Roman" w:eastAsia="Calibri" w:hAnsi="Times New Roman" w:cs="Times New Roman"/>
          <w:sz w:val="24"/>
          <w:szCs w:val="24"/>
        </w:rPr>
        <w:t xml:space="preserve"> </w:t>
      </w:r>
      <w:r w:rsidR="003E16FC" w:rsidRPr="00F308F4">
        <w:rPr>
          <w:rFonts w:ascii="Times New Roman" w:eastAsia="Calibri" w:hAnsi="Times New Roman" w:cs="Times New Roman"/>
          <w:sz w:val="24"/>
          <w:szCs w:val="24"/>
        </w:rPr>
        <w:t xml:space="preserve">from the Flowerpot </w:t>
      </w:r>
      <w:r w:rsidR="00A55946" w:rsidRPr="00F308F4">
        <w:rPr>
          <w:rFonts w:ascii="Times New Roman" w:eastAsia="Calibri" w:hAnsi="Times New Roman" w:cs="Times New Roman"/>
          <w:sz w:val="24"/>
          <w:szCs w:val="24"/>
        </w:rPr>
        <w:t xml:space="preserve">was initially </w:t>
      </w:r>
      <w:r w:rsidR="00285FC4" w:rsidRPr="00F308F4">
        <w:rPr>
          <w:rFonts w:ascii="Times New Roman" w:eastAsia="Calibri" w:hAnsi="Times New Roman" w:cs="Times New Roman"/>
          <w:sz w:val="24"/>
          <w:szCs w:val="24"/>
        </w:rPr>
        <w:t>thought</w:t>
      </w:r>
      <w:r w:rsidR="00A55946" w:rsidRPr="00F308F4">
        <w:rPr>
          <w:rFonts w:ascii="Times New Roman" w:eastAsia="Calibri" w:hAnsi="Times New Roman" w:cs="Times New Roman"/>
          <w:sz w:val="24"/>
          <w:szCs w:val="24"/>
        </w:rPr>
        <w:t xml:space="preserve"> to be</w:t>
      </w:r>
      <w:r w:rsidR="00285FC4" w:rsidRPr="00F308F4">
        <w:rPr>
          <w:rFonts w:ascii="Times New Roman" w:eastAsia="Calibri" w:hAnsi="Times New Roman" w:cs="Times New Roman"/>
          <w:sz w:val="24"/>
          <w:szCs w:val="24"/>
        </w:rPr>
        <w:t xml:space="preserve"> of</w:t>
      </w:r>
      <w:r w:rsidR="00A55946" w:rsidRPr="00F308F4">
        <w:rPr>
          <w:rFonts w:ascii="Times New Roman" w:eastAsia="Calibri" w:hAnsi="Times New Roman" w:cs="Times New Roman"/>
          <w:sz w:val="24"/>
          <w:szCs w:val="24"/>
        </w:rPr>
        <w:t xml:space="preserve"> fungal origin</w:t>
      </w:r>
      <w:r w:rsidR="003E16FC" w:rsidRPr="00F308F4">
        <w:rPr>
          <w:rFonts w:ascii="Times New Roman" w:eastAsia="Calibri" w:hAnsi="Times New Roman" w:cs="Times New Roman"/>
          <w:sz w:val="24"/>
          <w:szCs w:val="24"/>
        </w:rPr>
        <w:t xml:space="preserve"> (Wilson 1962, Elsik</w:t>
      </w:r>
      <w:r w:rsidR="003E16FC">
        <w:rPr>
          <w:rFonts w:ascii="Times New Roman" w:eastAsia="Calibri" w:hAnsi="Times New Roman" w:cs="Times New Roman"/>
          <w:sz w:val="24"/>
          <w:szCs w:val="24"/>
        </w:rPr>
        <w:t xml:space="preserve"> 1999), it is now considered to represent an alga (Foster et al. 2002)</w:t>
      </w:r>
      <w:r w:rsidR="00112EE3" w:rsidRPr="004424E1">
        <w:rPr>
          <w:rFonts w:ascii="Times New Roman" w:eastAsia="Calibri" w:hAnsi="Times New Roman" w:cs="Times New Roman"/>
          <w:sz w:val="24"/>
          <w:szCs w:val="24"/>
        </w:rPr>
        <w:t>.</w:t>
      </w:r>
      <w:r w:rsidR="00430750">
        <w:rPr>
          <w:rFonts w:ascii="Times New Roman" w:eastAsia="Calibri" w:hAnsi="Times New Roman" w:cs="Times New Roman"/>
          <w:sz w:val="24"/>
          <w:szCs w:val="24"/>
        </w:rPr>
        <w:t xml:space="preserve"> </w:t>
      </w:r>
      <w:r w:rsidR="00D33ADC" w:rsidRPr="004424E1">
        <w:rPr>
          <w:rFonts w:ascii="Times New Roman" w:eastAsia="Calibri" w:hAnsi="Times New Roman" w:cs="Times New Roman"/>
          <w:sz w:val="24"/>
          <w:szCs w:val="24"/>
        </w:rPr>
        <w:t>These two samples</w:t>
      </w:r>
      <w:r w:rsidR="00112EE3">
        <w:rPr>
          <w:rFonts w:ascii="Times New Roman" w:eastAsia="Calibri" w:hAnsi="Times New Roman" w:cs="Times New Roman"/>
          <w:sz w:val="24"/>
          <w:szCs w:val="24"/>
        </w:rPr>
        <w:t xml:space="preserve"> </w:t>
      </w:r>
      <w:r w:rsidR="00D33ADC" w:rsidRPr="004424E1">
        <w:rPr>
          <w:rFonts w:ascii="Times New Roman" w:eastAsia="Calibri" w:hAnsi="Times New Roman" w:cs="Times New Roman"/>
          <w:sz w:val="24"/>
          <w:szCs w:val="24"/>
        </w:rPr>
        <w:t xml:space="preserve">also showed a significant reduction in pollen and spore abundance </w:t>
      </w:r>
      <w:r w:rsidR="00D33ADC" w:rsidRPr="00B53764">
        <w:rPr>
          <w:rFonts w:ascii="Times New Roman" w:eastAsia="Calibri" w:hAnsi="Times New Roman" w:cs="Times New Roman"/>
          <w:sz w:val="24"/>
          <w:szCs w:val="24"/>
        </w:rPr>
        <w:t xml:space="preserve">to </w:t>
      </w:r>
      <w:r w:rsidR="000D67D2" w:rsidRPr="00B53764">
        <w:rPr>
          <w:rFonts w:ascii="Times New Roman" w:eastAsia="Calibri" w:hAnsi="Times New Roman" w:cs="Times New Roman"/>
          <w:sz w:val="24"/>
          <w:szCs w:val="24"/>
        </w:rPr>
        <w:t>32 total specimens in OPC 2253 and 24 total specimens in OPC 2254</w:t>
      </w:r>
      <w:r w:rsidR="00B53764">
        <w:rPr>
          <w:rFonts w:ascii="Times New Roman" w:eastAsia="Calibri" w:hAnsi="Times New Roman" w:cs="Times New Roman"/>
          <w:sz w:val="24"/>
          <w:szCs w:val="24"/>
        </w:rPr>
        <w:t xml:space="preserve"> </w:t>
      </w:r>
      <w:r w:rsidR="00D33ADC" w:rsidRPr="004424E1">
        <w:rPr>
          <w:rFonts w:ascii="Times New Roman" w:eastAsia="Calibri" w:hAnsi="Times New Roman" w:cs="Times New Roman"/>
          <w:sz w:val="24"/>
          <w:szCs w:val="24"/>
        </w:rPr>
        <w:t xml:space="preserve">in addition to the low total count. A spike in fungal spores </w:t>
      </w:r>
      <w:r w:rsidR="00112EE3">
        <w:rPr>
          <w:rFonts w:ascii="Times New Roman" w:eastAsia="Calibri" w:hAnsi="Times New Roman" w:cs="Times New Roman"/>
          <w:sz w:val="24"/>
          <w:szCs w:val="24"/>
        </w:rPr>
        <w:t>has</w:t>
      </w:r>
      <w:r w:rsidR="00D33ADC" w:rsidRPr="004424E1">
        <w:rPr>
          <w:rFonts w:ascii="Times New Roman" w:eastAsia="Calibri" w:hAnsi="Times New Roman" w:cs="Times New Roman"/>
          <w:sz w:val="24"/>
          <w:szCs w:val="24"/>
        </w:rPr>
        <w:t xml:space="preserve"> been identified at various locations around the world at P-Tr boundary and interpreted (Eshet et al 1995; Visscher et al 1996) to be evidence of global ecological stress associated with the Permian extinction. However, this is not without controversy as some researchers have asserted these palynomorphs are algal and not fungal</w:t>
      </w:r>
      <w:r w:rsidR="00112EE3">
        <w:rPr>
          <w:rFonts w:ascii="Times New Roman" w:eastAsia="Calibri" w:hAnsi="Times New Roman" w:cs="Times New Roman"/>
          <w:sz w:val="24"/>
          <w:szCs w:val="24"/>
        </w:rPr>
        <w:t xml:space="preserve"> (</w:t>
      </w:r>
      <w:r w:rsidR="000D67D2">
        <w:rPr>
          <w:rFonts w:ascii="Times New Roman" w:eastAsia="Calibri" w:hAnsi="Times New Roman" w:cs="Times New Roman"/>
          <w:sz w:val="24"/>
          <w:szCs w:val="24"/>
        </w:rPr>
        <w:t>Foster et al., 2002</w:t>
      </w:r>
      <w:r w:rsidR="00112EE3">
        <w:rPr>
          <w:rFonts w:ascii="Times New Roman" w:eastAsia="Calibri" w:hAnsi="Times New Roman" w:cs="Times New Roman"/>
          <w:sz w:val="24"/>
          <w:szCs w:val="24"/>
        </w:rPr>
        <w:t>)</w:t>
      </w:r>
      <w:r w:rsidR="00D33ADC" w:rsidRPr="004424E1">
        <w:rPr>
          <w:rFonts w:ascii="Times New Roman" w:eastAsia="Calibri" w:hAnsi="Times New Roman" w:cs="Times New Roman"/>
          <w:sz w:val="24"/>
          <w:szCs w:val="24"/>
        </w:rPr>
        <w:t xml:space="preserve">. </w:t>
      </w:r>
      <w:r w:rsidR="00112EE3">
        <w:rPr>
          <w:rFonts w:ascii="Times New Roman" w:eastAsia="Calibri" w:hAnsi="Times New Roman" w:cs="Times New Roman"/>
          <w:sz w:val="24"/>
          <w:szCs w:val="24"/>
        </w:rPr>
        <w:t>Nevertheless, if</w:t>
      </w:r>
      <w:r w:rsidR="00D33ADC" w:rsidRPr="004424E1">
        <w:rPr>
          <w:rFonts w:ascii="Times New Roman" w:eastAsia="Calibri" w:hAnsi="Times New Roman" w:cs="Times New Roman"/>
          <w:sz w:val="24"/>
          <w:szCs w:val="24"/>
        </w:rPr>
        <w:t xml:space="preserve"> the appearance of fungal spores </w:t>
      </w:r>
      <w:r w:rsidR="00D33ADC" w:rsidRPr="004424E1">
        <w:rPr>
          <w:rFonts w:ascii="Times New Roman" w:eastAsia="Calibri" w:hAnsi="Times New Roman" w:cs="Times New Roman"/>
          <w:sz w:val="24"/>
          <w:szCs w:val="24"/>
        </w:rPr>
        <w:lastRenderedPageBreak/>
        <w:t xml:space="preserve">with a concomitant decrease in plant pollen and spores is not a taphonomic issue, </w:t>
      </w:r>
      <w:r w:rsidR="00112EE3">
        <w:rPr>
          <w:rFonts w:ascii="Times New Roman" w:eastAsia="Calibri" w:hAnsi="Times New Roman" w:cs="Times New Roman"/>
          <w:sz w:val="24"/>
          <w:szCs w:val="24"/>
        </w:rPr>
        <w:t xml:space="preserve">then by analogy with the </w:t>
      </w:r>
      <w:r w:rsidR="00E04E5B">
        <w:rPr>
          <w:rFonts w:ascii="Times New Roman" w:eastAsia="Calibri" w:hAnsi="Times New Roman" w:cs="Times New Roman"/>
          <w:sz w:val="24"/>
          <w:szCs w:val="24"/>
        </w:rPr>
        <w:t>Permian-Triassic</w:t>
      </w:r>
      <w:r w:rsidR="00112EE3">
        <w:rPr>
          <w:rFonts w:ascii="Times New Roman" w:eastAsia="Calibri" w:hAnsi="Times New Roman" w:cs="Times New Roman"/>
          <w:sz w:val="24"/>
          <w:szCs w:val="24"/>
        </w:rPr>
        <w:t xml:space="preserve"> </w:t>
      </w:r>
      <w:r w:rsidR="00E04E5B">
        <w:rPr>
          <w:rFonts w:ascii="Times New Roman" w:eastAsia="Calibri" w:hAnsi="Times New Roman" w:cs="Times New Roman"/>
          <w:sz w:val="24"/>
          <w:szCs w:val="24"/>
        </w:rPr>
        <w:t>B</w:t>
      </w:r>
      <w:r w:rsidR="00112EE3">
        <w:rPr>
          <w:rFonts w:ascii="Times New Roman" w:eastAsia="Calibri" w:hAnsi="Times New Roman" w:cs="Times New Roman"/>
          <w:sz w:val="24"/>
          <w:szCs w:val="24"/>
        </w:rPr>
        <w:t xml:space="preserve">oundary, </w:t>
      </w:r>
      <w:r w:rsidR="00D33ADC" w:rsidRPr="004424E1">
        <w:rPr>
          <w:rFonts w:ascii="Times New Roman" w:eastAsia="Calibri" w:hAnsi="Times New Roman" w:cs="Times New Roman"/>
          <w:sz w:val="24"/>
          <w:szCs w:val="24"/>
        </w:rPr>
        <w:t>it could indicate some type of environmental stress</w:t>
      </w:r>
      <w:r w:rsidR="0094595B" w:rsidRPr="004424E1">
        <w:rPr>
          <w:rFonts w:ascii="Times New Roman" w:eastAsia="Calibri" w:hAnsi="Times New Roman" w:cs="Times New Roman"/>
          <w:sz w:val="24"/>
          <w:szCs w:val="24"/>
        </w:rPr>
        <w:t xml:space="preserve"> associated with increased evaporation rates preceding the formation of a gypsum.</w:t>
      </w:r>
      <w:r w:rsidR="00D33ADC" w:rsidRPr="004424E1">
        <w:rPr>
          <w:rFonts w:ascii="Times New Roman" w:eastAsia="Calibri" w:hAnsi="Times New Roman" w:cs="Times New Roman"/>
          <w:sz w:val="24"/>
          <w:szCs w:val="24"/>
        </w:rPr>
        <w:t xml:space="preserve">   </w:t>
      </w:r>
    </w:p>
    <w:p w14:paraId="693CE569" w14:textId="08206E87" w:rsidR="00D33ADC" w:rsidRDefault="00D1515D" w:rsidP="004424E1">
      <w:pPr>
        <w:widowControl w:val="0"/>
        <w:suppressAutoHyphens/>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ab/>
      </w:r>
      <w:r w:rsidR="00D33ADC" w:rsidRPr="004424E1">
        <w:rPr>
          <w:rFonts w:ascii="Times New Roman" w:eastAsia="DejaVu Sans" w:hAnsi="Times New Roman" w:cs="Times New Roman"/>
          <w:sz w:val="24"/>
          <w:szCs w:val="24"/>
          <w:lang w:eastAsia="zh-CN" w:bidi="hi-IN"/>
        </w:rPr>
        <w:t xml:space="preserve">Pollen and spores are dispersed by wind, water, </w:t>
      </w:r>
      <w:r w:rsidR="00112EE3">
        <w:rPr>
          <w:rFonts w:ascii="Times New Roman" w:eastAsia="DejaVu Sans" w:hAnsi="Times New Roman" w:cs="Times New Roman"/>
          <w:sz w:val="24"/>
          <w:szCs w:val="24"/>
          <w:lang w:eastAsia="zh-CN" w:bidi="hi-IN"/>
        </w:rPr>
        <w:t>and/</w:t>
      </w:r>
      <w:r w:rsidR="00D33ADC" w:rsidRPr="004424E1">
        <w:rPr>
          <w:rFonts w:ascii="Times New Roman" w:eastAsia="DejaVu Sans" w:hAnsi="Times New Roman" w:cs="Times New Roman"/>
          <w:sz w:val="24"/>
          <w:szCs w:val="24"/>
          <w:lang w:eastAsia="zh-CN" w:bidi="hi-IN"/>
        </w:rPr>
        <w:t>or insects. Their sporopollenin exines are extremely amenable to preservation</w:t>
      </w:r>
      <w:r w:rsidR="00285FC4">
        <w:rPr>
          <w:rFonts w:ascii="Times New Roman" w:eastAsia="DejaVu Sans" w:hAnsi="Times New Roman" w:cs="Times New Roman"/>
          <w:sz w:val="24"/>
          <w:szCs w:val="24"/>
          <w:lang w:eastAsia="zh-CN" w:bidi="hi-IN"/>
        </w:rPr>
        <w:t xml:space="preserve"> if</w:t>
      </w:r>
      <w:r w:rsidR="00D33ADC" w:rsidRPr="004424E1">
        <w:rPr>
          <w:rFonts w:ascii="Times New Roman" w:eastAsia="DejaVu Sans" w:hAnsi="Times New Roman" w:cs="Times New Roman"/>
          <w:sz w:val="24"/>
          <w:szCs w:val="24"/>
          <w:lang w:eastAsia="zh-CN" w:bidi="hi-IN"/>
        </w:rPr>
        <w:t xml:space="preserve"> they are not exposed to </w:t>
      </w:r>
      <w:r w:rsidR="00112EE3">
        <w:rPr>
          <w:rFonts w:ascii="Times New Roman" w:eastAsia="DejaVu Sans" w:hAnsi="Times New Roman" w:cs="Times New Roman"/>
          <w:sz w:val="24"/>
          <w:szCs w:val="24"/>
          <w:lang w:eastAsia="zh-CN" w:bidi="hi-IN"/>
        </w:rPr>
        <w:t>an oxidative environment</w:t>
      </w:r>
      <w:r w:rsidR="00D33ADC" w:rsidRPr="004424E1">
        <w:rPr>
          <w:rFonts w:ascii="Times New Roman" w:eastAsia="DejaVu Sans" w:hAnsi="Times New Roman" w:cs="Times New Roman"/>
          <w:sz w:val="24"/>
          <w:szCs w:val="24"/>
          <w:lang w:eastAsia="zh-CN" w:bidi="hi-IN"/>
        </w:rPr>
        <w:t xml:space="preserve"> for too long and are protected from microbial</w:t>
      </w:r>
      <w:r w:rsidR="00112EE3">
        <w:rPr>
          <w:rFonts w:ascii="Times New Roman" w:eastAsia="DejaVu Sans" w:hAnsi="Times New Roman" w:cs="Times New Roman"/>
          <w:sz w:val="24"/>
          <w:szCs w:val="24"/>
          <w:lang w:eastAsia="zh-CN" w:bidi="hi-IN"/>
        </w:rPr>
        <w:t xml:space="preserve"> action</w:t>
      </w:r>
      <w:r w:rsidR="00D33ADC" w:rsidRPr="004424E1">
        <w:rPr>
          <w:rFonts w:ascii="Times New Roman" w:eastAsia="DejaVu Sans" w:hAnsi="Times New Roman" w:cs="Times New Roman"/>
          <w:sz w:val="24"/>
          <w:szCs w:val="24"/>
          <w:lang w:eastAsia="zh-CN" w:bidi="hi-IN"/>
        </w:rPr>
        <w:t xml:space="preserve"> at the </w:t>
      </w:r>
      <w:r w:rsidR="00112EE3">
        <w:rPr>
          <w:rFonts w:ascii="Times New Roman" w:eastAsia="DejaVu Sans" w:hAnsi="Times New Roman" w:cs="Times New Roman"/>
          <w:sz w:val="24"/>
          <w:szCs w:val="24"/>
          <w:lang w:eastAsia="zh-CN" w:bidi="hi-IN"/>
        </w:rPr>
        <w:t>site</w:t>
      </w:r>
      <w:r w:rsidR="00D33ADC" w:rsidRPr="004424E1">
        <w:rPr>
          <w:rFonts w:ascii="Times New Roman" w:eastAsia="DejaVu Sans" w:hAnsi="Times New Roman" w:cs="Times New Roman"/>
          <w:sz w:val="24"/>
          <w:szCs w:val="24"/>
          <w:lang w:eastAsia="zh-CN" w:bidi="hi-IN"/>
        </w:rPr>
        <w:t xml:space="preserve"> of deposition. Oxidation occurs either by the pollen or spore being deposited on surfaces exposed directly to oxygen or by oxygenated groundwater leaching into the palynomorph bearing strata. Extremely dry or wet conditions, colder temperatures, and acidic environments help inhibit microbial growth. Another lesser-known factor in the preservation of pollen and spores could by the presen</w:t>
      </w:r>
      <w:r w:rsidR="00112EE3">
        <w:rPr>
          <w:rFonts w:ascii="Times New Roman" w:eastAsia="DejaVu Sans" w:hAnsi="Times New Roman" w:cs="Times New Roman"/>
          <w:sz w:val="24"/>
          <w:szCs w:val="24"/>
          <w:lang w:eastAsia="zh-CN" w:bidi="hi-IN"/>
        </w:rPr>
        <w:t>ce</w:t>
      </w:r>
      <w:r w:rsidR="00D33ADC" w:rsidRPr="004424E1">
        <w:rPr>
          <w:rFonts w:ascii="Times New Roman" w:eastAsia="DejaVu Sans" w:hAnsi="Times New Roman" w:cs="Times New Roman"/>
          <w:sz w:val="24"/>
          <w:szCs w:val="24"/>
          <w:lang w:eastAsia="zh-CN" w:bidi="hi-IN"/>
        </w:rPr>
        <w:t xml:space="preserve"> of copper salts in the soil that act as a fungicide. The association between pollen and spores has been noted Hagni and Gann (</w:t>
      </w:r>
      <w:r w:rsidR="00255DC2" w:rsidRPr="004424E1">
        <w:rPr>
          <w:rFonts w:ascii="Times New Roman" w:eastAsia="DejaVu Sans" w:hAnsi="Times New Roman" w:cs="Times New Roman"/>
          <w:sz w:val="24"/>
          <w:szCs w:val="24"/>
          <w:lang w:eastAsia="zh-CN" w:bidi="hi-IN"/>
        </w:rPr>
        <w:t>1976</w:t>
      </w:r>
      <w:r w:rsidR="00D33ADC" w:rsidRPr="004424E1">
        <w:rPr>
          <w:rFonts w:ascii="Times New Roman" w:eastAsia="DejaVu Sans" w:hAnsi="Times New Roman" w:cs="Times New Roman"/>
          <w:sz w:val="24"/>
          <w:szCs w:val="24"/>
          <w:lang w:eastAsia="zh-CN" w:bidi="hi-IN"/>
        </w:rPr>
        <w:t>) as copper sulfides (chalcocite) replacing spore bodies. Although this does not account for why all the spore</w:t>
      </w:r>
      <w:r w:rsidR="008B57EF">
        <w:rPr>
          <w:rFonts w:ascii="Times New Roman" w:eastAsia="DejaVu Sans" w:hAnsi="Times New Roman" w:cs="Times New Roman"/>
          <w:sz w:val="24"/>
          <w:szCs w:val="24"/>
          <w:lang w:eastAsia="zh-CN" w:bidi="hi-IN"/>
        </w:rPr>
        <w:t>s</w:t>
      </w:r>
      <w:r w:rsidR="00D33ADC" w:rsidRPr="004424E1">
        <w:rPr>
          <w:rFonts w:ascii="Times New Roman" w:eastAsia="DejaVu Sans" w:hAnsi="Times New Roman" w:cs="Times New Roman"/>
          <w:sz w:val="24"/>
          <w:szCs w:val="24"/>
          <w:lang w:eastAsia="zh-CN" w:bidi="hi-IN"/>
        </w:rPr>
        <w:t xml:space="preserve"> and pollen </w:t>
      </w:r>
      <w:r w:rsidR="008B57EF">
        <w:rPr>
          <w:rFonts w:ascii="Times New Roman" w:eastAsia="DejaVu Sans" w:hAnsi="Times New Roman" w:cs="Times New Roman"/>
          <w:sz w:val="24"/>
          <w:szCs w:val="24"/>
          <w:lang w:eastAsia="zh-CN" w:bidi="hi-IN"/>
        </w:rPr>
        <w:t>were</w:t>
      </w:r>
      <w:r w:rsidR="00D33ADC" w:rsidRPr="004424E1">
        <w:rPr>
          <w:rFonts w:ascii="Times New Roman" w:eastAsia="DejaVu Sans" w:hAnsi="Times New Roman" w:cs="Times New Roman"/>
          <w:sz w:val="24"/>
          <w:szCs w:val="24"/>
          <w:lang w:eastAsia="zh-CN" w:bidi="hi-IN"/>
        </w:rPr>
        <w:t xml:space="preserve"> replaced by copper, the fact that copper does exist in the reduced strata where palynomorphs are found could be a factor in their preservation (King, 1975).</w:t>
      </w:r>
    </w:p>
    <w:p w14:paraId="3ACCB791" w14:textId="77777777" w:rsidR="004424E1" w:rsidRPr="004424E1" w:rsidRDefault="004424E1" w:rsidP="004424E1">
      <w:pPr>
        <w:widowControl w:val="0"/>
        <w:suppressAutoHyphens/>
        <w:spacing w:after="0" w:line="480" w:lineRule="auto"/>
        <w:rPr>
          <w:rFonts w:ascii="Times New Roman" w:eastAsia="DejaVu Sans" w:hAnsi="Times New Roman" w:cs="Times New Roman"/>
          <w:sz w:val="24"/>
          <w:szCs w:val="24"/>
          <w:lang w:eastAsia="zh-CN" w:bidi="hi-IN"/>
        </w:rPr>
      </w:pPr>
    </w:p>
    <w:p w14:paraId="2A4D645D" w14:textId="53D86958" w:rsidR="00036191" w:rsidRPr="00F308F4" w:rsidRDefault="00036191" w:rsidP="004424E1">
      <w:pPr>
        <w:widowControl w:val="0"/>
        <w:suppressAutoHyphens/>
        <w:spacing w:after="0" w:line="480" w:lineRule="auto"/>
        <w:jc w:val="center"/>
        <w:rPr>
          <w:rFonts w:ascii="Times New Roman" w:eastAsia="Calibri" w:hAnsi="Times New Roman" w:cs="Times New Roman"/>
          <w:b/>
          <w:bCs/>
          <w:sz w:val="24"/>
          <w:szCs w:val="24"/>
        </w:rPr>
      </w:pPr>
      <w:r w:rsidRPr="00F308F4">
        <w:rPr>
          <w:rFonts w:ascii="Times New Roman" w:eastAsia="DejaVu Sans" w:hAnsi="Times New Roman" w:cs="Times New Roman"/>
          <w:b/>
          <w:bCs/>
          <w:sz w:val="24"/>
          <w:szCs w:val="24"/>
          <w:lang w:eastAsia="zh-CN" w:bidi="hi-IN"/>
        </w:rPr>
        <w:t>CONCLUSIONS</w:t>
      </w:r>
    </w:p>
    <w:p w14:paraId="21ED3FBE" w14:textId="2E9C6CBA" w:rsidR="00D33ADC" w:rsidRPr="004424E1" w:rsidRDefault="00D1515D" w:rsidP="004424E1">
      <w:pPr>
        <w:widowControl w:val="0"/>
        <w:suppressAutoHyphens/>
        <w:spacing w:after="0" w:line="480" w:lineRule="auto"/>
        <w:rPr>
          <w:rFonts w:ascii="Times New Roman" w:eastAsia="DejaVu Sans" w:hAnsi="Times New Roman" w:cs="Times New Roman"/>
          <w:sz w:val="24"/>
          <w:szCs w:val="24"/>
          <w:lang w:eastAsia="zh-CN" w:bidi="hi-IN"/>
        </w:rPr>
      </w:pPr>
      <w:r w:rsidRPr="00F308F4">
        <w:rPr>
          <w:rFonts w:ascii="Times New Roman" w:eastAsia="Calibri" w:hAnsi="Times New Roman" w:cs="Times New Roman"/>
          <w:sz w:val="24"/>
          <w:szCs w:val="24"/>
        </w:rPr>
        <w:tab/>
      </w:r>
      <w:r w:rsidR="00D33ADC" w:rsidRPr="00F308F4">
        <w:rPr>
          <w:rFonts w:ascii="Times New Roman" w:eastAsia="DejaVu Sans" w:hAnsi="Times New Roman" w:cs="Times New Roman"/>
          <w:sz w:val="24"/>
          <w:szCs w:val="24"/>
          <w:lang w:eastAsia="zh-CN" w:bidi="hi-IN"/>
        </w:rPr>
        <w:t xml:space="preserve">The Flowerpot </w:t>
      </w:r>
      <w:r w:rsidR="001941D8" w:rsidRPr="00F308F4">
        <w:rPr>
          <w:rFonts w:ascii="Times New Roman" w:eastAsia="DejaVu Sans" w:hAnsi="Times New Roman" w:cs="Times New Roman"/>
          <w:sz w:val="24"/>
          <w:szCs w:val="24"/>
          <w:lang w:eastAsia="zh-CN" w:bidi="hi-IN"/>
        </w:rPr>
        <w:t>F</w:t>
      </w:r>
      <w:r w:rsidR="00D33ADC" w:rsidRPr="00F308F4">
        <w:rPr>
          <w:rFonts w:ascii="Times New Roman" w:eastAsia="DejaVu Sans" w:hAnsi="Times New Roman" w:cs="Times New Roman"/>
          <w:sz w:val="24"/>
          <w:szCs w:val="24"/>
          <w:lang w:eastAsia="zh-CN" w:bidi="hi-IN"/>
        </w:rPr>
        <w:t>ormation was deposited as a progradational unit building westward into a shallow</w:t>
      </w:r>
      <w:r w:rsidR="000F3D2C" w:rsidRPr="00F308F4">
        <w:rPr>
          <w:rFonts w:ascii="Times New Roman" w:eastAsia="DejaVu Sans" w:hAnsi="Times New Roman" w:cs="Times New Roman"/>
          <w:sz w:val="24"/>
          <w:szCs w:val="24"/>
          <w:lang w:eastAsia="zh-CN" w:bidi="hi-IN"/>
        </w:rPr>
        <w:t>,</w:t>
      </w:r>
      <w:r w:rsidR="00D33ADC" w:rsidRPr="00F308F4">
        <w:rPr>
          <w:rFonts w:ascii="Times New Roman" w:eastAsia="DejaVu Sans" w:hAnsi="Times New Roman" w:cs="Times New Roman"/>
          <w:sz w:val="24"/>
          <w:szCs w:val="24"/>
          <w:lang w:eastAsia="zh-CN" w:bidi="hi-IN"/>
        </w:rPr>
        <w:t xml:space="preserve"> restricted inland sea characterized by hypersaline conditions with limited fauna. The shallow sea was restricted to the west by a narrow inlet to the open ocean in the Midland and</w:t>
      </w:r>
      <w:r w:rsidR="00D33ADC" w:rsidRPr="004424E1">
        <w:rPr>
          <w:rFonts w:ascii="Times New Roman" w:eastAsia="DejaVu Sans" w:hAnsi="Times New Roman" w:cs="Times New Roman"/>
          <w:sz w:val="24"/>
          <w:szCs w:val="24"/>
          <w:lang w:eastAsia="zh-CN" w:bidi="hi-IN"/>
        </w:rPr>
        <w:t xml:space="preserve"> Delaware Basin area. The shoreward side consisted of wide, flat alluvial coastal plain </w:t>
      </w:r>
      <w:r w:rsidR="000F3D2C">
        <w:rPr>
          <w:rFonts w:ascii="Times New Roman" w:eastAsia="DejaVu Sans" w:hAnsi="Times New Roman" w:cs="Times New Roman"/>
          <w:sz w:val="24"/>
          <w:szCs w:val="24"/>
          <w:lang w:eastAsia="zh-CN" w:bidi="hi-IN"/>
        </w:rPr>
        <w:t>comprising</w:t>
      </w:r>
      <w:r w:rsidR="00D33ADC" w:rsidRPr="004424E1">
        <w:rPr>
          <w:rFonts w:ascii="Times New Roman" w:eastAsia="DejaVu Sans" w:hAnsi="Times New Roman" w:cs="Times New Roman"/>
          <w:sz w:val="24"/>
          <w:szCs w:val="24"/>
          <w:lang w:eastAsia="zh-CN" w:bidi="hi-IN"/>
        </w:rPr>
        <w:t xml:space="preserve"> refugia of salt marshes, lagoons, and mudflats that contained pteridophytic flora near the shoreline</w:t>
      </w:r>
      <w:r w:rsidR="00D1209E">
        <w:rPr>
          <w:rFonts w:ascii="Times New Roman" w:eastAsia="DejaVu Sans" w:hAnsi="Times New Roman" w:cs="Times New Roman"/>
          <w:sz w:val="24"/>
          <w:szCs w:val="24"/>
          <w:lang w:eastAsia="zh-CN" w:bidi="hi-IN"/>
        </w:rPr>
        <w:t xml:space="preserve"> although distant from the depositional area of my site</w:t>
      </w:r>
      <w:r w:rsidR="00D33ADC" w:rsidRPr="004424E1">
        <w:rPr>
          <w:rFonts w:ascii="Times New Roman" w:eastAsia="DejaVu Sans" w:hAnsi="Times New Roman" w:cs="Times New Roman"/>
          <w:sz w:val="24"/>
          <w:szCs w:val="24"/>
          <w:lang w:eastAsia="zh-CN" w:bidi="hi-IN"/>
        </w:rPr>
        <w:t xml:space="preserve">. </w:t>
      </w:r>
      <w:r w:rsidR="00D1209E">
        <w:rPr>
          <w:rFonts w:ascii="Times New Roman" w:eastAsia="DejaVu Sans" w:hAnsi="Times New Roman" w:cs="Times New Roman"/>
          <w:sz w:val="24"/>
          <w:szCs w:val="24"/>
          <w:lang w:eastAsia="zh-CN" w:bidi="hi-IN"/>
        </w:rPr>
        <w:t>A conifer-rich</w:t>
      </w:r>
      <w:r w:rsidR="00D33ADC" w:rsidRPr="004424E1">
        <w:rPr>
          <w:rFonts w:ascii="Times New Roman" w:eastAsia="DejaVu Sans" w:hAnsi="Times New Roman" w:cs="Times New Roman"/>
          <w:sz w:val="24"/>
          <w:szCs w:val="24"/>
          <w:lang w:eastAsia="zh-CN" w:bidi="hi-IN"/>
        </w:rPr>
        <w:t xml:space="preserve"> flora dominated </w:t>
      </w:r>
      <w:r w:rsidR="00D33ADC" w:rsidRPr="004424E1">
        <w:rPr>
          <w:rFonts w:ascii="Times New Roman" w:eastAsia="DejaVu Sans" w:hAnsi="Times New Roman" w:cs="Times New Roman"/>
          <w:sz w:val="24"/>
          <w:szCs w:val="24"/>
          <w:lang w:eastAsia="zh-CN" w:bidi="hi-IN"/>
        </w:rPr>
        <w:lastRenderedPageBreak/>
        <w:t xml:space="preserve">and as aridity increased in the area, sabkha environments developed. The oscillation of sea level, combined with increasing aridity, allowed for the deposition of evaporites in increasing frequency and abundance </w:t>
      </w:r>
      <w:r w:rsidR="00D1209E">
        <w:rPr>
          <w:rFonts w:ascii="Times New Roman" w:eastAsia="DejaVu Sans" w:hAnsi="Times New Roman" w:cs="Times New Roman"/>
          <w:sz w:val="24"/>
          <w:szCs w:val="24"/>
          <w:lang w:eastAsia="zh-CN" w:bidi="hi-IN"/>
        </w:rPr>
        <w:t xml:space="preserve">seen </w:t>
      </w:r>
      <w:r w:rsidR="00D33ADC" w:rsidRPr="004424E1">
        <w:rPr>
          <w:rFonts w:ascii="Times New Roman" w:eastAsia="DejaVu Sans" w:hAnsi="Times New Roman" w:cs="Times New Roman"/>
          <w:sz w:val="24"/>
          <w:szCs w:val="24"/>
          <w:lang w:eastAsia="zh-CN" w:bidi="hi-IN"/>
        </w:rPr>
        <w:t xml:space="preserve">in </w:t>
      </w:r>
      <w:r w:rsidR="00D1209E">
        <w:rPr>
          <w:rFonts w:ascii="Times New Roman" w:eastAsia="DejaVu Sans" w:hAnsi="Times New Roman" w:cs="Times New Roman"/>
          <w:sz w:val="24"/>
          <w:szCs w:val="24"/>
          <w:lang w:eastAsia="zh-CN" w:bidi="hi-IN"/>
        </w:rPr>
        <w:t>my section and more broadly in</w:t>
      </w:r>
      <w:r w:rsidR="00D33ADC" w:rsidRPr="004424E1">
        <w:rPr>
          <w:rFonts w:ascii="Times New Roman" w:eastAsia="DejaVu Sans" w:hAnsi="Times New Roman" w:cs="Times New Roman"/>
          <w:sz w:val="24"/>
          <w:szCs w:val="24"/>
          <w:lang w:eastAsia="zh-CN" w:bidi="hi-IN"/>
        </w:rPr>
        <w:t xml:space="preserve"> upper Flowerpot and Blaine Formations</w:t>
      </w:r>
      <w:r w:rsidR="00D1209E">
        <w:rPr>
          <w:rFonts w:ascii="Times New Roman" w:eastAsia="DejaVu Sans" w:hAnsi="Times New Roman" w:cs="Times New Roman"/>
          <w:sz w:val="24"/>
          <w:szCs w:val="24"/>
          <w:lang w:eastAsia="zh-CN" w:bidi="hi-IN"/>
        </w:rPr>
        <w:t xml:space="preserve"> in Oklahoma and Kansas</w:t>
      </w:r>
      <w:r w:rsidR="00D33ADC" w:rsidRPr="004424E1">
        <w:rPr>
          <w:rFonts w:ascii="Times New Roman" w:eastAsia="DejaVu Sans" w:hAnsi="Times New Roman" w:cs="Times New Roman"/>
          <w:sz w:val="24"/>
          <w:szCs w:val="24"/>
          <w:lang w:eastAsia="zh-CN" w:bidi="hi-IN"/>
        </w:rPr>
        <w:t xml:space="preserve">. A low gradient rise continued to the east to uplands in the </w:t>
      </w:r>
      <w:r w:rsidR="00E168D9">
        <w:rPr>
          <w:rFonts w:ascii="Times New Roman" w:eastAsia="DejaVu Sans" w:hAnsi="Times New Roman" w:cs="Times New Roman"/>
          <w:sz w:val="24"/>
          <w:szCs w:val="24"/>
          <w:lang w:eastAsia="zh-CN" w:bidi="hi-IN"/>
        </w:rPr>
        <w:t>Oza</w:t>
      </w:r>
      <w:r w:rsidR="00E168D9" w:rsidRPr="00E168D9">
        <w:rPr>
          <w:rFonts w:ascii="Times New Roman" w:eastAsia="DejaVu Sans" w:hAnsi="Times New Roman" w:cs="Times New Roman"/>
          <w:sz w:val="24"/>
          <w:szCs w:val="24"/>
          <w:lang w:eastAsia="zh-CN" w:bidi="hi-IN"/>
        </w:rPr>
        <w:t>rk</w:t>
      </w:r>
      <w:r w:rsidR="00D1209E">
        <w:rPr>
          <w:rFonts w:ascii="Times New Roman" w:eastAsia="DejaVu Sans" w:hAnsi="Times New Roman" w:cs="Times New Roman"/>
          <w:sz w:val="24"/>
          <w:szCs w:val="24"/>
          <w:lang w:eastAsia="zh-CN" w:bidi="hi-IN"/>
        </w:rPr>
        <w:t>s</w:t>
      </w:r>
      <w:r w:rsidR="00E168D9" w:rsidRPr="00E168D9">
        <w:rPr>
          <w:rFonts w:ascii="Times New Roman" w:eastAsia="DejaVu Sans" w:hAnsi="Times New Roman" w:cs="Times New Roman"/>
          <w:sz w:val="24"/>
          <w:szCs w:val="24"/>
          <w:lang w:eastAsia="zh-CN" w:bidi="hi-IN"/>
        </w:rPr>
        <w:t xml:space="preserve">, </w:t>
      </w:r>
      <w:r w:rsidR="00D33ADC" w:rsidRPr="00E168D9">
        <w:rPr>
          <w:rFonts w:ascii="Times New Roman" w:eastAsia="DejaVu Sans" w:hAnsi="Times New Roman" w:cs="Times New Roman"/>
          <w:sz w:val="24"/>
          <w:szCs w:val="24"/>
          <w:lang w:eastAsia="zh-CN" w:bidi="hi-IN"/>
        </w:rPr>
        <w:t>Ouachita</w:t>
      </w:r>
      <w:r w:rsidR="00D1209E">
        <w:rPr>
          <w:rFonts w:ascii="Times New Roman" w:eastAsia="DejaVu Sans" w:hAnsi="Times New Roman" w:cs="Times New Roman"/>
          <w:sz w:val="24"/>
          <w:szCs w:val="24"/>
          <w:lang w:eastAsia="zh-CN" w:bidi="hi-IN"/>
        </w:rPr>
        <w:t>s</w:t>
      </w:r>
      <w:r w:rsidR="00D33ADC" w:rsidRPr="00E168D9">
        <w:rPr>
          <w:rFonts w:ascii="Times New Roman" w:eastAsia="DejaVu Sans" w:hAnsi="Times New Roman" w:cs="Times New Roman"/>
          <w:sz w:val="24"/>
          <w:szCs w:val="24"/>
          <w:lang w:eastAsia="zh-CN" w:bidi="hi-IN"/>
        </w:rPr>
        <w:t xml:space="preserve"> </w:t>
      </w:r>
      <w:r w:rsidR="00E168D9" w:rsidRPr="00E168D9">
        <w:rPr>
          <w:rFonts w:ascii="Times New Roman" w:eastAsia="DejaVu Sans" w:hAnsi="Times New Roman" w:cs="Times New Roman"/>
          <w:sz w:val="24"/>
          <w:szCs w:val="24"/>
          <w:lang w:eastAsia="zh-CN" w:bidi="hi-IN"/>
        </w:rPr>
        <w:t xml:space="preserve">and even Appalachian </w:t>
      </w:r>
      <w:r w:rsidR="00D1209E">
        <w:rPr>
          <w:rFonts w:ascii="Times New Roman" w:eastAsia="DejaVu Sans" w:hAnsi="Times New Roman" w:cs="Times New Roman"/>
          <w:sz w:val="24"/>
          <w:szCs w:val="24"/>
          <w:lang w:eastAsia="zh-CN" w:bidi="hi-IN"/>
        </w:rPr>
        <w:t>M</w:t>
      </w:r>
      <w:r w:rsidR="00D33ADC" w:rsidRPr="00E168D9">
        <w:rPr>
          <w:rFonts w:ascii="Times New Roman" w:eastAsia="DejaVu Sans" w:hAnsi="Times New Roman" w:cs="Times New Roman"/>
          <w:sz w:val="24"/>
          <w:szCs w:val="24"/>
          <w:lang w:eastAsia="zh-CN" w:bidi="hi-IN"/>
        </w:rPr>
        <w:t xml:space="preserve">ountains </w:t>
      </w:r>
      <w:r w:rsidR="00D1209E">
        <w:rPr>
          <w:rFonts w:ascii="Times New Roman" w:eastAsia="DejaVu Sans" w:hAnsi="Times New Roman" w:cs="Times New Roman"/>
          <w:sz w:val="24"/>
          <w:szCs w:val="24"/>
          <w:lang w:eastAsia="zh-CN" w:bidi="hi-IN"/>
        </w:rPr>
        <w:t>that were</w:t>
      </w:r>
      <w:r w:rsidR="00D33ADC" w:rsidRPr="00E168D9">
        <w:rPr>
          <w:rFonts w:ascii="Times New Roman" w:eastAsia="DejaVu Sans" w:hAnsi="Times New Roman" w:cs="Times New Roman"/>
          <w:sz w:val="24"/>
          <w:szCs w:val="24"/>
          <w:lang w:eastAsia="zh-CN" w:bidi="hi-IN"/>
        </w:rPr>
        <w:t xml:space="preserve"> the source for the clastic sediments introduced to the Fl</w:t>
      </w:r>
      <w:r w:rsidR="00D33ADC" w:rsidRPr="004424E1">
        <w:rPr>
          <w:rFonts w:ascii="Times New Roman" w:eastAsia="DejaVu Sans" w:hAnsi="Times New Roman" w:cs="Times New Roman"/>
          <w:sz w:val="24"/>
          <w:szCs w:val="24"/>
          <w:lang w:eastAsia="zh-CN" w:bidi="hi-IN"/>
        </w:rPr>
        <w:t>owerpot</w:t>
      </w:r>
      <w:r w:rsidR="00D1209E">
        <w:rPr>
          <w:rFonts w:ascii="Times New Roman" w:eastAsia="DejaVu Sans" w:hAnsi="Times New Roman" w:cs="Times New Roman"/>
          <w:sz w:val="24"/>
          <w:szCs w:val="24"/>
          <w:lang w:eastAsia="zh-CN" w:bidi="hi-IN"/>
        </w:rPr>
        <w:t xml:space="preserve"> Formation</w:t>
      </w:r>
      <w:r w:rsidR="00D33ADC" w:rsidRPr="004424E1">
        <w:rPr>
          <w:rFonts w:ascii="Times New Roman" w:eastAsia="DejaVu Sans" w:hAnsi="Times New Roman" w:cs="Times New Roman"/>
          <w:sz w:val="24"/>
          <w:szCs w:val="24"/>
          <w:lang w:eastAsia="zh-CN" w:bidi="hi-IN"/>
        </w:rPr>
        <w:t xml:space="preserve"> transported by low competence streams and possibly monsoonal winds</w:t>
      </w:r>
      <w:r w:rsidR="00D1209E">
        <w:rPr>
          <w:rFonts w:ascii="Times New Roman" w:eastAsia="DejaVu Sans" w:hAnsi="Times New Roman" w:cs="Times New Roman"/>
          <w:sz w:val="24"/>
          <w:szCs w:val="24"/>
          <w:lang w:eastAsia="zh-CN" w:bidi="hi-IN"/>
        </w:rPr>
        <w:t xml:space="preserve"> (Sweet et al., 2013)</w:t>
      </w:r>
      <w:r w:rsidR="00D33ADC" w:rsidRPr="004424E1">
        <w:rPr>
          <w:rFonts w:ascii="Times New Roman" w:eastAsia="DejaVu Sans" w:hAnsi="Times New Roman" w:cs="Times New Roman"/>
          <w:sz w:val="24"/>
          <w:szCs w:val="24"/>
          <w:lang w:eastAsia="zh-CN" w:bidi="hi-IN"/>
        </w:rPr>
        <w:t xml:space="preserve">. Small fluctuations in sea level would have </w:t>
      </w:r>
      <w:r w:rsidR="00D1209E">
        <w:rPr>
          <w:rFonts w:ascii="Times New Roman" w:eastAsia="DejaVu Sans" w:hAnsi="Times New Roman" w:cs="Times New Roman"/>
          <w:sz w:val="24"/>
          <w:szCs w:val="24"/>
          <w:lang w:eastAsia="zh-CN" w:bidi="hi-IN"/>
        </w:rPr>
        <w:t>had a</w:t>
      </w:r>
      <w:r w:rsidR="00D33ADC" w:rsidRPr="004424E1">
        <w:rPr>
          <w:rFonts w:ascii="Times New Roman" w:eastAsia="DejaVu Sans" w:hAnsi="Times New Roman" w:cs="Times New Roman"/>
          <w:sz w:val="24"/>
          <w:szCs w:val="24"/>
          <w:lang w:eastAsia="zh-CN" w:bidi="hi-IN"/>
        </w:rPr>
        <w:t xml:space="preserve"> significant impact over the broad, low relief area extending into areas of the Hugoton </w:t>
      </w:r>
      <w:r w:rsidR="008B57EF">
        <w:rPr>
          <w:rFonts w:ascii="Times New Roman" w:eastAsia="DejaVu Sans" w:hAnsi="Times New Roman" w:cs="Times New Roman"/>
          <w:sz w:val="24"/>
          <w:szCs w:val="24"/>
          <w:lang w:eastAsia="zh-CN" w:bidi="hi-IN"/>
        </w:rPr>
        <w:t>E</w:t>
      </w:r>
      <w:r w:rsidR="00D33ADC" w:rsidRPr="004424E1">
        <w:rPr>
          <w:rFonts w:ascii="Times New Roman" w:eastAsia="DejaVu Sans" w:hAnsi="Times New Roman" w:cs="Times New Roman"/>
          <w:sz w:val="24"/>
          <w:szCs w:val="24"/>
          <w:lang w:eastAsia="zh-CN" w:bidi="hi-IN"/>
        </w:rPr>
        <w:t>mbayment (</w:t>
      </w:r>
      <w:r w:rsidR="00A55946">
        <w:rPr>
          <w:rFonts w:ascii="Times New Roman" w:eastAsia="DejaVu Sans" w:hAnsi="Times New Roman" w:cs="Times New Roman"/>
          <w:sz w:val="24"/>
          <w:szCs w:val="24"/>
          <w:lang w:eastAsia="zh-CN" w:bidi="hi-IN"/>
        </w:rPr>
        <w:t xml:space="preserve">e.g., </w:t>
      </w:r>
      <w:r w:rsidR="00D33ADC" w:rsidRPr="004424E1">
        <w:rPr>
          <w:rFonts w:ascii="Times New Roman" w:eastAsia="DejaVu Sans" w:hAnsi="Times New Roman" w:cs="Times New Roman"/>
          <w:sz w:val="24"/>
          <w:szCs w:val="24"/>
          <w:lang w:eastAsia="zh-CN" w:bidi="hi-IN"/>
        </w:rPr>
        <w:t>saline pans, lakes) and northern Anadarko Basin</w:t>
      </w:r>
      <w:r w:rsidR="00D1209E">
        <w:rPr>
          <w:rFonts w:ascii="Times New Roman" w:eastAsia="DejaVu Sans" w:hAnsi="Times New Roman" w:cs="Times New Roman"/>
          <w:sz w:val="24"/>
          <w:szCs w:val="24"/>
          <w:lang w:eastAsia="zh-CN" w:bidi="hi-IN"/>
        </w:rPr>
        <w:t xml:space="preserve"> (Benison and Goldstein, 2001)</w:t>
      </w:r>
      <w:r w:rsidR="00D33ADC" w:rsidRPr="004424E1">
        <w:rPr>
          <w:rFonts w:ascii="Times New Roman" w:eastAsia="DejaVu Sans" w:hAnsi="Times New Roman" w:cs="Times New Roman"/>
          <w:sz w:val="24"/>
          <w:szCs w:val="24"/>
          <w:lang w:eastAsia="zh-CN" w:bidi="hi-IN"/>
        </w:rPr>
        <w:t>. As further retreat of the sea continued to the west</w:t>
      </w:r>
      <w:r w:rsidR="00A55946">
        <w:rPr>
          <w:rFonts w:ascii="Times New Roman" w:eastAsia="DejaVu Sans" w:hAnsi="Times New Roman" w:cs="Times New Roman"/>
          <w:sz w:val="24"/>
          <w:szCs w:val="24"/>
          <w:lang w:eastAsia="zh-CN" w:bidi="hi-IN"/>
        </w:rPr>
        <w:t>,</w:t>
      </w:r>
      <w:r w:rsidR="00D33ADC" w:rsidRPr="004424E1">
        <w:rPr>
          <w:rFonts w:ascii="Times New Roman" w:eastAsia="DejaVu Sans" w:hAnsi="Times New Roman" w:cs="Times New Roman"/>
          <w:sz w:val="24"/>
          <w:szCs w:val="24"/>
          <w:lang w:eastAsia="zh-CN" w:bidi="hi-IN"/>
        </w:rPr>
        <w:t xml:space="preserve"> more drought tolerant flora with bisaccate pollen came to dominate the area.</w:t>
      </w:r>
    </w:p>
    <w:p w14:paraId="3872D062" w14:textId="727E8CE9" w:rsidR="00F26E12" w:rsidRPr="004424E1" w:rsidRDefault="00D1515D" w:rsidP="004424E1">
      <w:pPr>
        <w:widowControl w:val="0"/>
        <w:suppressAutoHyphens/>
        <w:spacing w:after="0" w:line="48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ab/>
      </w:r>
      <w:r w:rsidR="00D33ADC" w:rsidRPr="004424E1">
        <w:rPr>
          <w:rFonts w:ascii="Times New Roman" w:eastAsia="DejaVu Sans" w:hAnsi="Times New Roman" w:cs="Times New Roman"/>
          <w:sz w:val="24"/>
          <w:szCs w:val="24"/>
          <w:lang w:eastAsia="zh-CN" w:bidi="hi-IN"/>
        </w:rPr>
        <w:t>With increasing aridity and the concomitant encroachment of the sabkha provided the correct combination of materials</w:t>
      </w:r>
      <w:r w:rsidR="00A55946">
        <w:rPr>
          <w:rFonts w:ascii="Times New Roman" w:eastAsia="DejaVu Sans" w:hAnsi="Times New Roman" w:cs="Times New Roman"/>
          <w:sz w:val="24"/>
          <w:szCs w:val="24"/>
          <w:lang w:eastAsia="zh-CN" w:bidi="hi-IN"/>
        </w:rPr>
        <w:t xml:space="preserve"> and conditions</w:t>
      </w:r>
      <w:r w:rsidR="00D33ADC" w:rsidRPr="004424E1">
        <w:rPr>
          <w:rFonts w:ascii="Times New Roman" w:eastAsia="DejaVu Sans" w:hAnsi="Times New Roman" w:cs="Times New Roman"/>
          <w:sz w:val="24"/>
          <w:szCs w:val="24"/>
          <w:lang w:eastAsia="zh-CN" w:bidi="hi-IN"/>
        </w:rPr>
        <w:t xml:space="preserve"> needed for copper mineralization</w:t>
      </w:r>
      <w:r w:rsidR="000F3D2C">
        <w:rPr>
          <w:rFonts w:ascii="Times New Roman" w:eastAsia="DejaVu Sans" w:hAnsi="Times New Roman" w:cs="Times New Roman"/>
          <w:sz w:val="24"/>
          <w:szCs w:val="24"/>
          <w:lang w:eastAsia="zh-CN" w:bidi="hi-IN"/>
        </w:rPr>
        <w:t xml:space="preserve"> in the Flowerpot Formation</w:t>
      </w:r>
      <w:r w:rsidR="00D33ADC" w:rsidRPr="004424E1">
        <w:rPr>
          <w:rFonts w:ascii="Times New Roman" w:eastAsia="DejaVu Sans" w:hAnsi="Times New Roman" w:cs="Times New Roman"/>
          <w:sz w:val="24"/>
          <w:szCs w:val="24"/>
          <w:lang w:eastAsia="zh-CN" w:bidi="hi-IN"/>
        </w:rPr>
        <w:t>. Following Smith</w:t>
      </w:r>
      <w:r w:rsidR="00A55946">
        <w:rPr>
          <w:rFonts w:ascii="Times New Roman" w:eastAsia="DejaVu Sans" w:hAnsi="Times New Roman" w:cs="Times New Roman"/>
          <w:sz w:val="24"/>
          <w:szCs w:val="24"/>
          <w:lang w:eastAsia="zh-CN" w:bidi="hi-IN"/>
        </w:rPr>
        <w:t>’s</w:t>
      </w:r>
      <w:r w:rsidR="00D33ADC" w:rsidRPr="004424E1">
        <w:rPr>
          <w:rFonts w:ascii="Times New Roman" w:eastAsia="DejaVu Sans" w:hAnsi="Times New Roman" w:cs="Times New Roman"/>
          <w:sz w:val="24"/>
          <w:szCs w:val="24"/>
          <w:lang w:eastAsia="zh-CN" w:bidi="hi-IN"/>
        </w:rPr>
        <w:t xml:space="preserve"> (1976) model of evaporative sabkha discharge, the deposition of carbonaceous material (</w:t>
      </w:r>
      <w:r w:rsidR="00A55946">
        <w:rPr>
          <w:rFonts w:ascii="Times New Roman" w:eastAsia="DejaVu Sans" w:hAnsi="Times New Roman" w:cs="Times New Roman"/>
          <w:sz w:val="24"/>
          <w:szCs w:val="24"/>
          <w:lang w:eastAsia="zh-CN" w:bidi="hi-IN"/>
        </w:rPr>
        <w:t xml:space="preserve">e.g., </w:t>
      </w:r>
      <w:r w:rsidR="00D33ADC" w:rsidRPr="004424E1">
        <w:rPr>
          <w:rFonts w:ascii="Times New Roman" w:eastAsia="DejaVu Sans" w:hAnsi="Times New Roman" w:cs="Times New Roman"/>
          <w:sz w:val="24"/>
          <w:szCs w:val="24"/>
          <w:lang w:eastAsia="zh-CN" w:bidi="hi-IN"/>
        </w:rPr>
        <w:t>pollen, spores, woody fragments)</w:t>
      </w:r>
      <w:r w:rsidR="000F3D2C">
        <w:rPr>
          <w:rFonts w:ascii="Times New Roman" w:eastAsia="DejaVu Sans" w:hAnsi="Times New Roman" w:cs="Times New Roman"/>
          <w:sz w:val="24"/>
          <w:szCs w:val="24"/>
          <w:lang w:eastAsia="zh-CN" w:bidi="hi-IN"/>
        </w:rPr>
        <w:t xml:space="preserve"> </w:t>
      </w:r>
      <w:r w:rsidR="00D33ADC" w:rsidRPr="004424E1">
        <w:rPr>
          <w:rFonts w:ascii="Times New Roman" w:eastAsia="DejaVu Sans" w:hAnsi="Times New Roman" w:cs="Times New Roman"/>
          <w:sz w:val="24"/>
          <w:szCs w:val="24"/>
          <w:lang w:eastAsia="zh-CN" w:bidi="hi-IN"/>
        </w:rPr>
        <w:t xml:space="preserve">was subsequently </w:t>
      </w:r>
      <w:r w:rsidR="000F3D2C">
        <w:rPr>
          <w:rFonts w:ascii="Times New Roman" w:eastAsia="DejaVu Sans" w:hAnsi="Times New Roman" w:cs="Times New Roman"/>
          <w:sz w:val="24"/>
          <w:szCs w:val="24"/>
          <w:lang w:eastAsia="zh-CN" w:bidi="hi-IN"/>
        </w:rPr>
        <w:t>followed</w:t>
      </w:r>
      <w:r w:rsidR="00D33ADC" w:rsidRPr="004424E1">
        <w:rPr>
          <w:rFonts w:ascii="Times New Roman" w:eastAsia="DejaVu Sans" w:hAnsi="Times New Roman" w:cs="Times New Roman"/>
          <w:sz w:val="24"/>
          <w:szCs w:val="24"/>
          <w:lang w:eastAsia="zh-CN" w:bidi="hi-IN"/>
        </w:rPr>
        <w:t xml:space="preserve"> by</w:t>
      </w:r>
      <w:r w:rsidR="000F3D2C">
        <w:rPr>
          <w:rFonts w:ascii="Times New Roman" w:eastAsia="DejaVu Sans" w:hAnsi="Times New Roman" w:cs="Times New Roman"/>
          <w:sz w:val="24"/>
          <w:szCs w:val="24"/>
          <w:lang w:eastAsia="zh-CN" w:bidi="hi-IN"/>
        </w:rPr>
        <w:t xml:space="preserve"> formation of</w:t>
      </w:r>
      <w:r w:rsidR="00D33ADC" w:rsidRPr="004424E1">
        <w:rPr>
          <w:rFonts w:ascii="Times New Roman" w:eastAsia="DejaVu Sans" w:hAnsi="Times New Roman" w:cs="Times New Roman"/>
          <w:sz w:val="24"/>
          <w:szCs w:val="24"/>
          <w:lang w:eastAsia="zh-CN" w:bidi="hi-IN"/>
        </w:rPr>
        <w:t xml:space="preserve"> evaporites (</w:t>
      </w:r>
      <w:r w:rsidR="00A55946">
        <w:rPr>
          <w:rFonts w:ascii="Times New Roman" w:eastAsia="DejaVu Sans" w:hAnsi="Times New Roman" w:cs="Times New Roman"/>
          <w:sz w:val="24"/>
          <w:szCs w:val="24"/>
          <w:lang w:eastAsia="zh-CN" w:bidi="hi-IN"/>
        </w:rPr>
        <w:t xml:space="preserve">in this case, </w:t>
      </w:r>
      <w:r w:rsidR="00D33ADC" w:rsidRPr="004424E1">
        <w:rPr>
          <w:rFonts w:ascii="Times New Roman" w:eastAsia="DejaVu Sans" w:hAnsi="Times New Roman" w:cs="Times New Roman"/>
          <w:sz w:val="24"/>
          <w:szCs w:val="24"/>
          <w:lang w:eastAsia="zh-CN" w:bidi="hi-IN"/>
        </w:rPr>
        <w:t>gypsum). Bacterial reduction of the organic material produced a layer of sulfide that copper</w:t>
      </w:r>
      <w:r w:rsidR="00A55946">
        <w:rPr>
          <w:rFonts w:ascii="Times New Roman" w:eastAsia="DejaVu Sans" w:hAnsi="Times New Roman" w:cs="Times New Roman"/>
          <w:sz w:val="24"/>
          <w:szCs w:val="24"/>
          <w:lang w:eastAsia="zh-CN" w:bidi="hi-IN"/>
        </w:rPr>
        <w:t>-</w:t>
      </w:r>
      <w:r w:rsidR="00D33ADC" w:rsidRPr="004424E1">
        <w:rPr>
          <w:rFonts w:ascii="Times New Roman" w:eastAsia="DejaVu Sans" w:hAnsi="Times New Roman" w:cs="Times New Roman"/>
          <w:sz w:val="24"/>
          <w:szCs w:val="24"/>
          <w:lang w:eastAsia="zh-CN" w:bidi="hi-IN"/>
        </w:rPr>
        <w:t xml:space="preserve">rich waters (from leached red beds) passed through </w:t>
      </w:r>
      <w:r w:rsidRPr="004424E1">
        <w:rPr>
          <w:rFonts w:ascii="Times New Roman" w:eastAsia="DejaVu Sans" w:hAnsi="Times New Roman" w:cs="Times New Roman"/>
          <w:sz w:val="24"/>
          <w:szCs w:val="24"/>
          <w:lang w:eastAsia="zh-CN" w:bidi="hi-IN"/>
        </w:rPr>
        <w:t>by means of</w:t>
      </w:r>
      <w:r w:rsidR="00D33ADC" w:rsidRPr="004424E1">
        <w:rPr>
          <w:rFonts w:ascii="Times New Roman" w:eastAsia="DejaVu Sans" w:hAnsi="Times New Roman" w:cs="Times New Roman"/>
          <w:sz w:val="24"/>
          <w:szCs w:val="24"/>
          <w:lang w:eastAsia="zh-CN" w:bidi="hi-IN"/>
        </w:rPr>
        <w:t xml:space="preserve"> evaporative pumping</w:t>
      </w:r>
      <w:r w:rsidR="000F3D2C">
        <w:rPr>
          <w:rFonts w:ascii="Times New Roman" w:eastAsia="DejaVu Sans" w:hAnsi="Times New Roman" w:cs="Times New Roman"/>
          <w:sz w:val="24"/>
          <w:szCs w:val="24"/>
          <w:lang w:eastAsia="zh-CN" w:bidi="hi-IN"/>
        </w:rPr>
        <w:t>,</w:t>
      </w:r>
      <w:r w:rsidR="00D33ADC" w:rsidRPr="004424E1">
        <w:rPr>
          <w:rFonts w:ascii="Times New Roman" w:eastAsia="DejaVu Sans" w:hAnsi="Times New Roman" w:cs="Times New Roman"/>
          <w:sz w:val="24"/>
          <w:szCs w:val="24"/>
          <w:lang w:eastAsia="zh-CN" w:bidi="hi-IN"/>
        </w:rPr>
        <w:t xml:space="preserve"> thereby precipitating copper minerals. </w:t>
      </w:r>
      <w:r w:rsidR="00A55946">
        <w:rPr>
          <w:rFonts w:ascii="Times New Roman" w:eastAsia="DejaVu Sans" w:hAnsi="Times New Roman" w:cs="Times New Roman"/>
          <w:sz w:val="24"/>
          <w:szCs w:val="24"/>
          <w:lang w:eastAsia="zh-CN" w:bidi="hi-IN"/>
        </w:rPr>
        <w:t>The deposition of organic matter in the form of pollen and spores may have been necessary for the precipitation of copper, which in turn may have favored long-term preservation of the original pollen and spores.</w:t>
      </w:r>
    </w:p>
    <w:p w14:paraId="2401B105" w14:textId="0DB53899" w:rsidR="0088278C" w:rsidRPr="004424E1" w:rsidRDefault="0088278C" w:rsidP="004424E1">
      <w:pPr>
        <w:spacing w:line="480" w:lineRule="auto"/>
        <w:rPr>
          <w:rFonts w:ascii="Times New Roman" w:eastAsia="DejaVu Sans" w:hAnsi="Times New Roman" w:cs="Times New Roman"/>
          <w:sz w:val="24"/>
          <w:szCs w:val="24"/>
          <w:lang w:eastAsia="zh-CN" w:bidi="hi-IN"/>
        </w:rPr>
      </w:pPr>
    </w:p>
    <w:p w14:paraId="18AF6D4B" w14:textId="77777777" w:rsidR="004424E1" w:rsidRDefault="004424E1" w:rsidP="004424E1">
      <w:pPr>
        <w:spacing w:line="480" w:lineRule="auto"/>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br w:type="page"/>
      </w:r>
    </w:p>
    <w:p w14:paraId="579C81F5" w14:textId="62E0CC33" w:rsidR="0088278C" w:rsidRDefault="0088278C" w:rsidP="009F1432">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r w:rsidRPr="00F308F4">
        <w:rPr>
          <w:rFonts w:ascii="Times New Roman" w:eastAsia="DejaVu Sans" w:hAnsi="Times New Roman" w:cs="Times New Roman"/>
          <w:b/>
          <w:bCs/>
          <w:sz w:val="24"/>
          <w:szCs w:val="24"/>
          <w:lang w:eastAsia="zh-CN" w:bidi="hi-IN"/>
        </w:rPr>
        <w:lastRenderedPageBreak/>
        <w:t>SYSTEMATIC PALYNOLOGY</w:t>
      </w:r>
    </w:p>
    <w:p w14:paraId="6506B2F1" w14:textId="77777777" w:rsidR="009F1432" w:rsidRPr="009F1432" w:rsidRDefault="009F1432" w:rsidP="009F1432">
      <w:pPr>
        <w:widowControl w:val="0"/>
        <w:suppressAutoHyphens/>
        <w:adjustRightInd w:val="0"/>
        <w:snapToGrid w:val="0"/>
        <w:spacing w:after="0" w:line="480" w:lineRule="auto"/>
        <w:jc w:val="center"/>
        <w:rPr>
          <w:rFonts w:ascii="Times New Roman" w:eastAsia="DejaVu Sans" w:hAnsi="Times New Roman" w:cs="Times New Roman"/>
          <w:b/>
          <w:bCs/>
          <w:sz w:val="24"/>
          <w:szCs w:val="24"/>
          <w:lang w:eastAsia="zh-CN" w:bidi="hi-IN"/>
        </w:rPr>
      </w:pPr>
    </w:p>
    <w:p w14:paraId="2A326AB3" w14:textId="257B62C4" w:rsidR="0088278C" w:rsidRPr="00F308F4" w:rsidRDefault="0088278C" w:rsidP="004424E1">
      <w:pPr>
        <w:adjustRightInd w:val="0"/>
        <w:snapToGrid w:val="0"/>
        <w:spacing w:after="0" w:line="480" w:lineRule="auto"/>
        <w:ind w:left="720" w:hanging="720"/>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 xml:space="preserve">Trilete spore type </w:t>
      </w:r>
      <w:r w:rsidR="00AE540D" w:rsidRPr="00F308F4">
        <w:rPr>
          <w:rFonts w:ascii="Times New Roman" w:eastAsia="Calibri" w:hAnsi="Times New Roman" w:cs="Times New Roman"/>
          <w:sz w:val="24"/>
          <w:szCs w:val="24"/>
        </w:rPr>
        <w:t>1</w:t>
      </w:r>
    </w:p>
    <w:p w14:paraId="6B340E92" w14:textId="2E3E8C70" w:rsidR="0088278C" w:rsidRPr="00F308F4" w:rsidRDefault="0088278C" w:rsidP="004424E1">
      <w:pPr>
        <w:adjustRightInd w:val="0"/>
        <w:snapToGrid w:val="0"/>
        <w:spacing w:after="0" w:line="480" w:lineRule="auto"/>
        <w:ind w:left="720" w:hanging="720"/>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Plate 1, Figure 1</w:t>
      </w:r>
    </w:p>
    <w:p w14:paraId="1D73BC38" w14:textId="77777777" w:rsidR="00AE540D" w:rsidRPr="00F308F4" w:rsidRDefault="00AE540D" w:rsidP="00AE540D">
      <w:pPr>
        <w:adjustRightInd w:val="0"/>
        <w:snapToGrid w:val="0"/>
        <w:spacing w:after="0" w:line="480" w:lineRule="auto"/>
        <w:ind w:left="720" w:hanging="720"/>
        <w:rPr>
          <w:rFonts w:ascii="Times New Roman" w:eastAsia="Calibri" w:hAnsi="Times New Roman" w:cs="Times New Roman"/>
          <w:sz w:val="24"/>
          <w:szCs w:val="24"/>
        </w:rPr>
      </w:pPr>
      <w:r w:rsidRPr="00F308F4">
        <w:rPr>
          <w:rFonts w:ascii="Times New Roman" w:eastAsia="Calibri" w:hAnsi="Times New Roman" w:cs="Times New Roman"/>
          <w:sz w:val="24"/>
          <w:szCs w:val="24"/>
        </w:rPr>
        <w:t>Description:  Spore; trilete; amb sub-round to sub-triangular; exine micropitted; laesurae extend full length of equatorial diameter.</w:t>
      </w:r>
    </w:p>
    <w:p w14:paraId="7C087F2A" w14:textId="77777777" w:rsidR="00AE540D" w:rsidRPr="00F308F4" w:rsidRDefault="00AE540D" w:rsidP="00AE540D">
      <w:pPr>
        <w:adjustRightInd w:val="0"/>
        <w:snapToGrid w:val="0"/>
        <w:spacing w:after="0" w:line="480" w:lineRule="auto"/>
        <w:ind w:left="720" w:hanging="720"/>
        <w:rPr>
          <w:rFonts w:ascii="Times New Roman" w:eastAsia="Calibri" w:hAnsi="Times New Roman" w:cs="Times New Roman"/>
          <w:sz w:val="24"/>
          <w:szCs w:val="24"/>
        </w:rPr>
      </w:pPr>
      <w:r w:rsidRPr="00F308F4">
        <w:rPr>
          <w:rFonts w:ascii="Times New Roman" w:eastAsia="Calibri" w:hAnsi="Times New Roman" w:cs="Times New Roman"/>
          <w:sz w:val="24"/>
          <w:szCs w:val="24"/>
        </w:rPr>
        <w:t xml:space="preserve">Dimensions: Diameter 40 microns at widest point. </w:t>
      </w:r>
    </w:p>
    <w:p w14:paraId="309E6175" w14:textId="77777777" w:rsidR="00AE540D" w:rsidRPr="00F308F4" w:rsidRDefault="00AE540D" w:rsidP="00AE540D">
      <w:pPr>
        <w:adjustRightInd w:val="0"/>
        <w:snapToGrid w:val="0"/>
        <w:spacing w:after="0" w:line="480" w:lineRule="auto"/>
        <w:ind w:left="720" w:hanging="720"/>
        <w:rPr>
          <w:rFonts w:ascii="Times New Roman" w:eastAsia="Calibri" w:hAnsi="Times New Roman" w:cs="Times New Roman"/>
          <w:sz w:val="24"/>
          <w:szCs w:val="24"/>
        </w:rPr>
      </w:pPr>
    </w:p>
    <w:p w14:paraId="2E516E6A" w14:textId="77777777" w:rsidR="0088278C" w:rsidRPr="00F308F4" w:rsidRDefault="0088278C" w:rsidP="004424E1">
      <w:pPr>
        <w:adjustRightInd w:val="0"/>
        <w:snapToGrid w:val="0"/>
        <w:spacing w:after="0" w:line="480" w:lineRule="auto"/>
        <w:ind w:left="720" w:hanging="720"/>
        <w:rPr>
          <w:rFonts w:ascii="Times New Roman" w:eastAsia="Calibri" w:hAnsi="Times New Roman" w:cs="Times New Roman"/>
          <w:sz w:val="24"/>
          <w:szCs w:val="24"/>
        </w:rPr>
      </w:pPr>
    </w:p>
    <w:p w14:paraId="0505B5CC" w14:textId="650DEC40" w:rsidR="0088278C" w:rsidRPr="00F308F4" w:rsidRDefault="0088278C" w:rsidP="004424E1">
      <w:pPr>
        <w:adjustRightInd w:val="0"/>
        <w:snapToGrid w:val="0"/>
        <w:spacing w:after="0" w:line="480" w:lineRule="auto"/>
        <w:ind w:left="720" w:hanging="720"/>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 xml:space="preserve">Trilete spore type </w:t>
      </w:r>
      <w:r w:rsidR="00AE540D" w:rsidRPr="00F308F4">
        <w:rPr>
          <w:rFonts w:ascii="Times New Roman" w:eastAsia="Calibri" w:hAnsi="Times New Roman" w:cs="Times New Roman"/>
          <w:sz w:val="24"/>
          <w:szCs w:val="24"/>
        </w:rPr>
        <w:t>2</w:t>
      </w:r>
    </w:p>
    <w:p w14:paraId="471C0C0E" w14:textId="223A78A9" w:rsidR="0088278C" w:rsidRDefault="0088278C" w:rsidP="004424E1">
      <w:pPr>
        <w:adjustRightInd w:val="0"/>
        <w:snapToGrid w:val="0"/>
        <w:spacing w:after="0" w:line="480" w:lineRule="auto"/>
        <w:ind w:left="720" w:hanging="720"/>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Plate 1, Figure 2</w:t>
      </w:r>
    </w:p>
    <w:p w14:paraId="308AB55D" w14:textId="77777777" w:rsidR="00AE540D" w:rsidRPr="004424E1" w:rsidRDefault="00AE540D" w:rsidP="00AE540D">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Spore; trilete; amb round; exine psilate to weakly granulate; laesura extending about ¼ of equatorial diameter. </w:t>
      </w:r>
    </w:p>
    <w:p w14:paraId="545C87B3" w14:textId="77777777" w:rsidR="00AE540D" w:rsidRPr="004424E1" w:rsidRDefault="00AE540D" w:rsidP="00AE540D">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12.5 microns.</w:t>
      </w:r>
    </w:p>
    <w:p w14:paraId="3833A697" w14:textId="77777777" w:rsidR="00AE540D" w:rsidRPr="004424E1" w:rsidRDefault="00AE540D" w:rsidP="00AE540D">
      <w:pPr>
        <w:adjustRightInd w:val="0"/>
        <w:snapToGrid w:val="0"/>
        <w:spacing w:after="0" w:line="480" w:lineRule="auto"/>
        <w:ind w:left="720" w:hanging="720"/>
        <w:rPr>
          <w:rFonts w:ascii="Times New Roman" w:eastAsia="Calibri" w:hAnsi="Times New Roman" w:cs="Times New Roman"/>
          <w:sz w:val="24"/>
          <w:szCs w:val="24"/>
        </w:rPr>
      </w:pPr>
    </w:p>
    <w:p w14:paraId="06797319" w14:textId="77777777" w:rsidR="0088278C" w:rsidRPr="004424E1" w:rsidRDefault="0088278C" w:rsidP="00AE540D">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3</w:t>
      </w:r>
    </w:p>
    <w:p w14:paraId="7C414A0A" w14:textId="77777777" w:rsidR="0088278C" w:rsidRPr="004424E1" w:rsidRDefault="0088278C" w:rsidP="004424E1">
      <w:pPr>
        <w:adjustRightInd w:val="0"/>
        <w:snapToGrid w:val="0"/>
        <w:spacing w:after="0" w:line="480" w:lineRule="auto"/>
        <w:ind w:left="720" w:hanging="720"/>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1, Figure 3</w:t>
      </w:r>
    </w:p>
    <w:p w14:paraId="6FC2582B" w14:textId="468DA078"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round; exine psilate; 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extend full length of of equatorial diameter.</w:t>
      </w:r>
    </w:p>
    <w:p w14:paraId="0DBD5140"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22.5 microns.</w:t>
      </w:r>
    </w:p>
    <w:p w14:paraId="32E2BFD2"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FE59E46"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F308F4">
        <w:rPr>
          <w:rFonts w:ascii="Times New Roman" w:eastAsia="Calibri" w:hAnsi="Times New Roman" w:cs="Times New Roman"/>
          <w:i/>
          <w:iCs/>
          <w:sz w:val="24"/>
          <w:szCs w:val="24"/>
        </w:rPr>
        <w:t>Calamospora</w:t>
      </w:r>
      <w:r w:rsidRPr="00F308F4">
        <w:rPr>
          <w:rFonts w:ascii="Times New Roman" w:eastAsia="Calibri" w:hAnsi="Times New Roman" w:cs="Times New Roman"/>
          <w:sz w:val="24"/>
          <w:szCs w:val="24"/>
        </w:rPr>
        <w:t xml:space="preserve"> sp.</w:t>
      </w:r>
      <w:r w:rsidRPr="004424E1">
        <w:rPr>
          <w:rFonts w:ascii="Times New Roman" w:eastAsia="Calibri" w:hAnsi="Times New Roman" w:cs="Times New Roman"/>
          <w:sz w:val="24"/>
          <w:szCs w:val="24"/>
        </w:rPr>
        <w:t xml:space="preserve"> </w:t>
      </w:r>
    </w:p>
    <w:p w14:paraId="66F5CC1A"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1, Figure 4</w:t>
      </w:r>
    </w:p>
    <w:p w14:paraId="7EA3F821" w14:textId="7D4DE4CB"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Description:  Spore; trilete; amb sub</w:t>
      </w:r>
      <w:r w:rsidR="004409AE">
        <w:rPr>
          <w:rFonts w:ascii="Times New Roman" w:eastAsia="Calibri" w:hAnsi="Times New Roman" w:cs="Times New Roman"/>
          <w:sz w:val="24"/>
          <w:szCs w:val="24"/>
        </w:rPr>
        <w:t>-</w:t>
      </w:r>
      <w:r w:rsidRPr="004424E1">
        <w:rPr>
          <w:rFonts w:ascii="Times New Roman" w:eastAsia="Calibri" w:hAnsi="Times New Roman" w:cs="Times New Roman"/>
          <w:sz w:val="24"/>
          <w:szCs w:val="24"/>
        </w:rPr>
        <w:t>round; exine predominantly psilate with some micropitting; 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extend ~1/3 of of equatorial diameter.</w:t>
      </w:r>
    </w:p>
    <w:p w14:paraId="09BE0236" w14:textId="77777777" w:rsidR="00C94916" w:rsidRPr="004424E1" w:rsidRDefault="00C94916" w:rsidP="00C94916">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Although simple and largely without ornament, this form conforms to the circumscription of the genus </w:t>
      </w:r>
      <w:r w:rsidRPr="004424E1">
        <w:rPr>
          <w:rFonts w:ascii="Times New Roman" w:eastAsia="Calibri" w:hAnsi="Times New Roman" w:cs="Times New Roman"/>
          <w:i/>
          <w:iCs/>
          <w:sz w:val="24"/>
          <w:szCs w:val="24"/>
        </w:rPr>
        <w:t>Calamospora</w:t>
      </w:r>
      <w:r w:rsidRPr="004424E1">
        <w:rPr>
          <w:rFonts w:ascii="Times New Roman" w:eastAsia="Calibri" w:hAnsi="Times New Roman" w:cs="Times New Roman"/>
          <w:sz w:val="24"/>
          <w:szCs w:val="24"/>
        </w:rPr>
        <w:t>.</w:t>
      </w:r>
    </w:p>
    <w:p w14:paraId="7372FF66"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75 microns</w:t>
      </w:r>
    </w:p>
    <w:p w14:paraId="71A40A09"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D21E31F"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5</w:t>
      </w:r>
    </w:p>
    <w:p w14:paraId="5812ECCF"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1, Figure 5</w:t>
      </w:r>
    </w:p>
    <w:p w14:paraId="6913A527" w14:textId="693B9722"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round; exine verrucate; thick outer wall; 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extend ~2/3 of equatorial diameter.</w:t>
      </w:r>
    </w:p>
    <w:p w14:paraId="31B3AED9"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75 microns; outer wall ~2.5 microns.</w:t>
      </w:r>
    </w:p>
    <w:p w14:paraId="554780F7"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32B5E2C"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6</w:t>
      </w:r>
    </w:p>
    <w:p w14:paraId="21C87AAE"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1, Figure 6</w:t>
      </w:r>
    </w:p>
    <w:p w14:paraId="23171DA2" w14:textId="2E21D01D"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Descriptions:  Spore; trilete; amb round; exine granulate to weakly verrucate; 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~2/3 of of equatorial diameter. </w:t>
      </w:r>
    </w:p>
    <w:p w14:paraId="48D8A113"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Diameter 55 microns. </w:t>
      </w:r>
    </w:p>
    <w:p w14:paraId="39A82BD9"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7</w:t>
      </w:r>
    </w:p>
    <w:p w14:paraId="03A6E46D"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2, Figure 1</w:t>
      </w:r>
    </w:p>
    <w:p w14:paraId="3495CCBD" w14:textId="488D5185"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round; exine predominantly psilate with some foveolate structures; thick spore wall; laesura</w:t>
      </w:r>
      <w:r w:rsidR="004409AE">
        <w:rPr>
          <w:rFonts w:ascii="Times New Roman" w:eastAsia="Calibri" w:hAnsi="Times New Roman" w:cs="Times New Roman"/>
          <w:sz w:val="24"/>
          <w:szCs w:val="24"/>
        </w:rPr>
        <w:t>e extend</w:t>
      </w:r>
      <w:r w:rsidRPr="004424E1">
        <w:rPr>
          <w:rFonts w:ascii="Times New Roman" w:eastAsia="Calibri" w:hAnsi="Times New Roman" w:cs="Times New Roman"/>
          <w:sz w:val="24"/>
          <w:szCs w:val="24"/>
        </w:rPr>
        <w:t xml:space="preserve"> ¾ distance of of equatorial diameter.</w:t>
      </w:r>
    </w:p>
    <w:p w14:paraId="71DC4FC4"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62.5 microns; spore wall ~2.5 microns thick.</w:t>
      </w:r>
    </w:p>
    <w:p w14:paraId="2BECFBA1"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D7E18D8"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Trilete spore type 8</w:t>
      </w:r>
    </w:p>
    <w:p w14:paraId="298BE9A4"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2, Figure 2</w:t>
      </w:r>
    </w:p>
    <w:p w14:paraId="778F03E1" w14:textId="3AD705C5"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sub</w:t>
      </w:r>
      <w:r w:rsidR="004409AE">
        <w:rPr>
          <w:rFonts w:ascii="Times New Roman" w:eastAsia="Calibri" w:hAnsi="Times New Roman" w:cs="Times New Roman"/>
          <w:sz w:val="24"/>
          <w:szCs w:val="24"/>
        </w:rPr>
        <w:t>-</w:t>
      </w:r>
      <w:r w:rsidRPr="004424E1">
        <w:rPr>
          <w:rFonts w:ascii="Times New Roman" w:eastAsia="Calibri" w:hAnsi="Times New Roman" w:cs="Times New Roman"/>
          <w:sz w:val="24"/>
          <w:szCs w:val="24"/>
        </w:rPr>
        <w:t>triangular; exine verrucate to gemmate; 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extend full length of of equatorial diameter. </w:t>
      </w:r>
    </w:p>
    <w:p w14:paraId="4494BDA2"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32.5 microns.</w:t>
      </w:r>
    </w:p>
    <w:p w14:paraId="193BC319"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24B8685B"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9</w:t>
      </w:r>
    </w:p>
    <w:p w14:paraId="51882F78"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2, Figure 3</w:t>
      </w:r>
    </w:p>
    <w:p w14:paraId="7091E236" w14:textId="45561BF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sub-round; exine granulate;</w:t>
      </w:r>
      <w:r w:rsidR="004409AE">
        <w:rPr>
          <w:rFonts w:ascii="Times New Roman" w:eastAsia="Calibri" w:hAnsi="Times New Roman" w:cs="Times New Roman"/>
          <w:sz w:val="24"/>
          <w:szCs w:val="24"/>
        </w:rPr>
        <w:t xml:space="preserve"> </w:t>
      </w:r>
      <w:r w:rsidR="004409AE" w:rsidRPr="004424E1">
        <w:rPr>
          <w:rFonts w:ascii="Times New Roman" w:eastAsia="Calibri" w:hAnsi="Times New Roman" w:cs="Times New Roman"/>
          <w:sz w:val="24"/>
          <w:szCs w:val="24"/>
        </w:rPr>
        <w:t xml:space="preserve">straight </w:t>
      </w:r>
      <w:r w:rsidRPr="004424E1">
        <w:rPr>
          <w:rFonts w:ascii="Times New Roman" w:eastAsia="Calibri" w:hAnsi="Times New Roman" w:cs="Times New Roman"/>
          <w:sz w:val="24"/>
          <w:szCs w:val="24"/>
        </w:rPr>
        <w:t>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extend ¾ distance of surface area.</w:t>
      </w:r>
    </w:p>
    <w:p w14:paraId="27A026BB"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30 microns.</w:t>
      </w:r>
    </w:p>
    <w:p w14:paraId="45FAAA2D"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C5F5CCF"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10</w:t>
      </w:r>
    </w:p>
    <w:p w14:paraId="31785096"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2, Figure 4</w:t>
      </w:r>
    </w:p>
    <w:p w14:paraId="6FB846BB" w14:textId="28292E7E"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sub</w:t>
      </w:r>
      <w:r w:rsidR="004409AE">
        <w:rPr>
          <w:rFonts w:ascii="Times New Roman" w:eastAsia="Calibri" w:hAnsi="Times New Roman" w:cs="Times New Roman"/>
          <w:sz w:val="24"/>
          <w:szCs w:val="24"/>
        </w:rPr>
        <w:t>-</w:t>
      </w:r>
      <w:r w:rsidRPr="004424E1">
        <w:rPr>
          <w:rFonts w:ascii="Times New Roman" w:eastAsia="Calibri" w:hAnsi="Times New Roman" w:cs="Times New Roman"/>
          <w:sz w:val="24"/>
          <w:szCs w:val="24"/>
        </w:rPr>
        <w:t>triangular; exine granulate to weakly verrucate; 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extend full distance of equatorial diameter. </w:t>
      </w:r>
    </w:p>
    <w:p w14:paraId="0B7E75A3"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Diameter 37 microns.  </w:t>
      </w:r>
    </w:p>
    <w:p w14:paraId="0D73B1E1"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2A7BB90A"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11</w:t>
      </w:r>
    </w:p>
    <w:p w14:paraId="6776863A"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2, Figure 5</w:t>
      </w:r>
    </w:p>
    <w:p w14:paraId="490857DB" w14:textId="3C6FFBF8"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trilete; amb round;</w:t>
      </w:r>
      <w:r w:rsidR="004409AE">
        <w:rPr>
          <w:rFonts w:ascii="Times New Roman" w:eastAsia="Calibri" w:hAnsi="Times New Roman" w:cs="Times New Roman"/>
          <w:sz w:val="24"/>
          <w:szCs w:val="24"/>
        </w:rPr>
        <w:t xml:space="preserve"> </w:t>
      </w:r>
      <w:r w:rsidR="004409AE" w:rsidRPr="004424E1">
        <w:rPr>
          <w:rFonts w:ascii="Times New Roman" w:eastAsia="Calibri" w:hAnsi="Times New Roman" w:cs="Times New Roman"/>
          <w:sz w:val="24"/>
          <w:szCs w:val="24"/>
        </w:rPr>
        <w:t xml:space="preserve">exine psilate; thick spore wall; </w:t>
      </w:r>
      <w:r w:rsidR="004409AE">
        <w:rPr>
          <w:rFonts w:ascii="Times New Roman" w:eastAsia="Calibri" w:hAnsi="Times New Roman" w:cs="Times New Roman"/>
          <w:sz w:val="24"/>
          <w:szCs w:val="24"/>
        </w:rPr>
        <w:t xml:space="preserve">straight </w:t>
      </w:r>
      <w:r w:rsidRPr="004424E1">
        <w:rPr>
          <w:rFonts w:ascii="Times New Roman" w:eastAsia="Calibri" w:hAnsi="Times New Roman" w:cs="Times New Roman"/>
          <w:sz w:val="24"/>
          <w:szCs w:val="24"/>
        </w:rPr>
        <w:t>laesura</w:t>
      </w:r>
      <w:r w:rsidR="004409AE">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w:t>
      </w:r>
      <w:r w:rsidR="004409AE">
        <w:rPr>
          <w:rFonts w:ascii="Times New Roman" w:eastAsia="Calibri" w:hAnsi="Times New Roman" w:cs="Times New Roman"/>
          <w:sz w:val="24"/>
          <w:szCs w:val="24"/>
        </w:rPr>
        <w:t>extend</w:t>
      </w:r>
      <w:r w:rsidRPr="004424E1">
        <w:rPr>
          <w:rFonts w:ascii="Times New Roman" w:eastAsia="Calibri" w:hAnsi="Times New Roman" w:cs="Times New Roman"/>
          <w:sz w:val="24"/>
          <w:szCs w:val="24"/>
        </w:rPr>
        <w:t xml:space="preserve"> ~1/2 distance </w:t>
      </w:r>
      <w:r w:rsidR="004409AE">
        <w:rPr>
          <w:rFonts w:ascii="Times New Roman" w:eastAsia="Calibri" w:hAnsi="Times New Roman" w:cs="Times New Roman"/>
          <w:sz w:val="24"/>
          <w:szCs w:val="24"/>
        </w:rPr>
        <w:t>to</w:t>
      </w:r>
      <w:r w:rsidRPr="004424E1">
        <w:rPr>
          <w:rFonts w:ascii="Times New Roman" w:eastAsia="Calibri" w:hAnsi="Times New Roman" w:cs="Times New Roman"/>
          <w:sz w:val="24"/>
          <w:szCs w:val="24"/>
        </w:rPr>
        <w:t xml:space="preserve"> equatorial diameter. </w:t>
      </w:r>
    </w:p>
    <w:p w14:paraId="601F3EE7"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27.5 microns; outer wall ~2 microns.</w:t>
      </w:r>
    </w:p>
    <w:p w14:paraId="29BD15A9"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55F4C3E4"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12</w:t>
      </w:r>
    </w:p>
    <w:p w14:paraId="2A0BF751"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2, Figure 6</w:t>
      </w:r>
    </w:p>
    <w:p w14:paraId="281BB113" w14:textId="17E40A93"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Descriptions:  Spore; trilete; amb sub</w:t>
      </w:r>
      <w:r w:rsidR="004409AE">
        <w:rPr>
          <w:rFonts w:ascii="Times New Roman" w:eastAsia="Calibri" w:hAnsi="Times New Roman" w:cs="Times New Roman"/>
          <w:sz w:val="24"/>
          <w:szCs w:val="24"/>
        </w:rPr>
        <w:t>-</w:t>
      </w:r>
      <w:r w:rsidRPr="004424E1">
        <w:rPr>
          <w:rFonts w:ascii="Times New Roman" w:eastAsia="Calibri" w:hAnsi="Times New Roman" w:cs="Times New Roman"/>
          <w:sz w:val="24"/>
          <w:szCs w:val="24"/>
        </w:rPr>
        <w:t>triangular; exine clavate</w:t>
      </w:r>
      <w:r w:rsidR="004409AE">
        <w:rPr>
          <w:rFonts w:ascii="Times New Roman" w:eastAsia="Calibri" w:hAnsi="Times New Roman" w:cs="Times New Roman"/>
          <w:sz w:val="24"/>
          <w:szCs w:val="24"/>
        </w:rPr>
        <w:t>; laesurae extend &gt;1/2 distance to equatorial diameter.</w:t>
      </w:r>
    </w:p>
    <w:p w14:paraId="4964E6CA" w14:textId="2276602D"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42.5 microns at widest point including ornament; amb is 32.5 microns; ornamentation ~5 microns tall.</w:t>
      </w:r>
    </w:p>
    <w:p w14:paraId="1A1AE177"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144856CB"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13</w:t>
      </w:r>
    </w:p>
    <w:p w14:paraId="363664F1"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3, Figure 1</w:t>
      </w:r>
    </w:p>
    <w:p w14:paraId="5FCB380F" w14:textId="32546FB9"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Descriptions:  Spore; trilete; amb sub</w:t>
      </w:r>
      <w:r w:rsidR="004409AE">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triangular with </w:t>
      </w:r>
      <w:r w:rsidR="00BA661D">
        <w:rPr>
          <w:rFonts w:ascii="Times New Roman" w:eastAsia="Calibri" w:hAnsi="Times New Roman" w:cs="Times New Roman"/>
          <w:sz w:val="24"/>
          <w:szCs w:val="24"/>
        </w:rPr>
        <w:t>concave</w:t>
      </w:r>
      <w:r w:rsidRPr="004424E1">
        <w:rPr>
          <w:rFonts w:ascii="Times New Roman" w:eastAsia="Calibri" w:hAnsi="Times New Roman" w:cs="Times New Roman"/>
          <w:sz w:val="24"/>
          <w:szCs w:val="24"/>
        </w:rPr>
        <w:t xml:space="preserve"> sides; exine psilate with some micro</w:t>
      </w:r>
      <w:r w:rsidR="00D5317D" w:rsidRPr="004424E1">
        <w:rPr>
          <w:rFonts w:ascii="Times New Roman" w:eastAsia="Calibri" w:hAnsi="Times New Roman" w:cs="Times New Roman"/>
          <w:sz w:val="24"/>
          <w:szCs w:val="24"/>
        </w:rPr>
        <w:t>-</w:t>
      </w:r>
      <w:r w:rsidRPr="004424E1">
        <w:rPr>
          <w:rFonts w:ascii="Times New Roman" w:eastAsia="Calibri" w:hAnsi="Times New Roman" w:cs="Times New Roman"/>
          <w:sz w:val="24"/>
          <w:szCs w:val="24"/>
        </w:rPr>
        <w:t>pitting.</w:t>
      </w:r>
    </w:p>
    <w:p w14:paraId="12326E5F"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Diameter 30 microns at widest points. </w:t>
      </w:r>
    </w:p>
    <w:p w14:paraId="33C0DA99"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088F003E"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14</w:t>
      </w:r>
    </w:p>
    <w:p w14:paraId="71090A23"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3, Figure 2</w:t>
      </w:r>
    </w:p>
    <w:p w14:paraId="02D6C2BA" w14:textId="7CD6F864"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w:t>
      </w:r>
      <w:r w:rsidR="00856695">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no visible laesura; amb round; exine rugulate</w:t>
      </w:r>
    </w:p>
    <w:p w14:paraId="60C767E4" w14:textId="77777777" w:rsidR="00C94916" w:rsidRDefault="00C94916" w:rsidP="00C94916">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Although apparently lacking a laesura, this form resembles other round and rugulate spores that are trilete.</w:t>
      </w:r>
    </w:p>
    <w:p w14:paraId="03F8FD2A" w14:textId="43A4E084"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27 microns.</w:t>
      </w:r>
    </w:p>
    <w:p w14:paraId="21F37398" w14:textId="77777777" w:rsidR="004424E1" w:rsidRPr="004424E1" w:rsidRDefault="004424E1" w:rsidP="004424E1">
      <w:pPr>
        <w:adjustRightInd w:val="0"/>
        <w:snapToGrid w:val="0"/>
        <w:spacing w:after="0" w:line="480" w:lineRule="auto"/>
        <w:ind w:left="720" w:hanging="720"/>
        <w:rPr>
          <w:rFonts w:ascii="Times New Roman" w:eastAsia="Calibri" w:hAnsi="Times New Roman" w:cs="Times New Roman"/>
          <w:sz w:val="24"/>
          <w:szCs w:val="24"/>
        </w:rPr>
      </w:pPr>
    </w:p>
    <w:p w14:paraId="42F7634C" w14:textId="5D186BED"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15</w:t>
      </w:r>
    </w:p>
    <w:p w14:paraId="0F5A8CD1" w14:textId="77777777" w:rsidR="0088278C"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3, Figure 3</w:t>
      </w:r>
    </w:p>
    <w:p w14:paraId="02F6CA8D" w14:textId="300A1F2B"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Description:  Spore?; no visible laesura; amb round; exine verrucate.</w:t>
      </w:r>
    </w:p>
    <w:p w14:paraId="53984793" w14:textId="77777777" w:rsidR="00C94916" w:rsidRPr="004424E1" w:rsidRDefault="00C94916" w:rsidP="00C94916">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Although apparently lacking a laesura, this form resembles other round and verrucate spores that are trilete.</w:t>
      </w:r>
    </w:p>
    <w:p w14:paraId="50C53BF1"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27.5 microns.</w:t>
      </w:r>
    </w:p>
    <w:p w14:paraId="399979A6" w14:textId="77777777" w:rsidR="00F26E12" w:rsidRPr="004424E1" w:rsidRDefault="00F26E12" w:rsidP="004424E1">
      <w:pPr>
        <w:spacing w:after="0" w:line="480" w:lineRule="auto"/>
        <w:rPr>
          <w:rFonts w:ascii="Times New Roman" w:eastAsia="Calibri" w:hAnsi="Times New Roman" w:cs="Times New Roman"/>
          <w:sz w:val="24"/>
          <w:szCs w:val="24"/>
        </w:rPr>
      </w:pPr>
    </w:p>
    <w:p w14:paraId="6D032D87" w14:textId="76C57160" w:rsidR="00D5317D" w:rsidRPr="004424E1" w:rsidRDefault="00D5317D"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16</w:t>
      </w:r>
    </w:p>
    <w:p w14:paraId="06BF4168" w14:textId="3039306C" w:rsidR="00D5317D"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Plate </w:t>
      </w:r>
      <w:r w:rsidR="00E50B95"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 Figure 4</w:t>
      </w:r>
    </w:p>
    <w:p w14:paraId="609C8B96"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no visible laesura; amb round; exine echinate; thick outer wall.</w:t>
      </w:r>
    </w:p>
    <w:p w14:paraId="70A3DC18"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Diameter 35 microns; outer wall ~2 microns thick.  </w:t>
      </w:r>
    </w:p>
    <w:p w14:paraId="593F866B" w14:textId="77777777" w:rsidR="00F26E12" w:rsidRPr="004424E1" w:rsidRDefault="00F26E12" w:rsidP="004424E1">
      <w:pPr>
        <w:spacing w:after="0" w:line="480" w:lineRule="auto"/>
        <w:rPr>
          <w:rFonts w:ascii="Times New Roman" w:eastAsia="Calibri" w:hAnsi="Times New Roman" w:cs="Times New Roman"/>
          <w:sz w:val="24"/>
          <w:szCs w:val="24"/>
        </w:rPr>
      </w:pPr>
    </w:p>
    <w:p w14:paraId="2DF697D8" w14:textId="5A46F414" w:rsidR="00D5317D" w:rsidRPr="004424E1" w:rsidRDefault="00D5317D"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Trilete spore type 17</w:t>
      </w:r>
    </w:p>
    <w:p w14:paraId="7514A0E4" w14:textId="6F0E8D83"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Plate </w:t>
      </w:r>
      <w:r w:rsidR="00E50B95"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 Figure 5</w:t>
      </w:r>
    </w:p>
    <w:p w14:paraId="336D4BDB" w14:textId="723CF670"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Spore?; no visible laesura; amb round; exine reticulate. </w:t>
      </w:r>
    </w:p>
    <w:p w14:paraId="57B0FDC3" w14:textId="77777777" w:rsidR="00C94916" w:rsidRPr="004424E1" w:rsidRDefault="00C94916" w:rsidP="00C94916">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Has appearance of a thick reticulate sheath (~2 microns) surrounding an inner body.   </w:t>
      </w:r>
    </w:p>
    <w:p w14:paraId="0303E24F"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40 microns.</w:t>
      </w:r>
    </w:p>
    <w:p w14:paraId="2CF83A5D" w14:textId="49E3CA64" w:rsidR="005F3D5B" w:rsidRPr="004424E1" w:rsidRDefault="005F3D5B" w:rsidP="004424E1">
      <w:pPr>
        <w:spacing w:after="0" w:line="480" w:lineRule="auto"/>
        <w:rPr>
          <w:rFonts w:ascii="Times New Roman" w:eastAsia="Calibri" w:hAnsi="Times New Roman" w:cs="Times New Roman"/>
          <w:sz w:val="24"/>
          <w:szCs w:val="24"/>
        </w:rPr>
      </w:pPr>
    </w:p>
    <w:p w14:paraId="736BCCE0" w14:textId="4DC121A3" w:rsidR="00D5317D" w:rsidRPr="004424E1" w:rsidRDefault="00D5317D"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Laevigatosporites</w:t>
      </w:r>
      <w:r w:rsidRPr="004424E1">
        <w:rPr>
          <w:rFonts w:ascii="Times New Roman" w:eastAsia="Calibri" w:hAnsi="Times New Roman" w:cs="Times New Roman"/>
          <w:sz w:val="24"/>
          <w:szCs w:val="24"/>
        </w:rPr>
        <w:t xml:space="preserve"> sp.</w:t>
      </w:r>
    </w:p>
    <w:p w14:paraId="42D8440B" w14:textId="4461B50F" w:rsidR="005F3D5B" w:rsidRPr="004424E1" w:rsidRDefault="005F3D5B"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3, Figure 6</w:t>
      </w:r>
    </w:p>
    <w:p w14:paraId="6E771A9E" w14:textId="1B2C03A1" w:rsidR="00D5317D" w:rsidRPr="004424E1" w:rsidRDefault="00D5317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Spore; monolete laesura; amb round; exine psilate</w:t>
      </w:r>
      <w:r w:rsidR="00FE2791">
        <w:rPr>
          <w:rFonts w:ascii="Times New Roman" w:eastAsia="Calibri" w:hAnsi="Times New Roman" w:cs="Times New Roman"/>
          <w:sz w:val="24"/>
          <w:szCs w:val="24"/>
        </w:rPr>
        <w:t xml:space="preserve"> to micropitted</w:t>
      </w:r>
      <w:r w:rsidRPr="004424E1">
        <w:rPr>
          <w:rFonts w:ascii="Times New Roman" w:eastAsia="Calibri" w:hAnsi="Times New Roman" w:cs="Times New Roman"/>
          <w:sz w:val="24"/>
          <w:szCs w:val="24"/>
        </w:rPr>
        <w:t>; thick outer wall.</w:t>
      </w:r>
    </w:p>
    <w:p w14:paraId="2DD90EC8" w14:textId="77777777" w:rsidR="00C94916" w:rsidRPr="004424E1" w:rsidRDefault="00C94916" w:rsidP="00C94916">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Numerous species of </w:t>
      </w:r>
      <w:r w:rsidRPr="004424E1">
        <w:rPr>
          <w:rFonts w:ascii="Times New Roman" w:eastAsia="Calibri" w:hAnsi="Times New Roman" w:cs="Times New Roman"/>
          <w:i/>
          <w:iCs/>
          <w:sz w:val="24"/>
          <w:szCs w:val="24"/>
        </w:rPr>
        <w:t>Laevigatosporites</w:t>
      </w:r>
      <w:r w:rsidRPr="004424E1">
        <w:rPr>
          <w:rFonts w:ascii="Times New Roman" w:eastAsia="Calibri" w:hAnsi="Times New Roman" w:cs="Times New Roman"/>
          <w:sz w:val="24"/>
          <w:szCs w:val="24"/>
        </w:rPr>
        <w:t xml:space="preserve"> are recognized, but many are differentiated on the basis of size alone. </w:t>
      </w:r>
    </w:p>
    <w:p w14:paraId="6A451DF3" w14:textId="2FC61870" w:rsidR="00D5317D" w:rsidRPr="004424E1" w:rsidRDefault="00D5317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Diameter 35 microns; outer wall ~</w:t>
      </w:r>
      <w:r w:rsidR="00990697">
        <w:rPr>
          <w:rFonts w:ascii="Times New Roman" w:eastAsia="Calibri" w:hAnsi="Times New Roman" w:cs="Times New Roman"/>
          <w:sz w:val="24"/>
          <w:szCs w:val="24"/>
        </w:rPr>
        <w:t>1</w:t>
      </w:r>
      <w:r w:rsidRPr="004424E1">
        <w:rPr>
          <w:rFonts w:ascii="Times New Roman" w:eastAsia="Calibri" w:hAnsi="Times New Roman" w:cs="Times New Roman"/>
          <w:sz w:val="24"/>
          <w:szCs w:val="24"/>
        </w:rPr>
        <w:t xml:space="preserve"> micron thick.</w:t>
      </w:r>
    </w:p>
    <w:p w14:paraId="2761209F" w14:textId="77777777" w:rsidR="00D5317D" w:rsidRPr="004424E1" w:rsidRDefault="00D5317D" w:rsidP="004424E1">
      <w:pPr>
        <w:spacing w:after="0" w:line="480" w:lineRule="auto"/>
        <w:rPr>
          <w:rFonts w:ascii="Times New Roman" w:eastAsia="Calibri" w:hAnsi="Times New Roman" w:cs="Times New Roman"/>
          <w:sz w:val="24"/>
          <w:szCs w:val="24"/>
        </w:rPr>
      </w:pPr>
    </w:p>
    <w:p w14:paraId="72C27FD7" w14:textId="77777777"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lastRenderedPageBreak/>
        <w:t>Protohaploxypinus</w:t>
      </w:r>
      <w:r w:rsidRPr="004424E1">
        <w:rPr>
          <w:rFonts w:ascii="Times New Roman" w:eastAsia="Calibri" w:hAnsi="Times New Roman" w:cs="Times New Roman"/>
          <w:sz w:val="24"/>
          <w:szCs w:val="24"/>
        </w:rPr>
        <w:t>? sp. 1</w:t>
      </w:r>
    </w:p>
    <w:p w14:paraId="7E9F2948" w14:textId="3AFFBAD3" w:rsidR="00D5317D" w:rsidRPr="004424E1" w:rsidRDefault="00D5317D"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4, Figure 1</w:t>
      </w:r>
    </w:p>
    <w:p w14:paraId="232F4461"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striate; round corpus; diploxylonoid; 7-9 horizontal taeniae; sacci reniform.</w:t>
      </w:r>
    </w:p>
    <w:p w14:paraId="675F13B4" w14:textId="3E694EFC"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4409AE" w:rsidRPr="004424E1">
        <w:rPr>
          <w:rFonts w:ascii="Times New Roman" w:eastAsia="Calibri" w:hAnsi="Times New Roman" w:cs="Times New Roman"/>
          <w:i/>
          <w:iCs/>
          <w:sz w:val="24"/>
          <w:szCs w:val="24"/>
        </w:rPr>
        <w:t>Protohaploxypinus</w:t>
      </w:r>
      <w:r w:rsidR="004409AE" w:rsidRPr="004424E1">
        <w:rPr>
          <w:rFonts w:ascii="Times New Roman" w:eastAsia="Calibri" w:hAnsi="Times New Roman" w:cs="Times New Roman"/>
          <w:sz w:val="24"/>
          <w:szCs w:val="24"/>
        </w:rPr>
        <w:t>?</w:t>
      </w:r>
      <w:r w:rsidR="004409AE">
        <w:rPr>
          <w:rFonts w:ascii="Times New Roman" w:eastAsia="Calibri" w:hAnsi="Times New Roman" w:cs="Times New Roman"/>
          <w:sz w:val="24"/>
          <w:szCs w:val="24"/>
        </w:rPr>
        <w:t xml:space="preserve"> s</w:t>
      </w:r>
      <w:r w:rsidRPr="004424E1">
        <w:rPr>
          <w:rFonts w:ascii="Times New Roman" w:eastAsia="Calibri" w:hAnsi="Times New Roman" w:cs="Times New Roman"/>
          <w:sz w:val="24"/>
          <w:szCs w:val="24"/>
        </w:rPr>
        <w:t xml:space="preserve">p. 1 is distinguished from </w:t>
      </w:r>
      <w:r w:rsidR="004409AE" w:rsidRPr="004409AE">
        <w:rPr>
          <w:rFonts w:ascii="Times New Roman" w:eastAsia="Calibri" w:hAnsi="Times New Roman" w:cs="Times New Roman"/>
          <w:i/>
          <w:iCs/>
          <w:sz w:val="24"/>
          <w:szCs w:val="24"/>
        </w:rPr>
        <w:t>P</w:t>
      </w:r>
      <w:r w:rsidR="00D1209E">
        <w:rPr>
          <w:rFonts w:ascii="Times New Roman" w:eastAsia="Calibri" w:hAnsi="Times New Roman" w:cs="Times New Roman"/>
          <w:sz w:val="24"/>
          <w:szCs w:val="24"/>
        </w:rPr>
        <w:t>?</w:t>
      </w:r>
      <w:r w:rsidR="004409A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2 by number of horizontal taeniae and the rounder shape of corpus and reniform shape of sacci.  </w:t>
      </w:r>
      <w:r w:rsidR="004409AE" w:rsidRPr="004424E1">
        <w:rPr>
          <w:rFonts w:ascii="Times New Roman" w:eastAsia="Calibri" w:hAnsi="Times New Roman" w:cs="Times New Roman"/>
          <w:i/>
          <w:iCs/>
          <w:sz w:val="24"/>
          <w:szCs w:val="24"/>
        </w:rPr>
        <w:t>Protohaploxypinus</w:t>
      </w:r>
      <w:r w:rsidR="004409AE" w:rsidRPr="004424E1">
        <w:rPr>
          <w:rFonts w:ascii="Times New Roman" w:eastAsia="Calibri" w:hAnsi="Times New Roman" w:cs="Times New Roman"/>
          <w:sz w:val="24"/>
          <w:szCs w:val="24"/>
        </w:rPr>
        <w:t>?</w:t>
      </w:r>
      <w:r w:rsidR="004409AE">
        <w:rPr>
          <w:rFonts w:ascii="Times New Roman" w:eastAsia="Calibri" w:hAnsi="Times New Roman" w:cs="Times New Roman"/>
          <w:sz w:val="24"/>
          <w:szCs w:val="24"/>
        </w:rPr>
        <w:t xml:space="preserve"> s</w:t>
      </w:r>
      <w:r w:rsidRPr="004424E1">
        <w:rPr>
          <w:rFonts w:ascii="Times New Roman" w:eastAsia="Calibri" w:hAnsi="Times New Roman" w:cs="Times New Roman"/>
          <w:sz w:val="24"/>
          <w:szCs w:val="24"/>
        </w:rPr>
        <w:t xml:space="preserve">p. 1 is distinguished from </w:t>
      </w:r>
      <w:r w:rsidR="00D1209E" w:rsidRPr="004424E1">
        <w:rPr>
          <w:rFonts w:ascii="Times New Roman" w:eastAsia="Calibri" w:hAnsi="Times New Roman" w:cs="Times New Roman"/>
          <w:i/>
          <w:iCs/>
          <w:sz w:val="24"/>
          <w:szCs w:val="24"/>
        </w:rPr>
        <w:t>P</w:t>
      </w:r>
      <w:r w:rsidR="00D1209E" w:rsidRPr="004424E1">
        <w:rPr>
          <w:rFonts w:ascii="Times New Roman" w:eastAsia="Calibri" w:hAnsi="Times New Roman" w:cs="Times New Roman"/>
          <w:sz w:val="24"/>
          <w:szCs w:val="24"/>
        </w:rPr>
        <w:t>?</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sp. 3 by both sides of sacci terminating on corpus.</w:t>
      </w:r>
    </w:p>
    <w:p w14:paraId="4583D1C2"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6D12D27F" w14:textId="77777777" w:rsidR="00F26E12" w:rsidRPr="004424E1" w:rsidRDefault="00F26E12" w:rsidP="004424E1">
      <w:pPr>
        <w:widowControl w:val="0"/>
        <w:numPr>
          <w:ilvl w:val="0"/>
          <w:numId w:val="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Overall length 32.5-40 microns </w:t>
      </w:r>
    </w:p>
    <w:p w14:paraId="062235DF" w14:textId="77777777" w:rsidR="00F26E12" w:rsidRPr="004424E1" w:rsidRDefault="00F26E12" w:rsidP="004424E1">
      <w:pPr>
        <w:widowControl w:val="0"/>
        <w:numPr>
          <w:ilvl w:val="0"/>
          <w:numId w:val="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22.5-25.0 microns</w:t>
      </w:r>
    </w:p>
    <w:p w14:paraId="6979567E" w14:textId="77777777" w:rsidR="00F26E12" w:rsidRPr="004424E1" w:rsidRDefault="00F26E12" w:rsidP="004424E1">
      <w:pPr>
        <w:widowControl w:val="0"/>
        <w:numPr>
          <w:ilvl w:val="0"/>
          <w:numId w:val="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(not a specimen conducive to this measurement)</w:t>
      </w:r>
    </w:p>
    <w:p w14:paraId="6EF81F99" w14:textId="77777777" w:rsidR="00F26E12" w:rsidRPr="004424E1" w:rsidRDefault="00F26E12" w:rsidP="004424E1">
      <w:pPr>
        <w:widowControl w:val="0"/>
        <w:numPr>
          <w:ilvl w:val="0"/>
          <w:numId w:val="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22.5-27.5 microns</w:t>
      </w:r>
    </w:p>
    <w:p w14:paraId="3FE12C24" w14:textId="77777777" w:rsidR="00F26E12" w:rsidRPr="004424E1" w:rsidRDefault="00F26E12" w:rsidP="004424E1">
      <w:pPr>
        <w:widowControl w:val="0"/>
        <w:numPr>
          <w:ilvl w:val="0"/>
          <w:numId w:val="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not a specimen conducive to this measurement</w:t>
      </w:r>
    </w:p>
    <w:p w14:paraId="3C6728C9" w14:textId="77777777" w:rsidR="00F26E12" w:rsidRPr="004424E1" w:rsidRDefault="00F26E12" w:rsidP="004424E1">
      <w:pPr>
        <w:widowControl w:val="0"/>
        <w:numPr>
          <w:ilvl w:val="0"/>
          <w:numId w:val="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length 12.5-15.0 microns </w:t>
      </w:r>
    </w:p>
    <w:p w14:paraId="5C947A57" w14:textId="77777777" w:rsidR="00F26E12" w:rsidRPr="004424E1" w:rsidRDefault="00F26E12" w:rsidP="004424E1">
      <w:pPr>
        <w:spacing w:line="480" w:lineRule="auto"/>
        <w:rPr>
          <w:rFonts w:ascii="Times New Roman" w:eastAsia="Calibri" w:hAnsi="Times New Roman" w:cs="Times New Roman"/>
          <w:sz w:val="24"/>
          <w:szCs w:val="24"/>
        </w:rPr>
      </w:pPr>
    </w:p>
    <w:p w14:paraId="1FC6291F" w14:textId="7892900A" w:rsidR="00F26E12" w:rsidRPr="004424E1" w:rsidRDefault="00F26E12" w:rsidP="004424E1">
      <w:pPr>
        <w:spacing w:after="0" w:line="480" w:lineRule="auto"/>
        <w:jc w:val="center"/>
        <w:rPr>
          <w:rFonts w:ascii="Times New Roman" w:eastAsia="Calibri" w:hAnsi="Times New Roman" w:cs="Times New Roman"/>
          <w:sz w:val="24"/>
          <w:szCs w:val="24"/>
        </w:rPr>
      </w:pPr>
      <w:bookmarkStart w:id="3" w:name="_Hlk77156604"/>
      <w:r w:rsidRPr="004424E1">
        <w:rPr>
          <w:rFonts w:ascii="Times New Roman" w:eastAsia="Calibri" w:hAnsi="Times New Roman" w:cs="Times New Roman"/>
          <w:i/>
          <w:iCs/>
          <w:sz w:val="24"/>
          <w:szCs w:val="24"/>
        </w:rPr>
        <w:t>Protohaploxypinus</w:t>
      </w:r>
      <w:r w:rsidRPr="004424E1">
        <w:rPr>
          <w:rFonts w:ascii="Times New Roman" w:eastAsia="Calibri" w:hAnsi="Times New Roman" w:cs="Times New Roman"/>
          <w:sz w:val="24"/>
          <w:szCs w:val="24"/>
        </w:rPr>
        <w:t>? sp.</w:t>
      </w:r>
      <w:r w:rsidR="00D5317D"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w:t>
      </w:r>
    </w:p>
    <w:bookmarkEnd w:id="3"/>
    <w:p w14:paraId="6EA97695" w14:textId="77777777" w:rsidR="00D5317D" w:rsidRPr="004424E1" w:rsidRDefault="00D5317D"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4, Figure 2</w:t>
      </w:r>
    </w:p>
    <w:p w14:paraId="5E40D534"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striate; oval corpus; diploxylonoid; ~15 horizontal taeniae; taeniae fold (chevron) toward center of corpus; sacci crescent shaped.</w:t>
      </w:r>
    </w:p>
    <w:p w14:paraId="784013D0" w14:textId="3979AE9D"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1209E" w:rsidRPr="004424E1">
        <w:rPr>
          <w:rFonts w:ascii="Times New Roman" w:eastAsia="Calibri" w:hAnsi="Times New Roman" w:cs="Times New Roman"/>
          <w:i/>
          <w:iCs/>
          <w:sz w:val="24"/>
          <w:szCs w:val="24"/>
        </w:rPr>
        <w:t>Protohaploxypinus</w:t>
      </w:r>
      <w:r w:rsidR="00D1209E" w:rsidRPr="004424E1">
        <w:rPr>
          <w:rFonts w:ascii="Times New Roman" w:eastAsia="Calibri" w:hAnsi="Times New Roman" w:cs="Times New Roman"/>
          <w:sz w:val="24"/>
          <w:szCs w:val="24"/>
        </w:rPr>
        <w:t>?</w:t>
      </w:r>
      <w:r w:rsidR="00D1209E">
        <w:rPr>
          <w:rFonts w:ascii="Times New Roman" w:eastAsia="Calibri" w:hAnsi="Times New Roman" w:cs="Times New Roman"/>
          <w:sz w:val="24"/>
          <w:szCs w:val="24"/>
        </w:rPr>
        <w:t xml:space="preserve"> s</w:t>
      </w:r>
      <w:r w:rsidRPr="004424E1">
        <w:rPr>
          <w:rFonts w:ascii="Times New Roman" w:eastAsia="Calibri" w:hAnsi="Times New Roman" w:cs="Times New Roman"/>
          <w:sz w:val="24"/>
          <w:szCs w:val="24"/>
        </w:rPr>
        <w:t xml:space="preserve">p. 2 is distinguished from </w:t>
      </w:r>
      <w:r w:rsidR="00D1209E" w:rsidRPr="004409AE">
        <w:rPr>
          <w:rFonts w:ascii="Times New Roman" w:eastAsia="Calibri" w:hAnsi="Times New Roman" w:cs="Times New Roman"/>
          <w:i/>
          <w:iCs/>
          <w:sz w:val="24"/>
          <w:szCs w:val="24"/>
        </w:rPr>
        <w:t>P</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1 and </w:t>
      </w:r>
      <w:r w:rsidR="00D1209E" w:rsidRPr="004409AE">
        <w:rPr>
          <w:rFonts w:ascii="Times New Roman" w:eastAsia="Calibri" w:hAnsi="Times New Roman" w:cs="Times New Roman"/>
          <w:i/>
          <w:iCs/>
          <w:sz w:val="24"/>
          <w:szCs w:val="24"/>
        </w:rPr>
        <w:t>P</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sp. 3 by more horizontal taeniae and having an oval corpus and crescent shaped sacci.</w:t>
      </w:r>
    </w:p>
    <w:p w14:paraId="5EECCFF0" w14:textId="77777777" w:rsidR="00D5317D" w:rsidRPr="004424E1" w:rsidRDefault="00D5317D"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4D45104B" w14:textId="77777777" w:rsidR="00F26E12" w:rsidRPr="004424E1" w:rsidRDefault="00F26E12" w:rsidP="004424E1">
      <w:pPr>
        <w:widowControl w:val="0"/>
        <w:numPr>
          <w:ilvl w:val="0"/>
          <w:numId w:val="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Overall length 40 microns </w:t>
      </w:r>
    </w:p>
    <w:p w14:paraId="6D8EDF4A" w14:textId="77777777" w:rsidR="00F26E12" w:rsidRPr="004424E1" w:rsidRDefault="00F26E12" w:rsidP="004424E1">
      <w:pPr>
        <w:widowControl w:val="0"/>
        <w:numPr>
          <w:ilvl w:val="0"/>
          <w:numId w:val="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 xml:space="preserve">Saccus width 35 microns </w:t>
      </w:r>
    </w:p>
    <w:p w14:paraId="1D19161E" w14:textId="77777777" w:rsidR="00F26E12" w:rsidRPr="004424E1" w:rsidRDefault="00F26E12" w:rsidP="004424E1">
      <w:pPr>
        <w:widowControl w:val="0"/>
        <w:numPr>
          <w:ilvl w:val="0"/>
          <w:numId w:val="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12.5 microns</w:t>
      </w:r>
    </w:p>
    <w:p w14:paraId="667236AB" w14:textId="77777777" w:rsidR="00F26E12" w:rsidRPr="004424E1" w:rsidRDefault="00F26E12" w:rsidP="004424E1">
      <w:pPr>
        <w:widowControl w:val="0"/>
        <w:numPr>
          <w:ilvl w:val="0"/>
          <w:numId w:val="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37.5 microns</w:t>
      </w:r>
    </w:p>
    <w:p w14:paraId="46A819AF" w14:textId="77777777" w:rsidR="00F26E12" w:rsidRPr="004424E1" w:rsidRDefault="00F26E12" w:rsidP="004424E1">
      <w:pPr>
        <w:widowControl w:val="0"/>
        <w:numPr>
          <w:ilvl w:val="0"/>
          <w:numId w:val="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13 microns</w:t>
      </w:r>
    </w:p>
    <w:p w14:paraId="39EE2711" w14:textId="77777777" w:rsidR="00F26E12" w:rsidRPr="004424E1" w:rsidRDefault="00F26E12" w:rsidP="004424E1">
      <w:pPr>
        <w:widowControl w:val="0"/>
        <w:numPr>
          <w:ilvl w:val="0"/>
          <w:numId w:val="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15 microns</w:t>
      </w:r>
    </w:p>
    <w:p w14:paraId="005D7E83" w14:textId="77777777" w:rsidR="00F26E12" w:rsidRPr="004424E1" w:rsidRDefault="00F26E12" w:rsidP="004424E1">
      <w:pPr>
        <w:spacing w:after="0" w:line="480" w:lineRule="auto"/>
        <w:rPr>
          <w:rFonts w:ascii="Times New Roman" w:eastAsia="Calibri" w:hAnsi="Times New Roman" w:cs="Times New Roman"/>
          <w:sz w:val="24"/>
          <w:szCs w:val="24"/>
        </w:rPr>
      </w:pPr>
    </w:p>
    <w:p w14:paraId="13673206" w14:textId="5405AB89"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Protohaploxypinus?</w:t>
      </w:r>
      <w:r w:rsidRPr="004424E1">
        <w:rPr>
          <w:rFonts w:ascii="Times New Roman" w:eastAsia="Calibri" w:hAnsi="Times New Roman" w:cs="Times New Roman"/>
          <w:sz w:val="24"/>
          <w:szCs w:val="24"/>
        </w:rPr>
        <w:t xml:space="preserve"> sp.</w:t>
      </w:r>
      <w:r w:rsidR="00D5317D"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3</w:t>
      </w:r>
    </w:p>
    <w:p w14:paraId="1B34CF69" w14:textId="77777777" w:rsidR="00D5317D" w:rsidRPr="004424E1" w:rsidRDefault="00D5317D"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4, Figure 3</w:t>
      </w:r>
    </w:p>
    <w:p w14:paraId="318869FE" w14:textId="6DF52F58"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striate; round corpus; ~8 horizontal taeniae; one end of saccus terminates on corpus, other</w:t>
      </w:r>
      <w:r w:rsidR="00B544EA"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end of saccus wraps around and appears to connect; sacci kidney shaped (reniform).</w:t>
      </w:r>
    </w:p>
    <w:p w14:paraId="595702D3" w14:textId="4D6B4702"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1209E" w:rsidRPr="004424E1">
        <w:rPr>
          <w:rFonts w:ascii="Times New Roman" w:eastAsia="Calibri" w:hAnsi="Times New Roman" w:cs="Times New Roman"/>
          <w:i/>
          <w:iCs/>
          <w:sz w:val="24"/>
          <w:szCs w:val="24"/>
        </w:rPr>
        <w:t>Protohaploxypinus?</w:t>
      </w:r>
      <w:r w:rsidR="00D1209E">
        <w:rPr>
          <w:rFonts w:ascii="Times New Roman" w:eastAsia="Calibri" w:hAnsi="Times New Roman" w:cs="Times New Roman"/>
          <w:i/>
          <w:iCs/>
          <w:sz w:val="24"/>
          <w:szCs w:val="24"/>
        </w:rPr>
        <w:t xml:space="preserve"> s</w:t>
      </w:r>
      <w:r w:rsidRPr="004424E1">
        <w:rPr>
          <w:rFonts w:ascii="Times New Roman" w:eastAsia="Calibri" w:hAnsi="Times New Roman" w:cs="Times New Roman"/>
          <w:sz w:val="24"/>
          <w:szCs w:val="24"/>
        </w:rPr>
        <w:t xml:space="preserve">p.3 is similar to </w:t>
      </w:r>
      <w:r w:rsidR="00D1209E" w:rsidRPr="004409AE">
        <w:rPr>
          <w:rFonts w:ascii="Times New Roman" w:eastAsia="Calibri" w:hAnsi="Times New Roman" w:cs="Times New Roman"/>
          <w:i/>
          <w:iCs/>
          <w:sz w:val="24"/>
          <w:szCs w:val="24"/>
        </w:rPr>
        <w:t>P</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sp. 1 except the sacci are confluent on one side of corpus.</w:t>
      </w:r>
    </w:p>
    <w:p w14:paraId="0CF25FC8" w14:textId="4B13F6D1" w:rsidR="00D5317D" w:rsidRPr="004424E1" w:rsidRDefault="00D5317D"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7A14326A" w14:textId="77777777" w:rsidR="00F26E12" w:rsidRPr="004424E1" w:rsidRDefault="00F26E12" w:rsidP="004424E1">
      <w:pPr>
        <w:widowControl w:val="0"/>
        <w:numPr>
          <w:ilvl w:val="0"/>
          <w:numId w:val="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Overall length 41 microns </w:t>
      </w:r>
    </w:p>
    <w:p w14:paraId="73DEFD92" w14:textId="77777777" w:rsidR="00F26E12" w:rsidRPr="004424E1" w:rsidRDefault="00F26E12" w:rsidP="004424E1">
      <w:pPr>
        <w:widowControl w:val="0"/>
        <w:numPr>
          <w:ilvl w:val="0"/>
          <w:numId w:val="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Saccus width 22.5 microns </w:t>
      </w:r>
    </w:p>
    <w:p w14:paraId="4CB2CDFD" w14:textId="77777777" w:rsidR="00F26E12" w:rsidRPr="004424E1" w:rsidRDefault="00F26E12" w:rsidP="004424E1">
      <w:pPr>
        <w:widowControl w:val="0"/>
        <w:numPr>
          <w:ilvl w:val="0"/>
          <w:numId w:val="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12.5 microns</w:t>
      </w:r>
    </w:p>
    <w:p w14:paraId="029537CF" w14:textId="77777777" w:rsidR="00F26E12" w:rsidRPr="004424E1" w:rsidRDefault="00F26E12" w:rsidP="004424E1">
      <w:pPr>
        <w:widowControl w:val="0"/>
        <w:numPr>
          <w:ilvl w:val="0"/>
          <w:numId w:val="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37.5 microns</w:t>
      </w:r>
    </w:p>
    <w:p w14:paraId="318AABF5" w14:textId="77777777" w:rsidR="00F26E12" w:rsidRPr="004424E1" w:rsidRDefault="00F26E12" w:rsidP="004424E1">
      <w:pPr>
        <w:widowControl w:val="0"/>
        <w:numPr>
          <w:ilvl w:val="0"/>
          <w:numId w:val="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22.5 microns</w:t>
      </w:r>
    </w:p>
    <w:p w14:paraId="2FF3B2D8" w14:textId="77777777" w:rsidR="00F26E12" w:rsidRPr="004424E1" w:rsidRDefault="00F26E12" w:rsidP="004424E1">
      <w:pPr>
        <w:widowControl w:val="0"/>
        <w:numPr>
          <w:ilvl w:val="0"/>
          <w:numId w:val="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25 microns</w:t>
      </w:r>
    </w:p>
    <w:p w14:paraId="3320D4F9" w14:textId="77777777" w:rsidR="00F26E12" w:rsidRPr="004424E1" w:rsidRDefault="00F26E12" w:rsidP="004424E1">
      <w:pPr>
        <w:spacing w:line="480" w:lineRule="auto"/>
        <w:rPr>
          <w:rFonts w:ascii="Times New Roman" w:eastAsia="Calibri" w:hAnsi="Times New Roman" w:cs="Times New Roman"/>
          <w:sz w:val="24"/>
          <w:szCs w:val="24"/>
        </w:rPr>
      </w:pPr>
    </w:p>
    <w:p w14:paraId="78B5EF5C" w14:textId="77777777"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 xml:space="preserve">Alisporites </w:t>
      </w:r>
      <w:r w:rsidRPr="004424E1">
        <w:rPr>
          <w:rFonts w:ascii="Times New Roman" w:eastAsia="Calibri" w:hAnsi="Times New Roman" w:cs="Times New Roman"/>
          <w:sz w:val="24"/>
          <w:szCs w:val="24"/>
        </w:rPr>
        <w:t>sp. 1</w:t>
      </w:r>
    </w:p>
    <w:p w14:paraId="421D307E" w14:textId="74DA3CB1" w:rsidR="00D5317D" w:rsidRPr="004424E1" w:rsidRDefault="00D5317D" w:rsidP="004424E1">
      <w:pPr>
        <w:spacing w:after="0" w:line="480" w:lineRule="auto"/>
        <w:jc w:val="center"/>
        <w:rPr>
          <w:rFonts w:ascii="Times New Roman" w:eastAsia="Calibri" w:hAnsi="Times New Roman" w:cs="Times New Roman"/>
          <w:sz w:val="24"/>
          <w:szCs w:val="24"/>
        </w:rPr>
      </w:pPr>
      <w:bookmarkStart w:id="4" w:name="_Hlk54253509"/>
      <w:r w:rsidRPr="004424E1">
        <w:rPr>
          <w:rFonts w:ascii="Times New Roman" w:eastAsia="Calibri" w:hAnsi="Times New Roman" w:cs="Times New Roman"/>
          <w:sz w:val="24"/>
          <w:szCs w:val="24"/>
        </w:rPr>
        <w:t>Plate 4, Figure 4</w:t>
      </w:r>
    </w:p>
    <w:p w14:paraId="56C51AA9"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Description: Pollen; bisaccate; non-striate; haploxylonoid; oval corpus; corpus micropitted to granulate.</w:t>
      </w:r>
    </w:p>
    <w:p w14:paraId="629CB69C" w14:textId="17F22551"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1209E" w:rsidRPr="004424E1">
        <w:rPr>
          <w:rFonts w:ascii="Times New Roman" w:eastAsia="Calibri" w:hAnsi="Times New Roman" w:cs="Times New Roman"/>
          <w:i/>
          <w:iCs/>
          <w:sz w:val="24"/>
          <w:szCs w:val="24"/>
        </w:rPr>
        <w:t>Alisporites</w:t>
      </w:r>
      <w:r w:rsidR="00D1209E" w:rsidRPr="00D1209E">
        <w:rPr>
          <w:rFonts w:ascii="Times New Roman" w:eastAsia="Calibri" w:hAnsi="Times New Roman" w:cs="Times New Roman"/>
          <w:sz w:val="24"/>
          <w:szCs w:val="24"/>
        </w:rPr>
        <w:t xml:space="preserve"> s</w:t>
      </w:r>
      <w:r w:rsidRPr="004424E1">
        <w:rPr>
          <w:rFonts w:ascii="Times New Roman" w:eastAsia="Calibri" w:hAnsi="Times New Roman" w:cs="Times New Roman"/>
          <w:sz w:val="24"/>
          <w:szCs w:val="24"/>
        </w:rPr>
        <w:t xml:space="preserve">p 1 is distinguished from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2 by having wider sacci and more clearly defined oval shape to corpus.  </w:t>
      </w:r>
      <w:r w:rsidR="00D1209E" w:rsidRPr="004424E1">
        <w:rPr>
          <w:rFonts w:ascii="Times New Roman" w:eastAsia="Calibri" w:hAnsi="Times New Roman" w:cs="Times New Roman"/>
          <w:i/>
          <w:iCs/>
          <w:sz w:val="24"/>
          <w:szCs w:val="24"/>
        </w:rPr>
        <w:t>Alisporites</w:t>
      </w:r>
      <w:r w:rsidR="00D1209E" w:rsidRPr="00D1209E">
        <w:rPr>
          <w:rFonts w:ascii="Times New Roman" w:eastAsia="Calibri" w:hAnsi="Times New Roman" w:cs="Times New Roman"/>
          <w:sz w:val="24"/>
          <w:szCs w:val="24"/>
        </w:rPr>
        <w:t xml:space="preserve"> </w:t>
      </w:r>
      <w:r w:rsidR="00D1209E">
        <w:rPr>
          <w:rFonts w:ascii="Times New Roman" w:eastAsia="Calibri" w:hAnsi="Times New Roman" w:cs="Times New Roman"/>
          <w:sz w:val="24"/>
          <w:szCs w:val="24"/>
        </w:rPr>
        <w:t>sp.</w:t>
      </w:r>
      <w:r w:rsidRPr="004424E1">
        <w:rPr>
          <w:rFonts w:ascii="Times New Roman" w:eastAsia="Calibri" w:hAnsi="Times New Roman" w:cs="Times New Roman"/>
          <w:sz w:val="24"/>
          <w:szCs w:val="24"/>
        </w:rPr>
        <w:t xml:space="preserve"> 1 is distinguished from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sp. 3 by also having wider sacci and less defined outline to corpus.</w:t>
      </w:r>
    </w:p>
    <w:p w14:paraId="31166A1F"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w:t>
      </w:r>
    </w:p>
    <w:bookmarkEnd w:id="4"/>
    <w:p w14:paraId="43F1ECDF" w14:textId="77777777" w:rsidR="00F26E12" w:rsidRPr="004424E1" w:rsidRDefault="00F26E12" w:rsidP="004424E1">
      <w:pPr>
        <w:widowControl w:val="0"/>
        <w:numPr>
          <w:ilvl w:val="0"/>
          <w:numId w:val="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Overall length 55-62.5 microns </w:t>
      </w:r>
    </w:p>
    <w:p w14:paraId="3318F709" w14:textId="77777777" w:rsidR="00F26E12" w:rsidRPr="004424E1" w:rsidRDefault="00F26E12" w:rsidP="004424E1">
      <w:pPr>
        <w:widowControl w:val="0"/>
        <w:numPr>
          <w:ilvl w:val="0"/>
          <w:numId w:val="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32.5-35 microns</w:t>
      </w:r>
    </w:p>
    <w:p w14:paraId="5FC9EDCF" w14:textId="77777777" w:rsidR="00F26E12" w:rsidRPr="004424E1" w:rsidRDefault="00F26E12" w:rsidP="004424E1">
      <w:pPr>
        <w:widowControl w:val="0"/>
        <w:numPr>
          <w:ilvl w:val="0"/>
          <w:numId w:val="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22.5-25 microns</w:t>
      </w:r>
    </w:p>
    <w:p w14:paraId="60B4FA5C" w14:textId="77777777" w:rsidR="00F26E12" w:rsidRPr="004424E1" w:rsidRDefault="00F26E12" w:rsidP="004424E1">
      <w:pPr>
        <w:widowControl w:val="0"/>
        <w:numPr>
          <w:ilvl w:val="0"/>
          <w:numId w:val="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width 32.5-35 microns </w:t>
      </w:r>
    </w:p>
    <w:p w14:paraId="19F5854C" w14:textId="77777777" w:rsidR="00F26E12" w:rsidRPr="004424E1" w:rsidRDefault="00F26E12" w:rsidP="004424E1">
      <w:pPr>
        <w:widowControl w:val="0"/>
        <w:numPr>
          <w:ilvl w:val="0"/>
          <w:numId w:val="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Distance between sacci 12.5 microns </w:t>
      </w:r>
    </w:p>
    <w:p w14:paraId="7B078155" w14:textId="77777777" w:rsidR="00F26E12" w:rsidRPr="004424E1" w:rsidRDefault="00F26E12" w:rsidP="004424E1">
      <w:pPr>
        <w:widowControl w:val="0"/>
        <w:numPr>
          <w:ilvl w:val="0"/>
          <w:numId w:val="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length 22.5 microns </w:t>
      </w:r>
    </w:p>
    <w:p w14:paraId="69F99A14" w14:textId="77777777" w:rsidR="00F26E12" w:rsidRPr="004424E1" w:rsidRDefault="00F26E12" w:rsidP="004424E1">
      <w:pPr>
        <w:spacing w:after="0" w:line="480" w:lineRule="auto"/>
        <w:rPr>
          <w:rFonts w:ascii="Times New Roman" w:eastAsia="Calibri" w:hAnsi="Times New Roman" w:cs="Times New Roman"/>
          <w:sz w:val="24"/>
          <w:szCs w:val="24"/>
        </w:rPr>
      </w:pPr>
    </w:p>
    <w:p w14:paraId="303DE83C" w14:textId="77777777"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Alisporites</w:t>
      </w:r>
      <w:r w:rsidRPr="004424E1">
        <w:rPr>
          <w:rFonts w:ascii="Times New Roman" w:eastAsia="Calibri" w:hAnsi="Times New Roman" w:cs="Times New Roman"/>
          <w:sz w:val="24"/>
          <w:szCs w:val="24"/>
        </w:rPr>
        <w:t xml:space="preserve"> sp. 2</w:t>
      </w:r>
    </w:p>
    <w:p w14:paraId="30D1728F" w14:textId="77777777" w:rsidR="00036191" w:rsidRPr="004424E1" w:rsidRDefault="0003619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4, Figure 5</w:t>
      </w:r>
    </w:p>
    <w:p w14:paraId="5A85DD0B"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Pollen; bisaccate; non-striate; haploxylonoid; corpus micropitted.  </w:t>
      </w:r>
    </w:p>
    <w:p w14:paraId="5C7DDDD0" w14:textId="0898B60D"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1209E" w:rsidRPr="004424E1">
        <w:rPr>
          <w:rFonts w:ascii="Times New Roman" w:eastAsia="Calibri" w:hAnsi="Times New Roman" w:cs="Times New Roman"/>
          <w:i/>
          <w:iCs/>
          <w:sz w:val="24"/>
          <w:szCs w:val="24"/>
        </w:rPr>
        <w:t>Alisporites</w:t>
      </w:r>
      <w:r w:rsidR="00D1209E" w:rsidRPr="004424E1">
        <w:rPr>
          <w:rFonts w:ascii="Times New Roman" w:eastAsia="Calibri" w:hAnsi="Times New Roman" w:cs="Times New Roman"/>
          <w:sz w:val="24"/>
          <w:szCs w:val="24"/>
        </w:rPr>
        <w:t xml:space="preserve"> sp</w:t>
      </w:r>
      <w:r w:rsidRPr="004424E1">
        <w:rPr>
          <w:rFonts w:ascii="Times New Roman" w:eastAsia="Calibri" w:hAnsi="Times New Roman" w:cs="Times New Roman"/>
          <w:sz w:val="24"/>
          <w:szCs w:val="24"/>
        </w:rPr>
        <w:t xml:space="preserve">. 2 is distinguished from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1 and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sp. 3 by having thinner sacci and a less developed corpus structure.</w:t>
      </w:r>
    </w:p>
    <w:p w14:paraId="63B36733"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748B0C48" w14:textId="77777777" w:rsidR="00F26E12" w:rsidRPr="004424E1" w:rsidRDefault="00F26E12" w:rsidP="004424E1">
      <w:pPr>
        <w:widowControl w:val="0"/>
        <w:numPr>
          <w:ilvl w:val="0"/>
          <w:numId w:val="5"/>
        </w:numPr>
        <w:suppressAutoHyphens/>
        <w:spacing w:after="0" w:line="480" w:lineRule="auto"/>
        <w:contextualSpacing/>
        <w:rPr>
          <w:rFonts w:ascii="Times New Roman" w:eastAsia="Calibri" w:hAnsi="Times New Roman" w:cs="Times New Roman"/>
          <w:sz w:val="24"/>
          <w:szCs w:val="24"/>
        </w:rPr>
      </w:pPr>
      <w:bookmarkStart w:id="5" w:name="_Hlk70941736"/>
      <w:r w:rsidRPr="004424E1">
        <w:rPr>
          <w:rFonts w:ascii="Times New Roman" w:eastAsia="Calibri" w:hAnsi="Times New Roman" w:cs="Times New Roman"/>
          <w:sz w:val="24"/>
          <w:szCs w:val="24"/>
        </w:rPr>
        <w:t xml:space="preserve">Overall length 47.5 microns </w:t>
      </w:r>
    </w:p>
    <w:p w14:paraId="1563108F" w14:textId="77777777" w:rsidR="00F26E12" w:rsidRPr="004424E1" w:rsidRDefault="00F26E12" w:rsidP="004424E1">
      <w:pPr>
        <w:widowControl w:val="0"/>
        <w:numPr>
          <w:ilvl w:val="0"/>
          <w:numId w:val="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36 microns</w:t>
      </w:r>
    </w:p>
    <w:p w14:paraId="147EEEBB" w14:textId="77777777" w:rsidR="00F26E12" w:rsidRPr="004424E1" w:rsidRDefault="00F26E12" w:rsidP="004424E1">
      <w:pPr>
        <w:widowControl w:val="0"/>
        <w:numPr>
          <w:ilvl w:val="0"/>
          <w:numId w:val="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20 microns</w:t>
      </w:r>
    </w:p>
    <w:p w14:paraId="649938EC" w14:textId="77777777" w:rsidR="00F26E12" w:rsidRPr="004424E1" w:rsidRDefault="00F26E12" w:rsidP="004424E1">
      <w:pPr>
        <w:widowControl w:val="0"/>
        <w:numPr>
          <w:ilvl w:val="0"/>
          <w:numId w:val="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width 36 microns </w:t>
      </w:r>
    </w:p>
    <w:p w14:paraId="6529B064" w14:textId="77777777" w:rsidR="00F26E12" w:rsidRPr="004424E1" w:rsidRDefault="00F26E12" w:rsidP="004424E1">
      <w:pPr>
        <w:widowControl w:val="0"/>
        <w:numPr>
          <w:ilvl w:val="0"/>
          <w:numId w:val="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 xml:space="preserve">Distance between sacci 6 microns </w:t>
      </w:r>
    </w:p>
    <w:p w14:paraId="0B60D36F" w14:textId="77777777" w:rsidR="00F26E12" w:rsidRPr="004424E1" w:rsidRDefault="00F26E12" w:rsidP="004424E1">
      <w:pPr>
        <w:widowControl w:val="0"/>
        <w:numPr>
          <w:ilvl w:val="0"/>
          <w:numId w:val="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preservation too poor for measurement</w:t>
      </w:r>
      <w:bookmarkEnd w:id="5"/>
      <w:r w:rsidRPr="004424E1">
        <w:rPr>
          <w:rFonts w:ascii="Times New Roman" w:eastAsia="Calibri" w:hAnsi="Times New Roman" w:cs="Times New Roman"/>
          <w:sz w:val="24"/>
          <w:szCs w:val="24"/>
        </w:rPr>
        <w:t>.</w:t>
      </w:r>
    </w:p>
    <w:p w14:paraId="1C9BFA68" w14:textId="77777777" w:rsidR="00F26E12" w:rsidRPr="004424E1" w:rsidRDefault="00F26E12" w:rsidP="004424E1">
      <w:pPr>
        <w:spacing w:after="0" w:line="480" w:lineRule="auto"/>
        <w:rPr>
          <w:rFonts w:ascii="Times New Roman" w:eastAsia="Calibri" w:hAnsi="Times New Roman" w:cs="Times New Roman"/>
          <w:sz w:val="24"/>
          <w:szCs w:val="24"/>
        </w:rPr>
      </w:pPr>
    </w:p>
    <w:p w14:paraId="4B172654" w14:textId="77777777"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 xml:space="preserve">Alisporites </w:t>
      </w:r>
      <w:r w:rsidRPr="004424E1">
        <w:rPr>
          <w:rFonts w:ascii="Times New Roman" w:eastAsia="Calibri" w:hAnsi="Times New Roman" w:cs="Times New Roman"/>
          <w:sz w:val="24"/>
          <w:szCs w:val="24"/>
        </w:rPr>
        <w:t>sp. 3</w:t>
      </w:r>
    </w:p>
    <w:p w14:paraId="15E287B7" w14:textId="77777777" w:rsidR="00036191" w:rsidRPr="004424E1" w:rsidRDefault="0003619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4, Figure 6</w:t>
      </w:r>
    </w:p>
    <w:p w14:paraId="22694141" w14:textId="77777777" w:rsidR="00F26E12" w:rsidRPr="004424E1" w:rsidRDefault="00F26E12" w:rsidP="004424E1">
      <w:pPr>
        <w:spacing w:after="0" w:line="480" w:lineRule="auto"/>
        <w:ind w:left="720" w:hanging="720"/>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Pollen; bisaccate; non-striate; corpus and sacci micropitted to granulate. </w:t>
      </w:r>
    </w:p>
    <w:p w14:paraId="045E4354" w14:textId="217123D8" w:rsidR="00F26E12" w:rsidRPr="004424E1" w:rsidRDefault="00F26E12" w:rsidP="004424E1">
      <w:pPr>
        <w:spacing w:after="0" w:line="480" w:lineRule="auto"/>
        <w:ind w:left="720" w:hanging="720"/>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1209E" w:rsidRPr="004424E1">
        <w:rPr>
          <w:rFonts w:ascii="Times New Roman" w:eastAsia="Calibri" w:hAnsi="Times New Roman" w:cs="Times New Roman"/>
          <w:i/>
          <w:iCs/>
          <w:sz w:val="24"/>
          <w:szCs w:val="24"/>
        </w:rPr>
        <w:t>Alisporites</w:t>
      </w:r>
      <w:r w:rsidR="00D1209E" w:rsidRPr="004424E1">
        <w:rPr>
          <w:rFonts w:ascii="Times New Roman" w:eastAsia="Calibri" w:hAnsi="Times New Roman" w:cs="Times New Roman"/>
          <w:sz w:val="24"/>
          <w:szCs w:val="24"/>
        </w:rPr>
        <w:t xml:space="preserve"> sp</w:t>
      </w:r>
      <w:r w:rsidRPr="004424E1">
        <w:rPr>
          <w:rFonts w:ascii="Times New Roman" w:eastAsia="Calibri" w:hAnsi="Times New Roman" w:cs="Times New Roman"/>
          <w:sz w:val="24"/>
          <w:szCs w:val="24"/>
        </w:rPr>
        <w:t xml:space="preserve">. 3 is distinguished from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1 and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2 by having a more pronounced outline of corpus with a thicker corpus wall. </w:t>
      </w:r>
      <w:r w:rsidR="00D1209E" w:rsidRPr="004424E1">
        <w:rPr>
          <w:rFonts w:ascii="Times New Roman" w:eastAsia="Calibri" w:hAnsi="Times New Roman" w:cs="Times New Roman"/>
          <w:i/>
          <w:iCs/>
          <w:sz w:val="24"/>
          <w:szCs w:val="24"/>
        </w:rPr>
        <w:t>Alisporites</w:t>
      </w:r>
      <w:r w:rsidR="00D1209E" w:rsidRPr="004424E1">
        <w:rPr>
          <w:rFonts w:ascii="Times New Roman" w:eastAsia="Calibri" w:hAnsi="Times New Roman" w:cs="Times New Roman"/>
          <w:sz w:val="24"/>
          <w:szCs w:val="24"/>
        </w:rPr>
        <w:t xml:space="preserve"> sp</w:t>
      </w:r>
      <w:r w:rsidRPr="004424E1">
        <w:rPr>
          <w:rFonts w:ascii="Times New Roman" w:eastAsia="Calibri" w:hAnsi="Times New Roman" w:cs="Times New Roman"/>
          <w:sz w:val="24"/>
          <w:szCs w:val="24"/>
        </w:rPr>
        <w:t xml:space="preserve">. 3 is also distinguished from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1 and </w:t>
      </w:r>
      <w:r w:rsidR="00D1209E" w:rsidRPr="00D1209E">
        <w:rPr>
          <w:rFonts w:ascii="Times New Roman" w:eastAsia="Calibri" w:hAnsi="Times New Roman" w:cs="Times New Roman"/>
          <w:i/>
          <w:iCs/>
          <w:sz w:val="24"/>
          <w:szCs w:val="24"/>
        </w:rPr>
        <w:t>A</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2 by having thinner sacci that do not seem to terminate as noticeably on corpus.   </w:t>
      </w:r>
    </w:p>
    <w:p w14:paraId="3419FFD2" w14:textId="77777777" w:rsidR="00F26E12" w:rsidRPr="004424E1" w:rsidRDefault="00F26E12" w:rsidP="004424E1">
      <w:pPr>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67E171B8" w14:textId="77777777" w:rsidR="00F26E12" w:rsidRPr="004424E1" w:rsidRDefault="00F26E12" w:rsidP="004424E1">
      <w:pPr>
        <w:widowControl w:val="0"/>
        <w:numPr>
          <w:ilvl w:val="0"/>
          <w:numId w:val="6"/>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Overall length 45-47.5 microns </w:t>
      </w:r>
    </w:p>
    <w:p w14:paraId="4ED499D4" w14:textId="77777777" w:rsidR="00F26E12" w:rsidRPr="004424E1" w:rsidRDefault="00F26E12" w:rsidP="004424E1">
      <w:pPr>
        <w:widowControl w:val="0"/>
        <w:numPr>
          <w:ilvl w:val="0"/>
          <w:numId w:val="6"/>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30-35 microns</w:t>
      </w:r>
    </w:p>
    <w:p w14:paraId="4D1E28C4" w14:textId="77777777" w:rsidR="00F26E12" w:rsidRPr="004424E1" w:rsidRDefault="00F26E12" w:rsidP="004424E1">
      <w:pPr>
        <w:widowControl w:val="0"/>
        <w:numPr>
          <w:ilvl w:val="0"/>
          <w:numId w:val="6"/>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15-20 microns</w:t>
      </w:r>
    </w:p>
    <w:p w14:paraId="190EBD60" w14:textId="77777777" w:rsidR="00F26E12" w:rsidRPr="004424E1" w:rsidRDefault="00F26E12" w:rsidP="004424E1">
      <w:pPr>
        <w:widowControl w:val="0"/>
        <w:numPr>
          <w:ilvl w:val="0"/>
          <w:numId w:val="6"/>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width 27.5-35 microns </w:t>
      </w:r>
    </w:p>
    <w:p w14:paraId="6583BB01" w14:textId="77777777" w:rsidR="00F26E12" w:rsidRPr="004424E1" w:rsidRDefault="00F26E12" w:rsidP="004424E1">
      <w:pPr>
        <w:widowControl w:val="0"/>
        <w:numPr>
          <w:ilvl w:val="0"/>
          <w:numId w:val="6"/>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7.5-10 microns</w:t>
      </w:r>
    </w:p>
    <w:p w14:paraId="09A9F8DF" w14:textId="77777777" w:rsidR="00F26E12" w:rsidRPr="004424E1" w:rsidRDefault="00F26E12" w:rsidP="004424E1">
      <w:pPr>
        <w:widowControl w:val="0"/>
        <w:numPr>
          <w:ilvl w:val="0"/>
          <w:numId w:val="6"/>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length 20-25 microns </w:t>
      </w:r>
    </w:p>
    <w:p w14:paraId="58BD3EE1" w14:textId="77777777" w:rsidR="00F26E12" w:rsidRPr="004424E1" w:rsidRDefault="00F26E12" w:rsidP="004424E1">
      <w:pPr>
        <w:spacing w:line="480" w:lineRule="auto"/>
        <w:rPr>
          <w:rFonts w:ascii="Times New Roman" w:eastAsia="Calibri" w:hAnsi="Times New Roman" w:cs="Times New Roman"/>
          <w:sz w:val="24"/>
          <w:szCs w:val="24"/>
        </w:rPr>
      </w:pPr>
    </w:p>
    <w:p w14:paraId="6F221C98" w14:textId="080840C6" w:rsidR="00F26E12" w:rsidRPr="004424E1" w:rsidRDefault="003D2810"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Limitisporites</w:t>
      </w:r>
      <w:r w:rsidR="00942735" w:rsidRPr="004424E1">
        <w:rPr>
          <w:rFonts w:ascii="Times New Roman" w:eastAsia="Calibri" w:hAnsi="Times New Roman" w:cs="Times New Roman"/>
          <w:i/>
          <w:iCs/>
          <w:sz w:val="24"/>
          <w:szCs w:val="24"/>
        </w:rPr>
        <w:t xml:space="preserve"> </w:t>
      </w:r>
      <w:r w:rsidR="00036191" w:rsidRPr="004424E1">
        <w:rPr>
          <w:rFonts w:ascii="Times New Roman" w:eastAsia="Calibri" w:hAnsi="Times New Roman" w:cs="Times New Roman"/>
          <w:sz w:val="24"/>
          <w:szCs w:val="24"/>
        </w:rPr>
        <w:t>sp.</w:t>
      </w:r>
      <w:r w:rsidR="004424E1" w:rsidRPr="004424E1">
        <w:rPr>
          <w:rFonts w:ascii="Times New Roman" w:eastAsia="Calibri" w:hAnsi="Times New Roman" w:cs="Times New Roman"/>
          <w:sz w:val="24"/>
          <w:szCs w:val="24"/>
        </w:rPr>
        <w:t xml:space="preserve"> 1</w:t>
      </w:r>
    </w:p>
    <w:p w14:paraId="0AAFF1C7" w14:textId="06453876" w:rsidR="00F26E12" w:rsidRPr="004424E1" w:rsidRDefault="0003619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5, Figure 1</w:t>
      </w:r>
    </w:p>
    <w:p w14:paraId="1ADB0AD4"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corpus oval and psilate; sacci granulate; dilete laesura ~1/3 distance of corpus.</w:t>
      </w:r>
    </w:p>
    <w:p w14:paraId="603B2EF2" w14:textId="6333EF1C" w:rsidR="00F26E12" w:rsidRDefault="00F26E12" w:rsidP="004424E1">
      <w:pPr>
        <w:spacing w:after="0" w:line="480" w:lineRule="auto"/>
        <w:ind w:left="720" w:hanging="720"/>
        <w:rPr>
          <w:rFonts w:ascii="Times New Roman" w:eastAsia="Calibri" w:hAnsi="Times New Roman" w:cs="Times New Roman"/>
          <w:i/>
          <w:iCs/>
          <w:sz w:val="24"/>
          <w:szCs w:val="24"/>
        </w:rPr>
      </w:pPr>
      <w:r w:rsidRPr="004424E1">
        <w:rPr>
          <w:rFonts w:ascii="Times New Roman" w:eastAsia="Calibri" w:hAnsi="Times New Roman" w:cs="Times New Roman"/>
          <w:sz w:val="24"/>
          <w:szCs w:val="24"/>
        </w:rPr>
        <w:lastRenderedPageBreak/>
        <w:t xml:space="preserve">Remarks:  </w:t>
      </w:r>
      <w:r w:rsidR="00D1209E" w:rsidRPr="004424E1">
        <w:rPr>
          <w:rFonts w:ascii="Times New Roman" w:eastAsia="Calibri" w:hAnsi="Times New Roman" w:cs="Times New Roman"/>
          <w:i/>
          <w:iCs/>
          <w:sz w:val="24"/>
          <w:szCs w:val="24"/>
        </w:rPr>
        <w:t xml:space="preserve">Limitisporites </w:t>
      </w:r>
      <w:r w:rsidR="00D1209E" w:rsidRPr="004424E1">
        <w:rPr>
          <w:rFonts w:ascii="Times New Roman" w:eastAsia="Calibri" w:hAnsi="Times New Roman" w:cs="Times New Roman"/>
          <w:sz w:val="24"/>
          <w:szCs w:val="24"/>
        </w:rPr>
        <w:t>sp</w:t>
      </w:r>
      <w:r w:rsidRPr="004424E1">
        <w:rPr>
          <w:rFonts w:ascii="Times New Roman" w:eastAsia="Calibri" w:hAnsi="Times New Roman" w:cs="Times New Roman"/>
          <w:sz w:val="24"/>
          <w:szCs w:val="24"/>
        </w:rPr>
        <w:t xml:space="preserve">. 1 is distinguished from </w:t>
      </w:r>
      <w:r w:rsidR="00D1209E" w:rsidRPr="00D1209E">
        <w:rPr>
          <w:rFonts w:ascii="Times New Roman" w:eastAsia="Calibri" w:hAnsi="Times New Roman" w:cs="Times New Roman"/>
          <w:i/>
          <w:iCs/>
          <w:sz w:val="24"/>
          <w:szCs w:val="24"/>
        </w:rPr>
        <w:t>L</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sp. 2 by being smaller overall and having a dilete laesura.</w:t>
      </w:r>
    </w:p>
    <w:p w14:paraId="38F32249" w14:textId="77777777" w:rsidR="005C2E39" w:rsidRPr="004424E1" w:rsidRDefault="005C2E39" w:rsidP="004424E1">
      <w:pPr>
        <w:spacing w:after="0" w:line="480" w:lineRule="auto"/>
        <w:ind w:left="720" w:hanging="720"/>
        <w:rPr>
          <w:rFonts w:ascii="Times New Roman" w:eastAsia="Calibri" w:hAnsi="Times New Roman" w:cs="Times New Roman"/>
          <w:sz w:val="24"/>
          <w:szCs w:val="24"/>
        </w:rPr>
      </w:pPr>
    </w:p>
    <w:p w14:paraId="5984E223" w14:textId="77777777" w:rsidR="00F26E12" w:rsidRPr="004424E1" w:rsidRDefault="00F26E12" w:rsidP="004424E1">
      <w:pPr>
        <w:spacing w:after="0" w:line="480" w:lineRule="auto"/>
        <w:ind w:left="720" w:hanging="720"/>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2642B76B" w14:textId="77777777" w:rsidR="00F26E12" w:rsidRPr="004424E1" w:rsidRDefault="00F26E12" w:rsidP="004424E1">
      <w:pPr>
        <w:widowControl w:val="0"/>
        <w:numPr>
          <w:ilvl w:val="0"/>
          <w:numId w:val="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62.5 microns</w:t>
      </w:r>
    </w:p>
    <w:p w14:paraId="68834D4C" w14:textId="77777777" w:rsidR="00F26E12" w:rsidRPr="004424E1" w:rsidRDefault="00F26E12" w:rsidP="004424E1">
      <w:pPr>
        <w:widowControl w:val="0"/>
        <w:numPr>
          <w:ilvl w:val="0"/>
          <w:numId w:val="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37.5 microns</w:t>
      </w:r>
    </w:p>
    <w:p w14:paraId="10395D1D" w14:textId="77777777" w:rsidR="00F26E12" w:rsidRPr="004424E1" w:rsidRDefault="00F26E12" w:rsidP="004424E1">
      <w:pPr>
        <w:widowControl w:val="0"/>
        <w:numPr>
          <w:ilvl w:val="0"/>
          <w:numId w:val="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17.5 microns</w:t>
      </w:r>
    </w:p>
    <w:p w14:paraId="03B5E8B9" w14:textId="77777777" w:rsidR="00F26E12" w:rsidRPr="004424E1" w:rsidRDefault="00F26E12" w:rsidP="004424E1">
      <w:pPr>
        <w:widowControl w:val="0"/>
        <w:numPr>
          <w:ilvl w:val="0"/>
          <w:numId w:val="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37.5 microns</w:t>
      </w:r>
    </w:p>
    <w:p w14:paraId="74ADA3BF" w14:textId="77777777" w:rsidR="00F26E12" w:rsidRPr="004424E1" w:rsidRDefault="00F26E12" w:rsidP="004424E1">
      <w:pPr>
        <w:widowControl w:val="0"/>
        <w:numPr>
          <w:ilvl w:val="0"/>
          <w:numId w:val="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20 microns</w:t>
      </w:r>
    </w:p>
    <w:p w14:paraId="446FCC79" w14:textId="77777777" w:rsidR="00F26E12" w:rsidRPr="004424E1" w:rsidRDefault="00F26E12" w:rsidP="004424E1">
      <w:pPr>
        <w:widowControl w:val="0"/>
        <w:numPr>
          <w:ilvl w:val="0"/>
          <w:numId w:val="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30 microns</w:t>
      </w:r>
    </w:p>
    <w:p w14:paraId="4687AE29" w14:textId="77777777" w:rsidR="00F26E12" w:rsidRPr="004424E1" w:rsidRDefault="00F26E12" w:rsidP="004424E1">
      <w:pPr>
        <w:spacing w:after="0" w:line="480" w:lineRule="auto"/>
        <w:rPr>
          <w:rFonts w:ascii="Times New Roman" w:eastAsia="Calibri" w:hAnsi="Times New Roman" w:cs="Times New Roman"/>
          <w:sz w:val="24"/>
          <w:szCs w:val="24"/>
        </w:rPr>
      </w:pPr>
    </w:p>
    <w:p w14:paraId="2738A6BD" w14:textId="7AE3BB35"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 xml:space="preserve">Limitisporites </w:t>
      </w:r>
      <w:r w:rsidRPr="004424E1">
        <w:rPr>
          <w:rFonts w:ascii="Times New Roman" w:eastAsia="Calibri" w:hAnsi="Times New Roman" w:cs="Times New Roman"/>
          <w:sz w:val="24"/>
          <w:szCs w:val="24"/>
        </w:rPr>
        <w:t>sp. 2</w:t>
      </w:r>
    </w:p>
    <w:p w14:paraId="5FF1F2AE" w14:textId="05E78191"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5, Figure 2</w:t>
      </w:r>
    </w:p>
    <w:p w14:paraId="45C7B3F1"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oval compressed corpus; corpus granulate to scabrate; sacci do terminate on corpus.</w:t>
      </w:r>
    </w:p>
    <w:p w14:paraId="194EFA59" w14:textId="0605BA49"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1209E" w:rsidRPr="004424E1">
        <w:rPr>
          <w:rFonts w:ascii="Times New Roman" w:eastAsia="Calibri" w:hAnsi="Times New Roman" w:cs="Times New Roman"/>
          <w:i/>
          <w:iCs/>
          <w:sz w:val="24"/>
          <w:szCs w:val="24"/>
        </w:rPr>
        <w:t xml:space="preserve">Limitisporites </w:t>
      </w:r>
      <w:r w:rsidR="00D1209E" w:rsidRPr="004424E1">
        <w:rPr>
          <w:rFonts w:ascii="Times New Roman" w:eastAsia="Calibri" w:hAnsi="Times New Roman" w:cs="Times New Roman"/>
          <w:sz w:val="24"/>
          <w:szCs w:val="24"/>
        </w:rPr>
        <w:t>sp</w:t>
      </w:r>
      <w:r w:rsidRPr="004424E1">
        <w:rPr>
          <w:rFonts w:ascii="Times New Roman" w:eastAsia="Calibri" w:hAnsi="Times New Roman" w:cs="Times New Roman"/>
          <w:sz w:val="24"/>
          <w:szCs w:val="24"/>
        </w:rPr>
        <w:t xml:space="preserve">. 2 is distinguished from </w:t>
      </w:r>
      <w:r w:rsidR="00D1209E" w:rsidRPr="00D1209E">
        <w:rPr>
          <w:rFonts w:ascii="Times New Roman" w:eastAsia="Calibri" w:hAnsi="Times New Roman" w:cs="Times New Roman"/>
          <w:i/>
          <w:iCs/>
          <w:sz w:val="24"/>
          <w:szCs w:val="24"/>
        </w:rPr>
        <w:t>L</w:t>
      </w:r>
      <w:r w:rsidR="00D1209E">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sp. 1 by being larger overall and not possessing a laesura. </w:t>
      </w:r>
    </w:p>
    <w:p w14:paraId="05E6DAFD"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w:t>
      </w:r>
    </w:p>
    <w:p w14:paraId="046BC74C" w14:textId="77777777" w:rsidR="00F26E12" w:rsidRPr="004424E1" w:rsidRDefault="00F26E12" w:rsidP="004424E1">
      <w:pPr>
        <w:widowControl w:val="0"/>
        <w:numPr>
          <w:ilvl w:val="0"/>
          <w:numId w:val="8"/>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90-105 microns</w:t>
      </w:r>
    </w:p>
    <w:p w14:paraId="35C9689B" w14:textId="77777777" w:rsidR="00F26E12" w:rsidRPr="004424E1" w:rsidRDefault="00F26E12" w:rsidP="004424E1">
      <w:pPr>
        <w:widowControl w:val="0"/>
        <w:numPr>
          <w:ilvl w:val="0"/>
          <w:numId w:val="8"/>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55-65 microns</w:t>
      </w:r>
    </w:p>
    <w:p w14:paraId="0ABECC6B" w14:textId="77777777" w:rsidR="00F26E12" w:rsidRPr="004424E1" w:rsidRDefault="00F26E12" w:rsidP="004424E1">
      <w:pPr>
        <w:widowControl w:val="0"/>
        <w:numPr>
          <w:ilvl w:val="0"/>
          <w:numId w:val="8"/>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37.5-42.5 microns</w:t>
      </w:r>
    </w:p>
    <w:p w14:paraId="54B4CAA2" w14:textId="77777777" w:rsidR="00F26E12" w:rsidRPr="004424E1" w:rsidRDefault="00F26E12" w:rsidP="004424E1">
      <w:pPr>
        <w:widowControl w:val="0"/>
        <w:numPr>
          <w:ilvl w:val="0"/>
          <w:numId w:val="8"/>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51-60 microns</w:t>
      </w:r>
    </w:p>
    <w:p w14:paraId="36CE97AC" w14:textId="77777777" w:rsidR="00F26E12" w:rsidRPr="004424E1" w:rsidRDefault="00F26E12" w:rsidP="004424E1">
      <w:pPr>
        <w:widowControl w:val="0"/>
        <w:numPr>
          <w:ilvl w:val="0"/>
          <w:numId w:val="8"/>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12.5-15 microns</w:t>
      </w:r>
    </w:p>
    <w:p w14:paraId="2E9D6DC3" w14:textId="77777777" w:rsidR="00F26E12" w:rsidRPr="004424E1" w:rsidRDefault="00F26E12" w:rsidP="004424E1">
      <w:pPr>
        <w:widowControl w:val="0"/>
        <w:numPr>
          <w:ilvl w:val="0"/>
          <w:numId w:val="8"/>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Corpus length 32.5-40 microns</w:t>
      </w:r>
    </w:p>
    <w:p w14:paraId="6888A83B" w14:textId="77777777" w:rsidR="00F26E12" w:rsidRPr="004424E1" w:rsidRDefault="00F26E12" w:rsidP="004424E1">
      <w:pPr>
        <w:spacing w:after="0" w:line="480" w:lineRule="auto"/>
        <w:rPr>
          <w:rFonts w:ascii="Times New Roman" w:eastAsia="Calibri" w:hAnsi="Times New Roman" w:cs="Times New Roman"/>
          <w:sz w:val="24"/>
          <w:szCs w:val="24"/>
        </w:rPr>
      </w:pPr>
    </w:p>
    <w:p w14:paraId="2405B4B4" w14:textId="53C94001" w:rsidR="00036191" w:rsidRPr="00F308F4" w:rsidRDefault="00036191" w:rsidP="004424E1">
      <w:pPr>
        <w:spacing w:after="0" w:line="480" w:lineRule="auto"/>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 xml:space="preserve">Bisaccate </w:t>
      </w:r>
      <w:r w:rsidR="00E44BDD" w:rsidRPr="00F308F4">
        <w:rPr>
          <w:rFonts w:ascii="Times New Roman" w:eastAsia="Calibri" w:hAnsi="Times New Roman" w:cs="Times New Roman"/>
          <w:sz w:val="24"/>
          <w:szCs w:val="24"/>
        </w:rPr>
        <w:t xml:space="preserve">pollen </w:t>
      </w:r>
      <w:r w:rsidR="004772E6" w:rsidRPr="00F308F4">
        <w:rPr>
          <w:rFonts w:ascii="Times New Roman" w:eastAsia="Calibri" w:hAnsi="Times New Roman" w:cs="Times New Roman"/>
          <w:sz w:val="24"/>
          <w:szCs w:val="24"/>
        </w:rPr>
        <w:t>t</w:t>
      </w:r>
      <w:r w:rsidRPr="00F308F4">
        <w:rPr>
          <w:rFonts w:ascii="Times New Roman" w:eastAsia="Calibri" w:hAnsi="Times New Roman" w:cs="Times New Roman"/>
          <w:sz w:val="24"/>
          <w:szCs w:val="24"/>
        </w:rPr>
        <w:t>ype</w:t>
      </w:r>
      <w:r w:rsidR="004424E1" w:rsidRPr="00F308F4">
        <w:rPr>
          <w:rFonts w:ascii="Times New Roman" w:eastAsia="Calibri" w:hAnsi="Times New Roman" w:cs="Times New Roman"/>
          <w:sz w:val="24"/>
          <w:szCs w:val="24"/>
        </w:rPr>
        <w:t xml:space="preserve"> 1</w:t>
      </w:r>
    </w:p>
    <w:p w14:paraId="60D4C6ED" w14:textId="77777777" w:rsidR="00F26E12" w:rsidRPr="004424E1" w:rsidRDefault="00F26E12" w:rsidP="004424E1">
      <w:pPr>
        <w:spacing w:after="0" w:line="480" w:lineRule="auto"/>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Plate 5, Figure 3</w:t>
      </w:r>
    </w:p>
    <w:p w14:paraId="04E178EB"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diploxylonoid; oval to sub-round corpus; corpus small in height and width compared to sacci; corpus micropitted to granulate.</w:t>
      </w:r>
    </w:p>
    <w:p w14:paraId="58E8829F"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These specimens were grouped based upon being non-striate bisaccates with sacci extending much wider than corpus.</w:t>
      </w:r>
    </w:p>
    <w:p w14:paraId="6AE7F0E4"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5F114094" w14:textId="77777777" w:rsidR="00F26E12" w:rsidRPr="004424E1" w:rsidRDefault="00F26E12" w:rsidP="004424E1">
      <w:pPr>
        <w:widowControl w:val="0"/>
        <w:numPr>
          <w:ilvl w:val="0"/>
          <w:numId w:val="9"/>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72.5-77.5 microns</w:t>
      </w:r>
    </w:p>
    <w:p w14:paraId="33E76162" w14:textId="77777777" w:rsidR="00F26E12" w:rsidRPr="004424E1" w:rsidRDefault="00F26E12" w:rsidP="004424E1">
      <w:pPr>
        <w:widowControl w:val="0"/>
        <w:numPr>
          <w:ilvl w:val="0"/>
          <w:numId w:val="9"/>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47.5-50 microns</w:t>
      </w:r>
    </w:p>
    <w:p w14:paraId="4E8FAA7E" w14:textId="77777777" w:rsidR="00F26E12" w:rsidRPr="004424E1" w:rsidRDefault="00F26E12" w:rsidP="004424E1">
      <w:pPr>
        <w:widowControl w:val="0"/>
        <w:numPr>
          <w:ilvl w:val="0"/>
          <w:numId w:val="9"/>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27.5-32.5 microns</w:t>
      </w:r>
    </w:p>
    <w:p w14:paraId="788C7EF5" w14:textId="77777777" w:rsidR="00F26E12" w:rsidRPr="004424E1" w:rsidRDefault="00F26E12" w:rsidP="004424E1">
      <w:pPr>
        <w:widowControl w:val="0"/>
        <w:numPr>
          <w:ilvl w:val="0"/>
          <w:numId w:val="9"/>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35-40 microns</w:t>
      </w:r>
    </w:p>
    <w:p w14:paraId="40EF7F61" w14:textId="77777777" w:rsidR="00F26E12" w:rsidRPr="004424E1" w:rsidRDefault="00F26E12" w:rsidP="004424E1">
      <w:pPr>
        <w:widowControl w:val="0"/>
        <w:numPr>
          <w:ilvl w:val="0"/>
          <w:numId w:val="9"/>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12.5-15 microns</w:t>
      </w:r>
    </w:p>
    <w:p w14:paraId="3EF6882D" w14:textId="77777777" w:rsidR="00F26E12" w:rsidRPr="004424E1" w:rsidRDefault="00F26E12" w:rsidP="004424E1">
      <w:pPr>
        <w:widowControl w:val="0"/>
        <w:numPr>
          <w:ilvl w:val="0"/>
          <w:numId w:val="9"/>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22.5-32.5 microns</w:t>
      </w:r>
    </w:p>
    <w:p w14:paraId="12D2FB52" w14:textId="77777777" w:rsidR="00F26E12" w:rsidRPr="004424E1" w:rsidRDefault="00F26E12" w:rsidP="004424E1">
      <w:pPr>
        <w:spacing w:line="480" w:lineRule="auto"/>
        <w:rPr>
          <w:rFonts w:ascii="Times New Roman" w:eastAsia="Calibri" w:hAnsi="Times New Roman" w:cs="Times New Roman"/>
          <w:sz w:val="24"/>
          <w:szCs w:val="24"/>
        </w:rPr>
      </w:pPr>
    </w:p>
    <w:p w14:paraId="4EC22E39" w14:textId="67DB05FA" w:rsidR="00036191" w:rsidRPr="004424E1" w:rsidRDefault="0003619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 xml:space="preserve">ype </w:t>
      </w:r>
      <w:r w:rsidR="004424E1" w:rsidRPr="004424E1">
        <w:rPr>
          <w:rFonts w:ascii="Times New Roman" w:eastAsia="Calibri" w:hAnsi="Times New Roman" w:cs="Times New Roman"/>
          <w:sz w:val="24"/>
          <w:szCs w:val="24"/>
        </w:rPr>
        <w:t>2</w:t>
      </w:r>
    </w:p>
    <w:p w14:paraId="43002B84" w14:textId="2C955093"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5, Figure 4</w:t>
      </w:r>
    </w:p>
    <w:p w14:paraId="1DA15F5C"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round corpus; corpus small compared to sacci; sacci appear to connect on both sides of corpus.</w:t>
      </w:r>
    </w:p>
    <w:p w14:paraId="52D416FA"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This specimen was selected based upon being non-striate bisaccate with small corpus compared to sacci.  Sacci appear confluent on both sides of corpus although this could be an artifact of preservation.</w:t>
      </w:r>
    </w:p>
    <w:p w14:paraId="2D824465"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Dimensions:</w:t>
      </w:r>
    </w:p>
    <w:p w14:paraId="7986ACC8" w14:textId="77777777" w:rsidR="00F26E12" w:rsidRPr="004424E1" w:rsidRDefault="00F26E12" w:rsidP="004424E1">
      <w:pPr>
        <w:widowControl w:val="0"/>
        <w:numPr>
          <w:ilvl w:val="0"/>
          <w:numId w:val="10"/>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87.5 microns</w:t>
      </w:r>
    </w:p>
    <w:p w14:paraId="3E9F698B" w14:textId="77777777" w:rsidR="00F26E12" w:rsidRPr="004424E1" w:rsidRDefault="00F26E12" w:rsidP="004424E1">
      <w:pPr>
        <w:widowControl w:val="0"/>
        <w:numPr>
          <w:ilvl w:val="0"/>
          <w:numId w:val="10"/>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55 microns</w:t>
      </w:r>
    </w:p>
    <w:p w14:paraId="04A0E120" w14:textId="77777777" w:rsidR="00F26E12" w:rsidRPr="004424E1" w:rsidRDefault="00F26E12" w:rsidP="004424E1">
      <w:pPr>
        <w:widowControl w:val="0"/>
        <w:numPr>
          <w:ilvl w:val="0"/>
          <w:numId w:val="10"/>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30 microns</w:t>
      </w:r>
    </w:p>
    <w:p w14:paraId="2AE9441F" w14:textId="77777777" w:rsidR="00F26E12" w:rsidRPr="004424E1" w:rsidRDefault="00F26E12" w:rsidP="004424E1">
      <w:pPr>
        <w:widowControl w:val="0"/>
        <w:numPr>
          <w:ilvl w:val="0"/>
          <w:numId w:val="10"/>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35 microns</w:t>
      </w:r>
    </w:p>
    <w:p w14:paraId="51E71547" w14:textId="77777777" w:rsidR="00F26E12" w:rsidRPr="004424E1" w:rsidRDefault="00F26E12" w:rsidP="004424E1">
      <w:pPr>
        <w:widowControl w:val="0"/>
        <w:numPr>
          <w:ilvl w:val="0"/>
          <w:numId w:val="10"/>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20 microns</w:t>
      </w:r>
    </w:p>
    <w:p w14:paraId="29283197" w14:textId="77777777" w:rsidR="00F26E12" w:rsidRPr="004424E1" w:rsidRDefault="00F26E12" w:rsidP="004424E1">
      <w:pPr>
        <w:widowControl w:val="0"/>
        <w:numPr>
          <w:ilvl w:val="0"/>
          <w:numId w:val="10"/>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30 microns</w:t>
      </w:r>
    </w:p>
    <w:p w14:paraId="06033DCF" w14:textId="77777777" w:rsidR="00F26E12" w:rsidRPr="004424E1" w:rsidRDefault="00F26E12" w:rsidP="004424E1">
      <w:pPr>
        <w:spacing w:line="480" w:lineRule="auto"/>
        <w:rPr>
          <w:rFonts w:ascii="Times New Roman" w:eastAsia="Calibri" w:hAnsi="Times New Roman" w:cs="Times New Roman"/>
          <w:sz w:val="24"/>
          <w:szCs w:val="24"/>
        </w:rPr>
      </w:pPr>
    </w:p>
    <w:p w14:paraId="4A560261" w14:textId="24DACE94"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3</w:t>
      </w:r>
    </w:p>
    <w:p w14:paraId="4566DA68" w14:textId="60A61BB1"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5, Figure 5</w:t>
      </w:r>
    </w:p>
    <w:p w14:paraId="409D5750"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diploxylonoid; round corpus; corpus psilate to micropitted; thick outline of corpus; sacci reniform shape.</w:t>
      </w:r>
    </w:p>
    <w:p w14:paraId="6F2B684F"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This specimen was selected based on thick corpus wall and the size of the corpus in relation to the sacci.</w:t>
      </w:r>
    </w:p>
    <w:p w14:paraId="6F4D8D24"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w:t>
      </w:r>
    </w:p>
    <w:p w14:paraId="0D2C9465" w14:textId="77777777" w:rsidR="00F26E12" w:rsidRPr="004424E1" w:rsidRDefault="00F26E12" w:rsidP="004424E1">
      <w:pPr>
        <w:widowControl w:val="0"/>
        <w:numPr>
          <w:ilvl w:val="0"/>
          <w:numId w:val="1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72.5 microns</w:t>
      </w:r>
    </w:p>
    <w:p w14:paraId="024592FA" w14:textId="77777777" w:rsidR="00F26E12" w:rsidRPr="004424E1" w:rsidRDefault="00F26E12" w:rsidP="004424E1">
      <w:pPr>
        <w:widowControl w:val="0"/>
        <w:numPr>
          <w:ilvl w:val="0"/>
          <w:numId w:val="1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62.5 microns</w:t>
      </w:r>
    </w:p>
    <w:p w14:paraId="422441B5" w14:textId="77777777" w:rsidR="00F26E12" w:rsidRPr="004424E1" w:rsidRDefault="00F26E12" w:rsidP="004424E1">
      <w:pPr>
        <w:widowControl w:val="0"/>
        <w:numPr>
          <w:ilvl w:val="0"/>
          <w:numId w:val="1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35 microns</w:t>
      </w:r>
    </w:p>
    <w:p w14:paraId="03F9A223" w14:textId="77777777" w:rsidR="00F26E12" w:rsidRPr="004424E1" w:rsidRDefault="00F26E12" w:rsidP="004424E1">
      <w:pPr>
        <w:widowControl w:val="0"/>
        <w:numPr>
          <w:ilvl w:val="0"/>
          <w:numId w:val="1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47.5 microns</w:t>
      </w:r>
    </w:p>
    <w:p w14:paraId="1ACDD9FB" w14:textId="77777777" w:rsidR="00F26E12" w:rsidRPr="004424E1" w:rsidRDefault="00F26E12" w:rsidP="004424E1">
      <w:pPr>
        <w:widowControl w:val="0"/>
        <w:numPr>
          <w:ilvl w:val="0"/>
          <w:numId w:val="1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N/A</w:t>
      </w:r>
    </w:p>
    <w:p w14:paraId="66302DAD" w14:textId="77777777" w:rsidR="00F26E12" w:rsidRPr="004424E1" w:rsidRDefault="00F26E12" w:rsidP="004424E1">
      <w:pPr>
        <w:widowControl w:val="0"/>
        <w:numPr>
          <w:ilvl w:val="0"/>
          <w:numId w:val="11"/>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42.5 microns</w:t>
      </w:r>
    </w:p>
    <w:p w14:paraId="6155283A" w14:textId="77777777" w:rsidR="00F26E12" w:rsidRPr="004424E1" w:rsidRDefault="00F26E12" w:rsidP="004424E1">
      <w:pPr>
        <w:spacing w:line="480" w:lineRule="auto"/>
        <w:rPr>
          <w:rFonts w:ascii="Times New Roman" w:eastAsia="Calibri" w:hAnsi="Times New Roman" w:cs="Times New Roman"/>
          <w:sz w:val="24"/>
          <w:szCs w:val="24"/>
        </w:rPr>
      </w:pPr>
    </w:p>
    <w:p w14:paraId="798FEE88" w14:textId="1D55B038"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4</w:t>
      </w:r>
    </w:p>
    <w:p w14:paraId="1AF525DE" w14:textId="21BED630"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5, Figure 6</w:t>
      </w:r>
    </w:p>
    <w:p w14:paraId="13A41128" w14:textId="2BC2EDF9"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Pollen; bisaccate; non-striate; diploxylonoid; round corpus; corpus psilate; sacci granulate; dilete </w:t>
      </w:r>
      <w:r w:rsidR="00D322E9">
        <w:rPr>
          <w:rFonts w:ascii="Times New Roman" w:eastAsia="Calibri" w:hAnsi="Times New Roman" w:cs="Times New Roman"/>
          <w:sz w:val="24"/>
          <w:szCs w:val="24"/>
        </w:rPr>
        <w:t>laesurae</w:t>
      </w:r>
      <w:r w:rsidRPr="004424E1">
        <w:rPr>
          <w:rFonts w:ascii="Times New Roman" w:eastAsia="Calibri" w:hAnsi="Times New Roman" w:cs="Times New Roman"/>
          <w:sz w:val="24"/>
          <w:szCs w:val="24"/>
        </w:rPr>
        <w:t xml:space="preserve"> extending ~1/2 </w:t>
      </w:r>
      <w:r w:rsidR="00D322E9">
        <w:rPr>
          <w:rFonts w:ascii="Times New Roman" w:eastAsia="Calibri" w:hAnsi="Times New Roman" w:cs="Times New Roman"/>
          <w:sz w:val="24"/>
          <w:szCs w:val="24"/>
        </w:rPr>
        <w:t>diameter of corpus</w:t>
      </w:r>
      <w:r w:rsidRPr="004424E1">
        <w:rPr>
          <w:rFonts w:ascii="Times New Roman" w:eastAsia="Calibri" w:hAnsi="Times New Roman" w:cs="Times New Roman"/>
          <w:sz w:val="24"/>
          <w:szCs w:val="24"/>
        </w:rPr>
        <w:t>.</w:t>
      </w:r>
    </w:p>
    <w:p w14:paraId="1832E574"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This specimen was selected based upon large corpus in relation to sacci and distinct dilete mark. </w:t>
      </w:r>
    </w:p>
    <w:p w14:paraId="73995646"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w:t>
      </w:r>
    </w:p>
    <w:p w14:paraId="5C8FB20A" w14:textId="77777777" w:rsidR="00F26E12" w:rsidRPr="004424E1" w:rsidRDefault="00F26E12" w:rsidP="004424E1">
      <w:pPr>
        <w:widowControl w:val="0"/>
        <w:numPr>
          <w:ilvl w:val="0"/>
          <w:numId w:val="1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70 microns</w:t>
      </w:r>
    </w:p>
    <w:p w14:paraId="0FAE1828" w14:textId="77777777" w:rsidR="00F26E12" w:rsidRPr="004424E1" w:rsidRDefault="00F26E12" w:rsidP="004424E1">
      <w:pPr>
        <w:widowControl w:val="0"/>
        <w:numPr>
          <w:ilvl w:val="0"/>
          <w:numId w:val="1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42.5 microns</w:t>
      </w:r>
    </w:p>
    <w:p w14:paraId="24E166F0" w14:textId="77777777" w:rsidR="00F26E12" w:rsidRPr="004424E1" w:rsidRDefault="00F26E12" w:rsidP="004424E1">
      <w:pPr>
        <w:widowControl w:val="0"/>
        <w:numPr>
          <w:ilvl w:val="0"/>
          <w:numId w:val="1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N/A</w:t>
      </w:r>
    </w:p>
    <w:p w14:paraId="7636C5B3" w14:textId="77777777" w:rsidR="00F26E12" w:rsidRPr="004424E1" w:rsidRDefault="00F26E12" w:rsidP="004424E1">
      <w:pPr>
        <w:widowControl w:val="0"/>
        <w:numPr>
          <w:ilvl w:val="0"/>
          <w:numId w:val="1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45 microns</w:t>
      </w:r>
    </w:p>
    <w:p w14:paraId="2E4B4CEE" w14:textId="77777777" w:rsidR="00F26E12" w:rsidRPr="004424E1" w:rsidRDefault="00F26E12" w:rsidP="004424E1">
      <w:pPr>
        <w:widowControl w:val="0"/>
        <w:numPr>
          <w:ilvl w:val="0"/>
          <w:numId w:val="1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N/A</w:t>
      </w:r>
    </w:p>
    <w:p w14:paraId="19D30554" w14:textId="77777777" w:rsidR="00F26E12" w:rsidRPr="004424E1" w:rsidRDefault="00F26E12" w:rsidP="004424E1">
      <w:pPr>
        <w:widowControl w:val="0"/>
        <w:numPr>
          <w:ilvl w:val="0"/>
          <w:numId w:val="12"/>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42.5 microns</w:t>
      </w:r>
    </w:p>
    <w:p w14:paraId="4F802A34" w14:textId="77777777" w:rsidR="00F26E12" w:rsidRPr="004424E1" w:rsidRDefault="00F26E12" w:rsidP="004424E1">
      <w:pPr>
        <w:spacing w:after="0" w:line="480" w:lineRule="auto"/>
        <w:rPr>
          <w:rFonts w:ascii="Times New Roman" w:eastAsia="Calibri" w:hAnsi="Times New Roman" w:cs="Times New Roman"/>
          <w:sz w:val="24"/>
          <w:szCs w:val="24"/>
        </w:rPr>
      </w:pPr>
    </w:p>
    <w:p w14:paraId="1E02C28D" w14:textId="55230564"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5</w:t>
      </w:r>
    </w:p>
    <w:p w14:paraId="60AF3C1B" w14:textId="53386B3F"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6, Figure 1</w:t>
      </w:r>
    </w:p>
    <w:p w14:paraId="3DA1CBBA"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bookmarkStart w:id="6" w:name="_Hlk70949693"/>
      <w:r w:rsidRPr="004424E1">
        <w:rPr>
          <w:rFonts w:ascii="Times New Roman" w:eastAsia="Calibri" w:hAnsi="Times New Roman" w:cs="Times New Roman"/>
          <w:sz w:val="24"/>
          <w:szCs w:val="24"/>
        </w:rPr>
        <w:t>Description:  Pollen; bisaccate; non-striate; diploxylonoid; round corpus; corpus psilate to micropitted.</w:t>
      </w:r>
      <w:bookmarkEnd w:id="6"/>
    </w:p>
    <w:p w14:paraId="031168FA" w14:textId="1B0F28BD"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FE01E4">
        <w:rPr>
          <w:rFonts w:ascii="Times New Roman" w:eastAsia="Calibri" w:hAnsi="Times New Roman" w:cs="Times New Roman"/>
          <w:sz w:val="24"/>
          <w:szCs w:val="24"/>
        </w:rPr>
        <w:t xml:space="preserve">Remarks:  </w:t>
      </w:r>
      <w:r w:rsidR="00FE01E4" w:rsidRPr="00FE01E4">
        <w:rPr>
          <w:rFonts w:ascii="Times New Roman" w:eastAsia="Calibri" w:hAnsi="Times New Roman" w:cs="Times New Roman"/>
          <w:sz w:val="24"/>
          <w:szCs w:val="24"/>
        </w:rPr>
        <w:t>Bisaccate pollen type 5</w:t>
      </w:r>
      <w:r w:rsidRPr="00FE01E4">
        <w:rPr>
          <w:rFonts w:ascii="Times New Roman" w:eastAsia="Calibri" w:hAnsi="Times New Roman" w:cs="Times New Roman"/>
          <w:sz w:val="24"/>
          <w:szCs w:val="24"/>
        </w:rPr>
        <w:t xml:space="preserve"> </w:t>
      </w:r>
      <w:r w:rsidR="00FE01E4" w:rsidRPr="00FE01E4">
        <w:rPr>
          <w:rFonts w:ascii="Times New Roman" w:eastAsia="Calibri" w:hAnsi="Times New Roman" w:cs="Times New Roman"/>
          <w:sz w:val="24"/>
          <w:szCs w:val="24"/>
        </w:rPr>
        <w:t xml:space="preserve">is </w:t>
      </w:r>
      <w:r w:rsidRPr="00FE01E4">
        <w:rPr>
          <w:rFonts w:ascii="Times New Roman" w:eastAsia="Calibri" w:hAnsi="Times New Roman" w:cs="Times New Roman"/>
          <w:sz w:val="24"/>
          <w:szCs w:val="24"/>
        </w:rPr>
        <w:t xml:space="preserve">distinguished from </w:t>
      </w:r>
      <w:r w:rsidR="00FE01E4" w:rsidRPr="00FE01E4">
        <w:rPr>
          <w:rFonts w:ascii="Times New Roman" w:eastAsia="Calibri" w:hAnsi="Times New Roman" w:cs="Times New Roman"/>
          <w:sz w:val="24"/>
          <w:szCs w:val="24"/>
        </w:rPr>
        <w:t xml:space="preserve">Bisaccate pollen type </w:t>
      </w:r>
      <w:r w:rsidR="00FE01E4">
        <w:rPr>
          <w:rFonts w:ascii="Times New Roman" w:eastAsia="Calibri" w:hAnsi="Times New Roman" w:cs="Times New Roman"/>
          <w:sz w:val="24"/>
          <w:szCs w:val="24"/>
        </w:rPr>
        <w:t xml:space="preserve">3 by its larger, oval corpus, and from </w:t>
      </w:r>
      <w:r w:rsidR="00FE01E4" w:rsidRPr="00FE01E4">
        <w:rPr>
          <w:rFonts w:ascii="Times New Roman" w:eastAsia="Calibri" w:hAnsi="Times New Roman" w:cs="Times New Roman"/>
          <w:sz w:val="24"/>
          <w:szCs w:val="24"/>
        </w:rPr>
        <w:t xml:space="preserve">Bisaccate pollen type </w:t>
      </w:r>
      <w:r w:rsidR="00FE01E4">
        <w:rPr>
          <w:rFonts w:ascii="Times New Roman" w:eastAsia="Calibri" w:hAnsi="Times New Roman" w:cs="Times New Roman"/>
          <w:sz w:val="24"/>
          <w:szCs w:val="24"/>
        </w:rPr>
        <w:t>6</w:t>
      </w:r>
      <w:r w:rsidRPr="00FE01E4">
        <w:rPr>
          <w:rFonts w:ascii="Times New Roman" w:eastAsia="Calibri" w:hAnsi="Times New Roman" w:cs="Times New Roman"/>
          <w:sz w:val="24"/>
          <w:szCs w:val="24"/>
        </w:rPr>
        <w:t xml:space="preserve"> by not having a laesura.</w:t>
      </w:r>
      <w:r w:rsidRPr="004424E1">
        <w:rPr>
          <w:rFonts w:ascii="Times New Roman" w:eastAsia="Calibri" w:hAnsi="Times New Roman" w:cs="Times New Roman"/>
          <w:sz w:val="24"/>
          <w:szCs w:val="24"/>
        </w:rPr>
        <w:t xml:space="preserve"> </w:t>
      </w:r>
    </w:p>
    <w:p w14:paraId="4DF50075"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4B1F66D7" w14:textId="77777777" w:rsidR="00F26E12" w:rsidRPr="004424E1" w:rsidRDefault="00F26E12" w:rsidP="004424E1">
      <w:pPr>
        <w:widowControl w:val="0"/>
        <w:numPr>
          <w:ilvl w:val="0"/>
          <w:numId w:val="1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85-90 microns</w:t>
      </w:r>
    </w:p>
    <w:p w14:paraId="0EB92AE3" w14:textId="77777777" w:rsidR="00F26E12" w:rsidRPr="004424E1" w:rsidRDefault="00F26E12" w:rsidP="004424E1">
      <w:pPr>
        <w:widowControl w:val="0"/>
        <w:numPr>
          <w:ilvl w:val="0"/>
          <w:numId w:val="1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52.5-57.5 microns</w:t>
      </w:r>
    </w:p>
    <w:p w14:paraId="70AF05B4" w14:textId="77777777" w:rsidR="00F26E12" w:rsidRPr="004424E1" w:rsidRDefault="00F26E12" w:rsidP="004424E1">
      <w:pPr>
        <w:widowControl w:val="0"/>
        <w:numPr>
          <w:ilvl w:val="0"/>
          <w:numId w:val="1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30-37.5 microns</w:t>
      </w:r>
    </w:p>
    <w:p w14:paraId="057AAFEC" w14:textId="77777777" w:rsidR="00F26E12" w:rsidRPr="004424E1" w:rsidRDefault="00F26E12" w:rsidP="004424E1">
      <w:pPr>
        <w:widowControl w:val="0"/>
        <w:numPr>
          <w:ilvl w:val="0"/>
          <w:numId w:val="1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45-50 microns</w:t>
      </w:r>
    </w:p>
    <w:p w14:paraId="4EBBA901" w14:textId="77777777" w:rsidR="00F26E12" w:rsidRPr="004424E1" w:rsidRDefault="00F26E12" w:rsidP="004424E1">
      <w:pPr>
        <w:widowControl w:val="0"/>
        <w:numPr>
          <w:ilvl w:val="0"/>
          <w:numId w:val="1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13 microns</w:t>
      </w:r>
    </w:p>
    <w:p w14:paraId="104F7504" w14:textId="77777777" w:rsidR="00F26E12" w:rsidRPr="004424E1" w:rsidRDefault="00F26E12" w:rsidP="004424E1">
      <w:pPr>
        <w:widowControl w:val="0"/>
        <w:numPr>
          <w:ilvl w:val="0"/>
          <w:numId w:val="13"/>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45-50 microns</w:t>
      </w:r>
    </w:p>
    <w:p w14:paraId="6AEE6EC4" w14:textId="2B1CC06D" w:rsidR="004424E1" w:rsidRPr="004424E1" w:rsidRDefault="004424E1" w:rsidP="004424E1">
      <w:pPr>
        <w:spacing w:after="0" w:line="480" w:lineRule="auto"/>
        <w:ind w:left="720" w:hanging="720"/>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6</w:t>
      </w:r>
    </w:p>
    <w:p w14:paraId="408CF066" w14:textId="44B447EF" w:rsidR="00F26E12" w:rsidRPr="004424E1" w:rsidRDefault="00F26E12" w:rsidP="004424E1">
      <w:pPr>
        <w:spacing w:after="0" w:line="480" w:lineRule="auto"/>
        <w:ind w:left="720" w:hanging="720"/>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6, Figure 2</w:t>
      </w:r>
    </w:p>
    <w:p w14:paraId="6ECFFB67" w14:textId="546F8B5F"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diplox</w:t>
      </w:r>
      <w:r w:rsidR="00856695">
        <w:rPr>
          <w:rFonts w:ascii="Times New Roman" w:eastAsia="Calibri" w:hAnsi="Times New Roman" w:cs="Times New Roman"/>
          <w:sz w:val="24"/>
          <w:szCs w:val="24"/>
        </w:rPr>
        <w:t>y</w:t>
      </w:r>
      <w:r w:rsidRPr="004424E1">
        <w:rPr>
          <w:rFonts w:ascii="Times New Roman" w:eastAsia="Calibri" w:hAnsi="Times New Roman" w:cs="Times New Roman"/>
          <w:sz w:val="24"/>
          <w:szCs w:val="24"/>
        </w:rPr>
        <w:t>lonoid; round corpus; corpus psilate to micropitted</w:t>
      </w:r>
      <w:r w:rsidR="00FE01E4">
        <w:rPr>
          <w:rFonts w:ascii="Times New Roman" w:eastAsia="Calibri" w:hAnsi="Times New Roman" w:cs="Times New Roman"/>
          <w:sz w:val="24"/>
          <w:szCs w:val="24"/>
        </w:rPr>
        <w:t>; laesurae dilete</w:t>
      </w:r>
      <w:r w:rsidR="00D322E9">
        <w:rPr>
          <w:rFonts w:ascii="Times New Roman" w:eastAsia="Calibri" w:hAnsi="Times New Roman" w:cs="Times New Roman"/>
          <w:sz w:val="24"/>
          <w:szCs w:val="24"/>
        </w:rPr>
        <w:t xml:space="preserve"> extend approximately 1/2 corpus diameter</w:t>
      </w:r>
      <w:r w:rsidR="00FE01E4">
        <w:rPr>
          <w:rFonts w:ascii="Times New Roman" w:eastAsia="Calibri" w:hAnsi="Times New Roman" w:cs="Times New Roman"/>
          <w:sz w:val="24"/>
          <w:szCs w:val="24"/>
        </w:rPr>
        <w:t>.</w:t>
      </w:r>
    </w:p>
    <w:p w14:paraId="3BEC8AFD" w14:textId="0266EDDF"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FE01E4" w:rsidRPr="00FE01E4">
        <w:rPr>
          <w:rFonts w:ascii="Times New Roman" w:eastAsia="Calibri" w:hAnsi="Times New Roman" w:cs="Times New Roman"/>
          <w:sz w:val="24"/>
          <w:szCs w:val="24"/>
        </w:rPr>
        <w:t xml:space="preserve">Bisaccate pollen type </w:t>
      </w:r>
      <w:r w:rsidR="00FE01E4">
        <w:rPr>
          <w:rFonts w:ascii="Times New Roman" w:eastAsia="Calibri" w:hAnsi="Times New Roman" w:cs="Times New Roman"/>
          <w:sz w:val="24"/>
          <w:szCs w:val="24"/>
        </w:rPr>
        <w:t>6</w:t>
      </w:r>
      <w:r w:rsidR="00FE01E4" w:rsidRPr="00FE01E4">
        <w:rPr>
          <w:rFonts w:ascii="Times New Roman" w:eastAsia="Calibri" w:hAnsi="Times New Roman" w:cs="Times New Roman"/>
          <w:sz w:val="24"/>
          <w:szCs w:val="24"/>
        </w:rPr>
        <w:t xml:space="preserve"> is distinguished from Bisaccate pollen type </w:t>
      </w:r>
      <w:r w:rsidR="00FE01E4">
        <w:rPr>
          <w:rFonts w:ascii="Times New Roman" w:eastAsia="Calibri" w:hAnsi="Times New Roman" w:cs="Times New Roman"/>
          <w:sz w:val="24"/>
          <w:szCs w:val="24"/>
        </w:rPr>
        <w:t>4 by its larger</w:t>
      </w:r>
      <w:r w:rsidR="00D322E9">
        <w:rPr>
          <w:rFonts w:ascii="Times New Roman" w:eastAsia="Calibri" w:hAnsi="Times New Roman" w:cs="Times New Roman"/>
          <w:sz w:val="24"/>
          <w:szCs w:val="24"/>
        </w:rPr>
        <w:t xml:space="preserve"> sacci with strongly curved proximal attachment and relatively smaller laesurae</w:t>
      </w:r>
      <w:r w:rsidR="00FE01E4">
        <w:rPr>
          <w:rFonts w:ascii="Times New Roman" w:eastAsia="Calibri" w:hAnsi="Times New Roman" w:cs="Times New Roman"/>
          <w:sz w:val="24"/>
          <w:szCs w:val="24"/>
        </w:rPr>
        <w:t xml:space="preserve">, and from </w:t>
      </w:r>
      <w:r w:rsidR="00FE01E4" w:rsidRPr="00FE01E4">
        <w:rPr>
          <w:rFonts w:ascii="Times New Roman" w:eastAsia="Calibri" w:hAnsi="Times New Roman" w:cs="Times New Roman"/>
          <w:sz w:val="24"/>
          <w:szCs w:val="24"/>
        </w:rPr>
        <w:t xml:space="preserve">Bisaccate pollen type </w:t>
      </w:r>
      <w:r w:rsidR="00D322E9">
        <w:rPr>
          <w:rFonts w:ascii="Times New Roman" w:eastAsia="Calibri" w:hAnsi="Times New Roman" w:cs="Times New Roman"/>
          <w:sz w:val="24"/>
          <w:szCs w:val="24"/>
        </w:rPr>
        <w:t>5</w:t>
      </w:r>
      <w:r w:rsidR="00FE01E4" w:rsidRPr="00FE01E4">
        <w:rPr>
          <w:rFonts w:ascii="Times New Roman" w:eastAsia="Calibri" w:hAnsi="Times New Roman" w:cs="Times New Roman"/>
          <w:sz w:val="24"/>
          <w:szCs w:val="24"/>
        </w:rPr>
        <w:t xml:space="preserve"> </w:t>
      </w:r>
      <w:r w:rsidR="00D322E9">
        <w:rPr>
          <w:rFonts w:ascii="Times New Roman" w:eastAsia="Calibri" w:hAnsi="Times New Roman" w:cs="Times New Roman"/>
          <w:sz w:val="24"/>
          <w:szCs w:val="24"/>
        </w:rPr>
        <w:t>by having dilete</w:t>
      </w:r>
      <w:r w:rsidR="00FE01E4" w:rsidRPr="00FE01E4">
        <w:rPr>
          <w:rFonts w:ascii="Times New Roman" w:eastAsia="Calibri" w:hAnsi="Times New Roman" w:cs="Times New Roman"/>
          <w:sz w:val="24"/>
          <w:szCs w:val="24"/>
        </w:rPr>
        <w:t xml:space="preserve"> laesura</w:t>
      </w:r>
      <w:r w:rsidR="00D322E9">
        <w:rPr>
          <w:rFonts w:ascii="Times New Roman" w:eastAsia="Calibri" w:hAnsi="Times New Roman" w:cs="Times New Roman"/>
          <w:sz w:val="24"/>
          <w:szCs w:val="24"/>
        </w:rPr>
        <w:t>e</w:t>
      </w:r>
      <w:r w:rsidR="00FE01E4" w:rsidRPr="00FE01E4">
        <w:rPr>
          <w:rFonts w:ascii="Times New Roman" w:eastAsia="Calibri" w:hAnsi="Times New Roman" w:cs="Times New Roman"/>
          <w:sz w:val="24"/>
          <w:szCs w:val="24"/>
        </w:rPr>
        <w:t>.</w:t>
      </w:r>
    </w:p>
    <w:p w14:paraId="7C9CED63" w14:textId="66CDDEE8" w:rsidR="00F26E12"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690F693C" w14:textId="77777777" w:rsidR="00D322E9" w:rsidRPr="00D322E9" w:rsidRDefault="00D322E9" w:rsidP="00D322E9">
      <w:pPr>
        <w:pStyle w:val="ListParagraph"/>
        <w:widowControl w:val="0"/>
        <w:numPr>
          <w:ilvl w:val="0"/>
          <w:numId w:val="26"/>
        </w:numPr>
        <w:suppressAutoHyphens/>
        <w:spacing w:after="0" w:line="480" w:lineRule="auto"/>
        <w:rPr>
          <w:rFonts w:ascii="Times New Roman" w:eastAsia="Calibri" w:hAnsi="Times New Roman" w:cs="Times New Roman"/>
          <w:sz w:val="24"/>
          <w:szCs w:val="24"/>
        </w:rPr>
      </w:pPr>
      <w:r w:rsidRPr="00D322E9">
        <w:rPr>
          <w:rFonts w:ascii="Times New Roman" w:eastAsia="Calibri" w:hAnsi="Times New Roman" w:cs="Times New Roman"/>
          <w:sz w:val="24"/>
          <w:szCs w:val="24"/>
        </w:rPr>
        <w:t>85-90 microns</w:t>
      </w:r>
    </w:p>
    <w:p w14:paraId="0F450CAD" w14:textId="77777777" w:rsidR="00D322E9" w:rsidRPr="00D322E9" w:rsidRDefault="00D322E9" w:rsidP="00D322E9">
      <w:pPr>
        <w:pStyle w:val="ListParagraph"/>
        <w:widowControl w:val="0"/>
        <w:numPr>
          <w:ilvl w:val="0"/>
          <w:numId w:val="26"/>
        </w:numPr>
        <w:suppressAutoHyphens/>
        <w:spacing w:after="0" w:line="480" w:lineRule="auto"/>
        <w:rPr>
          <w:rFonts w:ascii="Times New Roman" w:eastAsia="Calibri" w:hAnsi="Times New Roman" w:cs="Times New Roman"/>
          <w:sz w:val="24"/>
          <w:szCs w:val="24"/>
        </w:rPr>
      </w:pPr>
      <w:r w:rsidRPr="00D322E9">
        <w:rPr>
          <w:rFonts w:ascii="Times New Roman" w:eastAsia="Calibri" w:hAnsi="Times New Roman" w:cs="Times New Roman"/>
          <w:sz w:val="24"/>
          <w:szCs w:val="24"/>
        </w:rPr>
        <w:t>52.5-57.5 microns</w:t>
      </w:r>
    </w:p>
    <w:p w14:paraId="67040636" w14:textId="77777777" w:rsidR="00D322E9" w:rsidRPr="00D322E9" w:rsidRDefault="00D322E9" w:rsidP="00D322E9">
      <w:pPr>
        <w:pStyle w:val="ListParagraph"/>
        <w:widowControl w:val="0"/>
        <w:numPr>
          <w:ilvl w:val="0"/>
          <w:numId w:val="26"/>
        </w:numPr>
        <w:suppressAutoHyphens/>
        <w:spacing w:after="0" w:line="480" w:lineRule="auto"/>
        <w:rPr>
          <w:rFonts w:ascii="Times New Roman" w:eastAsia="Calibri" w:hAnsi="Times New Roman" w:cs="Times New Roman"/>
          <w:sz w:val="24"/>
          <w:szCs w:val="24"/>
        </w:rPr>
      </w:pPr>
      <w:r w:rsidRPr="00D322E9">
        <w:rPr>
          <w:rFonts w:ascii="Times New Roman" w:eastAsia="Calibri" w:hAnsi="Times New Roman" w:cs="Times New Roman"/>
          <w:sz w:val="24"/>
          <w:szCs w:val="24"/>
        </w:rPr>
        <w:t>30-37.5 microns</w:t>
      </w:r>
    </w:p>
    <w:p w14:paraId="206F3CC1" w14:textId="77777777" w:rsidR="00D322E9" w:rsidRPr="00D322E9" w:rsidRDefault="00D322E9" w:rsidP="00D322E9">
      <w:pPr>
        <w:pStyle w:val="ListParagraph"/>
        <w:widowControl w:val="0"/>
        <w:numPr>
          <w:ilvl w:val="0"/>
          <w:numId w:val="26"/>
        </w:numPr>
        <w:suppressAutoHyphens/>
        <w:spacing w:after="0" w:line="480" w:lineRule="auto"/>
        <w:rPr>
          <w:rFonts w:ascii="Times New Roman" w:eastAsia="Calibri" w:hAnsi="Times New Roman" w:cs="Times New Roman"/>
          <w:sz w:val="24"/>
          <w:szCs w:val="24"/>
        </w:rPr>
      </w:pPr>
      <w:r w:rsidRPr="00D322E9">
        <w:rPr>
          <w:rFonts w:ascii="Times New Roman" w:eastAsia="Calibri" w:hAnsi="Times New Roman" w:cs="Times New Roman"/>
          <w:sz w:val="24"/>
          <w:szCs w:val="24"/>
        </w:rPr>
        <w:t>45-50 microns</w:t>
      </w:r>
    </w:p>
    <w:p w14:paraId="667A8A9B" w14:textId="77777777" w:rsidR="00D322E9" w:rsidRPr="00D322E9" w:rsidRDefault="00D322E9" w:rsidP="00D322E9">
      <w:pPr>
        <w:pStyle w:val="ListParagraph"/>
        <w:widowControl w:val="0"/>
        <w:numPr>
          <w:ilvl w:val="0"/>
          <w:numId w:val="26"/>
        </w:numPr>
        <w:suppressAutoHyphens/>
        <w:spacing w:after="0" w:line="480" w:lineRule="auto"/>
        <w:rPr>
          <w:rFonts w:ascii="Times New Roman" w:eastAsia="Calibri" w:hAnsi="Times New Roman" w:cs="Times New Roman"/>
          <w:sz w:val="24"/>
          <w:szCs w:val="24"/>
        </w:rPr>
      </w:pPr>
      <w:r w:rsidRPr="00D322E9">
        <w:rPr>
          <w:rFonts w:ascii="Times New Roman" w:eastAsia="Calibri" w:hAnsi="Times New Roman" w:cs="Times New Roman"/>
          <w:sz w:val="24"/>
          <w:szCs w:val="24"/>
        </w:rPr>
        <w:t>13 microns</w:t>
      </w:r>
    </w:p>
    <w:p w14:paraId="06245BFE" w14:textId="77777777" w:rsidR="00D322E9" w:rsidRPr="00D322E9" w:rsidRDefault="00D322E9" w:rsidP="00D322E9">
      <w:pPr>
        <w:pStyle w:val="ListParagraph"/>
        <w:widowControl w:val="0"/>
        <w:numPr>
          <w:ilvl w:val="0"/>
          <w:numId w:val="26"/>
        </w:numPr>
        <w:suppressAutoHyphens/>
        <w:spacing w:after="0" w:line="480" w:lineRule="auto"/>
        <w:rPr>
          <w:rFonts w:ascii="Times New Roman" w:eastAsia="Calibri" w:hAnsi="Times New Roman" w:cs="Times New Roman"/>
          <w:sz w:val="24"/>
          <w:szCs w:val="24"/>
        </w:rPr>
      </w:pPr>
      <w:r w:rsidRPr="00D322E9">
        <w:rPr>
          <w:rFonts w:ascii="Times New Roman" w:eastAsia="Calibri" w:hAnsi="Times New Roman" w:cs="Times New Roman"/>
          <w:sz w:val="24"/>
          <w:szCs w:val="24"/>
        </w:rPr>
        <w:t>45-50 microns</w:t>
      </w:r>
    </w:p>
    <w:p w14:paraId="2B4BFB3B" w14:textId="77777777" w:rsidR="00F26E12" w:rsidRPr="004424E1" w:rsidRDefault="00F26E12" w:rsidP="004424E1">
      <w:pPr>
        <w:spacing w:line="480" w:lineRule="auto"/>
        <w:rPr>
          <w:rFonts w:ascii="Times New Roman" w:eastAsia="Calibri" w:hAnsi="Times New Roman" w:cs="Times New Roman"/>
          <w:sz w:val="24"/>
          <w:szCs w:val="24"/>
        </w:rPr>
      </w:pPr>
    </w:p>
    <w:p w14:paraId="581C4359" w14:textId="72583D14"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7</w:t>
      </w:r>
    </w:p>
    <w:p w14:paraId="1CF1E179" w14:textId="5374D8F6"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6, Figure 3</w:t>
      </w:r>
    </w:p>
    <w:p w14:paraId="38F1F016"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diploxylonoid; round corpus; corpus psilate to micropitted; trilete mark about 1/2 size of corpus.</w:t>
      </w:r>
    </w:p>
    <w:p w14:paraId="34945036" w14:textId="1438C5C9"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 xml:space="preserve">Remarks:  </w:t>
      </w:r>
      <w:r w:rsidR="00D322E9" w:rsidRPr="004424E1">
        <w:rPr>
          <w:rFonts w:ascii="Times New Roman" w:eastAsia="Calibri" w:hAnsi="Times New Roman" w:cs="Times New Roman"/>
          <w:sz w:val="24"/>
          <w:szCs w:val="24"/>
        </w:rPr>
        <w:t xml:space="preserve">Bisaccate </w:t>
      </w:r>
      <w:r w:rsidR="00D322E9">
        <w:rPr>
          <w:rFonts w:ascii="Times New Roman" w:eastAsia="Calibri" w:hAnsi="Times New Roman" w:cs="Times New Roman"/>
          <w:sz w:val="24"/>
          <w:szCs w:val="24"/>
        </w:rPr>
        <w:t>pollen t</w:t>
      </w:r>
      <w:r w:rsidR="00D322E9" w:rsidRPr="004424E1">
        <w:rPr>
          <w:rFonts w:ascii="Times New Roman" w:eastAsia="Calibri" w:hAnsi="Times New Roman" w:cs="Times New Roman"/>
          <w:sz w:val="24"/>
          <w:szCs w:val="24"/>
        </w:rPr>
        <w:t>ype 7</w:t>
      </w:r>
      <w:r w:rsidR="00D322E9">
        <w:rPr>
          <w:rFonts w:ascii="Times New Roman" w:eastAsia="Calibri" w:hAnsi="Times New Roman" w:cs="Times New Roman"/>
          <w:sz w:val="24"/>
          <w:szCs w:val="24"/>
        </w:rPr>
        <w:t xml:space="preserve"> is distinguished from all other bisaccate pollen herein by its </w:t>
      </w:r>
      <w:r w:rsidRPr="00FD5123">
        <w:rPr>
          <w:rFonts w:ascii="Times New Roman" w:eastAsia="Calibri" w:hAnsi="Times New Roman" w:cs="Times New Roman"/>
          <w:sz w:val="24"/>
          <w:szCs w:val="24"/>
          <w:highlight w:val="green"/>
        </w:rPr>
        <w:t xml:space="preserve"> </w:t>
      </w:r>
      <w:r w:rsidRPr="00D322E9">
        <w:rPr>
          <w:rFonts w:ascii="Times New Roman" w:eastAsia="Calibri" w:hAnsi="Times New Roman" w:cs="Times New Roman"/>
          <w:sz w:val="24"/>
          <w:szCs w:val="24"/>
        </w:rPr>
        <w:t>trilete laesura.</w:t>
      </w:r>
      <w:r w:rsidRPr="004424E1">
        <w:rPr>
          <w:rFonts w:ascii="Times New Roman" w:eastAsia="Calibri" w:hAnsi="Times New Roman" w:cs="Times New Roman"/>
          <w:sz w:val="24"/>
          <w:szCs w:val="24"/>
        </w:rPr>
        <w:t xml:space="preserve"> </w:t>
      </w:r>
    </w:p>
    <w:p w14:paraId="38D607C0" w14:textId="77777777" w:rsidR="00F26E12" w:rsidRPr="004424E1" w:rsidRDefault="00F26E12" w:rsidP="004424E1">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w:t>
      </w:r>
    </w:p>
    <w:p w14:paraId="05F42C51" w14:textId="77777777" w:rsidR="00F26E12" w:rsidRPr="004424E1" w:rsidRDefault="00F26E12" w:rsidP="004424E1">
      <w:pPr>
        <w:widowControl w:val="0"/>
        <w:numPr>
          <w:ilvl w:val="0"/>
          <w:numId w:val="1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65-92.5 microns</w:t>
      </w:r>
    </w:p>
    <w:p w14:paraId="0354D18F" w14:textId="77777777" w:rsidR="00F26E12" w:rsidRPr="004424E1" w:rsidRDefault="00F26E12" w:rsidP="004424E1">
      <w:pPr>
        <w:widowControl w:val="0"/>
        <w:numPr>
          <w:ilvl w:val="0"/>
          <w:numId w:val="1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47.5-57 microns</w:t>
      </w:r>
    </w:p>
    <w:p w14:paraId="67F7FBEA" w14:textId="77777777" w:rsidR="00F26E12" w:rsidRPr="004424E1" w:rsidRDefault="00F26E12" w:rsidP="004424E1">
      <w:pPr>
        <w:widowControl w:val="0"/>
        <w:numPr>
          <w:ilvl w:val="0"/>
          <w:numId w:val="1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25-35 microns</w:t>
      </w:r>
    </w:p>
    <w:p w14:paraId="2F883D37" w14:textId="77777777" w:rsidR="00F26E12" w:rsidRPr="004424E1" w:rsidRDefault="00F26E12" w:rsidP="004424E1">
      <w:pPr>
        <w:widowControl w:val="0"/>
        <w:numPr>
          <w:ilvl w:val="0"/>
          <w:numId w:val="1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42.5-52.5 microns</w:t>
      </w:r>
    </w:p>
    <w:p w14:paraId="18A14578" w14:textId="77777777" w:rsidR="00F26E12" w:rsidRPr="004424E1" w:rsidRDefault="00F26E12" w:rsidP="004424E1">
      <w:pPr>
        <w:widowControl w:val="0"/>
        <w:numPr>
          <w:ilvl w:val="0"/>
          <w:numId w:val="1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15-25 microns</w:t>
      </w:r>
    </w:p>
    <w:p w14:paraId="7DF2C1F0" w14:textId="77777777" w:rsidR="00F26E12" w:rsidRPr="004424E1" w:rsidRDefault="00F26E12" w:rsidP="004424E1">
      <w:pPr>
        <w:widowControl w:val="0"/>
        <w:numPr>
          <w:ilvl w:val="0"/>
          <w:numId w:val="14"/>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40-50 microns</w:t>
      </w:r>
    </w:p>
    <w:p w14:paraId="650720FA" w14:textId="77777777" w:rsidR="00F26E12" w:rsidRPr="004424E1" w:rsidRDefault="00F26E12" w:rsidP="004424E1">
      <w:pPr>
        <w:spacing w:line="480" w:lineRule="auto"/>
        <w:rPr>
          <w:rFonts w:ascii="Times New Roman" w:eastAsia="Calibri" w:hAnsi="Times New Roman" w:cs="Times New Roman"/>
          <w:sz w:val="24"/>
          <w:szCs w:val="24"/>
        </w:rPr>
      </w:pPr>
    </w:p>
    <w:p w14:paraId="4F5087C5" w14:textId="3A93CB43" w:rsidR="004424E1" w:rsidRPr="004424E1" w:rsidRDefault="00385F1D" w:rsidP="004424E1">
      <w:pPr>
        <w:spacing w:after="0" w:line="480" w:lineRule="auto"/>
        <w:jc w:val="center"/>
        <w:rPr>
          <w:rFonts w:ascii="Times New Roman" w:eastAsia="Calibri" w:hAnsi="Times New Roman" w:cs="Times New Roman"/>
          <w:sz w:val="24"/>
          <w:szCs w:val="24"/>
        </w:rPr>
      </w:pPr>
      <w:r w:rsidRPr="00385F1D">
        <w:rPr>
          <w:rFonts w:ascii="Times New Roman" w:eastAsia="Calibri" w:hAnsi="Times New Roman" w:cs="Times New Roman"/>
          <w:i/>
          <w:iCs/>
          <w:sz w:val="24"/>
          <w:szCs w:val="24"/>
        </w:rPr>
        <w:t>Strotersporites</w:t>
      </w:r>
      <w:r>
        <w:rPr>
          <w:rFonts w:ascii="Times New Roman" w:eastAsia="Calibri" w:hAnsi="Times New Roman" w:cs="Times New Roman"/>
          <w:sz w:val="24"/>
          <w:szCs w:val="24"/>
        </w:rPr>
        <w:t xml:space="preserve"> sp.</w:t>
      </w:r>
    </w:p>
    <w:p w14:paraId="5D88FC59" w14:textId="0A44E0DC"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Plate 6, Figure </w:t>
      </w:r>
      <w:r w:rsidR="00385F1D">
        <w:rPr>
          <w:rFonts w:ascii="Times New Roman" w:eastAsia="Calibri" w:hAnsi="Times New Roman" w:cs="Times New Roman"/>
          <w:sz w:val="24"/>
          <w:szCs w:val="24"/>
        </w:rPr>
        <w:t>4</w:t>
      </w:r>
    </w:p>
    <w:p w14:paraId="6E05CD82" w14:textId="1F717F0A" w:rsidR="00F26E12" w:rsidRPr="004424E1" w:rsidRDefault="00F26E12" w:rsidP="00385F1D">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Pollen; bisaccate; striate; diploxylonoid; round to sub-round corpus; 8-14 horizontal taeniae; </w:t>
      </w:r>
      <w:r w:rsidR="00E44BDD">
        <w:rPr>
          <w:rFonts w:ascii="Times New Roman" w:eastAsia="Calibri" w:hAnsi="Times New Roman" w:cs="Times New Roman"/>
          <w:sz w:val="24"/>
          <w:szCs w:val="24"/>
        </w:rPr>
        <w:t xml:space="preserve">exine of </w:t>
      </w:r>
      <w:r w:rsidRPr="004424E1">
        <w:rPr>
          <w:rFonts w:ascii="Times New Roman" w:eastAsia="Calibri" w:hAnsi="Times New Roman" w:cs="Times New Roman"/>
          <w:sz w:val="24"/>
          <w:szCs w:val="24"/>
        </w:rPr>
        <w:t xml:space="preserve">taeniae </w:t>
      </w:r>
      <w:r w:rsidR="00E44BDD">
        <w:rPr>
          <w:rFonts w:ascii="Times New Roman" w:eastAsia="Calibri" w:hAnsi="Times New Roman" w:cs="Times New Roman"/>
          <w:sz w:val="24"/>
          <w:szCs w:val="24"/>
        </w:rPr>
        <w:t>bears a</w:t>
      </w:r>
      <w:r w:rsidRPr="004424E1">
        <w:rPr>
          <w:rFonts w:ascii="Times New Roman" w:eastAsia="Calibri" w:hAnsi="Times New Roman" w:cs="Times New Roman"/>
          <w:sz w:val="24"/>
          <w:szCs w:val="24"/>
        </w:rPr>
        <w:t xml:space="preserve"> verrucate texture. </w:t>
      </w:r>
    </w:p>
    <w:p w14:paraId="6FA9D69B" w14:textId="3E2C240C" w:rsidR="00F26E12" w:rsidRPr="004424E1" w:rsidRDefault="00F26E12" w:rsidP="00385F1D">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These specimens were grouped based on overall larger size and the higher number of taeniae</w:t>
      </w:r>
      <w:r w:rsidR="00E44BDD">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At least one, and often two or more, taeniae pinch out usually around mid-point. </w:t>
      </w:r>
    </w:p>
    <w:p w14:paraId="0E56ECB5"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37C38ACF" w14:textId="77777777" w:rsidR="00F26E12" w:rsidRPr="004424E1" w:rsidRDefault="00F26E12" w:rsidP="004424E1">
      <w:pPr>
        <w:widowControl w:val="0"/>
        <w:numPr>
          <w:ilvl w:val="0"/>
          <w:numId w:val="1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75-125 microns</w:t>
      </w:r>
    </w:p>
    <w:p w14:paraId="63B103BC" w14:textId="77777777" w:rsidR="00F26E12" w:rsidRPr="004424E1" w:rsidRDefault="00F26E12" w:rsidP="004424E1">
      <w:pPr>
        <w:widowControl w:val="0"/>
        <w:numPr>
          <w:ilvl w:val="0"/>
          <w:numId w:val="1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50-70 microns</w:t>
      </w:r>
    </w:p>
    <w:p w14:paraId="18E929A7" w14:textId="77777777" w:rsidR="00F26E12" w:rsidRPr="004424E1" w:rsidRDefault="00F26E12" w:rsidP="004424E1">
      <w:pPr>
        <w:widowControl w:val="0"/>
        <w:numPr>
          <w:ilvl w:val="0"/>
          <w:numId w:val="1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25-52.5 microns</w:t>
      </w:r>
    </w:p>
    <w:p w14:paraId="43EFA3CA" w14:textId="77777777" w:rsidR="00F26E12" w:rsidRPr="004424E1" w:rsidRDefault="00F26E12" w:rsidP="004424E1">
      <w:pPr>
        <w:widowControl w:val="0"/>
        <w:numPr>
          <w:ilvl w:val="0"/>
          <w:numId w:val="1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42.5-60 microns</w:t>
      </w:r>
    </w:p>
    <w:p w14:paraId="5B6B5818" w14:textId="77777777" w:rsidR="00F26E12" w:rsidRPr="004424E1" w:rsidRDefault="00F26E12" w:rsidP="004424E1">
      <w:pPr>
        <w:widowControl w:val="0"/>
        <w:numPr>
          <w:ilvl w:val="0"/>
          <w:numId w:val="1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15 to 25 microns</w:t>
      </w:r>
    </w:p>
    <w:p w14:paraId="401F7725" w14:textId="77777777" w:rsidR="00F26E12" w:rsidRPr="004424E1" w:rsidRDefault="00F26E12" w:rsidP="004424E1">
      <w:pPr>
        <w:widowControl w:val="0"/>
        <w:numPr>
          <w:ilvl w:val="0"/>
          <w:numId w:val="15"/>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Corpus length 45-57.5 microns  </w:t>
      </w:r>
    </w:p>
    <w:p w14:paraId="122AABE6" w14:textId="77777777" w:rsidR="00F26E12" w:rsidRPr="004424E1" w:rsidRDefault="00F26E12" w:rsidP="004424E1">
      <w:pPr>
        <w:spacing w:line="480" w:lineRule="auto"/>
        <w:rPr>
          <w:rFonts w:ascii="Times New Roman" w:eastAsia="Calibri" w:hAnsi="Times New Roman" w:cs="Times New Roman"/>
          <w:sz w:val="24"/>
          <w:szCs w:val="24"/>
        </w:rPr>
      </w:pPr>
    </w:p>
    <w:p w14:paraId="5F75739F" w14:textId="008F9FE6"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9</w:t>
      </w:r>
    </w:p>
    <w:p w14:paraId="0A1147C9" w14:textId="2FBF3F67"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6, Figure 5</w:t>
      </w:r>
    </w:p>
    <w:p w14:paraId="78C72C6F" w14:textId="602E5EF0" w:rsidR="00F26E12" w:rsidRPr="004424E1" w:rsidRDefault="00F26E12" w:rsidP="00385F1D">
      <w:pPr>
        <w:spacing w:after="0" w:line="480" w:lineRule="auto"/>
        <w:ind w:left="720" w:hanging="720"/>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Description:  Pollen; bisaccate; striate; round corpus; corpus micropitted; 5-8 thick horizontal t</w:t>
      </w:r>
      <w:r w:rsidR="00385F1D">
        <w:rPr>
          <w:rFonts w:ascii="Times New Roman" w:eastAsia="Calibri" w:hAnsi="Times New Roman" w:cs="Times New Roman"/>
          <w:noProof/>
          <w:sz w:val="24"/>
          <w:szCs w:val="24"/>
        </w:rPr>
        <w:t>ae</w:t>
      </w:r>
      <w:r w:rsidRPr="004424E1">
        <w:rPr>
          <w:rFonts w:ascii="Times New Roman" w:eastAsia="Calibri" w:hAnsi="Times New Roman" w:cs="Times New Roman"/>
          <w:noProof/>
          <w:sz w:val="24"/>
          <w:szCs w:val="24"/>
        </w:rPr>
        <w:t>n</w:t>
      </w:r>
      <w:r w:rsidR="00385F1D">
        <w:rPr>
          <w:rFonts w:ascii="Times New Roman" w:eastAsia="Calibri" w:hAnsi="Times New Roman" w:cs="Times New Roman"/>
          <w:noProof/>
          <w:sz w:val="24"/>
          <w:szCs w:val="24"/>
        </w:rPr>
        <w:t>iae</w:t>
      </w:r>
      <w:r w:rsidRPr="004424E1">
        <w:rPr>
          <w:rFonts w:ascii="Times New Roman" w:eastAsia="Calibri" w:hAnsi="Times New Roman" w:cs="Times New Roman"/>
          <w:noProof/>
          <w:sz w:val="24"/>
          <w:szCs w:val="24"/>
        </w:rPr>
        <w:t>.</w:t>
      </w:r>
    </w:p>
    <w:p w14:paraId="0C0087AD" w14:textId="7000589E" w:rsidR="00F26E12" w:rsidRPr="004424E1" w:rsidRDefault="00F26E12" w:rsidP="00385F1D">
      <w:pPr>
        <w:spacing w:after="0" w:line="480" w:lineRule="auto"/>
        <w:ind w:left="720" w:hanging="720"/>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Remarks:  These specimens are grouped base upon fewer and thicker t</w:t>
      </w:r>
      <w:r w:rsidR="00E44BDD">
        <w:rPr>
          <w:rFonts w:ascii="Times New Roman" w:eastAsia="Calibri" w:hAnsi="Times New Roman" w:cs="Times New Roman"/>
          <w:noProof/>
          <w:sz w:val="24"/>
          <w:szCs w:val="24"/>
        </w:rPr>
        <w:t>ae</w:t>
      </w:r>
      <w:r w:rsidRPr="004424E1">
        <w:rPr>
          <w:rFonts w:ascii="Times New Roman" w:eastAsia="Calibri" w:hAnsi="Times New Roman" w:cs="Times New Roman"/>
          <w:noProof/>
          <w:sz w:val="24"/>
          <w:szCs w:val="24"/>
        </w:rPr>
        <w:t>ni</w:t>
      </w:r>
      <w:r w:rsidR="00E44BDD">
        <w:rPr>
          <w:rFonts w:ascii="Times New Roman" w:eastAsia="Calibri" w:hAnsi="Times New Roman" w:cs="Times New Roman"/>
          <w:noProof/>
          <w:sz w:val="24"/>
          <w:szCs w:val="24"/>
        </w:rPr>
        <w:t>ae</w:t>
      </w:r>
      <w:r w:rsidRPr="004424E1">
        <w:rPr>
          <w:rFonts w:ascii="Times New Roman" w:eastAsia="Calibri" w:hAnsi="Times New Roman" w:cs="Times New Roman"/>
          <w:noProof/>
          <w:sz w:val="24"/>
          <w:szCs w:val="24"/>
        </w:rPr>
        <w:t xml:space="preserve"> which can be 5 to 7 microns thick.</w:t>
      </w:r>
    </w:p>
    <w:p w14:paraId="0B61BA50" w14:textId="77777777" w:rsidR="00F26E12" w:rsidRPr="004424E1" w:rsidRDefault="00F26E12" w:rsidP="004424E1">
      <w:pPr>
        <w:spacing w:after="0" w:line="480" w:lineRule="auto"/>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Dimensions:</w:t>
      </w:r>
    </w:p>
    <w:p w14:paraId="3F3546F6" w14:textId="77777777" w:rsidR="00F26E12" w:rsidRPr="004424E1" w:rsidRDefault="00F26E12" w:rsidP="004424E1">
      <w:pPr>
        <w:widowControl w:val="0"/>
        <w:numPr>
          <w:ilvl w:val="0"/>
          <w:numId w:val="16"/>
        </w:numPr>
        <w:suppressAutoHyphens/>
        <w:spacing w:after="0" w:line="480" w:lineRule="auto"/>
        <w:contextualSpacing/>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Overall length 70-75 microns</w:t>
      </w:r>
    </w:p>
    <w:p w14:paraId="79F0122C" w14:textId="77777777" w:rsidR="00F26E12" w:rsidRPr="004424E1" w:rsidRDefault="00F26E12" w:rsidP="004424E1">
      <w:pPr>
        <w:widowControl w:val="0"/>
        <w:numPr>
          <w:ilvl w:val="0"/>
          <w:numId w:val="16"/>
        </w:numPr>
        <w:suppressAutoHyphens/>
        <w:spacing w:after="0" w:line="480" w:lineRule="auto"/>
        <w:contextualSpacing/>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Saccus width 42.5-52.5 microns</w:t>
      </w:r>
    </w:p>
    <w:p w14:paraId="09F614C7" w14:textId="77777777" w:rsidR="00F26E12" w:rsidRPr="004424E1" w:rsidRDefault="00F26E12" w:rsidP="004424E1">
      <w:pPr>
        <w:widowControl w:val="0"/>
        <w:numPr>
          <w:ilvl w:val="0"/>
          <w:numId w:val="16"/>
        </w:numPr>
        <w:suppressAutoHyphens/>
        <w:spacing w:after="0" w:line="480" w:lineRule="auto"/>
        <w:contextualSpacing/>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Saccus height 25-30 microns</w:t>
      </w:r>
    </w:p>
    <w:p w14:paraId="4087D442" w14:textId="77777777" w:rsidR="00F26E12" w:rsidRPr="004424E1" w:rsidRDefault="00F26E12" w:rsidP="004424E1">
      <w:pPr>
        <w:widowControl w:val="0"/>
        <w:numPr>
          <w:ilvl w:val="0"/>
          <w:numId w:val="16"/>
        </w:numPr>
        <w:suppressAutoHyphens/>
        <w:spacing w:after="0" w:line="480" w:lineRule="auto"/>
        <w:contextualSpacing/>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Corpus width 25-42.5 microns</w:t>
      </w:r>
    </w:p>
    <w:p w14:paraId="35E6CA22" w14:textId="77777777" w:rsidR="00F26E12" w:rsidRPr="004424E1" w:rsidRDefault="00F26E12" w:rsidP="004424E1">
      <w:pPr>
        <w:widowControl w:val="0"/>
        <w:numPr>
          <w:ilvl w:val="0"/>
          <w:numId w:val="16"/>
        </w:numPr>
        <w:suppressAutoHyphens/>
        <w:spacing w:after="0" w:line="480" w:lineRule="auto"/>
        <w:contextualSpacing/>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Distance between sacci 15-17 microns</w:t>
      </w:r>
    </w:p>
    <w:p w14:paraId="71E5523D" w14:textId="77777777" w:rsidR="00F26E12" w:rsidRPr="004424E1" w:rsidRDefault="00F26E12" w:rsidP="004424E1">
      <w:pPr>
        <w:widowControl w:val="0"/>
        <w:numPr>
          <w:ilvl w:val="0"/>
          <w:numId w:val="16"/>
        </w:numPr>
        <w:suppressAutoHyphens/>
        <w:spacing w:after="0" w:line="480" w:lineRule="auto"/>
        <w:contextualSpacing/>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Corpus length 25-37.5 microns</w:t>
      </w:r>
    </w:p>
    <w:p w14:paraId="0590F0D7" w14:textId="77777777" w:rsidR="00F26E12" w:rsidRPr="004424E1" w:rsidRDefault="00F26E12" w:rsidP="004424E1">
      <w:pPr>
        <w:spacing w:line="480" w:lineRule="auto"/>
        <w:rPr>
          <w:rFonts w:ascii="Times New Roman" w:eastAsia="Calibri" w:hAnsi="Times New Roman" w:cs="Times New Roman"/>
          <w:noProof/>
          <w:sz w:val="24"/>
          <w:szCs w:val="24"/>
        </w:rPr>
      </w:pPr>
    </w:p>
    <w:p w14:paraId="37E1798C" w14:textId="214A1677"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10</w:t>
      </w:r>
    </w:p>
    <w:p w14:paraId="1411034A" w14:textId="7B05FCC6"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6, Figure 6</w:t>
      </w:r>
    </w:p>
    <w:p w14:paraId="6BB7E21B" w14:textId="621E87B4" w:rsidR="00F26E12" w:rsidRPr="004424E1" w:rsidRDefault="00F26E12" w:rsidP="00385F1D">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Pollen; bisaccate; non-striate; diploxylonoid; corpus predominantly psilate to mildly micropitted; monolete </w:t>
      </w:r>
      <w:r w:rsidR="00E44BDD">
        <w:rPr>
          <w:rFonts w:ascii="Times New Roman" w:eastAsia="Calibri" w:hAnsi="Times New Roman" w:cs="Times New Roman"/>
          <w:sz w:val="24"/>
          <w:szCs w:val="24"/>
        </w:rPr>
        <w:t>laesura</w:t>
      </w:r>
      <w:r w:rsidRPr="004424E1">
        <w:rPr>
          <w:rFonts w:ascii="Times New Roman" w:eastAsia="Calibri" w:hAnsi="Times New Roman" w:cs="Times New Roman"/>
          <w:sz w:val="24"/>
          <w:szCs w:val="24"/>
        </w:rPr>
        <w:t xml:space="preserve"> extending ~1/3 of way across corpus.</w:t>
      </w:r>
    </w:p>
    <w:p w14:paraId="086A16CE" w14:textId="77777777" w:rsidR="00F26E12" w:rsidRPr="004424E1" w:rsidRDefault="00F26E12" w:rsidP="00385F1D">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These specimens were grouped based upon the monolete laesura, large sacci extending well beyond the corpus, and the relatively small size of the corpus.  </w:t>
      </w:r>
    </w:p>
    <w:p w14:paraId="68F98D03" w14:textId="77777777" w:rsidR="00F26E12" w:rsidRPr="004424E1" w:rsidRDefault="00F26E12" w:rsidP="004424E1">
      <w:pPr>
        <w:spacing w:after="0" w:line="480" w:lineRule="auto"/>
        <w:rPr>
          <w:rFonts w:ascii="Times New Roman" w:eastAsia="Calibri" w:hAnsi="Times New Roman" w:cs="Times New Roman"/>
          <w:sz w:val="24"/>
          <w:szCs w:val="24"/>
        </w:rPr>
      </w:pPr>
      <w:bookmarkStart w:id="7" w:name="_Hlk52972530"/>
      <w:r w:rsidRPr="004424E1">
        <w:rPr>
          <w:rFonts w:ascii="Times New Roman" w:eastAsia="Calibri" w:hAnsi="Times New Roman" w:cs="Times New Roman"/>
          <w:sz w:val="24"/>
          <w:szCs w:val="24"/>
        </w:rPr>
        <w:t xml:space="preserve">Dimensions: </w:t>
      </w:r>
    </w:p>
    <w:p w14:paraId="48A3A46D"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70-95 microns</w:t>
      </w:r>
    </w:p>
    <w:p w14:paraId="48E7B87F"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Saccus width 45-57.5 microns</w:t>
      </w:r>
    </w:p>
    <w:p w14:paraId="7C9DC43D"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30-40 microns</w:t>
      </w:r>
    </w:p>
    <w:p w14:paraId="4B7E4BC6"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27.5-40 microns</w:t>
      </w:r>
    </w:p>
    <w:p w14:paraId="472DCF42"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5-10 microns</w:t>
      </w:r>
    </w:p>
    <w:p w14:paraId="7986653D" w14:textId="199CEDAF"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30-35 microns</w:t>
      </w:r>
      <w:bookmarkEnd w:id="7"/>
    </w:p>
    <w:p w14:paraId="33E6D7D6" w14:textId="77777777" w:rsidR="00F26E12" w:rsidRPr="004424E1" w:rsidRDefault="00F26E12" w:rsidP="004424E1">
      <w:pPr>
        <w:spacing w:line="480" w:lineRule="auto"/>
        <w:rPr>
          <w:rFonts w:ascii="Times New Roman" w:eastAsia="Calibri" w:hAnsi="Times New Roman" w:cs="Times New Roman"/>
          <w:sz w:val="24"/>
          <w:szCs w:val="24"/>
        </w:rPr>
      </w:pPr>
    </w:p>
    <w:p w14:paraId="6000C114" w14:textId="104246E3" w:rsidR="004424E1" w:rsidRPr="004424E1" w:rsidRDefault="004424E1"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Bisaccate </w:t>
      </w:r>
      <w:r w:rsidR="00E44BDD">
        <w:rPr>
          <w:rFonts w:ascii="Times New Roman" w:eastAsia="Calibri" w:hAnsi="Times New Roman" w:cs="Times New Roman"/>
          <w:sz w:val="24"/>
          <w:szCs w:val="24"/>
        </w:rPr>
        <w:t xml:space="preserve">pollen </w:t>
      </w:r>
      <w:r w:rsidR="004772E6">
        <w:rPr>
          <w:rFonts w:ascii="Times New Roman" w:eastAsia="Calibri" w:hAnsi="Times New Roman" w:cs="Times New Roman"/>
          <w:sz w:val="24"/>
          <w:szCs w:val="24"/>
        </w:rPr>
        <w:t>t</w:t>
      </w:r>
      <w:r w:rsidRPr="004424E1">
        <w:rPr>
          <w:rFonts w:ascii="Times New Roman" w:eastAsia="Calibri" w:hAnsi="Times New Roman" w:cs="Times New Roman"/>
          <w:sz w:val="24"/>
          <w:szCs w:val="24"/>
        </w:rPr>
        <w:t>ype 11</w:t>
      </w:r>
    </w:p>
    <w:p w14:paraId="1DB7336D" w14:textId="17FC1893" w:rsidR="00F26E12" w:rsidRPr="004424E1" w:rsidRDefault="00F26E12" w:rsidP="004424E1">
      <w:pPr>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7, Figure 1</w:t>
      </w:r>
    </w:p>
    <w:p w14:paraId="183CAB80" w14:textId="77777777" w:rsidR="00F26E12" w:rsidRPr="004424E1" w:rsidRDefault="00F26E12" w:rsidP="00385F1D">
      <w:pPr>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non-striate; diploxylonoid; corpus predominantly psilate to mildly micropitted.</w:t>
      </w:r>
    </w:p>
    <w:p w14:paraId="67AD882E" w14:textId="00CFBEB4" w:rsidR="00D322E9" w:rsidRPr="004424E1" w:rsidRDefault="00F26E12" w:rsidP="00D322E9">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w:t>
      </w:r>
      <w:r w:rsidR="00D322E9" w:rsidRPr="004424E1">
        <w:rPr>
          <w:rFonts w:ascii="Times New Roman" w:eastAsia="Calibri" w:hAnsi="Times New Roman" w:cs="Times New Roman"/>
          <w:sz w:val="24"/>
          <w:szCs w:val="24"/>
        </w:rPr>
        <w:t xml:space="preserve">Bisaccate </w:t>
      </w:r>
      <w:r w:rsidR="00D322E9">
        <w:rPr>
          <w:rFonts w:ascii="Times New Roman" w:eastAsia="Calibri" w:hAnsi="Times New Roman" w:cs="Times New Roman"/>
          <w:sz w:val="24"/>
          <w:szCs w:val="24"/>
        </w:rPr>
        <w:t>pollen t</w:t>
      </w:r>
      <w:r w:rsidR="00D322E9" w:rsidRPr="004424E1">
        <w:rPr>
          <w:rFonts w:ascii="Times New Roman" w:eastAsia="Calibri" w:hAnsi="Times New Roman" w:cs="Times New Roman"/>
          <w:sz w:val="24"/>
          <w:szCs w:val="24"/>
        </w:rPr>
        <w:t>ype 11</w:t>
      </w:r>
      <w:r w:rsidR="00D322E9">
        <w:rPr>
          <w:rFonts w:ascii="Times New Roman" w:eastAsia="Calibri" w:hAnsi="Times New Roman" w:cs="Times New Roman"/>
          <w:sz w:val="24"/>
          <w:szCs w:val="24"/>
        </w:rPr>
        <w:t xml:space="preserve"> is distinguished from all other bisaccate pollen by its very small corpus compared to its sacci.</w:t>
      </w:r>
    </w:p>
    <w:p w14:paraId="199816C7" w14:textId="77777777" w:rsidR="00F26E12" w:rsidRPr="004424E1" w:rsidRDefault="00F26E12" w:rsidP="004424E1">
      <w:pPr>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Dimensions: </w:t>
      </w:r>
    </w:p>
    <w:p w14:paraId="7AAE8E2E"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70-95 microns</w:t>
      </w:r>
    </w:p>
    <w:p w14:paraId="15917C44"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45-57.5 microns</w:t>
      </w:r>
    </w:p>
    <w:p w14:paraId="0958F26E"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30-40 microns</w:t>
      </w:r>
    </w:p>
    <w:p w14:paraId="34592281"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27.5-40 microns</w:t>
      </w:r>
    </w:p>
    <w:p w14:paraId="5A8D7FB6" w14:textId="77777777" w:rsidR="00F26E12"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5-10 microns</w:t>
      </w:r>
    </w:p>
    <w:p w14:paraId="0B75BC8B" w14:textId="28CAD7A1" w:rsidR="004424E1" w:rsidRPr="004424E1" w:rsidRDefault="00F26E12" w:rsidP="004424E1">
      <w:pPr>
        <w:widowControl w:val="0"/>
        <w:numPr>
          <w:ilvl w:val="0"/>
          <w:numId w:val="17"/>
        </w:numPr>
        <w:suppressAutoHyphens/>
        <w:spacing w:after="0"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30-35 microns</w:t>
      </w:r>
    </w:p>
    <w:p w14:paraId="2229D127" w14:textId="77777777" w:rsidR="004424E1" w:rsidRDefault="004424E1" w:rsidP="004424E1">
      <w:pPr>
        <w:adjustRightInd w:val="0"/>
        <w:snapToGrid w:val="0"/>
        <w:spacing w:after="0" w:line="480" w:lineRule="auto"/>
        <w:jc w:val="center"/>
        <w:rPr>
          <w:rFonts w:ascii="Times New Roman" w:eastAsia="Calibri" w:hAnsi="Times New Roman" w:cs="Times New Roman"/>
          <w:i/>
          <w:iCs/>
          <w:noProof/>
          <w:sz w:val="24"/>
          <w:szCs w:val="24"/>
        </w:rPr>
      </w:pPr>
    </w:p>
    <w:p w14:paraId="5F2A2CD1" w14:textId="50422958" w:rsidR="0088278C" w:rsidRPr="00385F1D" w:rsidRDefault="0088278C" w:rsidP="004424E1">
      <w:pPr>
        <w:adjustRightInd w:val="0"/>
        <w:snapToGrid w:val="0"/>
        <w:spacing w:after="0" w:line="480" w:lineRule="auto"/>
        <w:jc w:val="center"/>
        <w:rPr>
          <w:rFonts w:ascii="Times New Roman" w:eastAsia="Calibri" w:hAnsi="Times New Roman" w:cs="Times New Roman"/>
          <w:noProof/>
          <w:sz w:val="24"/>
          <w:szCs w:val="24"/>
        </w:rPr>
      </w:pPr>
      <w:r w:rsidRPr="00F308F4">
        <w:rPr>
          <w:rFonts w:ascii="Times New Roman" w:eastAsia="Calibri" w:hAnsi="Times New Roman" w:cs="Times New Roman"/>
          <w:i/>
          <w:iCs/>
          <w:noProof/>
          <w:sz w:val="24"/>
          <w:szCs w:val="24"/>
        </w:rPr>
        <w:t>Lueckisporites</w:t>
      </w:r>
      <w:r w:rsidRPr="00F308F4">
        <w:rPr>
          <w:rFonts w:ascii="Times New Roman" w:eastAsia="Calibri" w:hAnsi="Times New Roman" w:cs="Times New Roman"/>
          <w:noProof/>
          <w:sz w:val="24"/>
          <w:szCs w:val="24"/>
        </w:rPr>
        <w:t xml:space="preserve"> </w:t>
      </w:r>
      <w:r w:rsidR="00464906" w:rsidRPr="00F308F4">
        <w:rPr>
          <w:rFonts w:ascii="Times New Roman" w:eastAsia="Calibri" w:hAnsi="Times New Roman" w:cs="Times New Roman"/>
          <w:i/>
          <w:iCs/>
          <w:noProof/>
          <w:sz w:val="24"/>
          <w:szCs w:val="24"/>
        </w:rPr>
        <w:t>vi</w:t>
      </w:r>
      <w:r w:rsidR="00385F1D" w:rsidRPr="00F308F4">
        <w:rPr>
          <w:rFonts w:ascii="Times New Roman" w:eastAsia="Calibri" w:hAnsi="Times New Roman" w:cs="Times New Roman"/>
          <w:i/>
          <w:iCs/>
          <w:noProof/>
          <w:sz w:val="24"/>
          <w:szCs w:val="24"/>
        </w:rPr>
        <w:t xml:space="preserve">rkkiae </w:t>
      </w:r>
      <w:r w:rsidR="00385F1D" w:rsidRPr="00F308F4">
        <w:rPr>
          <w:rFonts w:ascii="Times New Roman" w:eastAsia="Calibri" w:hAnsi="Times New Roman" w:cs="Times New Roman"/>
          <w:noProof/>
          <w:sz w:val="24"/>
          <w:szCs w:val="24"/>
        </w:rPr>
        <w:t>Potonie and Klaus, 1954</w:t>
      </w:r>
    </w:p>
    <w:p w14:paraId="70062E22"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noProof/>
          <w:sz w:val="24"/>
          <w:szCs w:val="24"/>
        </w:rPr>
      </w:pPr>
      <w:r w:rsidRPr="004424E1">
        <w:rPr>
          <w:rFonts w:ascii="Times New Roman" w:eastAsia="Calibri" w:hAnsi="Times New Roman" w:cs="Times New Roman"/>
          <w:noProof/>
          <w:sz w:val="24"/>
          <w:szCs w:val="24"/>
        </w:rPr>
        <w:t>Plate 7, Figures 2-6</w:t>
      </w:r>
    </w:p>
    <w:p w14:paraId="3824B0E2"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Description:  Pollen; bisaccate; striate; diploxylonoid; round to oblate corpus; two thicker taeniae separated by a striation; sometimes remnants of dilete or trilete laesura can be seen on “middle” striation.</w:t>
      </w:r>
    </w:p>
    <w:p w14:paraId="72A2A28B" w14:textId="3DFE3FC9"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By far the most abundant genus at this site</w:t>
      </w:r>
      <w:r w:rsidR="00E44BDD">
        <w:rPr>
          <w:rFonts w:ascii="Times New Roman" w:eastAsia="Calibri" w:hAnsi="Times New Roman" w:cs="Times New Roman"/>
          <w:sz w:val="24"/>
          <w:szCs w:val="24"/>
        </w:rPr>
        <w:t>. P</w:t>
      </w:r>
      <w:r w:rsidRPr="00615425">
        <w:rPr>
          <w:rFonts w:ascii="Times New Roman" w:eastAsia="Calibri" w:hAnsi="Times New Roman" w:cs="Times New Roman"/>
          <w:sz w:val="24"/>
          <w:szCs w:val="24"/>
        </w:rPr>
        <w:t xml:space="preserve">revious work by Klaus (1963) and Hart (1960, 1964) divided </w:t>
      </w:r>
      <w:r w:rsidRPr="00615425">
        <w:rPr>
          <w:rFonts w:ascii="Times New Roman" w:eastAsia="Calibri" w:hAnsi="Times New Roman" w:cs="Times New Roman"/>
          <w:i/>
          <w:iCs/>
          <w:sz w:val="24"/>
          <w:szCs w:val="24"/>
        </w:rPr>
        <w:t xml:space="preserve">Lueckisporites </w:t>
      </w:r>
      <w:r w:rsidRPr="00615425">
        <w:rPr>
          <w:rFonts w:ascii="Times New Roman" w:eastAsia="Calibri" w:hAnsi="Times New Roman" w:cs="Times New Roman"/>
          <w:sz w:val="24"/>
          <w:szCs w:val="24"/>
        </w:rPr>
        <w:t>into three species. Clapham (</w:t>
      </w:r>
      <w:r w:rsidR="00615425" w:rsidRPr="00615425">
        <w:rPr>
          <w:rFonts w:ascii="Times New Roman" w:eastAsia="Calibri" w:hAnsi="Times New Roman" w:cs="Times New Roman"/>
          <w:sz w:val="24"/>
          <w:szCs w:val="24"/>
        </w:rPr>
        <w:t>1970</w:t>
      </w:r>
      <w:r w:rsidRPr="00615425">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disputed this segregation, although subsequent workers frequently recognize many species</w:t>
      </w:r>
      <w:r w:rsidR="00E44BDD">
        <w:rPr>
          <w:rFonts w:ascii="Times New Roman" w:eastAsia="Calibri" w:hAnsi="Times New Roman" w:cs="Times New Roman"/>
          <w:sz w:val="24"/>
          <w:szCs w:val="24"/>
        </w:rPr>
        <w:t>, even in one assemblage</w:t>
      </w:r>
      <w:r w:rsidRPr="004424E1">
        <w:rPr>
          <w:rFonts w:ascii="Times New Roman" w:eastAsia="Calibri" w:hAnsi="Times New Roman" w:cs="Times New Roman"/>
          <w:sz w:val="24"/>
          <w:szCs w:val="24"/>
        </w:rPr>
        <w:t xml:space="preserve"> </w:t>
      </w:r>
      <w:r w:rsidRPr="006A0AED">
        <w:rPr>
          <w:rFonts w:ascii="Times New Roman" w:eastAsia="Calibri" w:hAnsi="Times New Roman" w:cs="Times New Roman"/>
          <w:sz w:val="24"/>
          <w:szCs w:val="24"/>
        </w:rPr>
        <w:t>(</w:t>
      </w:r>
      <w:r w:rsidR="00E44BDD">
        <w:rPr>
          <w:rFonts w:ascii="Times New Roman" w:eastAsia="Calibri" w:hAnsi="Times New Roman" w:cs="Times New Roman"/>
          <w:sz w:val="24"/>
          <w:szCs w:val="24"/>
        </w:rPr>
        <w:t xml:space="preserve">e.g., </w:t>
      </w:r>
      <w:r w:rsidR="006A0AED" w:rsidRPr="006A0AED">
        <w:rPr>
          <w:rFonts w:ascii="Times New Roman" w:eastAsia="Calibri" w:hAnsi="Times New Roman" w:cs="Times New Roman"/>
          <w:sz w:val="24"/>
          <w:szCs w:val="24"/>
        </w:rPr>
        <w:t>Va</w:t>
      </w:r>
      <w:r w:rsidR="00FA3702">
        <w:rPr>
          <w:rFonts w:ascii="Times New Roman" w:eastAsia="Calibri" w:hAnsi="Times New Roman" w:cs="Times New Roman"/>
          <w:sz w:val="24"/>
          <w:szCs w:val="24"/>
        </w:rPr>
        <w:t>z</w:t>
      </w:r>
      <w:r w:rsidR="006A0AED" w:rsidRPr="006A0AED">
        <w:rPr>
          <w:rFonts w:ascii="Times New Roman" w:eastAsia="Calibri" w:hAnsi="Times New Roman" w:cs="Times New Roman"/>
          <w:sz w:val="24"/>
          <w:szCs w:val="24"/>
        </w:rPr>
        <w:t>quez and Cesari, 2017</w:t>
      </w:r>
      <w:r w:rsidRPr="006A0AED">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Although I recognize variation in saccus size and appearance (</w:t>
      </w:r>
      <w:r w:rsidR="00F308F4">
        <w:rPr>
          <w:rFonts w:ascii="Times New Roman" w:eastAsia="Calibri" w:hAnsi="Times New Roman" w:cs="Times New Roman"/>
          <w:sz w:val="24"/>
          <w:szCs w:val="24"/>
        </w:rPr>
        <w:t xml:space="preserve">e.g., </w:t>
      </w:r>
      <w:r w:rsidRPr="004424E1">
        <w:rPr>
          <w:rFonts w:ascii="Times New Roman" w:eastAsia="Calibri" w:hAnsi="Times New Roman" w:cs="Times New Roman"/>
          <w:sz w:val="24"/>
          <w:szCs w:val="24"/>
        </w:rPr>
        <w:t xml:space="preserve">some have undulate margins) in my samples, I have assigned all of them </w:t>
      </w:r>
      <w:r w:rsidRPr="00385F1D">
        <w:rPr>
          <w:rFonts w:ascii="Times New Roman" w:eastAsia="Calibri" w:hAnsi="Times New Roman" w:cs="Times New Roman"/>
          <w:sz w:val="24"/>
          <w:szCs w:val="24"/>
        </w:rPr>
        <w:t xml:space="preserve">to </w:t>
      </w:r>
      <w:r w:rsidRPr="00385F1D">
        <w:rPr>
          <w:rFonts w:ascii="Times New Roman" w:eastAsia="Calibri" w:hAnsi="Times New Roman" w:cs="Times New Roman"/>
          <w:i/>
          <w:iCs/>
          <w:sz w:val="24"/>
          <w:szCs w:val="24"/>
        </w:rPr>
        <w:t xml:space="preserve">L. </w:t>
      </w:r>
      <w:r w:rsidR="00385F1D" w:rsidRPr="00385F1D">
        <w:rPr>
          <w:rFonts w:ascii="Times New Roman" w:eastAsia="Calibri" w:hAnsi="Times New Roman" w:cs="Times New Roman"/>
          <w:i/>
          <w:iCs/>
          <w:noProof/>
          <w:sz w:val="24"/>
          <w:szCs w:val="24"/>
        </w:rPr>
        <w:t>virk</w:t>
      </w:r>
      <w:r w:rsidR="00385F1D">
        <w:rPr>
          <w:rFonts w:ascii="Times New Roman" w:eastAsia="Calibri" w:hAnsi="Times New Roman" w:cs="Times New Roman"/>
          <w:i/>
          <w:iCs/>
          <w:noProof/>
          <w:sz w:val="24"/>
          <w:szCs w:val="24"/>
        </w:rPr>
        <w:t xml:space="preserve">kiae </w:t>
      </w:r>
      <w:r w:rsidRPr="004424E1">
        <w:rPr>
          <w:rFonts w:ascii="Times New Roman" w:eastAsia="Calibri" w:hAnsi="Times New Roman" w:cs="Times New Roman"/>
          <w:sz w:val="24"/>
          <w:szCs w:val="24"/>
        </w:rPr>
        <w:t>presently.</w:t>
      </w:r>
    </w:p>
    <w:p w14:paraId="6442A388"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6B888E1E" w14:textId="77777777" w:rsidR="0088278C" w:rsidRPr="004424E1" w:rsidRDefault="0088278C" w:rsidP="004424E1">
      <w:pPr>
        <w:widowControl w:val="0"/>
        <w:numPr>
          <w:ilvl w:val="0"/>
          <w:numId w:val="18"/>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50-80 microns</w:t>
      </w:r>
    </w:p>
    <w:p w14:paraId="70C0FC72" w14:textId="77777777" w:rsidR="0088278C" w:rsidRPr="004424E1" w:rsidRDefault="0088278C" w:rsidP="004424E1">
      <w:pPr>
        <w:widowControl w:val="0"/>
        <w:numPr>
          <w:ilvl w:val="0"/>
          <w:numId w:val="18"/>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32.5-75 microns</w:t>
      </w:r>
    </w:p>
    <w:p w14:paraId="36A1A2D1" w14:textId="77777777" w:rsidR="0088278C" w:rsidRPr="004424E1" w:rsidRDefault="0088278C" w:rsidP="004424E1">
      <w:pPr>
        <w:widowControl w:val="0"/>
        <w:numPr>
          <w:ilvl w:val="0"/>
          <w:numId w:val="18"/>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15-30 microns</w:t>
      </w:r>
    </w:p>
    <w:p w14:paraId="71EFFA13" w14:textId="77777777" w:rsidR="0088278C" w:rsidRPr="004424E1" w:rsidRDefault="0088278C" w:rsidP="004424E1">
      <w:pPr>
        <w:widowControl w:val="0"/>
        <w:numPr>
          <w:ilvl w:val="0"/>
          <w:numId w:val="18"/>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30-55 microns</w:t>
      </w:r>
    </w:p>
    <w:p w14:paraId="1E59960D" w14:textId="77777777" w:rsidR="0088278C" w:rsidRPr="004424E1" w:rsidRDefault="0088278C" w:rsidP="004424E1">
      <w:pPr>
        <w:widowControl w:val="0"/>
        <w:numPr>
          <w:ilvl w:val="0"/>
          <w:numId w:val="18"/>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12-22 microns</w:t>
      </w:r>
    </w:p>
    <w:p w14:paraId="6DDE40F8" w14:textId="77777777" w:rsidR="0088278C" w:rsidRPr="004424E1" w:rsidRDefault="0088278C" w:rsidP="004424E1">
      <w:pPr>
        <w:widowControl w:val="0"/>
        <w:numPr>
          <w:ilvl w:val="0"/>
          <w:numId w:val="18"/>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30-65 microns</w:t>
      </w:r>
    </w:p>
    <w:p w14:paraId="026F588B"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04A47616"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452D634" w14:textId="50400249"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385F1D">
        <w:rPr>
          <w:rFonts w:ascii="Times New Roman" w:eastAsia="Calibri" w:hAnsi="Times New Roman" w:cs="Times New Roman"/>
          <w:i/>
          <w:iCs/>
          <w:sz w:val="24"/>
          <w:szCs w:val="24"/>
        </w:rPr>
        <w:t>Hamiapollenites</w:t>
      </w:r>
      <w:r w:rsidRPr="00385F1D">
        <w:rPr>
          <w:rFonts w:ascii="Times New Roman" w:eastAsia="Calibri" w:hAnsi="Times New Roman" w:cs="Times New Roman"/>
          <w:sz w:val="24"/>
          <w:szCs w:val="24"/>
        </w:rPr>
        <w:t xml:space="preserve"> </w:t>
      </w:r>
      <w:r w:rsidRPr="00385F1D">
        <w:rPr>
          <w:rFonts w:ascii="Times New Roman" w:eastAsia="Calibri" w:hAnsi="Times New Roman" w:cs="Times New Roman"/>
          <w:i/>
          <w:iCs/>
          <w:sz w:val="24"/>
          <w:szCs w:val="24"/>
        </w:rPr>
        <w:t>perisporites</w:t>
      </w:r>
      <w:r w:rsidRPr="00385F1D">
        <w:rPr>
          <w:rFonts w:ascii="Times New Roman" w:eastAsia="Calibri" w:hAnsi="Times New Roman" w:cs="Times New Roman"/>
          <w:sz w:val="24"/>
          <w:szCs w:val="24"/>
        </w:rPr>
        <w:t xml:space="preserve"> </w:t>
      </w:r>
      <w:r w:rsidR="00385F1D" w:rsidRPr="00385F1D">
        <w:rPr>
          <w:rFonts w:ascii="Times New Roman" w:eastAsia="Calibri" w:hAnsi="Times New Roman" w:cs="Times New Roman"/>
          <w:sz w:val="24"/>
          <w:szCs w:val="24"/>
        </w:rPr>
        <w:t>(Jizba) Tschudy and Kosanke, 1965</w:t>
      </w:r>
    </w:p>
    <w:p w14:paraId="67B20505" w14:textId="39497F9D"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8, Figures 1 &amp; 2</w:t>
      </w:r>
    </w:p>
    <w:p w14:paraId="3377766C"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bisaccate; striate; diploxylonoid; corpus round; sacci noticeably smaller than corpus; 6-8 horizontal taeniae, of which 1 to 2 will occasionally pinch out about ½ way across corpus; 1 to 3 thicker vertical taeniae.</w:t>
      </w:r>
    </w:p>
    <w:p w14:paraId="0906CC67" w14:textId="0AB159D2"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 xml:space="preserve">Remarks:  </w:t>
      </w:r>
      <w:r w:rsidRPr="004424E1">
        <w:rPr>
          <w:rFonts w:ascii="Times New Roman" w:eastAsia="Calibri" w:hAnsi="Times New Roman" w:cs="Times New Roman"/>
          <w:i/>
          <w:iCs/>
          <w:sz w:val="24"/>
          <w:szCs w:val="24"/>
        </w:rPr>
        <w:t>Hamiapollenites</w:t>
      </w:r>
      <w:r w:rsidRPr="004424E1">
        <w:rPr>
          <w:rFonts w:ascii="Times New Roman" w:eastAsia="Calibri" w:hAnsi="Times New Roman" w:cs="Times New Roman"/>
          <w:sz w:val="24"/>
          <w:szCs w:val="24"/>
        </w:rPr>
        <w:t xml:space="preserve"> is distinguished by the possession of unambiguous sacci and one or more vertical taeniae. Specific identities are associated with the number of vertical taeniae and relative height of sacci compared to the corpus. Although Wilson (1962) described </w:t>
      </w:r>
      <w:r w:rsidRPr="004424E1">
        <w:rPr>
          <w:rFonts w:ascii="Times New Roman" w:eastAsia="Calibri" w:hAnsi="Times New Roman" w:cs="Times New Roman"/>
          <w:i/>
          <w:iCs/>
          <w:sz w:val="24"/>
          <w:szCs w:val="24"/>
        </w:rPr>
        <w:t>Hamiapollenites saccatus</w:t>
      </w:r>
      <w:r w:rsidRPr="004424E1">
        <w:rPr>
          <w:rFonts w:ascii="Times New Roman" w:eastAsia="Calibri" w:hAnsi="Times New Roman" w:cs="Times New Roman"/>
          <w:sz w:val="24"/>
          <w:szCs w:val="24"/>
        </w:rPr>
        <w:t xml:space="preserve">—the holotype for the genus—from the Flowerpot Formation about 8.5km from this site, none of the specimens that I recovered conform to his specific diagnosis which specifies 6-10 vertical taeniae (“ribs” of Wilson). All of my specimens possess 1-3 vertical taeniae thus conforming to </w:t>
      </w:r>
      <w:r w:rsidRPr="004424E1">
        <w:rPr>
          <w:rFonts w:ascii="Times New Roman" w:eastAsia="Calibri" w:hAnsi="Times New Roman" w:cs="Times New Roman"/>
          <w:i/>
          <w:iCs/>
          <w:sz w:val="24"/>
          <w:szCs w:val="24"/>
        </w:rPr>
        <w:t>H. perisporites</w:t>
      </w:r>
      <w:r w:rsidRPr="004424E1">
        <w:rPr>
          <w:rFonts w:ascii="Times New Roman" w:eastAsia="Calibri" w:hAnsi="Times New Roman" w:cs="Times New Roman"/>
          <w:sz w:val="24"/>
          <w:szCs w:val="24"/>
        </w:rPr>
        <w:t xml:space="preserve"> (Jizba)</w:t>
      </w:r>
      <w:r w:rsidR="00E44BDD">
        <w:rPr>
          <w:rFonts w:ascii="Times New Roman" w:eastAsia="Calibri" w:hAnsi="Times New Roman" w:cs="Times New Roman"/>
          <w:sz w:val="24"/>
          <w:szCs w:val="24"/>
        </w:rPr>
        <w:t xml:space="preserve"> </w:t>
      </w:r>
      <w:r w:rsidR="00E44BDD" w:rsidRPr="00385F1D">
        <w:rPr>
          <w:rFonts w:ascii="Times New Roman" w:eastAsia="Calibri" w:hAnsi="Times New Roman" w:cs="Times New Roman"/>
          <w:sz w:val="24"/>
          <w:szCs w:val="24"/>
        </w:rPr>
        <w:t>Tschudy and Kosanke, 1965</w:t>
      </w:r>
      <w:r w:rsidRPr="004424E1">
        <w:rPr>
          <w:rFonts w:ascii="Times New Roman" w:eastAsia="Calibri" w:hAnsi="Times New Roman" w:cs="Times New Roman"/>
          <w:sz w:val="24"/>
          <w:szCs w:val="24"/>
        </w:rPr>
        <w:t>. The relative heights of the sacci are not considered worthy of specific separation based on observed variation in my samples.</w:t>
      </w:r>
    </w:p>
    <w:p w14:paraId="64DC439D"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w:t>
      </w:r>
    </w:p>
    <w:p w14:paraId="711AC0B7" w14:textId="77777777" w:rsidR="0088278C" w:rsidRPr="004424E1" w:rsidRDefault="0088278C" w:rsidP="004424E1">
      <w:pPr>
        <w:widowControl w:val="0"/>
        <w:numPr>
          <w:ilvl w:val="0"/>
          <w:numId w:val="19"/>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Overall length 42.5-50 microns</w:t>
      </w:r>
    </w:p>
    <w:p w14:paraId="2A600ECA" w14:textId="77777777" w:rsidR="0088278C" w:rsidRPr="004424E1" w:rsidRDefault="0088278C" w:rsidP="004424E1">
      <w:pPr>
        <w:widowControl w:val="0"/>
        <w:numPr>
          <w:ilvl w:val="0"/>
          <w:numId w:val="19"/>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Saccus width 17.5-22.5 microns</w:t>
      </w:r>
    </w:p>
    <w:p w14:paraId="42241AD9" w14:textId="77777777" w:rsidR="0088278C" w:rsidRPr="004424E1" w:rsidRDefault="0088278C" w:rsidP="004424E1">
      <w:pPr>
        <w:widowControl w:val="0"/>
        <w:numPr>
          <w:ilvl w:val="0"/>
          <w:numId w:val="19"/>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Saccus height 12.5-17.5 microns</w:t>
      </w:r>
    </w:p>
    <w:p w14:paraId="7E26CAE6" w14:textId="77777777" w:rsidR="0088278C" w:rsidRPr="004424E1" w:rsidRDefault="0088278C" w:rsidP="004424E1">
      <w:pPr>
        <w:widowControl w:val="0"/>
        <w:numPr>
          <w:ilvl w:val="0"/>
          <w:numId w:val="19"/>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Corpus width 25-30 microns</w:t>
      </w:r>
    </w:p>
    <w:p w14:paraId="3142D21E" w14:textId="77777777" w:rsidR="0088278C" w:rsidRPr="004424E1" w:rsidRDefault="0088278C" w:rsidP="004424E1">
      <w:pPr>
        <w:widowControl w:val="0"/>
        <w:numPr>
          <w:ilvl w:val="0"/>
          <w:numId w:val="19"/>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Distance between sacci 15-22.5 microns</w:t>
      </w:r>
    </w:p>
    <w:p w14:paraId="6B83866A" w14:textId="77777777" w:rsidR="0088278C" w:rsidRPr="004424E1" w:rsidRDefault="0088278C" w:rsidP="004424E1">
      <w:pPr>
        <w:widowControl w:val="0"/>
        <w:numPr>
          <w:ilvl w:val="0"/>
          <w:numId w:val="19"/>
        </w:numPr>
        <w:suppressAutoHyphens/>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Corpus length 20-27.5 microns</w:t>
      </w:r>
    </w:p>
    <w:p w14:paraId="2FC86F38"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375F8199" w14:textId="5396324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Vittatina costabilis</w:t>
      </w:r>
      <w:r w:rsidRPr="004424E1">
        <w:rPr>
          <w:rFonts w:ascii="Times New Roman" w:eastAsia="Calibri" w:hAnsi="Times New Roman" w:cs="Times New Roman"/>
          <w:sz w:val="24"/>
          <w:szCs w:val="24"/>
        </w:rPr>
        <w:t xml:space="preserve"> Wilson</w:t>
      </w:r>
      <w:r w:rsidR="00385F1D">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1962</w:t>
      </w:r>
    </w:p>
    <w:p w14:paraId="01E83486" w14:textId="53B17796"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8, Figure 3</w:t>
      </w:r>
    </w:p>
    <w:p w14:paraId="44339F58"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round to sub-round to ellipsoidal; psilate to micropitted; 9-13 horizontal taeniae; 1 vertical taeniae that is thicker than horizontal taeniae.</w:t>
      </w:r>
    </w:p>
    <w:p w14:paraId="0B74C253" w14:textId="33F68605"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Occasional termination of horizontal taeniae and can occur before, at, or after midpoint; occasionally remnants of laesura</w:t>
      </w:r>
      <w:r w:rsidR="00E44BDD">
        <w:rPr>
          <w:rFonts w:ascii="Times New Roman" w:eastAsia="Calibri" w:hAnsi="Times New Roman" w:cs="Times New Roman"/>
          <w:sz w:val="24"/>
          <w:szCs w:val="24"/>
        </w:rPr>
        <w:t>e</w:t>
      </w:r>
      <w:r w:rsidRPr="004424E1">
        <w:rPr>
          <w:rFonts w:ascii="Times New Roman" w:eastAsia="Calibri" w:hAnsi="Times New Roman" w:cs="Times New Roman"/>
          <w:sz w:val="24"/>
          <w:szCs w:val="24"/>
        </w:rPr>
        <w:t xml:space="preserve"> can be </w:t>
      </w:r>
      <w:r w:rsidR="00E44BDD">
        <w:rPr>
          <w:rFonts w:ascii="Times New Roman" w:eastAsia="Calibri" w:hAnsi="Times New Roman" w:cs="Times New Roman"/>
          <w:sz w:val="24"/>
          <w:szCs w:val="24"/>
        </w:rPr>
        <w:t>observed</w:t>
      </w:r>
      <w:r w:rsidRPr="004424E1">
        <w:rPr>
          <w:rFonts w:ascii="Times New Roman" w:eastAsia="Calibri" w:hAnsi="Times New Roman" w:cs="Times New Roman"/>
          <w:sz w:val="24"/>
          <w:szCs w:val="24"/>
        </w:rPr>
        <w:t xml:space="preserve"> in middle of specimen</w:t>
      </w:r>
      <w:r w:rsidR="00E44BDD">
        <w:rPr>
          <w:rFonts w:ascii="Times New Roman" w:eastAsia="Calibri" w:hAnsi="Times New Roman" w:cs="Times New Roman"/>
          <w:sz w:val="24"/>
          <w:szCs w:val="24"/>
        </w:rPr>
        <w:t xml:space="preserve">, up </w:t>
      </w:r>
      <w:r w:rsidR="00E44BDD">
        <w:rPr>
          <w:rFonts w:ascii="Times New Roman" w:eastAsia="Calibri" w:hAnsi="Times New Roman" w:cs="Times New Roman"/>
          <w:sz w:val="24"/>
          <w:szCs w:val="24"/>
        </w:rPr>
        <w:lastRenderedPageBreak/>
        <w:t>to</w:t>
      </w:r>
      <w:r w:rsidRPr="004424E1">
        <w:rPr>
          <w:rFonts w:ascii="Times New Roman" w:eastAsia="Calibri" w:hAnsi="Times New Roman" w:cs="Times New Roman"/>
          <w:sz w:val="24"/>
          <w:szCs w:val="24"/>
        </w:rPr>
        <w:t xml:space="preserve"> about 1/4 length of specimen. My specimens are somewhat larger than described in the original description for the species, but otherwise conform in all characteristics. </w:t>
      </w:r>
    </w:p>
    <w:p w14:paraId="194F9BFB"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Horizontal length 40-72 microns; vertical height 37-52 microns</w:t>
      </w:r>
    </w:p>
    <w:p w14:paraId="1E1FBE02" w14:textId="77777777"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p>
    <w:p w14:paraId="42C913B1" w14:textId="44139F64"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Vittatina lata</w:t>
      </w:r>
      <w:r w:rsidRPr="004424E1">
        <w:rPr>
          <w:rFonts w:ascii="Times New Roman" w:eastAsia="Calibri" w:hAnsi="Times New Roman" w:cs="Times New Roman"/>
          <w:sz w:val="24"/>
          <w:szCs w:val="24"/>
        </w:rPr>
        <w:t xml:space="preserve"> Wilson</w:t>
      </w:r>
      <w:r w:rsidR="00385F1D">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1962</w:t>
      </w:r>
    </w:p>
    <w:p w14:paraId="5D8D4405" w14:textId="5A458F41"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8, Figure 4</w:t>
      </w:r>
    </w:p>
    <w:p w14:paraId="0F775F1E"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Pollen; ellipsoidal; micropitted to granulate; 5-9 horizontal taeniae; 2-9 vertical taeniae.</w:t>
      </w:r>
    </w:p>
    <w:p w14:paraId="7188B991"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Remarks:  Most vertical and horizontal taeniae terminate at end but occasionally will pinch out before, near, or after midpoint. </w:t>
      </w:r>
      <w:r w:rsidRPr="004424E1">
        <w:rPr>
          <w:rFonts w:ascii="Times New Roman" w:eastAsia="Calibri" w:hAnsi="Times New Roman" w:cs="Times New Roman"/>
          <w:i/>
          <w:iCs/>
          <w:sz w:val="24"/>
          <w:szCs w:val="24"/>
        </w:rPr>
        <w:t>Vittatina lata</w:t>
      </w:r>
      <w:r w:rsidRPr="004424E1">
        <w:rPr>
          <w:rFonts w:ascii="Times New Roman" w:eastAsia="Calibri" w:hAnsi="Times New Roman" w:cs="Times New Roman"/>
          <w:sz w:val="24"/>
          <w:szCs w:val="24"/>
        </w:rPr>
        <w:t xml:space="preserve"> is reliably distinguished from </w:t>
      </w:r>
      <w:r w:rsidRPr="004424E1">
        <w:rPr>
          <w:rFonts w:ascii="Times New Roman" w:eastAsia="Calibri" w:hAnsi="Times New Roman" w:cs="Times New Roman"/>
          <w:i/>
          <w:iCs/>
          <w:sz w:val="24"/>
          <w:szCs w:val="24"/>
        </w:rPr>
        <w:t>V. costabilis</w:t>
      </w:r>
      <w:r w:rsidRPr="004424E1">
        <w:rPr>
          <w:rFonts w:ascii="Times New Roman" w:eastAsia="Calibri" w:hAnsi="Times New Roman" w:cs="Times New Roman"/>
          <w:sz w:val="24"/>
          <w:szCs w:val="24"/>
        </w:rPr>
        <w:t xml:space="preserve"> by possession of multiple vertical taeniae that are both thin in terms of width along axis and thin in terms of apparent wall thickness. My specimens also differ slightly in size compared to Wilson’s (1962) original description for the species, but otherwise conform in all characteristics.</w:t>
      </w:r>
    </w:p>
    <w:p w14:paraId="2543EE4E" w14:textId="4D7D9F7F" w:rsidR="0088278C"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Horizontal length 45-72 microns; vertical height 30-50 microns.</w:t>
      </w:r>
    </w:p>
    <w:p w14:paraId="453628CE" w14:textId="77777777" w:rsidR="00E44BDD" w:rsidRPr="004424E1" w:rsidRDefault="00E44BDD" w:rsidP="00E44BDD">
      <w:pPr>
        <w:adjustRightInd w:val="0"/>
        <w:snapToGrid w:val="0"/>
        <w:spacing w:after="0" w:line="480" w:lineRule="auto"/>
        <w:rPr>
          <w:rFonts w:ascii="Times New Roman" w:eastAsia="Calibri" w:hAnsi="Times New Roman" w:cs="Times New Roman"/>
          <w:sz w:val="24"/>
          <w:szCs w:val="24"/>
        </w:rPr>
      </w:pPr>
    </w:p>
    <w:p w14:paraId="03A20FF1" w14:textId="63A6B286" w:rsidR="009D30F1" w:rsidRDefault="009D30F1" w:rsidP="009D30F1">
      <w:pPr>
        <w:adjustRightInd w:val="0"/>
        <w:snapToGrid w:val="0"/>
        <w:spacing w:after="0" w:line="480" w:lineRule="auto"/>
        <w:jc w:val="center"/>
        <w:rPr>
          <w:rFonts w:ascii="Times New Roman" w:eastAsia="Calibri" w:hAnsi="Times New Roman" w:cs="Times New Roman"/>
          <w:sz w:val="24"/>
          <w:szCs w:val="24"/>
        </w:rPr>
      </w:pPr>
      <w:r w:rsidRPr="009D30F1">
        <w:rPr>
          <w:rFonts w:ascii="Times New Roman" w:eastAsia="Calibri" w:hAnsi="Times New Roman" w:cs="Times New Roman"/>
          <w:i/>
          <w:iCs/>
          <w:sz w:val="24"/>
          <w:szCs w:val="24"/>
        </w:rPr>
        <w:t>Potonieisporites</w:t>
      </w:r>
      <w:r>
        <w:rPr>
          <w:rFonts w:ascii="Times New Roman" w:eastAsia="Calibri" w:hAnsi="Times New Roman" w:cs="Times New Roman"/>
          <w:sz w:val="24"/>
          <w:szCs w:val="24"/>
        </w:rPr>
        <w:t xml:space="preserve"> sp. 1</w:t>
      </w:r>
    </w:p>
    <w:p w14:paraId="0D1BBDB0" w14:textId="0A2E3CF5" w:rsidR="009D30F1" w:rsidRDefault="009D30F1" w:rsidP="009D30F1">
      <w:pPr>
        <w:adjustRightInd w:val="0"/>
        <w:snapToGrid w:val="0"/>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Plate 8, Figure 5</w:t>
      </w:r>
    </w:p>
    <w:p w14:paraId="35178D7D" w14:textId="0B55AE65" w:rsidR="009D30F1" w:rsidRPr="004772E6" w:rsidRDefault="009D30F1" w:rsidP="00E44BDD">
      <w:pPr>
        <w:adjustRightInd w:val="0"/>
        <w:snapToGrid w:val="0"/>
        <w:spacing w:after="0" w:line="480" w:lineRule="auto"/>
        <w:ind w:left="720" w:hanging="720"/>
        <w:rPr>
          <w:rFonts w:ascii="Times New Roman" w:eastAsia="Calibri" w:hAnsi="Times New Roman" w:cs="Times New Roman"/>
          <w:sz w:val="24"/>
          <w:szCs w:val="24"/>
        </w:rPr>
      </w:pPr>
      <w:r w:rsidRPr="004772E6">
        <w:rPr>
          <w:rFonts w:ascii="Times New Roman" w:eastAsia="Calibri" w:hAnsi="Times New Roman" w:cs="Times New Roman"/>
          <w:sz w:val="24"/>
          <w:szCs w:val="24"/>
        </w:rPr>
        <w:t>Description: Pollen; monosaccate</w:t>
      </w:r>
      <w:r w:rsidR="00D87CE8" w:rsidRPr="004772E6">
        <w:rPr>
          <w:rFonts w:ascii="Times New Roman" w:eastAsia="Calibri" w:hAnsi="Times New Roman" w:cs="Times New Roman"/>
          <w:sz w:val="24"/>
          <w:szCs w:val="24"/>
        </w:rPr>
        <w:t xml:space="preserve">; round to subround to oblate; corpus usually round to sub round to sub-angular due to folding of corpus. </w:t>
      </w:r>
    </w:p>
    <w:p w14:paraId="15B31132" w14:textId="62351FE7" w:rsidR="009D30F1" w:rsidRPr="004772E6" w:rsidRDefault="009D30F1" w:rsidP="00E44BDD">
      <w:pPr>
        <w:adjustRightInd w:val="0"/>
        <w:snapToGrid w:val="0"/>
        <w:spacing w:after="0" w:line="480" w:lineRule="auto"/>
        <w:ind w:left="720" w:hanging="720"/>
        <w:rPr>
          <w:rFonts w:ascii="Times New Roman" w:eastAsia="Calibri" w:hAnsi="Times New Roman" w:cs="Times New Roman"/>
          <w:sz w:val="24"/>
          <w:szCs w:val="24"/>
        </w:rPr>
      </w:pPr>
      <w:r w:rsidRPr="004772E6">
        <w:rPr>
          <w:rFonts w:ascii="Times New Roman" w:eastAsia="Calibri" w:hAnsi="Times New Roman" w:cs="Times New Roman"/>
          <w:sz w:val="24"/>
          <w:szCs w:val="24"/>
        </w:rPr>
        <w:t>Remarks:</w:t>
      </w:r>
      <w:r w:rsidR="003E3BDE" w:rsidRPr="004772E6">
        <w:rPr>
          <w:rFonts w:ascii="Times New Roman" w:eastAsia="Calibri" w:hAnsi="Times New Roman" w:cs="Times New Roman"/>
          <w:sz w:val="24"/>
          <w:szCs w:val="24"/>
        </w:rPr>
        <w:t xml:space="preserve"> </w:t>
      </w:r>
      <w:r w:rsidR="00E44BDD" w:rsidRPr="009D30F1">
        <w:rPr>
          <w:rFonts w:ascii="Times New Roman" w:eastAsia="Calibri" w:hAnsi="Times New Roman" w:cs="Times New Roman"/>
          <w:i/>
          <w:iCs/>
          <w:sz w:val="24"/>
          <w:szCs w:val="24"/>
        </w:rPr>
        <w:t>Potonieisporites</w:t>
      </w:r>
      <w:r w:rsidR="00E44BDD">
        <w:rPr>
          <w:rFonts w:ascii="Times New Roman" w:eastAsia="Calibri" w:hAnsi="Times New Roman" w:cs="Times New Roman"/>
          <w:sz w:val="24"/>
          <w:szCs w:val="24"/>
        </w:rPr>
        <w:t xml:space="preserve"> sp. 1</w:t>
      </w:r>
      <w:r w:rsidR="003E3BDE" w:rsidRPr="004772E6">
        <w:rPr>
          <w:rFonts w:ascii="Times New Roman" w:eastAsia="Calibri" w:hAnsi="Times New Roman" w:cs="Times New Roman"/>
          <w:sz w:val="24"/>
          <w:szCs w:val="24"/>
        </w:rPr>
        <w:t xml:space="preserve"> is distinguished from </w:t>
      </w:r>
      <w:r w:rsidR="00E44BDD" w:rsidRPr="00E44BDD">
        <w:rPr>
          <w:rFonts w:ascii="Times New Roman" w:eastAsia="Calibri" w:hAnsi="Times New Roman" w:cs="Times New Roman"/>
          <w:i/>
          <w:iCs/>
          <w:sz w:val="24"/>
          <w:szCs w:val="24"/>
        </w:rPr>
        <w:t>P</w:t>
      </w:r>
      <w:r w:rsidR="00E44BDD">
        <w:rPr>
          <w:rFonts w:ascii="Times New Roman" w:eastAsia="Calibri" w:hAnsi="Times New Roman" w:cs="Times New Roman"/>
          <w:sz w:val="24"/>
          <w:szCs w:val="24"/>
        </w:rPr>
        <w:t xml:space="preserve">. </w:t>
      </w:r>
      <w:r w:rsidR="003E3BDE" w:rsidRPr="004772E6">
        <w:rPr>
          <w:rFonts w:ascii="Times New Roman" w:eastAsia="Calibri" w:hAnsi="Times New Roman" w:cs="Times New Roman"/>
          <w:sz w:val="24"/>
          <w:szCs w:val="24"/>
        </w:rPr>
        <w:t>sp. 2 in not having a trilete mark on corpus.</w:t>
      </w:r>
      <w:r w:rsidRPr="004772E6">
        <w:rPr>
          <w:rFonts w:ascii="Times New Roman" w:eastAsia="Calibri" w:hAnsi="Times New Roman" w:cs="Times New Roman"/>
          <w:sz w:val="24"/>
          <w:szCs w:val="24"/>
        </w:rPr>
        <w:t xml:space="preserve"> </w:t>
      </w:r>
    </w:p>
    <w:p w14:paraId="56DACFC2" w14:textId="08038E8C" w:rsidR="009D30F1" w:rsidRPr="004772E6" w:rsidRDefault="009D30F1" w:rsidP="00E44BDD">
      <w:pPr>
        <w:adjustRightInd w:val="0"/>
        <w:snapToGrid w:val="0"/>
        <w:spacing w:after="0" w:line="480" w:lineRule="auto"/>
        <w:ind w:left="720" w:hanging="720"/>
        <w:rPr>
          <w:rFonts w:ascii="Times New Roman" w:eastAsia="Calibri" w:hAnsi="Times New Roman" w:cs="Times New Roman"/>
          <w:sz w:val="24"/>
          <w:szCs w:val="24"/>
        </w:rPr>
      </w:pPr>
      <w:r w:rsidRPr="004772E6">
        <w:rPr>
          <w:rFonts w:ascii="Times New Roman" w:eastAsia="Calibri" w:hAnsi="Times New Roman" w:cs="Times New Roman"/>
          <w:sz w:val="24"/>
          <w:szCs w:val="24"/>
        </w:rPr>
        <w:t>Dimensions:</w:t>
      </w:r>
      <w:r w:rsidR="003E3BDE" w:rsidRPr="004772E6">
        <w:rPr>
          <w:rFonts w:ascii="Times New Roman" w:eastAsia="Calibri" w:hAnsi="Times New Roman" w:cs="Times New Roman"/>
          <w:sz w:val="24"/>
          <w:szCs w:val="24"/>
        </w:rPr>
        <w:t xml:space="preserve"> 122 micrometers in diameter; corpus is 70 micrometers in diameter</w:t>
      </w:r>
      <w:r w:rsidRPr="004772E6">
        <w:rPr>
          <w:rFonts w:ascii="Times New Roman" w:eastAsia="Calibri" w:hAnsi="Times New Roman" w:cs="Times New Roman"/>
          <w:sz w:val="24"/>
          <w:szCs w:val="24"/>
        </w:rPr>
        <w:t xml:space="preserve"> </w:t>
      </w:r>
    </w:p>
    <w:p w14:paraId="49C83955" w14:textId="77777777" w:rsidR="00E44BDD" w:rsidRPr="004424E1" w:rsidRDefault="00E44BDD" w:rsidP="00E44BDD">
      <w:pPr>
        <w:adjustRightInd w:val="0"/>
        <w:snapToGrid w:val="0"/>
        <w:spacing w:after="0" w:line="480" w:lineRule="auto"/>
        <w:rPr>
          <w:rFonts w:ascii="Times New Roman" w:eastAsia="Calibri" w:hAnsi="Times New Roman" w:cs="Times New Roman"/>
          <w:sz w:val="24"/>
          <w:szCs w:val="24"/>
        </w:rPr>
      </w:pPr>
    </w:p>
    <w:p w14:paraId="167015B9" w14:textId="44BC305E" w:rsidR="009D30F1" w:rsidRPr="004772E6" w:rsidRDefault="009D30F1" w:rsidP="009D30F1">
      <w:pPr>
        <w:adjustRightInd w:val="0"/>
        <w:snapToGrid w:val="0"/>
        <w:spacing w:after="0" w:line="480" w:lineRule="auto"/>
        <w:jc w:val="center"/>
        <w:rPr>
          <w:rFonts w:ascii="Times New Roman" w:eastAsia="Calibri" w:hAnsi="Times New Roman" w:cs="Times New Roman"/>
          <w:sz w:val="24"/>
          <w:szCs w:val="24"/>
        </w:rPr>
      </w:pPr>
      <w:r w:rsidRPr="004772E6">
        <w:rPr>
          <w:rFonts w:ascii="Times New Roman" w:eastAsia="Calibri" w:hAnsi="Times New Roman" w:cs="Times New Roman"/>
          <w:i/>
          <w:iCs/>
          <w:sz w:val="24"/>
          <w:szCs w:val="24"/>
        </w:rPr>
        <w:t>Potonieisporites</w:t>
      </w:r>
      <w:r w:rsidRPr="004772E6">
        <w:rPr>
          <w:rFonts w:ascii="Times New Roman" w:eastAsia="Calibri" w:hAnsi="Times New Roman" w:cs="Times New Roman"/>
          <w:sz w:val="24"/>
          <w:szCs w:val="24"/>
        </w:rPr>
        <w:t xml:space="preserve"> sp. 2</w:t>
      </w:r>
    </w:p>
    <w:p w14:paraId="64FE1673" w14:textId="2A2E8404" w:rsidR="009D30F1" w:rsidRPr="004772E6" w:rsidRDefault="009D30F1" w:rsidP="009D30F1">
      <w:pPr>
        <w:adjustRightInd w:val="0"/>
        <w:snapToGrid w:val="0"/>
        <w:spacing w:after="0" w:line="480" w:lineRule="auto"/>
        <w:jc w:val="center"/>
        <w:rPr>
          <w:rFonts w:ascii="Times New Roman" w:eastAsia="Calibri" w:hAnsi="Times New Roman" w:cs="Times New Roman"/>
          <w:sz w:val="24"/>
          <w:szCs w:val="24"/>
        </w:rPr>
      </w:pPr>
      <w:r w:rsidRPr="004772E6">
        <w:rPr>
          <w:rFonts w:ascii="Times New Roman" w:eastAsia="Calibri" w:hAnsi="Times New Roman" w:cs="Times New Roman"/>
          <w:sz w:val="24"/>
          <w:szCs w:val="24"/>
        </w:rPr>
        <w:t>Plate 8, Figure 6</w:t>
      </w:r>
    </w:p>
    <w:p w14:paraId="02B0151E" w14:textId="07B564CE" w:rsidR="009D30F1" w:rsidRDefault="009D30F1" w:rsidP="00E44BDD">
      <w:pPr>
        <w:adjustRightInd w:val="0"/>
        <w:snapToGrid w:val="0"/>
        <w:spacing w:after="0" w:line="480" w:lineRule="auto"/>
        <w:ind w:left="720" w:hanging="720"/>
        <w:rPr>
          <w:rFonts w:ascii="Times New Roman" w:eastAsia="Calibri" w:hAnsi="Times New Roman" w:cs="Times New Roman"/>
          <w:sz w:val="24"/>
          <w:szCs w:val="24"/>
        </w:rPr>
      </w:pPr>
      <w:r w:rsidRPr="004772E6">
        <w:rPr>
          <w:rFonts w:ascii="Times New Roman" w:eastAsia="Calibri" w:hAnsi="Times New Roman" w:cs="Times New Roman"/>
          <w:sz w:val="24"/>
          <w:szCs w:val="24"/>
        </w:rPr>
        <w:t>Description: Pollen; monosaccate</w:t>
      </w:r>
      <w:r w:rsidR="00D87CE8" w:rsidRPr="004772E6">
        <w:rPr>
          <w:rFonts w:ascii="Times New Roman" w:eastAsia="Calibri" w:hAnsi="Times New Roman" w:cs="Times New Roman"/>
          <w:sz w:val="24"/>
          <w:szCs w:val="24"/>
        </w:rPr>
        <w:t>; round to subround to oblate; corpus round to subround to</w:t>
      </w:r>
      <w:r w:rsidR="00D87CE8">
        <w:rPr>
          <w:rFonts w:ascii="Times New Roman" w:eastAsia="Calibri" w:hAnsi="Times New Roman" w:cs="Times New Roman"/>
          <w:sz w:val="24"/>
          <w:szCs w:val="24"/>
        </w:rPr>
        <w:t xml:space="preserve"> subangular due to folding of corpus. </w:t>
      </w:r>
      <w:r w:rsidR="004772E6">
        <w:rPr>
          <w:rFonts w:ascii="Times New Roman" w:eastAsia="Calibri" w:hAnsi="Times New Roman" w:cs="Times New Roman"/>
          <w:sz w:val="24"/>
          <w:szCs w:val="24"/>
        </w:rPr>
        <w:t>Trilete laesurae extend about ¼ of the size of corpus.</w:t>
      </w:r>
    </w:p>
    <w:p w14:paraId="3826E37C" w14:textId="0E3A5A77" w:rsidR="009D30F1" w:rsidRDefault="009D30F1" w:rsidP="00E44BDD">
      <w:pPr>
        <w:adjustRightInd w:val="0"/>
        <w:snapToGrid w:val="0"/>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Remarks:</w:t>
      </w:r>
      <w:r w:rsidR="003E3BDE">
        <w:rPr>
          <w:rFonts w:ascii="Times New Roman" w:eastAsia="Calibri" w:hAnsi="Times New Roman" w:cs="Times New Roman"/>
          <w:sz w:val="24"/>
          <w:szCs w:val="24"/>
        </w:rPr>
        <w:t xml:space="preserve"> </w:t>
      </w:r>
      <w:r w:rsidR="00E44BDD" w:rsidRPr="004772E6">
        <w:rPr>
          <w:rFonts w:ascii="Times New Roman" w:eastAsia="Calibri" w:hAnsi="Times New Roman" w:cs="Times New Roman"/>
          <w:i/>
          <w:iCs/>
          <w:sz w:val="24"/>
          <w:szCs w:val="24"/>
        </w:rPr>
        <w:t>Potonieisporites</w:t>
      </w:r>
      <w:r w:rsidR="00E44BDD" w:rsidRPr="004772E6">
        <w:rPr>
          <w:rFonts w:ascii="Times New Roman" w:eastAsia="Calibri" w:hAnsi="Times New Roman" w:cs="Times New Roman"/>
          <w:sz w:val="24"/>
          <w:szCs w:val="24"/>
        </w:rPr>
        <w:t xml:space="preserve"> </w:t>
      </w:r>
      <w:r w:rsidR="00E44BDD">
        <w:rPr>
          <w:rFonts w:ascii="Times New Roman" w:eastAsia="Calibri" w:hAnsi="Times New Roman" w:cs="Times New Roman"/>
          <w:sz w:val="24"/>
          <w:szCs w:val="24"/>
        </w:rPr>
        <w:t>s</w:t>
      </w:r>
      <w:r w:rsidR="003E3BDE">
        <w:rPr>
          <w:rFonts w:ascii="Times New Roman" w:eastAsia="Calibri" w:hAnsi="Times New Roman" w:cs="Times New Roman"/>
          <w:sz w:val="24"/>
          <w:szCs w:val="24"/>
        </w:rPr>
        <w:t xml:space="preserve">p. 2 distinguished from </w:t>
      </w:r>
      <w:r w:rsidR="00E44BDD" w:rsidRPr="00E44BDD">
        <w:rPr>
          <w:rFonts w:ascii="Times New Roman" w:eastAsia="Calibri" w:hAnsi="Times New Roman" w:cs="Times New Roman"/>
          <w:i/>
          <w:iCs/>
          <w:sz w:val="24"/>
          <w:szCs w:val="24"/>
        </w:rPr>
        <w:t>P</w:t>
      </w:r>
      <w:r w:rsidR="00E44BDD">
        <w:rPr>
          <w:rFonts w:ascii="Times New Roman" w:eastAsia="Calibri" w:hAnsi="Times New Roman" w:cs="Times New Roman"/>
          <w:sz w:val="24"/>
          <w:szCs w:val="24"/>
        </w:rPr>
        <w:t xml:space="preserve">. </w:t>
      </w:r>
      <w:r w:rsidR="003E3BDE">
        <w:rPr>
          <w:rFonts w:ascii="Times New Roman" w:eastAsia="Calibri" w:hAnsi="Times New Roman" w:cs="Times New Roman"/>
          <w:sz w:val="24"/>
          <w:szCs w:val="24"/>
        </w:rPr>
        <w:t>sp. 1 by having a trilete mark extending about ¼ of the size of corpus.</w:t>
      </w:r>
    </w:p>
    <w:p w14:paraId="46F1DFBE" w14:textId="0706F8EF" w:rsidR="009D30F1" w:rsidRDefault="009D30F1" w:rsidP="009D30F1">
      <w:pPr>
        <w:adjustRightInd w:val="0"/>
        <w:snapToGrid w:val="0"/>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Dimensions:</w:t>
      </w:r>
      <w:r w:rsidR="003E3BDE">
        <w:rPr>
          <w:rFonts w:ascii="Times New Roman" w:eastAsia="Calibri" w:hAnsi="Times New Roman" w:cs="Times New Roman"/>
          <w:sz w:val="24"/>
          <w:szCs w:val="24"/>
        </w:rPr>
        <w:t xml:space="preserve">  131 micrometers in diameter; </w:t>
      </w:r>
      <w:r w:rsidR="00D87CE8">
        <w:rPr>
          <w:rFonts w:ascii="Times New Roman" w:eastAsia="Calibri" w:hAnsi="Times New Roman" w:cs="Times New Roman"/>
          <w:sz w:val="24"/>
          <w:szCs w:val="24"/>
        </w:rPr>
        <w:t xml:space="preserve">corpus is 68 microns in diameter. </w:t>
      </w:r>
      <w:r w:rsidR="003E3BDE">
        <w:rPr>
          <w:rFonts w:ascii="Times New Roman" w:eastAsia="Calibri" w:hAnsi="Times New Roman" w:cs="Times New Roman"/>
          <w:sz w:val="24"/>
          <w:szCs w:val="24"/>
        </w:rPr>
        <w:t xml:space="preserve">   </w:t>
      </w:r>
    </w:p>
    <w:p w14:paraId="214C56A9" w14:textId="77777777" w:rsidR="00E44BDD" w:rsidRPr="004424E1" w:rsidRDefault="00E44BDD" w:rsidP="00E44BDD">
      <w:pPr>
        <w:adjustRightInd w:val="0"/>
        <w:snapToGrid w:val="0"/>
        <w:spacing w:after="0" w:line="480" w:lineRule="auto"/>
        <w:rPr>
          <w:rFonts w:ascii="Times New Roman" w:eastAsia="Calibri" w:hAnsi="Times New Roman" w:cs="Times New Roman"/>
          <w:sz w:val="24"/>
          <w:szCs w:val="24"/>
        </w:rPr>
      </w:pPr>
    </w:p>
    <w:p w14:paraId="12631193" w14:textId="77777777" w:rsidR="0088278C" w:rsidRPr="004424E1" w:rsidRDefault="0088278C" w:rsidP="009D30F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Psophosphaera</w:t>
      </w:r>
      <w:r w:rsidRPr="004424E1">
        <w:rPr>
          <w:rFonts w:ascii="Times New Roman" w:eastAsia="Calibri" w:hAnsi="Times New Roman" w:cs="Times New Roman"/>
          <w:sz w:val="24"/>
          <w:szCs w:val="24"/>
        </w:rPr>
        <w:t>? sp.</w:t>
      </w:r>
    </w:p>
    <w:p w14:paraId="6255A20B" w14:textId="3995A1AE"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9, Figure 1</w:t>
      </w:r>
    </w:p>
    <w:p w14:paraId="0A367603" w14:textId="79FF9161"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Description:  Algal spore?; spherical; folds in </w:t>
      </w:r>
      <w:r w:rsidR="001B43F3">
        <w:rPr>
          <w:rFonts w:ascii="Times New Roman" w:eastAsia="Calibri" w:hAnsi="Times New Roman" w:cs="Times New Roman"/>
          <w:sz w:val="24"/>
          <w:szCs w:val="24"/>
        </w:rPr>
        <w:t xml:space="preserve">very thin-walled </w:t>
      </w:r>
      <w:r w:rsidRPr="004424E1">
        <w:rPr>
          <w:rFonts w:ascii="Times New Roman" w:eastAsia="Calibri" w:hAnsi="Times New Roman" w:cs="Times New Roman"/>
          <w:sz w:val="24"/>
          <w:szCs w:val="24"/>
        </w:rPr>
        <w:t>exine.</w:t>
      </w:r>
    </w:p>
    <w:p w14:paraId="26E99ACA" w14:textId="6FAD523B" w:rsidR="0088278C" w:rsidRPr="004424E1" w:rsidRDefault="0088278C" w:rsidP="004424E1">
      <w:pPr>
        <w:adjustRightInd w:val="0"/>
        <w:snapToGrid w:val="0"/>
        <w:spacing w:after="0" w:line="480" w:lineRule="auto"/>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37 microns in diameter.</w:t>
      </w:r>
    </w:p>
    <w:p w14:paraId="08A550A3" w14:textId="77777777" w:rsidR="00E44BDD" w:rsidRPr="004424E1" w:rsidRDefault="00E44BDD" w:rsidP="00E44BDD">
      <w:pPr>
        <w:adjustRightInd w:val="0"/>
        <w:snapToGrid w:val="0"/>
        <w:spacing w:after="0" w:line="480" w:lineRule="auto"/>
        <w:rPr>
          <w:rFonts w:ascii="Times New Roman" w:eastAsia="Calibri" w:hAnsi="Times New Roman" w:cs="Times New Roman"/>
          <w:sz w:val="24"/>
          <w:szCs w:val="24"/>
        </w:rPr>
      </w:pPr>
      <w:bookmarkStart w:id="8" w:name="_Hlk96168633"/>
    </w:p>
    <w:p w14:paraId="6AE3F905" w14:textId="558B541D"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t>Brachysporisporites</w:t>
      </w:r>
      <w:r w:rsidRPr="004424E1">
        <w:rPr>
          <w:rFonts w:ascii="Times New Roman" w:eastAsia="Calibri" w:hAnsi="Times New Roman" w:cs="Times New Roman"/>
          <w:sz w:val="24"/>
          <w:szCs w:val="24"/>
        </w:rPr>
        <w:t>? sp.</w:t>
      </w:r>
    </w:p>
    <w:bookmarkEnd w:id="8"/>
    <w:p w14:paraId="774C8D04" w14:textId="3C686DB9"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9, Figures 2-3</w:t>
      </w:r>
    </w:p>
    <w:p w14:paraId="4ECAC817"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Fungal spore; generally ovate shape; mostly opaque; septa divide specimen into segments; distal end broad and rounded; proximal end tapered to flat termination; possible pore opening.</w:t>
      </w:r>
    </w:p>
    <w:p w14:paraId="546AFB16" w14:textId="0D04551E"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There are numerous specimens of this type having varying number of</w:t>
      </w:r>
      <w:r w:rsidR="00530C91" w:rsidRPr="004424E1">
        <w:rPr>
          <w:rFonts w:ascii="Times New Roman" w:eastAsia="Calibri" w:hAnsi="Times New Roman" w:cs="Times New Roman"/>
          <w:sz w:val="24"/>
          <w:szCs w:val="24"/>
        </w:rPr>
        <w:t xml:space="preserve"> constrictions/</w:t>
      </w:r>
      <w:r w:rsidRPr="004424E1">
        <w:rPr>
          <w:rFonts w:ascii="Times New Roman" w:eastAsia="Calibri" w:hAnsi="Times New Roman" w:cs="Times New Roman"/>
          <w:sz w:val="24"/>
          <w:szCs w:val="24"/>
        </w:rPr>
        <w:t xml:space="preserve"> septa</w:t>
      </w:r>
      <w:r w:rsidR="00530C91" w:rsidRPr="004424E1">
        <w:rPr>
          <w:rFonts w:ascii="Times New Roman" w:eastAsia="Calibri" w:hAnsi="Times New Roman" w:cs="Times New Roman"/>
          <w:sz w:val="24"/>
          <w:szCs w:val="24"/>
        </w:rPr>
        <w:t>e</w:t>
      </w:r>
      <w:r w:rsidRPr="004424E1">
        <w:rPr>
          <w:rFonts w:ascii="Times New Roman" w:eastAsia="Calibri" w:hAnsi="Times New Roman" w:cs="Times New Roman"/>
          <w:sz w:val="24"/>
          <w:szCs w:val="24"/>
        </w:rPr>
        <w:t>.</w:t>
      </w:r>
      <w:r w:rsidR="00530C91" w:rsidRPr="004424E1">
        <w:rPr>
          <w:rFonts w:ascii="Times New Roman" w:eastAsia="Calibri" w:hAnsi="Times New Roman" w:cs="Times New Roman"/>
          <w:sz w:val="24"/>
          <w:szCs w:val="24"/>
        </w:rPr>
        <w:t xml:space="preserve"> </w:t>
      </w:r>
      <w:r w:rsidR="004772E6">
        <w:rPr>
          <w:rFonts w:ascii="Times New Roman" w:eastAsia="Calibri" w:hAnsi="Times New Roman" w:cs="Times New Roman"/>
          <w:sz w:val="24"/>
          <w:szCs w:val="24"/>
        </w:rPr>
        <w:t>A</w:t>
      </w:r>
      <w:r w:rsidR="00530C91" w:rsidRPr="004424E1">
        <w:rPr>
          <w:rFonts w:ascii="Times New Roman" w:eastAsia="Calibri" w:hAnsi="Times New Roman" w:cs="Times New Roman"/>
          <w:sz w:val="24"/>
          <w:szCs w:val="24"/>
        </w:rPr>
        <w:t>ll are conspicuously opaque/black</w:t>
      </w:r>
      <w:r w:rsidR="004772E6">
        <w:rPr>
          <w:rFonts w:ascii="Times New Roman" w:eastAsia="Calibri" w:hAnsi="Times New Roman" w:cs="Times New Roman"/>
          <w:sz w:val="24"/>
          <w:szCs w:val="24"/>
        </w:rPr>
        <w:t xml:space="preserve"> in my samples</w:t>
      </w:r>
      <w:r w:rsidR="00530C91" w:rsidRPr="004424E1">
        <w:rPr>
          <w:rFonts w:ascii="Times New Roman" w:eastAsia="Calibri" w:hAnsi="Times New Roman" w:cs="Times New Roman"/>
          <w:sz w:val="24"/>
          <w:szCs w:val="24"/>
        </w:rPr>
        <w:t>.</w:t>
      </w:r>
    </w:p>
    <w:p w14:paraId="272F67F1"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42-55 microns in length; 27.5-30 microns in width.</w:t>
      </w:r>
    </w:p>
    <w:p w14:paraId="49133C61" w14:textId="77777777" w:rsidR="00E44BDD" w:rsidRPr="004424E1" w:rsidRDefault="00E44BDD" w:rsidP="00E44BDD">
      <w:pPr>
        <w:adjustRightInd w:val="0"/>
        <w:snapToGrid w:val="0"/>
        <w:spacing w:after="0" w:line="480" w:lineRule="auto"/>
        <w:rPr>
          <w:rFonts w:ascii="Times New Roman" w:eastAsia="Calibri" w:hAnsi="Times New Roman" w:cs="Times New Roman"/>
          <w:sz w:val="24"/>
          <w:szCs w:val="24"/>
        </w:rPr>
      </w:pPr>
    </w:p>
    <w:p w14:paraId="57ADE33B" w14:textId="77777777"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i/>
          <w:iCs/>
          <w:sz w:val="24"/>
          <w:szCs w:val="24"/>
        </w:rPr>
        <w:lastRenderedPageBreak/>
        <w:t>Paleomycites</w:t>
      </w:r>
      <w:r w:rsidRPr="004424E1">
        <w:rPr>
          <w:rFonts w:ascii="Times New Roman" w:eastAsia="Calibri" w:hAnsi="Times New Roman" w:cs="Times New Roman"/>
          <w:sz w:val="24"/>
          <w:szCs w:val="24"/>
        </w:rPr>
        <w:t>? sp.</w:t>
      </w:r>
    </w:p>
    <w:p w14:paraId="44F32F77" w14:textId="3FD691C0" w:rsidR="0088278C" w:rsidRPr="004424E1" w:rsidRDefault="0088278C" w:rsidP="004424E1">
      <w:pPr>
        <w:adjustRightInd w:val="0"/>
        <w:snapToGrid w:val="0"/>
        <w:spacing w:after="0" w:line="480" w:lineRule="auto"/>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Plate 9, Figure</w:t>
      </w:r>
      <w:r w:rsidR="00385F1D">
        <w:rPr>
          <w:rFonts w:ascii="Times New Roman" w:eastAsia="Calibri" w:hAnsi="Times New Roman" w:cs="Times New Roman"/>
          <w:sz w:val="24"/>
          <w:szCs w:val="24"/>
        </w:rPr>
        <w:t>s</w:t>
      </w:r>
      <w:r w:rsidRPr="004424E1">
        <w:rPr>
          <w:rFonts w:ascii="Times New Roman" w:eastAsia="Calibri" w:hAnsi="Times New Roman" w:cs="Times New Roman"/>
          <w:sz w:val="24"/>
          <w:szCs w:val="24"/>
        </w:rPr>
        <w:t xml:space="preserve"> 4-5</w:t>
      </w:r>
    </w:p>
    <w:p w14:paraId="421C8F57"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Description:  Fungal spore; rounded to subrounded to oval in shape; show some signs of micropitting; hyphae protruding from spore body.</w:t>
      </w:r>
    </w:p>
    <w:p w14:paraId="5CB3C86E" w14:textId="77777777" w:rsidR="0088278C" w:rsidRPr="004424E1"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Remarks:  All of these specimens have hyphae extending from spore body.</w:t>
      </w:r>
    </w:p>
    <w:p w14:paraId="781D1D44" w14:textId="23C61696" w:rsidR="0088278C" w:rsidRDefault="0088278C" w:rsidP="004424E1">
      <w:pPr>
        <w:adjustRightInd w:val="0"/>
        <w:snapToGrid w:val="0"/>
        <w:spacing w:after="0" w:line="480" w:lineRule="auto"/>
        <w:ind w:left="720" w:hanging="720"/>
        <w:rPr>
          <w:rFonts w:ascii="Times New Roman" w:eastAsia="Calibri" w:hAnsi="Times New Roman" w:cs="Times New Roman"/>
          <w:sz w:val="24"/>
          <w:szCs w:val="24"/>
        </w:rPr>
      </w:pPr>
      <w:r w:rsidRPr="004424E1">
        <w:rPr>
          <w:rFonts w:ascii="Times New Roman" w:eastAsia="Calibri" w:hAnsi="Times New Roman" w:cs="Times New Roman"/>
          <w:sz w:val="24"/>
          <w:szCs w:val="24"/>
        </w:rPr>
        <w:t>Dimensions:  38-85 microns in diameter; hyphae variable in length.</w:t>
      </w:r>
    </w:p>
    <w:p w14:paraId="020033CD" w14:textId="77777777" w:rsidR="00E44BDD" w:rsidRPr="004424E1" w:rsidRDefault="00E44BDD" w:rsidP="00E44BDD">
      <w:pPr>
        <w:adjustRightInd w:val="0"/>
        <w:snapToGrid w:val="0"/>
        <w:spacing w:after="0" w:line="480" w:lineRule="auto"/>
        <w:rPr>
          <w:rFonts w:ascii="Times New Roman" w:eastAsia="Calibri" w:hAnsi="Times New Roman" w:cs="Times New Roman"/>
          <w:sz w:val="24"/>
          <w:szCs w:val="24"/>
        </w:rPr>
      </w:pPr>
    </w:p>
    <w:p w14:paraId="4B370676" w14:textId="1F581706" w:rsidR="00042FAE" w:rsidRPr="003E16FC" w:rsidRDefault="00042FAE" w:rsidP="00042FAE">
      <w:pPr>
        <w:adjustRightInd w:val="0"/>
        <w:snapToGrid w:val="0"/>
        <w:spacing w:after="0" w:line="480" w:lineRule="auto"/>
        <w:ind w:left="720" w:hanging="720"/>
        <w:jc w:val="center"/>
        <w:rPr>
          <w:rFonts w:ascii="Times New Roman" w:eastAsia="Calibri" w:hAnsi="Times New Roman" w:cs="Times New Roman"/>
          <w:sz w:val="24"/>
          <w:szCs w:val="24"/>
        </w:rPr>
      </w:pPr>
      <w:r w:rsidRPr="003E16FC">
        <w:rPr>
          <w:rFonts w:ascii="Times New Roman" w:eastAsia="Calibri" w:hAnsi="Times New Roman" w:cs="Times New Roman"/>
          <w:sz w:val="24"/>
          <w:szCs w:val="24"/>
        </w:rPr>
        <w:t xml:space="preserve">Fungal spore </w:t>
      </w:r>
      <w:r w:rsidR="003E16FC">
        <w:rPr>
          <w:rFonts w:ascii="Times New Roman" w:eastAsia="Calibri" w:hAnsi="Times New Roman" w:cs="Times New Roman"/>
          <w:sz w:val="24"/>
          <w:szCs w:val="24"/>
        </w:rPr>
        <w:t>t</w:t>
      </w:r>
      <w:r w:rsidRPr="003E16FC">
        <w:rPr>
          <w:rFonts w:ascii="Times New Roman" w:eastAsia="Calibri" w:hAnsi="Times New Roman" w:cs="Times New Roman"/>
          <w:sz w:val="24"/>
          <w:szCs w:val="24"/>
        </w:rPr>
        <w:t>ype 3</w:t>
      </w:r>
    </w:p>
    <w:p w14:paraId="4F78562D" w14:textId="7832DAD7" w:rsidR="00042FAE" w:rsidRPr="003E16FC" w:rsidRDefault="00042FAE" w:rsidP="00042FAE">
      <w:pPr>
        <w:adjustRightInd w:val="0"/>
        <w:snapToGrid w:val="0"/>
        <w:spacing w:after="0" w:line="480" w:lineRule="auto"/>
        <w:ind w:left="720" w:hanging="720"/>
        <w:jc w:val="center"/>
        <w:rPr>
          <w:rFonts w:ascii="Times New Roman" w:eastAsia="Calibri" w:hAnsi="Times New Roman" w:cs="Times New Roman"/>
          <w:sz w:val="24"/>
          <w:szCs w:val="24"/>
        </w:rPr>
      </w:pPr>
      <w:r w:rsidRPr="003E16FC">
        <w:rPr>
          <w:rFonts w:ascii="Times New Roman" w:eastAsia="Calibri" w:hAnsi="Times New Roman" w:cs="Times New Roman"/>
          <w:sz w:val="24"/>
          <w:szCs w:val="24"/>
        </w:rPr>
        <w:t>Plate 9, Figure 6</w:t>
      </w:r>
    </w:p>
    <w:p w14:paraId="52026091" w14:textId="42A9B16E" w:rsidR="00042FAE" w:rsidRDefault="00042FAE" w:rsidP="00042FAE">
      <w:pPr>
        <w:adjustRightInd w:val="0"/>
        <w:snapToGrid w:val="0"/>
        <w:spacing w:after="0" w:line="480" w:lineRule="auto"/>
        <w:ind w:left="720" w:hanging="720"/>
        <w:rPr>
          <w:rFonts w:ascii="Times New Roman" w:eastAsia="Calibri" w:hAnsi="Times New Roman" w:cs="Times New Roman"/>
          <w:sz w:val="24"/>
          <w:szCs w:val="24"/>
        </w:rPr>
      </w:pPr>
      <w:r w:rsidRPr="003E16FC">
        <w:rPr>
          <w:rFonts w:ascii="Times New Roman" w:eastAsia="Calibri" w:hAnsi="Times New Roman" w:cs="Times New Roman"/>
          <w:sz w:val="24"/>
          <w:szCs w:val="24"/>
        </w:rPr>
        <w:t>Description:  Fungal spore</w:t>
      </w:r>
      <w:r w:rsidR="003E16FC">
        <w:rPr>
          <w:rFonts w:ascii="Times New Roman" w:eastAsia="Calibri" w:hAnsi="Times New Roman" w:cs="Times New Roman"/>
          <w:sz w:val="24"/>
          <w:szCs w:val="24"/>
        </w:rPr>
        <w:t>(</w:t>
      </w:r>
      <w:r w:rsidR="00976111" w:rsidRPr="003E16FC">
        <w:rPr>
          <w:rFonts w:ascii="Times New Roman" w:eastAsia="Calibri" w:hAnsi="Times New Roman" w:cs="Times New Roman"/>
          <w:sz w:val="24"/>
          <w:szCs w:val="24"/>
        </w:rPr>
        <w:t>?</w:t>
      </w:r>
      <w:r w:rsidR="003E16FC">
        <w:rPr>
          <w:rFonts w:ascii="Times New Roman" w:eastAsia="Calibri" w:hAnsi="Times New Roman" w:cs="Times New Roman"/>
          <w:sz w:val="24"/>
          <w:szCs w:val="24"/>
        </w:rPr>
        <w:t>)</w:t>
      </w:r>
      <w:r w:rsidRPr="003E16FC">
        <w:rPr>
          <w:rFonts w:ascii="Times New Roman" w:eastAsia="Calibri" w:hAnsi="Times New Roman" w:cs="Times New Roman"/>
          <w:sz w:val="24"/>
          <w:szCs w:val="24"/>
        </w:rPr>
        <w:t xml:space="preserve">; rounded to subrounded to oval in shape; </w:t>
      </w:r>
      <w:r w:rsidR="00486E63" w:rsidRPr="003E16FC">
        <w:rPr>
          <w:rFonts w:ascii="Times New Roman" w:eastAsia="Calibri" w:hAnsi="Times New Roman" w:cs="Times New Roman"/>
          <w:sz w:val="24"/>
          <w:szCs w:val="24"/>
        </w:rPr>
        <w:t>predominantly psilate with</w:t>
      </w:r>
      <w:r w:rsidR="00486E63">
        <w:rPr>
          <w:rFonts w:ascii="Times New Roman" w:eastAsia="Calibri" w:hAnsi="Times New Roman" w:cs="Times New Roman"/>
          <w:sz w:val="24"/>
          <w:szCs w:val="24"/>
        </w:rPr>
        <w:t xml:space="preserve"> occasional micropitting.</w:t>
      </w:r>
    </w:p>
    <w:p w14:paraId="34D82C67" w14:textId="073FAC93" w:rsidR="00486E63" w:rsidRDefault="00486E63" w:rsidP="00042FAE">
      <w:pPr>
        <w:adjustRightInd w:val="0"/>
        <w:snapToGrid w:val="0"/>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 xml:space="preserve">Remarks:  These specimens occasionally have hyphae extending out from spore body but are distinguished from </w:t>
      </w:r>
      <w:r w:rsidRPr="00486E63">
        <w:rPr>
          <w:rFonts w:ascii="Times New Roman" w:eastAsia="Calibri" w:hAnsi="Times New Roman" w:cs="Times New Roman"/>
          <w:i/>
          <w:iCs/>
          <w:sz w:val="24"/>
          <w:szCs w:val="24"/>
        </w:rPr>
        <w:t>Paleomycites</w:t>
      </w:r>
      <w:r>
        <w:rPr>
          <w:rFonts w:ascii="Times New Roman" w:eastAsia="Calibri" w:hAnsi="Times New Roman" w:cs="Times New Roman"/>
          <w:sz w:val="24"/>
          <w:szCs w:val="24"/>
        </w:rPr>
        <w:t xml:space="preserve"> in having a thick</w:t>
      </w:r>
      <w:r w:rsidR="004772E6">
        <w:rPr>
          <w:rFonts w:ascii="Times New Roman" w:eastAsia="Calibri" w:hAnsi="Times New Roman" w:cs="Times New Roman"/>
          <w:sz w:val="24"/>
          <w:szCs w:val="24"/>
        </w:rPr>
        <w:t>er</w:t>
      </w:r>
      <w:r>
        <w:rPr>
          <w:rFonts w:ascii="Times New Roman" w:eastAsia="Calibri" w:hAnsi="Times New Roman" w:cs="Times New Roman"/>
          <w:sz w:val="24"/>
          <w:szCs w:val="24"/>
        </w:rPr>
        <w:t xml:space="preserve"> outer wall.</w:t>
      </w:r>
    </w:p>
    <w:p w14:paraId="79C604F4" w14:textId="48211D0A" w:rsidR="00486E63" w:rsidRPr="004424E1" w:rsidRDefault="00486E63" w:rsidP="00042FAE">
      <w:pPr>
        <w:adjustRightInd w:val="0"/>
        <w:snapToGrid w:val="0"/>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 xml:space="preserve">Dimensions:  50 microns in diameter. </w:t>
      </w:r>
    </w:p>
    <w:p w14:paraId="7CA54C4A" w14:textId="77777777" w:rsidR="003E16FC" w:rsidRDefault="003E16FC">
      <w:pPr>
        <w:rPr>
          <w:rFonts w:ascii="Times New Roman" w:eastAsia="Calibri" w:hAnsi="Times New Roman" w:cs="Times New Roman"/>
          <w:b/>
          <w:bCs/>
          <w:color w:val="222222"/>
          <w:sz w:val="24"/>
          <w:szCs w:val="24"/>
          <w:shd w:val="clear" w:color="auto" w:fill="FFFFFF"/>
        </w:rPr>
      </w:pPr>
      <w:r>
        <w:rPr>
          <w:rFonts w:ascii="Times New Roman" w:eastAsia="Calibri" w:hAnsi="Times New Roman" w:cs="Times New Roman"/>
          <w:b/>
          <w:bCs/>
          <w:color w:val="222222"/>
          <w:sz w:val="24"/>
          <w:szCs w:val="24"/>
          <w:shd w:val="clear" w:color="auto" w:fill="FFFFFF"/>
        </w:rPr>
        <w:br w:type="page"/>
      </w:r>
    </w:p>
    <w:p w14:paraId="31FB56B1" w14:textId="2A1CD6B1" w:rsidR="00E44BDD" w:rsidRPr="004424E1" w:rsidRDefault="00F26E12" w:rsidP="004424E1">
      <w:pPr>
        <w:spacing w:after="0" w:line="480" w:lineRule="auto"/>
        <w:ind w:left="720" w:hanging="720"/>
        <w:jc w:val="center"/>
        <w:rPr>
          <w:rFonts w:ascii="Times New Roman" w:eastAsia="Calibri" w:hAnsi="Times New Roman" w:cs="Times New Roman"/>
          <w:b/>
          <w:bCs/>
          <w:color w:val="222222"/>
          <w:sz w:val="24"/>
          <w:szCs w:val="24"/>
          <w:shd w:val="clear" w:color="auto" w:fill="FFFFFF"/>
        </w:rPr>
      </w:pPr>
      <w:r w:rsidRPr="004424E1">
        <w:rPr>
          <w:rFonts w:ascii="Times New Roman" w:eastAsia="Calibri" w:hAnsi="Times New Roman" w:cs="Times New Roman"/>
          <w:b/>
          <w:bCs/>
          <w:color w:val="222222"/>
          <w:sz w:val="24"/>
          <w:szCs w:val="24"/>
          <w:shd w:val="clear" w:color="auto" w:fill="FFFFFF"/>
        </w:rPr>
        <w:lastRenderedPageBreak/>
        <w:t>REFERENCES</w:t>
      </w:r>
    </w:p>
    <w:p w14:paraId="3C8FFD17"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Benison, Kathleen Counter, and Robert H. Goldstein. "Evaporites and siliciclastics of the Permian Nippewalla Group of Kansas, USA: a case for non‐marine deposition in saline lakes and saline pans." </w:t>
      </w:r>
      <w:r w:rsidRPr="004424E1">
        <w:rPr>
          <w:rFonts w:ascii="Times New Roman" w:eastAsia="Calibri" w:hAnsi="Times New Roman" w:cs="Times New Roman"/>
          <w:i/>
          <w:iCs/>
          <w:color w:val="222222"/>
          <w:sz w:val="24"/>
          <w:szCs w:val="24"/>
          <w:shd w:val="clear" w:color="auto" w:fill="FFFFFF"/>
        </w:rPr>
        <w:t>Sedimentology</w:t>
      </w:r>
      <w:r w:rsidRPr="004424E1">
        <w:rPr>
          <w:rFonts w:ascii="Times New Roman" w:eastAsia="Calibri" w:hAnsi="Times New Roman" w:cs="Times New Roman"/>
          <w:color w:val="222222"/>
          <w:sz w:val="24"/>
          <w:szCs w:val="24"/>
          <w:shd w:val="clear" w:color="auto" w:fill="FFFFFF"/>
        </w:rPr>
        <w:t> 48, no. 1 (2001): 165-188.</w:t>
      </w:r>
    </w:p>
    <w:p w14:paraId="7AED27B4" w14:textId="78212AA2"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Berner, Robert A. "Chemical weathering and its effect on atmospheric CO</w:t>
      </w:r>
      <w:r w:rsidRPr="00E44BDD">
        <w:rPr>
          <w:rFonts w:ascii="Times New Roman" w:eastAsia="Calibri" w:hAnsi="Times New Roman" w:cs="Times New Roman"/>
          <w:color w:val="222222"/>
          <w:sz w:val="24"/>
          <w:szCs w:val="24"/>
          <w:shd w:val="clear" w:color="auto" w:fill="FFFFFF"/>
          <w:vertAlign w:val="subscript"/>
        </w:rPr>
        <w:t>2</w:t>
      </w:r>
      <w:r w:rsidRPr="004424E1">
        <w:rPr>
          <w:rFonts w:ascii="Times New Roman" w:eastAsia="Calibri" w:hAnsi="Times New Roman" w:cs="Times New Roman"/>
          <w:color w:val="222222"/>
          <w:sz w:val="24"/>
          <w:szCs w:val="24"/>
          <w:shd w:val="clear" w:color="auto" w:fill="FFFFFF"/>
        </w:rPr>
        <w:t xml:space="preserve"> and</w:t>
      </w:r>
      <w:r w:rsidR="00C75BA8">
        <w:rPr>
          <w:rFonts w:ascii="Times New Roman" w:eastAsia="Calibri" w:hAnsi="Times New Roman" w:cs="Times New Roman"/>
          <w:color w:val="222222"/>
          <w:sz w:val="24"/>
          <w:szCs w:val="24"/>
          <w:shd w:val="clear" w:color="auto" w:fill="FFFFFF"/>
        </w:rPr>
        <w:t xml:space="preserve"> c</w:t>
      </w:r>
      <w:r w:rsidRPr="004424E1">
        <w:rPr>
          <w:rFonts w:ascii="Times New Roman" w:eastAsia="Calibri" w:hAnsi="Times New Roman" w:cs="Times New Roman"/>
          <w:color w:val="222222"/>
          <w:sz w:val="24"/>
          <w:szCs w:val="24"/>
          <w:shd w:val="clear" w:color="auto" w:fill="FFFFFF"/>
        </w:rPr>
        <w:t>limate." </w:t>
      </w:r>
      <w:r w:rsidRPr="004424E1">
        <w:rPr>
          <w:rFonts w:ascii="Times New Roman" w:eastAsia="Calibri" w:hAnsi="Times New Roman" w:cs="Times New Roman"/>
          <w:i/>
          <w:iCs/>
          <w:color w:val="222222"/>
          <w:sz w:val="24"/>
          <w:szCs w:val="24"/>
          <w:shd w:val="clear" w:color="auto" w:fill="FFFFFF"/>
        </w:rPr>
        <w:t>Chemical weathering rates of silicate minerals</w:t>
      </w:r>
      <w:r w:rsidRPr="004424E1">
        <w:rPr>
          <w:rFonts w:ascii="Times New Roman" w:eastAsia="Calibri" w:hAnsi="Times New Roman" w:cs="Times New Roman"/>
          <w:color w:val="222222"/>
          <w:sz w:val="24"/>
          <w:szCs w:val="24"/>
          <w:shd w:val="clear" w:color="auto" w:fill="FFFFFF"/>
        </w:rPr>
        <w:t> (2018): 565-584.</w:t>
      </w:r>
    </w:p>
    <w:p w14:paraId="7719281D" w14:textId="09E13416" w:rsidR="00F26E12"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Blakey, Ronald C. "Gondwana paleogeography from assembly to breakup—A 500 my odyssey." </w:t>
      </w:r>
      <w:r w:rsidRPr="004424E1">
        <w:rPr>
          <w:rFonts w:ascii="Times New Roman" w:eastAsia="Calibri" w:hAnsi="Times New Roman" w:cs="Times New Roman"/>
          <w:i/>
          <w:iCs/>
          <w:color w:val="222222"/>
          <w:sz w:val="24"/>
          <w:szCs w:val="24"/>
          <w:shd w:val="clear" w:color="auto" w:fill="FFFFFF"/>
        </w:rPr>
        <w:t>Geological Society of America Special Papers</w:t>
      </w:r>
      <w:r w:rsidRPr="004424E1">
        <w:rPr>
          <w:rFonts w:ascii="Times New Roman" w:eastAsia="Calibri" w:hAnsi="Times New Roman" w:cs="Times New Roman"/>
          <w:color w:val="222222"/>
          <w:sz w:val="24"/>
          <w:szCs w:val="24"/>
          <w:shd w:val="clear" w:color="auto" w:fill="FFFFFF"/>
        </w:rPr>
        <w:t> 441 (2008): 1-28.</w:t>
      </w:r>
    </w:p>
    <w:p w14:paraId="1F97E62B" w14:textId="52CC2F7B" w:rsidR="001E7F1B" w:rsidRPr="004424E1" w:rsidRDefault="001E7F1B"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1E7F1B">
        <w:rPr>
          <w:rFonts w:ascii="Times New Roman" w:hAnsi="Times New Roman" w:cs="Times New Roman"/>
          <w:color w:val="222222"/>
          <w:sz w:val="24"/>
          <w:szCs w:val="24"/>
          <w:shd w:val="clear" w:color="auto" w:fill="FFFFFF"/>
        </w:rPr>
        <w:t>Burnham, Robyn J., Scott L. Wing, and Geoffrey G. Parker. "The reflection of deciduous forest communities in leaf litter: implications for autochthonous litter assemblages from the fossil record." </w:t>
      </w:r>
      <w:r w:rsidRPr="001E7F1B">
        <w:rPr>
          <w:rFonts w:ascii="Times New Roman" w:hAnsi="Times New Roman" w:cs="Times New Roman"/>
          <w:i/>
          <w:iCs/>
          <w:color w:val="222222"/>
          <w:sz w:val="24"/>
          <w:szCs w:val="24"/>
          <w:shd w:val="clear" w:color="auto" w:fill="FFFFFF"/>
        </w:rPr>
        <w:t>Paleobiology</w:t>
      </w:r>
      <w:r w:rsidRPr="001E7F1B">
        <w:rPr>
          <w:rFonts w:ascii="Times New Roman" w:hAnsi="Times New Roman" w:cs="Times New Roman"/>
          <w:color w:val="222222"/>
          <w:sz w:val="24"/>
          <w:szCs w:val="24"/>
          <w:shd w:val="clear" w:color="auto" w:fill="FFFFFF"/>
        </w:rPr>
        <w:t> 18, no. 1 (1992): 30-49</w:t>
      </w:r>
      <w:r>
        <w:rPr>
          <w:rFonts w:ascii="Arial" w:hAnsi="Arial" w:cs="Arial"/>
          <w:color w:val="222222"/>
          <w:sz w:val="20"/>
          <w:szCs w:val="20"/>
          <w:shd w:val="clear" w:color="auto" w:fill="FFFFFF"/>
        </w:rPr>
        <w:t>.</w:t>
      </w:r>
    </w:p>
    <w:p w14:paraId="1B24C6F7" w14:textId="2A443FC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Chaloner, William G., and Jenn</w:t>
      </w:r>
      <w:r w:rsidR="00E44BDD">
        <w:rPr>
          <w:rFonts w:ascii="Times New Roman" w:eastAsia="Calibri" w:hAnsi="Times New Roman" w:cs="Times New Roman"/>
          <w:color w:val="222222"/>
          <w:sz w:val="24"/>
          <w:szCs w:val="24"/>
          <w:shd w:val="clear" w:color="auto" w:fill="FFFFFF"/>
        </w:rPr>
        <w:t>ifer</w:t>
      </w:r>
      <w:r w:rsidRPr="004424E1">
        <w:rPr>
          <w:rFonts w:ascii="Times New Roman" w:eastAsia="Calibri" w:hAnsi="Times New Roman" w:cs="Times New Roman"/>
          <w:color w:val="222222"/>
          <w:sz w:val="24"/>
          <w:szCs w:val="24"/>
          <w:shd w:val="clear" w:color="auto" w:fill="FFFFFF"/>
        </w:rPr>
        <w:t xml:space="preserve"> </w:t>
      </w:r>
      <w:r w:rsidR="001E0AE7">
        <w:rPr>
          <w:rFonts w:ascii="Times New Roman" w:eastAsia="Calibri" w:hAnsi="Times New Roman" w:cs="Times New Roman"/>
          <w:color w:val="222222"/>
          <w:sz w:val="24"/>
          <w:szCs w:val="24"/>
          <w:shd w:val="clear" w:color="auto" w:fill="FFFFFF"/>
        </w:rPr>
        <w:t xml:space="preserve">C. </w:t>
      </w:r>
      <w:r w:rsidRPr="004424E1">
        <w:rPr>
          <w:rFonts w:ascii="Times New Roman" w:eastAsia="Calibri" w:hAnsi="Times New Roman" w:cs="Times New Roman"/>
          <w:color w:val="222222"/>
          <w:sz w:val="24"/>
          <w:szCs w:val="24"/>
          <w:shd w:val="clear" w:color="auto" w:fill="FFFFFF"/>
        </w:rPr>
        <w:t>McElwain. "The fossil plant record and global climatic change." </w:t>
      </w:r>
      <w:r w:rsidRPr="004424E1">
        <w:rPr>
          <w:rFonts w:ascii="Times New Roman" w:eastAsia="Calibri" w:hAnsi="Times New Roman" w:cs="Times New Roman"/>
          <w:i/>
          <w:iCs/>
          <w:color w:val="222222"/>
          <w:sz w:val="24"/>
          <w:szCs w:val="24"/>
          <w:shd w:val="clear" w:color="auto" w:fill="FFFFFF"/>
        </w:rPr>
        <w:t>Review of Palaeobotany and Palynology</w:t>
      </w:r>
      <w:r w:rsidRPr="004424E1">
        <w:rPr>
          <w:rFonts w:ascii="Times New Roman" w:eastAsia="Calibri" w:hAnsi="Times New Roman" w:cs="Times New Roman"/>
          <w:color w:val="222222"/>
          <w:sz w:val="24"/>
          <w:szCs w:val="24"/>
          <w:shd w:val="clear" w:color="auto" w:fill="FFFFFF"/>
        </w:rPr>
        <w:t> 95, no. 1-4 (1997): 73-82.</w:t>
      </w:r>
    </w:p>
    <w:p w14:paraId="6CF1B0E5" w14:textId="5C851976"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Clapham,</w:t>
      </w:r>
      <w:r w:rsidR="001E0AE7">
        <w:rPr>
          <w:rFonts w:ascii="Times New Roman" w:eastAsia="Calibri" w:hAnsi="Times New Roman" w:cs="Times New Roman"/>
          <w:color w:val="222222"/>
          <w:sz w:val="24"/>
          <w:szCs w:val="24"/>
          <w:shd w:val="clear" w:color="auto" w:fill="FFFFFF"/>
        </w:rPr>
        <w:t xml:space="preserve"> Jr.,</w:t>
      </w:r>
      <w:r w:rsidRPr="004424E1">
        <w:rPr>
          <w:rFonts w:ascii="Times New Roman" w:eastAsia="Calibri" w:hAnsi="Times New Roman" w:cs="Times New Roman"/>
          <w:color w:val="222222"/>
          <w:sz w:val="24"/>
          <w:szCs w:val="24"/>
          <w:shd w:val="clear" w:color="auto" w:fill="FFFFFF"/>
        </w:rPr>
        <w:t xml:space="preserve"> W. B. "Permian miospores from the Flowerpot Formation of western Oklahoma." </w:t>
      </w:r>
      <w:r w:rsidRPr="004424E1">
        <w:rPr>
          <w:rFonts w:ascii="Times New Roman" w:eastAsia="Calibri" w:hAnsi="Times New Roman" w:cs="Times New Roman"/>
          <w:i/>
          <w:iCs/>
          <w:color w:val="222222"/>
          <w:sz w:val="24"/>
          <w:szCs w:val="24"/>
          <w:shd w:val="clear" w:color="auto" w:fill="FFFFFF"/>
        </w:rPr>
        <w:t>Micropaleontology</w:t>
      </w:r>
      <w:r w:rsidRPr="004424E1">
        <w:rPr>
          <w:rFonts w:ascii="Times New Roman" w:eastAsia="Calibri" w:hAnsi="Times New Roman" w:cs="Times New Roman"/>
          <w:color w:val="222222"/>
          <w:sz w:val="24"/>
          <w:szCs w:val="24"/>
          <w:shd w:val="clear" w:color="auto" w:fill="FFFFFF"/>
        </w:rPr>
        <w:t> 16, no. 1 (1970): 15-36.</w:t>
      </w:r>
    </w:p>
    <w:p w14:paraId="0F1C1FC1" w14:textId="149F36D6"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Clapham</w:t>
      </w:r>
      <w:r w:rsidR="001E0AE7">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 xml:space="preserve"> Jr</w:t>
      </w:r>
      <w:r w:rsidR="001E0AE7">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 W. B. "Nature and paleogeography of middle Permian floras of Oklahoma as inferred from their pollen record." </w:t>
      </w:r>
      <w:r w:rsidRPr="004424E1">
        <w:rPr>
          <w:rFonts w:ascii="Times New Roman" w:eastAsia="Calibri" w:hAnsi="Times New Roman" w:cs="Times New Roman"/>
          <w:i/>
          <w:iCs/>
          <w:color w:val="222222"/>
          <w:sz w:val="24"/>
          <w:szCs w:val="24"/>
          <w:shd w:val="clear" w:color="auto" w:fill="FFFFFF"/>
        </w:rPr>
        <w:t>The Journal of Geology</w:t>
      </w:r>
      <w:r w:rsidRPr="004424E1">
        <w:rPr>
          <w:rFonts w:ascii="Times New Roman" w:eastAsia="Calibri" w:hAnsi="Times New Roman" w:cs="Times New Roman"/>
          <w:color w:val="222222"/>
          <w:sz w:val="24"/>
          <w:szCs w:val="24"/>
          <w:shd w:val="clear" w:color="auto" w:fill="FFFFFF"/>
        </w:rPr>
        <w:t> 78, no. 2 (1970): 153-171.</w:t>
      </w:r>
    </w:p>
    <w:p w14:paraId="44FAEB95" w14:textId="38ABD632"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Clement-Westerhof, Jopie A. "In situ pollen from gymnospermous cones from the Upper Permian of the Italian Alps—</w:t>
      </w:r>
      <w:r w:rsidR="0019460F">
        <w:rPr>
          <w:rFonts w:ascii="Times New Roman" w:eastAsia="Calibri" w:hAnsi="Times New Roman" w:cs="Times New Roman"/>
          <w:color w:val="222222"/>
          <w:sz w:val="24"/>
          <w:szCs w:val="24"/>
          <w:shd w:val="clear" w:color="auto" w:fill="FFFFFF"/>
        </w:rPr>
        <w:t>a</w:t>
      </w:r>
      <w:r w:rsidRPr="004424E1">
        <w:rPr>
          <w:rFonts w:ascii="Times New Roman" w:eastAsia="Calibri" w:hAnsi="Times New Roman" w:cs="Times New Roman"/>
          <w:color w:val="222222"/>
          <w:sz w:val="24"/>
          <w:szCs w:val="24"/>
          <w:shd w:val="clear" w:color="auto" w:fill="FFFFFF"/>
        </w:rPr>
        <w:t xml:space="preserve"> preliminary account." </w:t>
      </w:r>
      <w:r w:rsidRPr="004424E1">
        <w:rPr>
          <w:rFonts w:ascii="Times New Roman" w:eastAsia="Calibri" w:hAnsi="Times New Roman" w:cs="Times New Roman"/>
          <w:i/>
          <w:iCs/>
          <w:color w:val="222222"/>
          <w:sz w:val="24"/>
          <w:szCs w:val="24"/>
          <w:shd w:val="clear" w:color="auto" w:fill="FFFFFF"/>
        </w:rPr>
        <w:t>Review of Palaeobotany and Palynology</w:t>
      </w:r>
      <w:r w:rsidRPr="004424E1">
        <w:rPr>
          <w:rFonts w:ascii="Times New Roman" w:eastAsia="Calibri" w:hAnsi="Times New Roman" w:cs="Times New Roman"/>
          <w:color w:val="222222"/>
          <w:sz w:val="24"/>
          <w:szCs w:val="24"/>
          <w:shd w:val="clear" w:color="auto" w:fill="FFFFFF"/>
        </w:rPr>
        <w:t> 17, no. 1-2 (1974): 63-73.</w:t>
      </w:r>
    </w:p>
    <w:p w14:paraId="692C7D02" w14:textId="77777777" w:rsidR="00F26E12" w:rsidRPr="004424E1" w:rsidRDefault="00F26E12" w:rsidP="004424E1">
      <w:pPr>
        <w:spacing w:after="0" w:line="480" w:lineRule="auto"/>
        <w:ind w:left="720" w:hanging="720"/>
        <w:rPr>
          <w:rFonts w:ascii="Times New Roman" w:eastAsia="Calibri" w:hAnsi="Times New Roman" w:cs="Times New Roman"/>
          <w:sz w:val="24"/>
          <w:szCs w:val="24"/>
          <w:shd w:val="clear" w:color="auto" w:fill="FFFFFF"/>
        </w:rPr>
      </w:pPr>
      <w:r w:rsidRPr="004424E1">
        <w:rPr>
          <w:rFonts w:ascii="Times New Roman" w:eastAsia="Calibri" w:hAnsi="Times New Roman" w:cs="Times New Roman"/>
          <w:sz w:val="24"/>
          <w:szCs w:val="24"/>
          <w:shd w:val="clear" w:color="auto" w:fill="FFFFFF"/>
        </w:rPr>
        <w:t>Cox, Dennis P., David A. Lindsey, Donald A. Singer, and Michael F. Diggles. </w:t>
      </w:r>
      <w:r w:rsidRPr="004424E1">
        <w:rPr>
          <w:rFonts w:ascii="Times New Roman" w:eastAsia="Calibri" w:hAnsi="Times New Roman" w:cs="Times New Roman"/>
          <w:i/>
          <w:iCs/>
          <w:sz w:val="24"/>
          <w:szCs w:val="24"/>
          <w:shd w:val="clear" w:color="auto" w:fill="FFFFFF"/>
        </w:rPr>
        <w:t>Sediment-hosted copper deposits of the world: Deposit models and database</w:t>
      </w:r>
      <w:r w:rsidRPr="004424E1">
        <w:rPr>
          <w:rFonts w:ascii="Times New Roman" w:eastAsia="Calibri" w:hAnsi="Times New Roman" w:cs="Times New Roman"/>
          <w:sz w:val="24"/>
          <w:szCs w:val="24"/>
          <w:shd w:val="clear" w:color="auto" w:fill="FFFFFF"/>
        </w:rPr>
        <w:t>. Reston, VA, USA: US Department of the Interior, US Geological Survey, 2007.</w:t>
      </w:r>
    </w:p>
    <w:p w14:paraId="6AC4934F" w14:textId="77777777" w:rsidR="00F26E12" w:rsidRPr="004424E1" w:rsidRDefault="00F26E12" w:rsidP="004424E1">
      <w:pPr>
        <w:spacing w:after="0" w:line="480" w:lineRule="auto"/>
        <w:ind w:left="720" w:hanging="720"/>
        <w:rPr>
          <w:rFonts w:ascii="Times New Roman" w:eastAsia="Calibri" w:hAnsi="Times New Roman" w:cs="Times New Roman"/>
          <w:color w:val="538135"/>
          <w:sz w:val="24"/>
          <w:szCs w:val="24"/>
          <w:shd w:val="clear" w:color="auto" w:fill="FFFFFF"/>
        </w:rPr>
      </w:pPr>
      <w:r w:rsidRPr="004424E1">
        <w:rPr>
          <w:rFonts w:ascii="Times New Roman" w:eastAsia="Calibri" w:hAnsi="Times New Roman" w:cs="Times New Roman"/>
          <w:color w:val="222222"/>
          <w:sz w:val="24"/>
          <w:szCs w:val="24"/>
          <w:shd w:val="clear" w:color="auto" w:fill="FFFFFF"/>
        </w:rPr>
        <w:lastRenderedPageBreak/>
        <w:t>Cragin, F. W. "Permian system in Kansas: Colorado College Studies, vol. 6." (1896): 33-38.</w:t>
      </w:r>
    </w:p>
    <w:p w14:paraId="125438E2"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Crowell, J. C. (1995). The ending of the late Paleozoic ice age during the Permian Period. In </w:t>
      </w:r>
      <w:r w:rsidRPr="004424E1">
        <w:rPr>
          <w:rFonts w:ascii="Times New Roman" w:eastAsia="Calibri" w:hAnsi="Times New Roman" w:cs="Times New Roman"/>
          <w:i/>
          <w:iCs/>
          <w:color w:val="222222"/>
          <w:sz w:val="24"/>
          <w:szCs w:val="24"/>
          <w:shd w:val="clear" w:color="auto" w:fill="FFFFFF"/>
        </w:rPr>
        <w:t>The Permian of Northern Pangea</w:t>
      </w:r>
      <w:r w:rsidRPr="004424E1">
        <w:rPr>
          <w:rFonts w:ascii="Times New Roman" w:eastAsia="Calibri" w:hAnsi="Times New Roman" w:cs="Times New Roman"/>
          <w:color w:val="222222"/>
          <w:sz w:val="24"/>
          <w:szCs w:val="24"/>
          <w:shd w:val="clear" w:color="auto" w:fill="FFFFFF"/>
        </w:rPr>
        <w:t> (pp. 62-74). Springer, Berlin, Heidelberg.</w:t>
      </w:r>
    </w:p>
    <w:p w14:paraId="44170141" w14:textId="1E9F8539" w:rsidR="00F26E12" w:rsidRPr="004424E1" w:rsidRDefault="00F26E12" w:rsidP="004424E1">
      <w:pPr>
        <w:spacing w:after="0" w:line="480" w:lineRule="auto"/>
        <w:ind w:left="720" w:hanging="720"/>
        <w:rPr>
          <w:rFonts w:ascii="Times New Roman"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Davidson, C. F. "A possible mode of origin of strata-bound copper ores." </w:t>
      </w:r>
      <w:r w:rsidRPr="004424E1">
        <w:rPr>
          <w:rFonts w:ascii="Times New Roman" w:hAnsi="Times New Roman" w:cs="Times New Roman"/>
          <w:i/>
          <w:iCs/>
          <w:color w:val="222222"/>
          <w:sz w:val="24"/>
          <w:szCs w:val="24"/>
          <w:shd w:val="clear" w:color="auto" w:fill="FFFFFF"/>
        </w:rPr>
        <w:t>Economic Geology</w:t>
      </w:r>
      <w:r w:rsidRPr="004424E1">
        <w:rPr>
          <w:rFonts w:ascii="Times New Roman" w:hAnsi="Times New Roman" w:cs="Times New Roman"/>
          <w:color w:val="222222"/>
          <w:sz w:val="24"/>
          <w:szCs w:val="24"/>
          <w:shd w:val="clear" w:color="auto" w:fill="FFFFFF"/>
        </w:rPr>
        <w:t> 60, no. 5 (1965): 942-954.</w:t>
      </w:r>
    </w:p>
    <w:p w14:paraId="24AF0CE7" w14:textId="77777777" w:rsidR="00346FCE" w:rsidRPr="004424E1" w:rsidRDefault="00346FCE"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DiMichele, William A., and Bret S. Beall. "Flora, fauna, and paleoecology of the Brazil Formation of Indiana." </w:t>
      </w:r>
      <w:r w:rsidRPr="004424E1">
        <w:rPr>
          <w:rFonts w:ascii="Times New Roman" w:eastAsia="Calibri" w:hAnsi="Times New Roman" w:cs="Times New Roman"/>
          <w:i/>
          <w:iCs/>
          <w:color w:val="222222"/>
          <w:sz w:val="24"/>
          <w:szCs w:val="24"/>
          <w:shd w:val="clear" w:color="auto" w:fill="FFFFFF"/>
        </w:rPr>
        <w:t>Rocks &amp; Minerals</w:t>
      </w:r>
      <w:r w:rsidRPr="004424E1">
        <w:rPr>
          <w:rFonts w:ascii="Times New Roman" w:eastAsia="Calibri" w:hAnsi="Times New Roman" w:cs="Times New Roman"/>
          <w:color w:val="222222"/>
          <w:sz w:val="24"/>
          <w:szCs w:val="24"/>
          <w:shd w:val="clear" w:color="auto" w:fill="FFFFFF"/>
        </w:rPr>
        <w:t> 65, no. 3 (1990): 244-250.</w:t>
      </w:r>
    </w:p>
    <w:p w14:paraId="4197FB92"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DiMichele, William A., Hermann W. Pfefferkorn, and Robert A. Gastaldo. "Response of Late Carboniferous and Early Permian plant communities to climate change." </w:t>
      </w:r>
      <w:r w:rsidRPr="004424E1">
        <w:rPr>
          <w:rFonts w:ascii="Times New Roman" w:eastAsia="Calibri" w:hAnsi="Times New Roman" w:cs="Times New Roman"/>
          <w:i/>
          <w:iCs/>
          <w:color w:val="222222"/>
          <w:sz w:val="24"/>
          <w:szCs w:val="24"/>
          <w:shd w:val="clear" w:color="auto" w:fill="FFFFFF"/>
        </w:rPr>
        <w:t>Annual Review of Earth and Planetary Sciences</w:t>
      </w:r>
      <w:r w:rsidRPr="004424E1">
        <w:rPr>
          <w:rFonts w:ascii="Times New Roman" w:eastAsia="Calibri" w:hAnsi="Times New Roman" w:cs="Times New Roman"/>
          <w:color w:val="222222"/>
          <w:sz w:val="24"/>
          <w:szCs w:val="24"/>
          <w:shd w:val="clear" w:color="auto" w:fill="FFFFFF"/>
        </w:rPr>
        <w:t> 29, no. 1 (2001): 461-487.</w:t>
      </w:r>
    </w:p>
    <w:p w14:paraId="7E9AEB86"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DiMichele, William A., Dan S. Chaney, William H. Dixon, W. John Nelson, and Robert W. Hook. "An Early Permian coastal flora from the central basin platform of Gaines County, west Texas." </w:t>
      </w:r>
      <w:r w:rsidRPr="004424E1">
        <w:rPr>
          <w:rFonts w:ascii="Times New Roman" w:eastAsia="Calibri" w:hAnsi="Times New Roman" w:cs="Times New Roman"/>
          <w:i/>
          <w:iCs/>
          <w:color w:val="222222"/>
          <w:sz w:val="24"/>
          <w:szCs w:val="24"/>
          <w:shd w:val="clear" w:color="auto" w:fill="FFFFFF"/>
        </w:rPr>
        <w:t>Palaios</w:t>
      </w:r>
      <w:r w:rsidRPr="004424E1">
        <w:rPr>
          <w:rFonts w:ascii="Times New Roman" w:eastAsia="Calibri" w:hAnsi="Times New Roman" w:cs="Times New Roman"/>
          <w:color w:val="222222"/>
          <w:sz w:val="24"/>
          <w:szCs w:val="24"/>
          <w:shd w:val="clear" w:color="auto" w:fill="FFFFFF"/>
        </w:rPr>
        <w:t> 15, no. 6 (2000): 524-534.</w:t>
      </w:r>
    </w:p>
    <w:p w14:paraId="184A6B91"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DiMichele, William A., Sergius H. Mamay, Dan S. Chaney, Robert W. Hook, and W. John Nelson. "An Early Permian flora with Late Permian and Mesozoic affinities from north-central Texas." </w:t>
      </w:r>
      <w:r w:rsidRPr="004424E1">
        <w:rPr>
          <w:rFonts w:ascii="Times New Roman" w:eastAsia="Calibri" w:hAnsi="Times New Roman" w:cs="Times New Roman"/>
          <w:i/>
          <w:iCs/>
          <w:color w:val="222222"/>
          <w:sz w:val="24"/>
          <w:szCs w:val="24"/>
          <w:shd w:val="clear" w:color="auto" w:fill="FFFFFF"/>
        </w:rPr>
        <w:t>Journal of Paleontology</w:t>
      </w:r>
      <w:r w:rsidRPr="004424E1">
        <w:rPr>
          <w:rFonts w:ascii="Times New Roman" w:eastAsia="Calibri" w:hAnsi="Times New Roman" w:cs="Times New Roman"/>
          <w:color w:val="222222"/>
          <w:sz w:val="24"/>
          <w:szCs w:val="24"/>
          <w:shd w:val="clear" w:color="auto" w:fill="FFFFFF"/>
        </w:rPr>
        <w:t> 75, no. 2 (2001): 449-460.</w:t>
      </w:r>
    </w:p>
    <w:p w14:paraId="7A0D6520" w14:textId="4CD9956C"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DiMichele, William A., Neil J. Tabor, and D</w:t>
      </w:r>
      <w:r w:rsidR="001E0AE7">
        <w:rPr>
          <w:rFonts w:ascii="Times New Roman" w:eastAsia="Calibri" w:hAnsi="Times New Roman" w:cs="Times New Roman"/>
          <w:color w:val="222222"/>
          <w:sz w:val="24"/>
          <w:szCs w:val="24"/>
          <w:shd w:val="clear" w:color="auto" w:fill="FFFFFF"/>
        </w:rPr>
        <w:t>an</w:t>
      </w:r>
      <w:r w:rsidRPr="004424E1">
        <w:rPr>
          <w:rFonts w:ascii="Times New Roman" w:eastAsia="Calibri" w:hAnsi="Times New Roman" w:cs="Times New Roman"/>
          <w:color w:val="222222"/>
          <w:sz w:val="24"/>
          <w:szCs w:val="24"/>
          <w:shd w:val="clear" w:color="auto" w:fill="FFFFFF"/>
        </w:rPr>
        <w:t xml:space="preserve"> S. Chaney. "Outcrop-scale environmental heterogeneity and vegetational complexity in the Permo-Carboniferous Markley Formation of North Central Texas." </w:t>
      </w:r>
      <w:r w:rsidRPr="004424E1">
        <w:rPr>
          <w:rFonts w:ascii="Times New Roman" w:eastAsia="Calibri" w:hAnsi="Times New Roman" w:cs="Times New Roman"/>
          <w:i/>
          <w:iCs/>
          <w:color w:val="222222"/>
          <w:sz w:val="24"/>
          <w:szCs w:val="24"/>
          <w:shd w:val="clear" w:color="auto" w:fill="FFFFFF"/>
        </w:rPr>
        <w:t>The Nonmarine Permian: New Mexico Museum of Natural History and Science Bulletin</w:t>
      </w:r>
      <w:r w:rsidRPr="004424E1">
        <w:rPr>
          <w:rFonts w:ascii="Times New Roman" w:eastAsia="Calibri" w:hAnsi="Times New Roman" w:cs="Times New Roman"/>
          <w:color w:val="222222"/>
          <w:sz w:val="24"/>
          <w:szCs w:val="24"/>
          <w:shd w:val="clear" w:color="auto" w:fill="FFFFFF"/>
        </w:rPr>
        <w:t> 30 (2005): 60-66.</w:t>
      </w:r>
    </w:p>
    <w:p w14:paraId="275948A9" w14:textId="59E8DA4A" w:rsidR="00F26E12" w:rsidRPr="004424E1" w:rsidRDefault="00F26E12" w:rsidP="004424E1">
      <w:pPr>
        <w:widowControl w:val="0"/>
        <w:suppressAutoHyphens/>
        <w:adjustRightInd w:val="0"/>
        <w:snapToGrid w:val="0"/>
        <w:spacing w:after="0" w:line="480" w:lineRule="auto"/>
        <w:ind w:left="720" w:hanging="720"/>
        <w:contextualSpacing/>
        <w:rPr>
          <w:rFonts w:ascii="Times New Roman"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DiMichele, William A. "Wetland-dryland vegetational dynamics in the Pennsylvanian ice age tropics." </w:t>
      </w:r>
      <w:r w:rsidRPr="004424E1">
        <w:rPr>
          <w:rFonts w:ascii="Times New Roman" w:hAnsi="Times New Roman" w:cs="Times New Roman"/>
          <w:i/>
          <w:iCs/>
          <w:color w:val="222222"/>
          <w:sz w:val="24"/>
          <w:szCs w:val="24"/>
          <w:shd w:val="clear" w:color="auto" w:fill="FFFFFF"/>
        </w:rPr>
        <w:t>International Journal of Plant Sciences</w:t>
      </w:r>
      <w:r w:rsidRPr="004424E1">
        <w:rPr>
          <w:rFonts w:ascii="Times New Roman" w:hAnsi="Times New Roman" w:cs="Times New Roman"/>
          <w:color w:val="222222"/>
          <w:sz w:val="24"/>
          <w:szCs w:val="24"/>
          <w:shd w:val="clear" w:color="auto" w:fill="FFFFFF"/>
        </w:rPr>
        <w:t> 175, no. 2 (2014): 123-164.</w:t>
      </w:r>
    </w:p>
    <w:p w14:paraId="6A41C2E1" w14:textId="6E65FEB2" w:rsidR="00346FCE" w:rsidRPr="004424E1" w:rsidRDefault="00F26E12" w:rsidP="004424E1">
      <w:pPr>
        <w:spacing w:after="0" w:line="480" w:lineRule="auto"/>
        <w:ind w:left="720" w:hanging="720"/>
        <w:contextualSpacing/>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lastRenderedPageBreak/>
        <w:t>DiMichele, William A., Arden R. Bashforth, Howard J. Falcon-Lang, and Spencer G. Lucas. "Uplands, lowlands, and climate: Taphonomic megabiases and the apparent rise of a xeromorphic, drought-tolerant flora during the Pennsylvanian-Permian transition." </w:t>
      </w:r>
      <w:r w:rsidRPr="004424E1">
        <w:rPr>
          <w:rFonts w:ascii="Times New Roman" w:eastAsia="Calibri" w:hAnsi="Times New Roman" w:cs="Times New Roman"/>
          <w:i/>
          <w:iCs/>
          <w:color w:val="222222"/>
          <w:sz w:val="24"/>
          <w:szCs w:val="24"/>
          <w:shd w:val="clear" w:color="auto" w:fill="FFFFFF"/>
        </w:rPr>
        <w:t>Palaeogeography, Palaeoclimatology, Palaeoecology</w:t>
      </w:r>
      <w:r w:rsidRPr="004424E1">
        <w:rPr>
          <w:rFonts w:ascii="Times New Roman" w:eastAsia="Calibri" w:hAnsi="Times New Roman" w:cs="Times New Roman"/>
          <w:color w:val="222222"/>
          <w:sz w:val="24"/>
          <w:szCs w:val="24"/>
          <w:shd w:val="clear" w:color="auto" w:fill="FFFFFF"/>
        </w:rPr>
        <w:t> 559 (2020): 109965.</w:t>
      </w:r>
    </w:p>
    <w:p w14:paraId="59A55AD8" w14:textId="141C8462" w:rsidR="003E16FC" w:rsidRDefault="003E16FC" w:rsidP="004424E1">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Elsik, William C. “</w:t>
      </w:r>
      <w:r w:rsidRPr="003E16FC">
        <w:rPr>
          <w:rFonts w:ascii="Times New Roman" w:hAnsi="Times New Roman" w:cs="Times New Roman"/>
          <w:i/>
          <w:iCs/>
          <w:color w:val="222222"/>
          <w:sz w:val="24"/>
          <w:szCs w:val="24"/>
          <w:shd w:val="clear" w:color="auto" w:fill="FFFFFF"/>
        </w:rPr>
        <w:t>Reduviasporonites</w:t>
      </w:r>
      <w:r>
        <w:rPr>
          <w:rFonts w:ascii="Times New Roman" w:hAnsi="Times New Roman" w:cs="Times New Roman"/>
          <w:color w:val="222222"/>
          <w:sz w:val="24"/>
          <w:szCs w:val="24"/>
          <w:shd w:val="clear" w:color="auto" w:fill="FFFFFF"/>
        </w:rPr>
        <w:t xml:space="preserve"> Wilson 1962: synonymy of the fungal organism involved in the Late Permian crisis.” </w:t>
      </w:r>
      <w:r w:rsidRPr="003E16FC">
        <w:rPr>
          <w:rFonts w:ascii="Times New Roman" w:hAnsi="Times New Roman" w:cs="Times New Roman"/>
          <w:i/>
          <w:iCs/>
          <w:color w:val="222222"/>
          <w:sz w:val="24"/>
          <w:szCs w:val="24"/>
          <w:shd w:val="clear" w:color="auto" w:fill="FFFFFF"/>
        </w:rPr>
        <w:t>Palynology</w:t>
      </w:r>
      <w:r>
        <w:rPr>
          <w:rFonts w:ascii="Times New Roman" w:hAnsi="Times New Roman" w:cs="Times New Roman"/>
          <w:color w:val="222222"/>
          <w:sz w:val="24"/>
          <w:szCs w:val="24"/>
          <w:shd w:val="clear" w:color="auto" w:fill="FFFFFF"/>
        </w:rPr>
        <w:t xml:space="preserve"> 23 (1999): 37-41.</w:t>
      </w:r>
    </w:p>
    <w:p w14:paraId="6C89B277" w14:textId="604F34B1"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Eshet, Yoram, Michael R. Rampino, and Henk Visscher. "Fungal event and palynological record of ecological crisis and recovery across the Permian-Triassic boundary." </w:t>
      </w:r>
      <w:r w:rsidRPr="004424E1">
        <w:rPr>
          <w:rFonts w:ascii="Times New Roman" w:hAnsi="Times New Roman" w:cs="Times New Roman"/>
          <w:i/>
          <w:iCs/>
          <w:color w:val="222222"/>
          <w:sz w:val="24"/>
          <w:szCs w:val="24"/>
          <w:shd w:val="clear" w:color="auto" w:fill="FFFFFF"/>
        </w:rPr>
        <w:t>Geology</w:t>
      </w:r>
      <w:r w:rsidRPr="004424E1">
        <w:rPr>
          <w:rFonts w:ascii="Times New Roman" w:hAnsi="Times New Roman" w:cs="Times New Roman"/>
          <w:color w:val="222222"/>
          <w:sz w:val="24"/>
          <w:szCs w:val="24"/>
          <w:shd w:val="clear" w:color="auto" w:fill="FFFFFF"/>
        </w:rPr>
        <w:t> 23, no. 11 (1995): 967-970.</w:t>
      </w:r>
    </w:p>
    <w:p w14:paraId="7990716B" w14:textId="34D2DD10" w:rsidR="00F26E12" w:rsidRPr="004424E1" w:rsidRDefault="00F26E12" w:rsidP="004424E1">
      <w:pPr>
        <w:spacing w:after="0" w:line="480" w:lineRule="auto"/>
        <w:ind w:left="720" w:hanging="720"/>
        <w:rPr>
          <w:rFonts w:ascii="Times New Roman" w:hAnsi="Times New Roman" w:cs="Times New Roman"/>
          <w:sz w:val="24"/>
          <w:szCs w:val="24"/>
        </w:rPr>
      </w:pPr>
      <w:r w:rsidRPr="004424E1">
        <w:rPr>
          <w:rFonts w:ascii="Times New Roman" w:hAnsi="Times New Roman" w:cs="Times New Roman"/>
          <w:sz w:val="24"/>
          <w:szCs w:val="24"/>
        </w:rPr>
        <w:t>Fay, R</w:t>
      </w:r>
      <w:r w:rsidR="001E0AE7">
        <w:rPr>
          <w:rFonts w:ascii="Times New Roman" w:hAnsi="Times New Roman" w:cs="Times New Roman"/>
          <w:sz w:val="24"/>
          <w:szCs w:val="24"/>
        </w:rPr>
        <w:t>obert</w:t>
      </w:r>
      <w:r w:rsidRPr="004424E1">
        <w:rPr>
          <w:rFonts w:ascii="Times New Roman" w:hAnsi="Times New Roman" w:cs="Times New Roman"/>
          <w:sz w:val="24"/>
          <w:szCs w:val="24"/>
        </w:rPr>
        <w:t xml:space="preserve"> O. "The Blaine and Related Formations of Northwestern Oklahoma</w:t>
      </w:r>
      <w:r w:rsidR="0019460F">
        <w:rPr>
          <w:rFonts w:ascii="Times New Roman" w:hAnsi="Times New Roman" w:cs="Times New Roman"/>
          <w:sz w:val="24"/>
          <w:szCs w:val="24"/>
        </w:rPr>
        <w:t>.”</w:t>
      </w:r>
      <w:r w:rsidRPr="004424E1">
        <w:rPr>
          <w:rFonts w:ascii="Times New Roman" w:hAnsi="Times New Roman" w:cs="Times New Roman"/>
          <w:sz w:val="24"/>
          <w:szCs w:val="24"/>
        </w:rPr>
        <w:t xml:space="preserve"> </w:t>
      </w:r>
      <w:r w:rsidRPr="0019460F">
        <w:rPr>
          <w:rFonts w:ascii="Times New Roman" w:hAnsi="Times New Roman" w:cs="Times New Roman"/>
          <w:i/>
          <w:iCs/>
          <w:sz w:val="24"/>
          <w:szCs w:val="24"/>
        </w:rPr>
        <w:t>Okla</w:t>
      </w:r>
      <w:r w:rsidR="0019460F" w:rsidRPr="0019460F">
        <w:rPr>
          <w:rFonts w:ascii="Times New Roman" w:hAnsi="Times New Roman" w:cs="Times New Roman"/>
          <w:i/>
          <w:iCs/>
          <w:sz w:val="24"/>
          <w:szCs w:val="24"/>
        </w:rPr>
        <w:t>homa</w:t>
      </w:r>
      <w:r w:rsidRPr="0019460F">
        <w:rPr>
          <w:rFonts w:ascii="Times New Roman" w:hAnsi="Times New Roman" w:cs="Times New Roman"/>
          <w:i/>
          <w:iCs/>
          <w:sz w:val="24"/>
          <w:szCs w:val="24"/>
        </w:rPr>
        <w:t xml:space="preserve"> Geo</w:t>
      </w:r>
      <w:r w:rsidR="0019460F" w:rsidRPr="0019460F">
        <w:rPr>
          <w:rFonts w:ascii="Times New Roman" w:hAnsi="Times New Roman" w:cs="Times New Roman"/>
          <w:i/>
          <w:iCs/>
          <w:sz w:val="24"/>
          <w:szCs w:val="24"/>
        </w:rPr>
        <w:t>logical</w:t>
      </w:r>
      <w:r w:rsidRPr="0019460F">
        <w:rPr>
          <w:rFonts w:ascii="Times New Roman" w:hAnsi="Times New Roman" w:cs="Times New Roman"/>
          <w:i/>
          <w:iCs/>
          <w:sz w:val="24"/>
          <w:szCs w:val="24"/>
        </w:rPr>
        <w:t xml:space="preserve"> Survey Bull</w:t>
      </w:r>
      <w:r w:rsidR="0019460F" w:rsidRPr="0019460F">
        <w:rPr>
          <w:rFonts w:ascii="Times New Roman" w:hAnsi="Times New Roman" w:cs="Times New Roman"/>
          <w:i/>
          <w:iCs/>
          <w:sz w:val="24"/>
          <w:szCs w:val="24"/>
        </w:rPr>
        <w:t>etin</w:t>
      </w:r>
      <w:r w:rsidRPr="004424E1">
        <w:rPr>
          <w:rFonts w:ascii="Times New Roman" w:hAnsi="Times New Roman" w:cs="Times New Roman"/>
          <w:sz w:val="24"/>
          <w:szCs w:val="24"/>
        </w:rPr>
        <w:t xml:space="preserve"> 98 (1964): </w:t>
      </w:r>
      <w:r w:rsidR="0019460F">
        <w:rPr>
          <w:rFonts w:ascii="Times New Roman" w:hAnsi="Times New Roman" w:cs="Times New Roman"/>
          <w:sz w:val="24"/>
          <w:szCs w:val="24"/>
        </w:rPr>
        <w:t>1-</w:t>
      </w:r>
      <w:r w:rsidRPr="004424E1">
        <w:rPr>
          <w:rFonts w:ascii="Times New Roman" w:hAnsi="Times New Roman" w:cs="Times New Roman"/>
          <w:sz w:val="24"/>
          <w:szCs w:val="24"/>
        </w:rPr>
        <w:t>238.</w:t>
      </w:r>
    </w:p>
    <w:p w14:paraId="355C0F2E" w14:textId="40FCB2E2" w:rsidR="00F26E12" w:rsidRDefault="00F26E12" w:rsidP="004424E1">
      <w:pPr>
        <w:spacing w:after="0" w:line="480" w:lineRule="auto"/>
        <w:ind w:left="720" w:hanging="720"/>
        <w:rPr>
          <w:rFonts w:ascii="Times New Roman"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 xml:space="preserve">Fay, Robert O. "Bibliography of </w:t>
      </w:r>
      <w:r w:rsidR="003F7141">
        <w:rPr>
          <w:rFonts w:ascii="Times New Roman" w:hAnsi="Times New Roman" w:cs="Times New Roman"/>
          <w:color w:val="222222"/>
          <w:sz w:val="24"/>
          <w:szCs w:val="24"/>
          <w:shd w:val="clear" w:color="auto" w:fill="FFFFFF"/>
        </w:rPr>
        <w:t>c</w:t>
      </w:r>
      <w:r w:rsidRPr="004424E1">
        <w:rPr>
          <w:rFonts w:ascii="Times New Roman" w:hAnsi="Times New Roman" w:cs="Times New Roman"/>
          <w:color w:val="222222"/>
          <w:sz w:val="24"/>
          <w:szCs w:val="24"/>
          <w:shd w:val="clear" w:color="auto" w:fill="FFFFFF"/>
        </w:rPr>
        <w:t xml:space="preserve">opper </w:t>
      </w:r>
      <w:r w:rsidR="003F7141">
        <w:rPr>
          <w:rFonts w:ascii="Times New Roman" w:hAnsi="Times New Roman" w:cs="Times New Roman"/>
          <w:color w:val="222222"/>
          <w:sz w:val="24"/>
          <w:szCs w:val="24"/>
          <w:shd w:val="clear" w:color="auto" w:fill="FFFFFF"/>
        </w:rPr>
        <w:t>o</w:t>
      </w:r>
      <w:r w:rsidRPr="004424E1">
        <w:rPr>
          <w:rFonts w:ascii="Times New Roman" w:hAnsi="Times New Roman" w:cs="Times New Roman"/>
          <w:color w:val="222222"/>
          <w:sz w:val="24"/>
          <w:szCs w:val="24"/>
          <w:shd w:val="clear" w:color="auto" w:fill="FFFFFF"/>
        </w:rPr>
        <w:t xml:space="preserve">ccurrences in Pennsylvanian and Permian </w:t>
      </w:r>
      <w:r w:rsidR="003F7141">
        <w:rPr>
          <w:rFonts w:ascii="Times New Roman" w:hAnsi="Times New Roman" w:cs="Times New Roman"/>
          <w:color w:val="222222"/>
          <w:sz w:val="24"/>
          <w:szCs w:val="24"/>
          <w:shd w:val="clear" w:color="auto" w:fill="FFFFFF"/>
        </w:rPr>
        <w:t>r</w:t>
      </w:r>
      <w:r w:rsidRPr="004424E1">
        <w:rPr>
          <w:rFonts w:ascii="Times New Roman" w:hAnsi="Times New Roman" w:cs="Times New Roman"/>
          <w:color w:val="222222"/>
          <w:sz w:val="24"/>
          <w:szCs w:val="24"/>
          <w:shd w:val="clear" w:color="auto" w:fill="FFFFFF"/>
        </w:rPr>
        <w:t xml:space="preserve">ed </w:t>
      </w:r>
      <w:r w:rsidR="003F7141">
        <w:rPr>
          <w:rFonts w:ascii="Times New Roman" w:hAnsi="Times New Roman" w:cs="Times New Roman"/>
          <w:color w:val="222222"/>
          <w:sz w:val="24"/>
          <w:szCs w:val="24"/>
          <w:shd w:val="clear" w:color="auto" w:fill="FFFFFF"/>
        </w:rPr>
        <w:t>b</w:t>
      </w:r>
      <w:r w:rsidRPr="004424E1">
        <w:rPr>
          <w:rFonts w:ascii="Times New Roman" w:hAnsi="Times New Roman" w:cs="Times New Roman"/>
          <w:color w:val="222222"/>
          <w:sz w:val="24"/>
          <w:szCs w:val="24"/>
          <w:shd w:val="clear" w:color="auto" w:fill="FFFFFF"/>
        </w:rPr>
        <w:t xml:space="preserve">eds and </w:t>
      </w:r>
      <w:r w:rsidR="003F7141">
        <w:rPr>
          <w:rFonts w:ascii="Times New Roman" w:hAnsi="Times New Roman" w:cs="Times New Roman"/>
          <w:color w:val="222222"/>
          <w:sz w:val="24"/>
          <w:szCs w:val="24"/>
          <w:shd w:val="clear" w:color="auto" w:fill="FFFFFF"/>
        </w:rPr>
        <w:t>a</w:t>
      </w:r>
      <w:r w:rsidRPr="004424E1">
        <w:rPr>
          <w:rFonts w:ascii="Times New Roman" w:hAnsi="Times New Roman" w:cs="Times New Roman"/>
          <w:color w:val="222222"/>
          <w:sz w:val="24"/>
          <w:szCs w:val="24"/>
          <w:shd w:val="clear" w:color="auto" w:fill="FFFFFF"/>
        </w:rPr>
        <w:t xml:space="preserve">ssociated </w:t>
      </w:r>
      <w:r w:rsidR="003F7141">
        <w:rPr>
          <w:rFonts w:ascii="Times New Roman" w:hAnsi="Times New Roman" w:cs="Times New Roman"/>
          <w:color w:val="222222"/>
          <w:sz w:val="24"/>
          <w:szCs w:val="24"/>
          <w:shd w:val="clear" w:color="auto" w:fill="FFFFFF"/>
        </w:rPr>
        <w:t>r</w:t>
      </w:r>
      <w:r w:rsidRPr="004424E1">
        <w:rPr>
          <w:rFonts w:ascii="Times New Roman" w:hAnsi="Times New Roman" w:cs="Times New Roman"/>
          <w:color w:val="222222"/>
          <w:sz w:val="24"/>
          <w:szCs w:val="24"/>
          <w:shd w:val="clear" w:color="auto" w:fill="FFFFFF"/>
        </w:rPr>
        <w:t>ocks." </w:t>
      </w:r>
      <w:r w:rsidRPr="004424E1">
        <w:rPr>
          <w:rFonts w:ascii="Times New Roman" w:hAnsi="Times New Roman" w:cs="Times New Roman"/>
          <w:i/>
          <w:iCs/>
          <w:color w:val="222222"/>
          <w:sz w:val="24"/>
          <w:szCs w:val="24"/>
          <w:shd w:val="clear" w:color="auto" w:fill="FFFFFF"/>
        </w:rPr>
        <w:t>Oklahoma Geological Survey Special Publication</w:t>
      </w:r>
      <w:r w:rsidRPr="004424E1">
        <w:rPr>
          <w:rFonts w:ascii="Times New Roman" w:hAnsi="Times New Roman" w:cs="Times New Roman"/>
          <w:color w:val="222222"/>
          <w:sz w:val="24"/>
          <w:szCs w:val="24"/>
          <w:shd w:val="clear" w:color="auto" w:fill="FFFFFF"/>
        </w:rPr>
        <w:t> (2000): 1.</w:t>
      </w:r>
    </w:p>
    <w:p w14:paraId="512EC8A7" w14:textId="0B7E5E94" w:rsidR="000D67D2" w:rsidRPr="004424E1" w:rsidRDefault="000D67D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0D67D2">
        <w:rPr>
          <w:rFonts w:ascii="Times New Roman" w:hAnsi="Times New Roman" w:cs="Times New Roman"/>
          <w:color w:val="222222"/>
          <w:sz w:val="24"/>
          <w:szCs w:val="24"/>
          <w:shd w:val="clear" w:color="auto" w:fill="FFFFFF"/>
        </w:rPr>
        <w:t>Foster, C</w:t>
      </w:r>
      <w:r w:rsidR="001E0AE7">
        <w:rPr>
          <w:rFonts w:ascii="Times New Roman" w:hAnsi="Times New Roman" w:cs="Times New Roman"/>
          <w:color w:val="222222"/>
          <w:sz w:val="24"/>
          <w:szCs w:val="24"/>
          <w:shd w:val="clear" w:color="auto" w:fill="FFFFFF"/>
        </w:rPr>
        <w:t>linton</w:t>
      </w:r>
      <w:r w:rsidRPr="000D67D2">
        <w:rPr>
          <w:rFonts w:ascii="Times New Roman" w:hAnsi="Times New Roman" w:cs="Times New Roman"/>
          <w:color w:val="222222"/>
          <w:sz w:val="24"/>
          <w:szCs w:val="24"/>
          <w:shd w:val="clear" w:color="auto" w:fill="FFFFFF"/>
        </w:rPr>
        <w:t xml:space="preserve"> B., M. H. Stephenson, C</w:t>
      </w:r>
      <w:r w:rsidR="001E0AE7">
        <w:rPr>
          <w:rFonts w:ascii="Times New Roman" w:hAnsi="Times New Roman" w:cs="Times New Roman"/>
          <w:color w:val="222222"/>
          <w:sz w:val="24"/>
          <w:szCs w:val="24"/>
          <w:shd w:val="clear" w:color="auto" w:fill="FFFFFF"/>
        </w:rPr>
        <w:t>raig P</w:t>
      </w:r>
      <w:r w:rsidRPr="000D67D2">
        <w:rPr>
          <w:rFonts w:ascii="Times New Roman" w:hAnsi="Times New Roman" w:cs="Times New Roman"/>
          <w:color w:val="222222"/>
          <w:sz w:val="24"/>
          <w:szCs w:val="24"/>
          <w:shd w:val="clear" w:color="auto" w:fill="FFFFFF"/>
        </w:rPr>
        <w:t>. Marshall, G</w:t>
      </w:r>
      <w:r w:rsidR="001E0AE7">
        <w:rPr>
          <w:rFonts w:ascii="Times New Roman" w:hAnsi="Times New Roman" w:cs="Times New Roman"/>
          <w:color w:val="222222"/>
          <w:sz w:val="24"/>
          <w:szCs w:val="24"/>
          <w:shd w:val="clear" w:color="auto" w:fill="FFFFFF"/>
        </w:rPr>
        <w:t>raham</w:t>
      </w:r>
      <w:r w:rsidRPr="000D67D2">
        <w:rPr>
          <w:rFonts w:ascii="Times New Roman" w:hAnsi="Times New Roman" w:cs="Times New Roman"/>
          <w:color w:val="222222"/>
          <w:sz w:val="24"/>
          <w:szCs w:val="24"/>
          <w:shd w:val="clear" w:color="auto" w:fill="FFFFFF"/>
        </w:rPr>
        <w:t xml:space="preserve"> A. Logan, and P. F. Greenwood. "A revision of </w:t>
      </w:r>
      <w:r w:rsidRPr="00C75BA8">
        <w:rPr>
          <w:rFonts w:ascii="Times New Roman" w:hAnsi="Times New Roman" w:cs="Times New Roman"/>
          <w:i/>
          <w:iCs/>
          <w:color w:val="222222"/>
          <w:sz w:val="24"/>
          <w:szCs w:val="24"/>
          <w:shd w:val="clear" w:color="auto" w:fill="FFFFFF"/>
        </w:rPr>
        <w:t>Reduviasporonites</w:t>
      </w:r>
      <w:r w:rsidRPr="000D67D2">
        <w:rPr>
          <w:rFonts w:ascii="Times New Roman" w:hAnsi="Times New Roman" w:cs="Times New Roman"/>
          <w:color w:val="222222"/>
          <w:sz w:val="24"/>
          <w:szCs w:val="24"/>
          <w:shd w:val="clear" w:color="auto" w:fill="FFFFFF"/>
        </w:rPr>
        <w:t xml:space="preserve"> Wilson 1962: description, illustration, comparison and biological affinities." </w:t>
      </w:r>
      <w:r w:rsidRPr="000D67D2">
        <w:rPr>
          <w:rFonts w:ascii="Times New Roman" w:hAnsi="Times New Roman" w:cs="Times New Roman"/>
          <w:i/>
          <w:iCs/>
          <w:color w:val="222222"/>
          <w:sz w:val="24"/>
          <w:szCs w:val="24"/>
          <w:shd w:val="clear" w:color="auto" w:fill="FFFFFF"/>
        </w:rPr>
        <w:t>Palynology</w:t>
      </w:r>
      <w:r w:rsidRPr="000D67D2">
        <w:rPr>
          <w:rFonts w:ascii="Times New Roman" w:hAnsi="Times New Roman" w:cs="Times New Roman"/>
          <w:color w:val="222222"/>
          <w:sz w:val="24"/>
          <w:szCs w:val="24"/>
          <w:shd w:val="clear" w:color="auto" w:fill="FFFFFF"/>
        </w:rPr>
        <w:t> 26, no. 1 (2002): 35-58</w:t>
      </w:r>
      <w:r>
        <w:rPr>
          <w:rFonts w:ascii="Arial" w:hAnsi="Arial" w:cs="Arial"/>
          <w:color w:val="222222"/>
          <w:sz w:val="20"/>
          <w:szCs w:val="20"/>
          <w:shd w:val="clear" w:color="auto" w:fill="FFFFFF"/>
        </w:rPr>
        <w:t>.</w:t>
      </w:r>
    </w:p>
    <w:p w14:paraId="27BF348D" w14:textId="58B6404B"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Gastaldo, Robert A., William A. DiMichele, and Hermann W. Pfefferkorn. "Out of the icehouse into the greenhouse: a late Paleozoic analogue for modern global vegetational change." </w:t>
      </w:r>
      <w:r w:rsidR="00F2165F">
        <w:rPr>
          <w:rFonts w:ascii="Times New Roman" w:eastAsia="Calibri" w:hAnsi="Times New Roman" w:cs="Times New Roman"/>
          <w:i/>
          <w:iCs/>
          <w:color w:val="222222"/>
          <w:sz w:val="24"/>
          <w:szCs w:val="24"/>
          <w:shd w:val="clear" w:color="auto" w:fill="FFFFFF"/>
        </w:rPr>
        <w:t>GSA</w:t>
      </w:r>
      <w:r w:rsidRPr="004424E1">
        <w:rPr>
          <w:rFonts w:ascii="Times New Roman" w:eastAsia="Calibri" w:hAnsi="Times New Roman" w:cs="Times New Roman"/>
          <w:i/>
          <w:iCs/>
          <w:color w:val="222222"/>
          <w:sz w:val="24"/>
          <w:szCs w:val="24"/>
          <w:shd w:val="clear" w:color="auto" w:fill="FFFFFF"/>
        </w:rPr>
        <w:t xml:space="preserve"> </w:t>
      </w:r>
      <w:r w:rsidR="00F2165F">
        <w:rPr>
          <w:rFonts w:ascii="Times New Roman" w:eastAsia="Calibri" w:hAnsi="Times New Roman" w:cs="Times New Roman"/>
          <w:i/>
          <w:iCs/>
          <w:color w:val="222222"/>
          <w:sz w:val="24"/>
          <w:szCs w:val="24"/>
          <w:shd w:val="clear" w:color="auto" w:fill="FFFFFF"/>
        </w:rPr>
        <w:t>T</w:t>
      </w:r>
      <w:r w:rsidRPr="004424E1">
        <w:rPr>
          <w:rFonts w:ascii="Times New Roman" w:eastAsia="Calibri" w:hAnsi="Times New Roman" w:cs="Times New Roman"/>
          <w:i/>
          <w:iCs/>
          <w:color w:val="222222"/>
          <w:sz w:val="24"/>
          <w:szCs w:val="24"/>
          <w:shd w:val="clear" w:color="auto" w:fill="FFFFFF"/>
        </w:rPr>
        <w:t>oday</w:t>
      </w:r>
      <w:r w:rsidRPr="004424E1">
        <w:rPr>
          <w:rFonts w:ascii="Times New Roman" w:eastAsia="Calibri" w:hAnsi="Times New Roman" w:cs="Times New Roman"/>
          <w:color w:val="222222"/>
          <w:sz w:val="24"/>
          <w:szCs w:val="24"/>
          <w:shd w:val="clear" w:color="auto" w:fill="FFFFFF"/>
        </w:rPr>
        <w:t> (1996).</w:t>
      </w:r>
    </w:p>
    <w:p w14:paraId="6D4FBAB8"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Gilbert, M. Charles. "Speculations on the origin of the Anadarko Basin." In </w:t>
      </w:r>
      <w:r w:rsidRPr="004424E1">
        <w:rPr>
          <w:rFonts w:ascii="Times New Roman" w:eastAsia="Calibri" w:hAnsi="Times New Roman" w:cs="Times New Roman"/>
          <w:i/>
          <w:iCs/>
          <w:color w:val="222222"/>
          <w:sz w:val="24"/>
          <w:szCs w:val="24"/>
          <w:shd w:val="clear" w:color="auto" w:fill="FFFFFF"/>
        </w:rPr>
        <w:t>Basement Tectonics 7</w:t>
      </w:r>
      <w:r w:rsidRPr="004424E1">
        <w:rPr>
          <w:rFonts w:ascii="Times New Roman" w:eastAsia="Calibri" w:hAnsi="Times New Roman" w:cs="Times New Roman"/>
          <w:color w:val="222222"/>
          <w:sz w:val="24"/>
          <w:szCs w:val="24"/>
          <w:shd w:val="clear" w:color="auto" w:fill="FFFFFF"/>
        </w:rPr>
        <w:t>, pp. 195-208. Springer, Dordrecht, 1992.</w:t>
      </w:r>
    </w:p>
    <w:p w14:paraId="26BB1936"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Giles, Jessica M., Michael J. Soreghan, Kathleen C. Benison, Gerilyn S. Soreghan, and Stephen T. Hasiotis. "Lakes, loess, and paleosols in the Permian Wellington Formation of </w:t>
      </w:r>
      <w:r w:rsidRPr="004424E1">
        <w:rPr>
          <w:rFonts w:ascii="Times New Roman" w:eastAsia="Calibri" w:hAnsi="Times New Roman" w:cs="Times New Roman"/>
          <w:color w:val="222222"/>
          <w:sz w:val="24"/>
          <w:szCs w:val="24"/>
          <w:shd w:val="clear" w:color="auto" w:fill="FFFFFF"/>
        </w:rPr>
        <w:lastRenderedPageBreak/>
        <w:t>Oklahoma, USA: implications for paleoclimate and paleogeography of the Midcontinent." </w:t>
      </w:r>
      <w:r w:rsidRPr="004424E1">
        <w:rPr>
          <w:rFonts w:ascii="Times New Roman" w:eastAsia="Calibri" w:hAnsi="Times New Roman" w:cs="Times New Roman"/>
          <w:i/>
          <w:iCs/>
          <w:color w:val="222222"/>
          <w:sz w:val="24"/>
          <w:szCs w:val="24"/>
          <w:shd w:val="clear" w:color="auto" w:fill="FFFFFF"/>
        </w:rPr>
        <w:t>Journal of Sedimentary Research</w:t>
      </w:r>
      <w:r w:rsidRPr="004424E1">
        <w:rPr>
          <w:rFonts w:ascii="Times New Roman" w:eastAsia="Calibri" w:hAnsi="Times New Roman" w:cs="Times New Roman"/>
          <w:color w:val="222222"/>
          <w:sz w:val="24"/>
          <w:szCs w:val="24"/>
          <w:shd w:val="clear" w:color="auto" w:fill="FFFFFF"/>
        </w:rPr>
        <w:t> 83, no. 10 (2013): 825-846.</w:t>
      </w:r>
    </w:p>
    <w:p w14:paraId="72C2E389"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Goddéris, Yves, Yannick Donnadieu, Sébastien Carretier, Markus Aretz, Guillaume Dera, Mélina Macouin, and Vincent Regard. "Onset and ending of the late Palaeozoic ice age triggered by tectonically paced rock weathering." </w:t>
      </w:r>
      <w:r w:rsidRPr="004424E1">
        <w:rPr>
          <w:rFonts w:ascii="Times New Roman" w:eastAsia="Calibri" w:hAnsi="Times New Roman" w:cs="Times New Roman"/>
          <w:i/>
          <w:iCs/>
          <w:color w:val="222222"/>
          <w:sz w:val="24"/>
          <w:szCs w:val="24"/>
          <w:shd w:val="clear" w:color="auto" w:fill="FFFFFF"/>
        </w:rPr>
        <w:t>Nature Geoscience</w:t>
      </w:r>
      <w:r w:rsidRPr="004424E1">
        <w:rPr>
          <w:rFonts w:ascii="Times New Roman" w:eastAsia="Calibri" w:hAnsi="Times New Roman" w:cs="Times New Roman"/>
          <w:color w:val="222222"/>
          <w:sz w:val="24"/>
          <w:szCs w:val="24"/>
          <w:shd w:val="clear" w:color="auto" w:fill="FFFFFF"/>
        </w:rPr>
        <w:t> 10, no. 5 (2017): 382-386.</w:t>
      </w:r>
    </w:p>
    <w:p w14:paraId="39A00471" w14:textId="112A3EB7" w:rsidR="00F26E12"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Golonka, Jan, and David Ford. "Pangean (late Carboniferous–Middle Jurassic) paleoenvironment and lithofacies." </w:t>
      </w:r>
      <w:r w:rsidRPr="004424E1">
        <w:rPr>
          <w:rFonts w:ascii="Times New Roman" w:eastAsia="Calibri" w:hAnsi="Times New Roman" w:cs="Times New Roman"/>
          <w:i/>
          <w:iCs/>
          <w:color w:val="222222"/>
          <w:sz w:val="24"/>
          <w:szCs w:val="24"/>
          <w:shd w:val="clear" w:color="auto" w:fill="FFFFFF"/>
        </w:rPr>
        <w:t>Palaeogeography, Palaeoclimatology, Palaeoecology</w:t>
      </w:r>
      <w:r w:rsidRPr="004424E1">
        <w:rPr>
          <w:rFonts w:ascii="Times New Roman" w:eastAsia="Calibri" w:hAnsi="Times New Roman" w:cs="Times New Roman"/>
          <w:color w:val="222222"/>
          <w:sz w:val="24"/>
          <w:szCs w:val="24"/>
          <w:shd w:val="clear" w:color="auto" w:fill="FFFFFF"/>
        </w:rPr>
        <w:t> 161, no. 1-2 (2000): 1-34.</w:t>
      </w:r>
    </w:p>
    <w:p w14:paraId="1CB4BF22" w14:textId="61B0246F" w:rsidR="001E7F1B" w:rsidRPr="001E7F1B" w:rsidRDefault="001E7F1B"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1E7F1B">
        <w:rPr>
          <w:rFonts w:ascii="Times New Roman" w:hAnsi="Times New Roman" w:cs="Times New Roman"/>
          <w:color w:val="222222"/>
          <w:sz w:val="24"/>
          <w:szCs w:val="24"/>
          <w:shd w:val="clear" w:color="auto" w:fill="FFFFFF"/>
        </w:rPr>
        <w:t>Greenwood, David R., and S. K. Donovan. "The taphonomy of plant macrofossils." </w:t>
      </w:r>
      <w:r w:rsidRPr="001E7F1B">
        <w:rPr>
          <w:rFonts w:ascii="Times New Roman" w:hAnsi="Times New Roman" w:cs="Times New Roman"/>
          <w:i/>
          <w:iCs/>
          <w:color w:val="222222"/>
          <w:sz w:val="24"/>
          <w:szCs w:val="24"/>
          <w:shd w:val="clear" w:color="auto" w:fill="FFFFFF"/>
        </w:rPr>
        <w:t>The processes of fossilization</w:t>
      </w:r>
      <w:r w:rsidRPr="001E7F1B">
        <w:rPr>
          <w:rFonts w:ascii="Times New Roman" w:hAnsi="Times New Roman" w:cs="Times New Roman"/>
          <w:color w:val="222222"/>
          <w:sz w:val="24"/>
          <w:szCs w:val="24"/>
          <w:shd w:val="clear" w:color="auto" w:fill="FFFFFF"/>
        </w:rPr>
        <w:t> (1991): 141-169.</w:t>
      </w:r>
    </w:p>
    <w:p w14:paraId="4AD73EB0" w14:textId="299D9665" w:rsidR="00F26E12" w:rsidRPr="004424E1" w:rsidRDefault="00F26E12" w:rsidP="005770D5">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Hagni, Richard D., and Delbert E. Gann. "Microscopy of </w:t>
      </w:r>
      <w:r w:rsidR="003F7141">
        <w:rPr>
          <w:rFonts w:ascii="Times New Roman" w:eastAsia="Calibri" w:hAnsi="Times New Roman" w:cs="Times New Roman"/>
          <w:color w:val="222222"/>
          <w:sz w:val="24"/>
          <w:szCs w:val="24"/>
          <w:shd w:val="clear" w:color="auto" w:fill="FFFFFF"/>
        </w:rPr>
        <w:t>c</w:t>
      </w:r>
      <w:r w:rsidRPr="004424E1">
        <w:rPr>
          <w:rFonts w:ascii="Times New Roman" w:eastAsia="Calibri" w:hAnsi="Times New Roman" w:cs="Times New Roman"/>
          <w:color w:val="222222"/>
          <w:sz w:val="24"/>
          <w:szCs w:val="24"/>
          <w:shd w:val="clear" w:color="auto" w:fill="FFFFFF"/>
        </w:rPr>
        <w:t xml:space="preserve">opper </w:t>
      </w:r>
      <w:r w:rsidR="003F7141">
        <w:rPr>
          <w:rFonts w:ascii="Times New Roman" w:eastAsia="Calibri" w:hAnsi="Times New Roman" w:cs="Times New Roman"/>
          <w:color w:val="222222"/>
          <w:sz w:val="24"/>
          <w:szCs w:val="24"/>
          <w:shd w:val="clear" w:color="auto" w:fill="FFFFFF"/>
        </w:rPr>
        <w:t>o</w:t>
      </w:r>
      <w:r w:rsidRPr="004424E1">
        <w:rPr>
          <w:rFonts w:ascii="Times New Roman" w:eastAsia="Calibri" w:hAnsi="Times New Roman" w:cs="Times New Roman"/>
          <w:color w:val="222222"/>
          <w:sz w:val="24"/>
          <w:szCs w:val="24"/>
          <w:shd w:val="clear" w:color="auto" w:fill="FFFFFF"/>
        </w:rPr>
        <w:t xml:space="preserve">re at the Creta Mine </w:t>
      </w:r>
      <w:r w:rsidR="003F7141">
        <w:rPr>
          <w:rFonts w:ascii="Times New Roman" w:eastAsia="Calibri" w:hAnsi="Times New Roman" w:cs="Times New Roman"/>
          <w:color w:val="222222"/>
          <w:sz w:val="24"/>
          <w:szCs w:val="24"/>
          <w:shd w:val="clear" w:color="auto" w:fill="FFFFFF"/>
        </w:rPr>
        <w:t>s</w:t>
      </w:r>
      <w:r w:rsidRPr="004424E1">
        <w:rPr>
          <w:rFonts w:ascii="Times New Roman" w:eastAsia="Calibri" w:hAnsi="Times New Roman" w:cs="Times New Roman"/>
          <w:color w:val="222222"/>
          <w:sz w:val="24"/>
          <w:szCs w:val="24"/>
          <w:shd w:val="clear" w:color="auto" w:fill="FFFFFF"/>
        </w:rPr>
        <w:t xml:space="preserve">outhwestern Oklahoma." </w:t>
      </w:r>
      <w:r w:rsidR="005770D5">
        <w:rPr>
          <w:rFonts w:ascii="Times New Roman" w:eastAsia="Calibri" w:hAnsi="Times New Roman" w:cs="Times New Roman"/>
          <w:color w:val="222222"/>
          <w:sz w:val="24"/>
          <w:szCs w:val="24"/>
          <w:shd w:val="clear" w:color="auto" w:fill="FFFFFF"/>
        </w:rPr>
        <w:t xml:space="preserve">Pp. 40-50 in </w:t>
      </w:r>
      <w:r w:rsidR="005770D5" w:rsidRPr="004424E1">
        <w:rPr>
          <w:rFonts w:ascii="Times New Roman" w:eastAsia="Calibri" w:hAnsi="Times New Roman" w:cs="Times New Roman"/>
          <w:color w:val="222222"/>
          <w:sz w:val="24"/>
          <w:szCs w:val="24"/>
          <w:shd w:val="clear" w:color="auto" w:fill="FFFFFF"/>
        </w:rPr>
        <w:t>Johnson, Kenneth S., and Rosemary L. Croy</w:t>
      </w:r>
      <w:r w:rsidR="005770D5">
        <w:rPr>
          <w:rFonts w:ascii="Times New Roman" w:eastAsia="Calibri" w:hAnsi="Times New Roman" w:cs="Times New Roman"/>
          <w:color w:val="222222"/>
          <w:sz w:val="24"/>
          <w:szCs w:val="24"/>
          <w:shd w:val="clear" w:color="auto" w:fill="FFFFFF"/>
        </w:rPr>
        <w:t>, eds</w:t>
      </w:r>
      <w:r w:rsidR="005770D5" w:rsidRPr="004424E1">
        <w:rPr>
          <w:rFonts w:ascii="Times New Roman" w:eastAsia="Calibri" w:hAnsi="Times New Roman" w:cs="Times New Roman"/>
          <w:color w:val="222222"/>
          <w:sz w:val="24"/>
          <w:szCs w:val="24"/>
          <w:shd w:val="clear" w:color="auto" w:fill="FFFFFF"/>
        </w:rPr>
        <w:t>. </w:t>
      </w:r>
      <w:r w:rsidR="005770D5" w:rsidRPr="004424E1">
        <w:rPr>
          <w:rFonts w:ascii="Times New Roman" w:eastAsia="Calibri" w:hAnsi="Times New Roman" w:cs="Times New Roman"/>
          <w:i/>
          <w:iCs/>
          <w:color w:val="222222"/>
          <w:sz w:val="24"/>
          <w:szCs w:val="24"/>
          <w:shd w:val="clear" w:color="auto" w:fill="FFFFFF"/>
        </w:rPr>
        <w:t>Stratiform Copper Deposits of the Midcontinent Region: A Symposium</w:t>
      </w:r>
      <w:r w:rsidR="005770D5" w:rsidRPr="004424E1">
        <w:rPr>
          <w:rFonts w:ascii="Times New Roman" w:eastAsia="Calibri" w:hAnsi="Times New Roman" w:cs="Times New Roman"/>
          <w:color w:val="222222"/>
          <w:sz w:val="24"/>
          <w:szCs w:val="24"/>
          <w:shd w:val="clear" w:color="auto" w:fill="FFFFFF"/>
        </w:rPr>
        <w:t xml:space="preserve">. </w:t>
      </w:r>
      <w:r w:rsidR="005770D5">
        <w:rPr>
          <w:rFonts w:ascii="Times New Roman" w:eastAsia="Calibri" w:hAnsi="Times New Roman" w:cs="Times New Roman"/>
          <w:color w:val="222222"/>
          <w:sz w:val="24"/>
          <w:szCs w:val="24"/>
          <w:shd w:val="clear" w:color="auto" w:fill="FFFFFF"/>
        </w:rPr>
        <w:t xml:space="preserve">Oklahoma Geological Survey Circular </w:t>
      </w:r>
      <w:r w:rsidR="005770D5" w:rsidRPr="004424E1">
        <w:rPr>
          <w:rFonts w:ascii="Times New Roman" w:eastAsia="Calibri" w:hAnsi="Times New Roman" w:cs="Times New Roman"/>
          <w:color w:val="222222"/>
          <w:sz w:val="24"/>
          <w:szCs w:val="24"/>
          <w:shd w:val="clear" w:color="auto" w:fill="FFFFFF"/>
        </w:rPr>
        <w:t>7</w:t>
      </w:r>
      <w:r w:rsidR="005770D5">
        <w:rPr>
          <w:rFonts w:ascii="Times New Roman" w:eastAsia="Calibri" w:hAnsi="Times New Roman" w:cs="Times New Roman"/>
          <w:color w:val="222222"/>
          <w:sz w:val="24"/>
          <w:szCs w:val="24"/>
          <w:shd w:val="clear" w:color="auto" w:fill="FFFFFF"/>
        </w:rPr>
        <w:t>7. (</w:t>
      </w:r>
      <w:r w:rsidR="005770D5" w:rsidRPr="004424E1">
        <w:rPr>
          <w:rFonts w:ascii="Times New Roman" w:eastAsia="Calibri" w:hAnsi="Times New Roman" w:cs="Times New Roman"/>
          <w:color w:val="222222"/>
          <w:sz w:val="24"/>
          <w:szCs w:val="24"/>
          <w:shd w:val="clear" w:color="auto" w:fill="FFFFFF"/>
        </w:rPr>
        <w:t>1976</w:t>
      </w:r>
      <w:r w:rsidR="005770D5">
        <w:rPr>
          <w:rFonts w:ascii="Times New Roman" w:eastAsia="Calibri" w:hAnsi="Times New Roman" w:cs="Times New Roman"/>
          <w:color w:val="222222"/>
          <w:sz w:val="24"/>
          <w:szCs w:val="24"/>
          <w:shd w:val="clear" w:color="auto" w:fill="FFFFFF"/>
        </w:rPr>
        <w:t>)</w:t>
      </w:r>
      <w:r w:rsidR="005770D5" w:rsidRPr="004424E1">
        <w:rPr>
          <w:rFonts w:ascii="Times New Roman" w:eastAsia="Calibri" w:hAnsi="Times New Roman" w:cs="Times New Roman"/>
          <w:color w:val="222222"/>
          <w:sz w:val="24"/>
          <w:szCs w:val="24"/>
          <w:shd w:val="clear" w:color="auto" w:fill="FFFFFF"/>
        </w:rPr>
        <w:t>.</w:t>
      </w:r>
    </w:p>
    <w:p w14:paraId="3E8CC566"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Hansen, Robert F. "Areal geology of the southwest Mangum area, Oklahoma." PhD diss., University of Oklahoma, 1958.</w:t>
      </w:r>
    </w:p>
    <w:p w14:paraId="397D9D44"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Haynes, D. W. "Stratiform copper deposits hosted by low-energy sediments; I, Timing of sulfide precipitation, an hypothesis." </w:t>
      </w:r>
      <w:r w:rsidRPr="004424E1">
        <w:rPr>
          <w:rFonts w:ascii="Times New Roman" w:eastAsia="Calibri" w:hAnsi="Times New Roman" w:cs="Times New Roman"/>
          <w:i/>
          <w:iCs/>
          <w:color w:val="222222"/>
          <w:sz w:val="24"/>
          <w:szCs w:val="24"/>
          <w:shd w:val="clear" w:color="auto" w:fill="FFFFFF"/>
        </w:rPr>
        <w:t>Economic Geology</w:t>
      </w:r>
      <w:r w:rsidRPr="004424E1">
        <w:rPr>
          <w:rFonts w:ascii="Times New Roman" w:eastAsia="Calibri" w:hAnsi="Times New Roman" w:cs="Times New Roman"/>
          <w:color w:val="222222"/>
          <w:sz w:val="24"/>
          <w:szCs w:val="24"/>
          <w:shd w:val="clear" w:color="auto" w:fill="FFFFFF"/>
        </w:rPr>
        <w:t> 81, no. 2 (1986): 250-265.</w:t>
      </w:r>
    </w:p>
    <w:p w14:paraId="6120F1B1" w14:textId="45971C7B"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Heckel, Philip H., Aleksandr S. Alekseev, James E. Barrick, Darwin R. Boardman, Natalya V. Goreva, Tamara I. Nemyrovska, Katsumi Ueno, Elisa Villa, and David M. Work. "Cyclothem [“digital”] correlation and biostratigraphy across the global Moscovian-</w:t>
      </w:r>
      <w:r w:rsidRPr="004424E1">
        <w:rPr>
          <w:rFonts w:ascii="Times New Roman" w:eastAsia="Calibri" w:hAnsi="Times New Roman" w:cs="Times New Roman"/>
          <w:color w:val="222222"/>
          <w:sz w:val="24"/>
          <w:szCs w:val="24"/>
          <w:shd w:val="clear" w:color="auto" w:fill="FFFFFF"/>
        </w:rPr>
        <w:lastRenderedPageBreak/>
        <w:t>Kasimovian-Gzhelian stage boundary interval (Middle-Upper Pennsylvanian) in North America and eastern Europe." </w:t>
      </w:r>
      <w:r w:rsidRPr="004424E1">
        <w:rPr>
          <w:rFonts w:ascii="Times New Roman" w:eastAsia="Calibri" w:hAnsi="Times New Roman" w:cs="Times New Roman"/>
          <w:i/>
          <w:iCs/>
          <w:color w:val="222222"/>
          <w:sz w:val="24"/>
          <w:szCs w:val="24"/>
          <w:shd w:val="clear" w:color="auto" w:fill="FFFFFF"/>
        </w:rPr>
        <w:t>Geology</w:t>
      </w:r>
      <w:r w:rsidRPr="004424E1">
        <w:rPr>
          <w:rFonts w:ascii="Times New Roman" w:eastAsia="Calibri" w:hAnsi="Times New Roman" w:cs="Times New Roman"/>
          <w:color w:val="222222"/>
          <w:sz w:val="24"/>
          <w:szCs w:val="24"/>
          <w:shd w:val="clear" w:color="auto" w:fill="FFFFFF"/>
        </w:rPr>
        <w:t> 35, no. 7 (2007): 607-610.</w:t>
      </w:r>
    </w:p>
    <w:p w14:paraId="47E509D6" w14:textId="359FE2F3"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Isbell, John L., Molly F. Miller, Keri L. Wolfe, Paul A. Lenaker, M. A. Chan, and A. W. Archer. "Timing of late Paleozoic glaciation in Gondwana: </w:t>
      </w:r>
      <w:r w:rsidR="0019460F">
        <w:rPr>
          <w:rFonts w:ascii="Times New Roman" w:eastAsia="Calibri" w:hAnsi="Times New Roman" w:cs="Times New Roman"/>
          <w:color w:val="222222"/>
          <w:sz w:val="24"/>
          <w:szCs w:val="24"/>
          <w:shd w:val="clear" w:color="auto" w:fill="FFFFFF"/>
        </w:rPr>
        <w:t>w</w:t>
      </w:r>
      <w:r w:rsidRPr="004424E1">
        <w:rPr>
          <w:rFonts w:ascii="Times New Roman" w:eastAsia="Calibri" w:hAnsi="Times New Roman" w:cs="Times New Roman"/>
          <w:color w:val="222222"/>
          <w:sz w:val="24"/>
          <w:szCs w:val="24"/>
          <w:shd w:val="clear" w:color="auto" w:fill="FFFFFF"/>
        </w:rPr>
        <w:t>as glaciation responsible for the development of Northern Hemisphere cyclothems?" </w:t>
      </w:r>
      <w:r w:rsidRPr="004424E1">
        <w:rPr>
          <w:rFonts w:ascii="Times New Roman" w:eastAsia="Calibri" w:hAnsi="Times New Roman" w:cs="Times New Roman"/>
          <w:i/>
          <w:iCs/>
          <w:color w:val="222222"/>
          <w:sz w:val="24"/>
          <w:szCs w:val="24"/>
          <w:shd w:val="clear" w:color="auto" w:fill="FFFFFF"/>
        </w:rPr>
        <w:t xml:space="preserve">Special </w:t>
      </w:r>
      <w:r w:rsidR="00530C91" w:rsidRPr="004424E1">
        <w:rPr>
          <w:rFonts w:ascii="Times New Roman" w:eastAsia="Calibri" w:hAnsi="Times New Roman" w:cs="Times New Roman"/>
          <w:i/>
          <w:iCs/>
          <w:color w:val="222222"/>
          <w:sz w:val="24"/>
          <w:szCs w:val="24"/>
          <w:shd w:val="clear" w:color="auto" w:fill="FFFFFF"/>
        </w:rPr>
        <w:t>P</w:t>
      </w:r>
      <w:r w:rsidRPr="004424E1">
        <w:rPr>
          <w:rFonts w:ascii="Times New Roman" w:eastAsia="Calibri" w:hAnsi="Times New Roman" w:cs="Times New Roman"/>
          <w:i/>
          <w:iCs/>
          <w:color w:val="222222"/>
          <w:sz w:val="24"/>
          <w:szCs w:val="24"/>
          <w:shd w:val="clear" w:color="auto" w:fill="FFFFFF"/>
        </w:rPr>
        <w:t>apers-</w:t>
      </w:r>
      <w:r w:rsidR="00530C91" w:rsidRPr="004424E1">
        <w:rPr>
          <w:rFonts w:ascii="Times New Roman" w:eastAsia="Calibri" w:hAnsi="Times New Roman" w:cs="Times New Roman"/>
          <w:i/>
          <w:iCs/>
          <w:color w:val="222222"/>
          <w:sz w:val="24"/>
          <w:szCs w:val="24"/>
          <w:shd w:val="clear" w:color="auto" w:fill="FFFFFF"/>
        </w:rPr>
        <w:t>G</w:t>
      </w:r>
      <w:r w:rsidRPr="004424E1">
        <w:rPr>
          <w:rFonts w:ascii="Times New Roman" w:eastAsia="Calibri" w:hAnsi="Times New Roman" w:cs="Times New Roman"/>
          <w:i/>
          <w:iCs/>
          <w:color w:val="222222"/>
          <w:sz w:val="24"/>
          <w:szCs w:val="24"/>
          <w:shd w:val="clear" w:color="auto" w:fill="FFFFFF"/>
        </w:rPr>
        <w:t xml:space="preserve">eological </w:t>
      </w:r>
      <w:r w:rsidR="00530C91" w:rsidRPr="004424E1">
        <w:rPr>
          <w:rFonts w:ascii="Times New Roman" w:eastAsia="Calibri" w:hAnsi="Times New Roman" w:cs="Times New Roman"/>
          <w:i/>
          <w:iCs/>
          <w:color w:val="222222"/>
          <w:sz w:val="24"/>
          <w:szCs w:val="24"/>
          <w:shd w:val="clear" w:color="auto" w:fill="FFFFFF"/>
        </w:rPr>
        <w:t>S</w:t>
      </w:r>
      <w:r w:rsidRPr="004424E1">
        <w:rPr>
          <w:rFonts w:ascii="Times New Roman" w:eastAsia="Calibri" w:hAnsi="Times New Roman" w:cs="Times New Roman"/>
          <w:i/>
          <w:iCs/>
          <w:color w:val="222222"/>
          <w:sz w:val="24"/>
          <w:szCs w:val="24"/>
          <w:shd w:val="clear" w:color="auto" w:fill="FFFFFF"/>
        </w:rPr>
        <w:t>ociety of America</w:t>
      </w:r>
      <w:r w:rsidRPr="004424E1">
        <w:rPr>
          <w:rFonts w:ascii="Times New Roman" w:eastAsia="Calibri" w:hAnsi="Times New Roman" w:cs="Times New Roman"/>
          <w:color w:val="222222"/>
          <w:sz w:val="24"/>
          <w:szCs w:val="24"/>
          <w:shd w:val="clear" w:color="auto" w:fill="FFFFFF"/>
        </w:rPr>
        <w:t> (2003): 5-24.</w:t>
      </w:r>
    </w:p>
    <w:p w14:paraId="38B73E38" w14:textId="77777777" w:rsidR="00F26E12" w:rsidRPr="004424E1" w:rsidRDefault="00F26E12" w:rsidP="004424E1">
      <w:pPr>
        <w:widowControl w:val="0"/>
        <w:suppressAutoHyphens/>
        <w:adjustRightInd w:val="0"/>
        <w:snapToGrid w:val="0"/>
        <w:spacing w:after="0" w:line="480" w:lineRule="auto"/>
        <w:ind w:left="720" w:hanging="720"/>
        <w:contextualSpacing/>
        <w:rPr>
          <w:rFonts w:ascii="Times New Roman"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Isbell, John L., Paul A. Lenaker, Rosemary A. Askin, Molly F. Miller, and Loren E. Babcock. "Reevaluation of the timing and extent of late Paleozoic glaciation in Gondwana: Role of the Transantarctic Mountains." </w:t>
      </w:r>
      <w:r w:rsidRPr="004424E1">
        <w:rPr>
          <w:rFonts w:ascii="Times New Roman" w:hAnsi="Times New Roman" w:cs="Times New Roman"/>
          <w:i/>
          <w:iCs/>
          <w:color w:val="222222"/>
          <w:sz w:val="24"/>
          <w:szCs w:val="24"/>
          <w:shd w:val="clear" w:color="auto" w:fill="FFFFFF"/>
        </w:rPr>
        <w:t>Geology</w:t>
      </w:r>
      <w:r w:rsidRPr="004424E1">
        <w:rPr>
          <w:rFonts w:ascii="Times New Roman" w:hAnsi="Times New Roman" w:cs="Times New Roman"/>
          <w:color w:val="222222"/>
          <w:sz w:val="24"/>
          <w:szCs w:val="24"/>
          <w:shd w:val="clear" w:color="auto" w:fill="FFFFFF"/>
        </w:rPr>
        <w:t> 31, no. 11 (2003): 977-980.</w:t>
      </w:r>
    </w:p>
    <w:p w14:paraId="04C49B46" w14:textId="77777777" w:rsidR="004424E1" w:rsidRPr="004424E1" w:rsidRDefault="00F26E12" w:rsidP="004424E1">
      <w:pPr>
        <w:spacing w:after="0" w:line="480" w:lineRule="auto"/>
        <w:ind w:left="720" w:hanging="720"/>
        <w:contextualSpacing/>
        <w:rPr>
          <w:rFonts w:ascii="Times New Roman" w:eastAsia="DejaVu Sans" w:hAnsi="Times New Roman" w:cs="Times New Roman"/>
          <w:sz w:val="24"/>
          <w:szCs w:val="24"/>
          <w:lang w:eastAsia="zh-CN" w:bidi="hi-IN"/>
        </w:rPr>
      </w:pPr>
      <w:r w:rsidRPr="004424E1">
        <w:rPr>
          <w:rFonts w:ascii="Times New Roman" w:hAnsi="Times New Roman" w:cs="Times New Roman"/>
          <w:color w:val="222222"/>
          <w:sz w:val="24"/>
          <w:szCs w:val="24"/>
          <w:shd w:val="clear" w:color="auto" w:fill="FFFFFF"/>
        </w:rPr>
        <w:t>Isbell, John L., Margaret L. Fraiser, and Lindsey C. Henry. "Examining the complexity of environmental change during the late Paleozoic and early Mesozoic." </w:t>
      </w:r>
      <w:r w:rsidRPr="004424E1">
        <w:rPr>
          <w:rFonts w:ascii="Times New Roman" w:hAnsi="Times New Roman" w:cs="Times New Roman"/>
          <w:i/>
          <w:iCs/>
          <w:color w:val="222222"/>
          <w:sz w:val="24"/>
          <w:szCs w:val="24"/>
          <w:shd w:val="clear" w:color="auto" w:fill="FFFFFF"/>
        </w:rPr>
        <w:t>Palaios</w:t>
      </w:r>
      <w:r w:rsidRPr="004424E1">
        <w:rPr>
          <w:rFonts w:ascii="Times New Roman" w:hAnsi="Times New Roman" w:cs="Times New Roman"/>
          <w:color w:val="222222"/>
          <w:sz w:val="24"/>
          <w:szCs w:val="24"/>
          <w:shd w:val="clear" w:color="auto" w:fill="FFFFFF"/>
        </w:rPr>
        <w:t> 23, no. 5 (2008): 267-269.</w:t>
      </w:r>
    </w:p>
    <w:p w14:paraId="2DE80880" w14:textId="5842BC7D" w:rsidR="00F26E12" w:rsidRPr="004424E1" w:rsidRDefault="00F26E12" w:rsidP="004424E1">
      <w:pPr>
        <w:spacing w:after="0" w:line="480" w:lineRule="auto"/>
        <w:ind w:left="720" w:hanging="720"/>
        <w:contextualSpacing/>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Johnson, Kenneth S. "Geologic evolution of the Anadarko </w:t>
      </w:r>
      <w:r w:rsidR="0019460F">
        <w:rPr>
          <w:rFonts w:ascii="Times New Roman" w:eastAsia="Calibri" w:hAnsi="Times New Roman" w:cs="Times New Roman"/>
          <w:color w:val="222222"/>
          <w:sz w:val="24"/>
          <w:szCs w:val="24"/>
          <w:shd w:val="clear" w:color="auto" w:fill="FFFFFF"/>
        </w:rPr>
        <w:t>B</w:t>
      </w:r>
      <w:r w:rsidRPr="004424E1">
        <w:rPr>
          <w:rFonts w:ascii="Times New Roman" w:eastAsia="Calibri" w:hAnsi="Times New Roman" w:cs="Times New Roman"/>
          <w:color w:val="222222"/>
          <w:sz w:val="24"/>
          <w:szCs w:val="24"/>
          <w:shd w:val="clear" w:color="auto" w:fill="FFFFFF"/>
        </w:rPr>
        <w:t>asin." </w:t>
      </w:r>
      <w:r w:rsidRPr="004424E1">
        <w:rPr>
          <w:rFonts w:ascii="Times New Roman" w:eastAsia="Calibri" w:hAnsi="Times New Roman" w:cs="Times New Roman"/>
          <w:i/>
          <w:iCs/>
          <w:color w:val="222222"/>
          <w:sz w:val="24"/>
          <w:szCs w:val="24"/>
          <w:shd w:val="clear" w:color="auto" w:fill="FFFFFF"/>
        </w:rPr>
        <w:t>Oklahoma Geological Survey Circular</w:t>
      </w:r>
      <w:r w:rsidRPr="004424E1">
        <w:rPr>
          <w:rFonts w:ascii="Times New Roman" w:eastAsia="Calibri" w:hAnsi="Times New Roman" w:cs="Times New Roman"/>
          <w:color w:val="222222"/>
          <w:sz w:val="24"/>
          <w:szCs w:val="24"/>
          <w:shd w:val="clear" w:color="auto" w:fill="FFFFFF"/>
        </w:rPr>
        <w:t> 90, no. 10 (1989).</w:t>
      </w:r>
    </w:p>
    <w:p w14:paraId="399AEBFE" w14:textId="7176BC4C"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Johnson, Kenneth S., and Rosemary L. Croy</w:t>
      </w:r>
      <w:r w:rsidR="005770D5">
        <w:rPr>
          <w:rFonts w:ascii="Times New Roman" w:eastAsia="Calibri" w:hAnsi="Times New Roman" w:cs="Times New Roman"/>
          <w:color w:val="222222"/>
          <w:sz w:val="24"/>
          <w:szCs w:val="24"/>
          <w:shd w:val="clear" w:color="auto" w:fill="FFFFFF"/>
        </w:rPr>
        <w:t>, eds</w:t>
      </w:r>
      <w:r w:rsidRPr="004424E1">
        <w:rPr>
          <w:rFonts w:ascii="Times New Roman" w:eastAsia="Calibri" w:hAnsi="Times New Roman" w:cs="Times New Roman"/>
          <w:color w:val="222222"/>
          <w:sz w:val="24"/>
          <w:szCs w:val="24"/>
          <w:shd w:val="clear" w:color="auto" w:fill="FFFFFF"/>
        </w:rPr>
        <w:t>. </w:t>
      </w:r>
      <w:r w:rsidR="005770D5">
        <w:rPr>
          <w:rFonts w:ascii="Times New Roman" w:eastAsia="Calibri" w:hAnsi="Times New Roman" w:cs="Times New Roman"/>
          <w:color w:val="222222"/>
          <w:sz w:val="24"/>
          <w:szCs w:val="24"/>
          <w:shd w:val="clear" w:color="auto" w:fill="FFFFFF"/>
        </w:rPr>
        <w:t>“</w:t>
      </w:r>
      <w:r w:rsidRPr="005770D5">
        <w:rPr>
          <w:rFonts w:ascii="Times New Roman" w:eastAsia="Calibri" w:hAnsi="Times New Roman" w:cs="Times New Roman"/>
          <w:color w:val="222222"/>
          <w:sz w:val="24"/>
          <w:szCs w:val="24"/>
          <w:shd w:val="clear" w:color="auto" w:fill="FFFFFF"/>
        </w:rPr>
        <w:t>Stratiform Copper Deposits of the Midcontinent Region: A Symposium.</w:t>
      </w:r>
      <w:r w:rsidR="005770D5">
        <w:rPr>
          <w:rFonts w:ascii="Times New Roman" w:eastAsia="Calibri" w:hAnsi="Times New Roman" w:cs="Times New Roman"/>
          <w:color w:val="222222"/>
          <w:sz w:val="24"/>
          <w:szCs w:val="24"/>
          <w:shd w:val="clear" w:color="auto" w:fill="FFFFFF"/>
        </w:rPr>
        <w:t>”</w:t>
      </w:r>
      <w:r w:rsidRPr="005770D5">
        <w:rPr>
          <w:rFonts w:ascii="Times New Roman" w:eastAsia="Calibri" w:hAnsi="Times New Roman" w:cs="Times New Roman"/>
          <w:color w:val="222222"/>
          <w:sz w:val="24"/>
          <w:szCs w:val="24"/>
          <w:shd w:val="clear" w:color="auto" w:fill="FFFFFF"/>
        </w:rPr>
        <w:t xml:space="preserve"> </w:t>
      </w:r>
      <w:r w:rsidR="005770D5" w:rsidRPr="005770D5">
        <w:rPr>
          <w:rFonts w:ascii="Times New Roman" w:eastAsia="Calibri" w:hAnsi="Times New Roman" w:cs="Times New Roman"/>
          <w:i/>
          <w:iCs/>
          <w:color w:val="222222"/>
          <w:sz w:val="24"/>
          <w:szCs w:val="24"/>
          <w:shd w:val="clear" w:color="auto" w:fill="FFFFFF"/>
        </w:rPr>
        <w:t xml:space="preserve">Oklahoma Geological Survey, Circular </w:t>
      </w:r>
      <w:r w:rsidRPr="005770D5">
        <w:rPr>
          <w:rFonts w:ascii="Times New Roman" w:eastAsia="Calibri" w:hAnsi="Times New Roman" w:cs="Times New Roman"/>
          <w:i/>
          <w:iCs/>
          <w:color w:val="222222"/>
          <w:sz w:val="24"/>
          <w:szCs w:val="24"/>
          <w:shd w:val="clear" w:color="auto" w:fill="FFFFFF"/>
        </w:rPr>
        <w:t>77</w:t>
      </w:r>
      <w:r w:rsidR="005770D5">
        <w:rPr>
          <w:rFonts w:ascii="Times New Roman" w:eastAsia="Calibri" w:hAnsi="Times New Roman" w:cs="Times New Roman"/>
          <w:color w:val="222222"/>
          <w:sz w:val="24"/>
          <w:szCs w:val="24"/>
          <w:shd w:val="clear" w:color="auto" w:fill="FFFFFF"/>
        </w:rPr>
        <w:t xml:space="preserve"> (</w:t>
      </w:r>
      <w:r w:rsidRPr="004424E1">
        <w:rPr>
          <w:rFonts w:ascii="Times New Roman" w:eastAsia="Calibri" w:hAnsi="Times New Roman" w:cs="Times New Roman"/>
          <w:color w:val="222222"/>
          <w:sz w:val="24"/>
          <w:szCs w:val="24"/>
          <w:shd w:val="clear" w:color="auto" w:fill="FFFFFF"/>
        </w:rPr>
        <w:t>1976</w:t>
      </w:r>
      <w:r w:rsidR="005770D5">
        <w:rPr>
          <w:rFonts w:ascii="Times New Roman" w:eastAsia="Calibri" w:hAnsi="Times New Roman" w:cs="Times New Roman"/>
          <w:color w:val="222222"/>
          <w:sz w:val="24"/>
          <w:szCs w:val="24"/>
          <w:shd w:val="clear" w:color="auto" w:fill="FFFFFF"/>
        </w:rPr>
        <w:t>): 99pp</w:t>
      </w:r>
      <w:r w:rsidRPr="004424E1">
        <w:rPr>
          <w:rFonts w:ascii="Times New Roman" w:eastAsia="Calibri" w:hAnsi="Times New Roman" w:cs="Times New Roman"/>
          <w:color w:val="222222"/>
          <w:sz w:val="24"/>
          <w:szCs w:val="24"/>
          <w:shd w:val="clear" w:color="auto" w:fill="FFFFFF"/>
        </w:rPr>
        <w:t>.</w:t>
      </w:r>
    </w:p>
    <w:p w14:paraId="075C52C8"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Johnson, Kenneth S. "Dissolution of salt on the east flank of the Permian Basin in the southwestern USA." In </w:t>
      </w:r>
      <w:r w:rsidRPr="004424E1">
        <w:rPr>
          <w:rFonts w:ascii="Times New Roman" w:eastAsia="Calibri" w:hAnsi="Times New Roman" w:cs="Times New Roman"/>
          <w:i/>
          <w:iCs/>
          <w:color w:val="222222"/>
          <w:sz w:val="24"/>
          <w:szCs w:val="24"/>
          <w:shd w:val="clear" w:color="auto" w:fill="FFFFFF"/>
        </w:rPr>
        <w:t>Developments in Water Science</w:t>
      </w:r>
      <w:r w:rsidRPr="004424E1">
        <w:rPr>
          <w:rFonts w:ascii="Times New Roman" w:eastAsia="Calibri" w:hAnsi="Times New Roman" w:cs="Times New Roman"/>
          <w:color w:val="222222"/>
          <w:sz w:val="24"/>
          <w:szCs w:val="24"/>
          <w:shd w:val="clear" w:color="auto" w:fill="FFFFFF"/>
        </w:rPr>
        <w:t>, vol. 16, pp. 75-93. Elsevier, 1982.</w:t>
      </w:r>
    </w:p>
    <w:p w14:paraId="7BE07E85" w14:textId="04EFADCA"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Johnson, </w:t>
      </w:r>
      <w:r w:rsidR="001E0AE7" w:rsidRPr="004424E1">
        <w:rPr>
          <w:rFonts w:ascii="Times New Roman" w:eastAsia="Calibri" w:hAnsi="Times New Roman" w:cs="Times New Roman"/>
          <w:color w:val="222222"/>
          <w:sz w:val="24"/>
          <w:szCs w:val="24"/>
          <w:shd w:val="clear" w:color="auto" w:fill="FFFFFF"/>
        </w:rPr>
        <w:t>Kenneth</w:t>
      </w:r>
      <w:r w:rsidRPr="004424E1">
        <w:rPr>
          <w:rFonts w:ascii="Times New Roman" w:eastAsia="Calibri" w:hAnsi="Times New Roman" w:cs="Times New Roman"/>
          <w:color w:val="222222"/>
          <w:sz w:val="24"/>
          <w:szCs w:val="24"/>
          <w:shd w:val="clear" w:color="auto" w:fill="FFFFFF"/>
        </w:rPr>
        <w:t xml:space="preserve"> S. "Standard outcrop section of the Blaine Formation and associated strata in southwestern Oklahoma." </w:t>
      </w:r>
      <w:r w:rsidRPr="004424E1">
        <w:rPr>
          <w:rFonts w:ascii="Times New Roman" w:eastAsia="Calibri" w:hAnsi="Times New Roman" w:cs="Times New Roman"/>
          <w:i/>
          <w:iCs/>
          <w:color w:val="222222"/>
          <w:sz w:val="24"/>
          <w:szCs w:val="24"/>
          <w:shd w:val="clear" w:color="auto" w:fill="FFFFFF"/>
        </w:rPr>
        <w:t>Oklahoma Geology Notes</w:t>
      </w:r>
      <w:r w:rsidRPr="004424E1">
        <w:rPr>
          <w:rFonts w:ascii="Times New Roman" w:eastAsia="Calibri" w:hAnsi="Times New Roman" w:cs="Times New Roman"/>
          <w:color w:val="222222"/>
          <w:sz w:val="24"/>
          <w:szCs w:val="24"/>
          <w:shd w:val="clear" w:color="auto" w:fill="FFFFFF"/>
        </w:rPr>
        <w:t> 50, no. 5 (1990): 144-168.</w:t>
      </w:r>
    </w:p>
    <w:p w14:paraId="6E62B989" w14:textId="38039BC2"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lastRenderedPageBreak/>
        <w:t>Johnson, Kenneth</w:t>
      </w:r>
      <w:r w:rsidR="00AC52CC" w:rsidRPr="004424E1">
        <w:rPr>
          <w:rFonts w:ascii="Times New Roman" w:hAnsi="Times New Roman" w:cs="Times New Roman"/>
          <w:color w:val="222222"/>
          <w:sz w:val="24"/>
          <w:szCs w:val="24"/>
          <w:shd w:val="clear" w:color="auto" w:fill="FFFFFF"/>
        </w:rPr>
        <w:t xml:space="preserve"> </w:t>
      </w:r>
      <w:r w:rsidRPr="004424E1">
        <w:rPr>
          <w:rFonts w:ascii="Times New Roman" w:hAnsi="Times New Roman" w:cs="Times New Roman"/>
          <w:color w:val="222222"/>
          <w:sz w:val="24"/>
          <w:szCs w:val="24"/>
          <w:shd w:val="clear" w:color="auto" w:fill="FFFFFF"/>
        </w:rPr>
        <w:t>S. "Permian Blaine and San Andres Formations of western Oklahoma and Palo Duro Basin of Texas: their correlation and evaporite karst." </w:t>
      </w:r>
      <w:r w:rsidRPr="004424E1">
        <w:rPr>
          <w:rFonts w:ascii="Times New Roman" w:hAnsi="Times New Roman" w:cs="Times New Roman"/>
          <w:i/>
          <w:iCs/>
          <w:color w:val="222222"/>
          <w:sz w:val="24"/>
          <w:szCs w:val="24"/>
          <w:shd w:val="clear" w:color="auto" w:fill="FFFFFF"/>
        </w:rPr>
        <w:t>Oklahoma Geological Survey, Circular</w:t>
      </w:r>
      <w:r w:rsidRPr="004424E1">
        <w:rPr>
          <w:rFonts w:ascii="Times New Roman" w:hAnsi="Times New Roman" w:cs="Times New Roman"/>
          <w:color w:val="222222"/>
          <w:sz w:val="24"/>
          <w:szCs w:val="24"/>
          <w:shd w:val="clear" w:color="auto" w:fill="FFFFFF"/>
        </w:rPr>
        <w:t> 113 (2021): 247-277.</w:t>
      </w:r>
    </w:p>
    <w:p w14:paraId="5C74BB79" w14:textId="33FE7336"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Jones, Tim</w:t>
      </w:r>
      <w:r w:rsidR="001E0AE7">
        <w:rPr>
          <w:rFonts w:ascii="Times New Roman" w:eastAsia="Calibri" w:hAnsi="Times New Roman" w:cs="Times New Roman"/>
          <w:color w:val="222222"/>
          <w:sz w:val="24"/>
          <w:szCs w:val="24"/>
          <w:shd w:val="clear" w:color="auto" w:fill="FFFFFF"/>
        </w:rPr>
        <w:t>othy</w:t>
      </w:r>
      <w:r w:rsidRPr="004424E1">
        <w:rPr>
          <w:rFonts w:ascii="Times New Roman" w:eastAsia="Calibri" w:hAnsi="Times New Roman" w:cs="Times New Roman"/>
          <w:color w:val="222222"/>
          <w:sz w:val="24"/>
          <w:szCs w:val="24"/>
          <w:shd w:val="clear" w:color="auto" w:fill="FFFFFF"/>
        </w:rPr>
        <w:t xml:space="preserve"> P., and Nic</w:t>
      </w:r>
      <w:r w:rsidR="001E0AE7">
        <w:rPr>
          <w:rFonts w:ascii="Times New Roman" w:eastAsia="Calibri" w:hAnsi="Times New Roman" w:cs="Times New Roman"/>
          <w:color w:val="222222"/>
          <w:sz w:val="24"/>
          <w:szCs w:val="24"/>
          <w:shd w:val="clear" w:color="auto" w:fill="FFFFFF"/>
        </w:rPr>
        <w:t>holas</w:t>
      </w:r>
      <w:r w:rsidRPr="004424E1">
        <w:rPr>
          <w:rFonts w:ascii="Times New Roman" w:eastAsia="Calibri" w:hAnsi="Times New Roman" w:cs="Times New Roman"/>
          <w:color w:val="222222"/>
          <w:sz w:val="24"/>
          <w:szCs w:val="24"/>
          <w:shd w:val="clear" w:color="auto" w:fill="FFFFFF"/>
        </w:rPr>
        <w:t xml:space="preserve"> P. Rowe, eds. "Fossil </w:t>
      </w:r>
      <w:r w:rsidR="0019460F">
        <w:rPr>
          <w:rFonts w:ascii="Times New Roman" w:eastAsia="Calibri" w:hAnsi="Times New Roman" w:cs="Times New Roman"/>
          <w:color w:val="222222"/>
          <w:sz w:val="24"/>
          <w:szCs w:val="24"/>
          <w:shd w:val="clear" w:color="auto" w:fill="FFFFFF"/>
        </w:rPr>
        <w:t>P</w:t>
      </w:r>
      <w:r w:rsidRPr="004424E1">
        <w:rPr>
          <w:rFonts w:ascii="Times New Roman" w:eastAsia="Calibri" w:hAnsi="Times New Roman" w:cs="Times New Roman"/>
          <w:color w:val="222222"/>
          <w:sz w:val="24"/>
          <w:szCs w:val="24"/>
          <w:shd w:val="clear" w:color="auto" w:fill="FFFFFF"/>
        </w:rPr>
        <w:t xml:space="preserve">lants and </w:t>
      </w:r>
      <w:r w:rsidR="0019460F">
        <w:rPr>
          <w:rFonts w:ascii="Times New Roman" w:eastAsia="Calibri" w:hAnsi="Times New Roman" w:cs="Times New Roman"/>
          <w:color w:val="222222"/>
          <w:sz w:val="24"/>
          <w:szCs w:val="24"/>
          <w:shd w:val="clear" w:color="auto" w:fill="FFFFFF"/>
        </w:rPr>
        <w:t>S</w:t>
      </w:r>
      <w:r w:rsidRPr="004424E1">
        <w:rPr>
          <w:rFonts w:ascii="Times New Roman" w:eastAsia="Calibri" w:hAnsi="Times New Roman" w:cs="Times New Roman"/>
          <w:color w:val="222222"/>
          <w:sz w:val="24"/>
          <w:szCs w:val="24"/>
          <w:shd w:val="clear" w:color="auto" w:fill="FFFFFF"/>
        </w:rPr>
        <w:t>pores: modern techniques." Geological Society of London, 1999.</w:t>
      </w:r>
    </w:p>
    <w:p w14:paraId="0548F0CB"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King, James E., Walter E. Klippel, and Rose Duffield. "Pollen preservation and archaeology in eastern North America." </w:t>
      </w:r>
      <w:r w:rsidRPr="004424E1">
        <w:rPr>
          <w:rFonts w:ascii="Times New Roman" w:eastAsia="Calibri" w:hAnsi="Times New Roman" w:cs="Times New Roman"/>
          <w:i/>
          <w:iCs/>
          <w:color w:val="222222"/>
          <w:sz w:val="24"/>
          <w:szCs w:val="24"/>
          <w:shd w:val="clear" w:color="auto" w:fill="FFFFFF"/>
        </w:rPr>
        <w:t>American Antiquity</w:t>
      </w:r>
      <w:r w:rsidRPr="004424E1">
        <w:rPr>
          <w:rFonts w:ascii="Times New Roman" w:eastAsia="Calibri" w:hAnsi="Times New Roman" w:cs="Times New Roman"/>
          <w:color w:val="222222"/>
          <w:sz w:val="24"/>
          <w:szCs w:val="24"/>
          <w:shd w:val="clear" w:color="auto" w:fill="FFFFFF"/>
        </w:rPr>
        <w:t> (1975): 180-190.</w:t>
      </w:r>
    </w:p>
    <w:p w14:paraId="5A4A5B6F"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Kluth, Charles F., and Peter J. Coney. "Plate tectonics of the ancestral Rocky Mountains." </w:t>
      </w:r>
      <w:r w:rsidRPr="004424E1">
        <w:rPr>
          <w:rFonts w:ascii="Times New Roman" w:eastAsia="Calibri" w:hAnsi="Times New Roman" w:cs="Times New Roman"/>
          <w:i/>
          <w:iCs/>
          <w:color w:val="222222"/>
          <w:sz w:val="24"/>
          <w:szCs w:val="24"/>
          <w:shd w:val="clear" w:color="auto" w:fill="FFFFFF"/>
        </w:rPr>
        <w:t>Geology</w:t>
      </w:r>
      <w:r w:rsidRPr="004424E1">
        <w:rPr>
          <w:rFonts w:ascii="Times New Roman" w:eastAsia="Calibri" w:hAnsi="Times New Roman" w:cs="Times New Roman"/>
          <w:color w:val="222222"/>
          <w:sz w:val="24"/>
          <w:szCs w:val="24"/>
          <w:shd w:val="clear" w:color="auto" w:fill="FFFFFF"/>
        </w:rPr>
        <w:t> 9, no. 1 (1981): 10-15.</w:t>
      </w:r>
    </w:p>
    <w:p w14:paraId="71A29A4C" w14:textId="3BCAD97C"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Lakin, J. A., J. E. A. Marshall, I. Troth, and I. C. Harding. "Greenhouse to icehouse: a biostratigraphic review of latest Devonian–Mississippian glaciations and their global effects." </w:t>
      </w:r>
      <w:r w:rsidRPr="004424E1">
        <w:rPr>
          <w:rFonts w:ascii="Times New Roman" w:eastAsia="Calibri" w:hAnsi="Times New Roman" w:cs="Times New Roman"/>
          <w:i/>
          <w:iCs/>
          <w:color w:val="222222"/>
          <w:sz w:val="24"/>
          <w:szCs w:val="24"/>
          <w:shd w:val="clear" w:color="auto" w:fill="FFFFFF"/>
        </w:rPr>
        <w:t>Geological Society, London, Special Publications</w:t>
      </w:r>
      <w:r w:rsidRPr="004424E1">
        <w:rPr>
          <w:rFonts w:ascii="Times New Roman" w:eastAsia="Calibri" w:hAnsi="Times New Roman" w:cs="Times New Roman"/>
          <w:color w:val="222222"/>
          <w:sz w:val="24"/>
          <w:szCs w:val="24"/>
          <w:shd w:val="clear" w:color="auto" w:fill="FFFFFF"/>
        </w:rPr>
        <w:t> 423, no. 1 (2016): 439-464.</w:t>
      </w:r>
    </w:p>
    <w:p w14:paraId="3275FF3E" w14:textId="45A4AF79" w:rsidR="00252082" w:rsidRPr="004424E1" w:rsidRDefault="0025208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LaPoint, Dennis J. "Possible source areas for sandstone copper deposits in northern New Mexico." In </w:t>
      </w:r>
      <w:r w:rsidRPr="004424E1">
        <w:rPr>
          <w:rFonts w:ascii="Times New Roman" w:hAnsi="Times New Roman" w:cs="Times New Roman"/>
          <w:i/>
          <w:iCs/>
          <w:color w:val="222222"/>
          <w:sz w:val="24"/>
          <w:szCs w:val="24"/>
          <w:shd w:val="clear" w:color="auto" w:fill="FFFFFF"/>
        </w:rPr>
        <w:t>Guidebook to Ghost Ranch (central-northern New Mexico): New Mexico Geological Society, 25th Field Conference</w:t>
      </w:r>
      <w:r w:rsidRPr="004424E1">
        <w:rPr>
          <w:rFonts w:ascii="Times New Roman" w:hAnsi="Times New Roman" w:cs="Times New Roman"/>
          <w:color w:val="222222"/>
          <w:sz w:val="24"/>
          <w:szCs w:val="24"/>
          <w:shd w:val="clear" w:color="auto" w:fill="FFFFFF"/>
        </w:rPr>
        <w:t>, pp. 305-308. 1974.</w:t>
      </w:r>
    </w:p>
    <w:p w14:paraId="060641CF"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Lindström, Sofie, Stephen McLoughlin, and Andrew N. Drinnan. "Intraspecific variation of taeniate bisaccate pollen within Permian glossopterid sporangia, from the Prince Charles Mountains, Antarctica." </w:t>
      </w:r>
      <w:r w:rsidRPr="004424E1">
        <w:rPr>
          <w:rFonts w:ascii="Times New Roman" w:hAnsi="Times New Roman" w:cs="Times New Roman"/>
          <w:i/>
          <w:iCs/>
          <w:color w:val="222222"/>
          <w:sz w:val="24"/>
          <w:szCs w:val="24"/>
          <w:shd w:val="clear" w:color="auto" w:fill="FFFFFF"/>
        </w:rPr>
        <w:t>International Journal of Plant Sciences</w:t>
      </w:r>
      <w:r w:rsidRPr="004424E1">
        <w:rPr>
          <w:rFonts w:ascii="Times New Roman" w:hAnsi="Times New Roman" w:cs="Times New Roman"/>
          <w:color w:val="222222"/>
          <w:sz w:val="24"/>
          <w:szCs w:val="24"/>
          <w:shd w:val="clear" w:color="auto" w:fill="FFFFFF"/>
        </w:rPr>
        <w:t> 158, no. 5 (1997): 673-684.</w:t>
      </w:r>
    </w:p>
    <w:p w14:paraId="391760C4" w14:textId="09804F8C"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Looy, Cindy</w:t>
      </w:r>
      <w:r w:rsidR="00530C91" w:rsidRPr="004424E1">
        <w:rPr>
          <w:rFonts w:ascii="Times New Roman" w:eastAsia="Calibri" w:hAnsi="Times New Roman" w:cs="Times New Roman"/>
          <w:color w:val="222222"/>
          <w:sz w:val="24"/>
          <w:szCs w:val="24"/>
          <w:shd w:val="clear" w:color="auto" w:fill="FFFFFF"/>
        </w:rPr>
        <w:t xml:space="preserve"> V.</w:t>
      </w:r>
      <w:r w:rsidRPr="004424E1">
        <w:rPr>
          <w:rFonts w:ascii="Times New Roman" w:eastAsia="Calibri" w:hAnsi="Times New Roman" w:cs="Times New Roman"/>
          <w:color w:val="222222"/>
          <w:sz w:val="24"/>
          <w:szCs w:val="24"/>
          <w:shd w:val="clear" w:color="auto" w:fill="FFFFFF"/>
        </w:rPr>
        <w:t xml:space="preserve">, Hans Kerp, Ivo Duijnstee, and </w:t>
      </w:r>
      <w:r w:rsidR="00530C91" w:rsidRPr="004424E1">
        <w:rPr>
          <w:rFonts w:ascii="Times New Roman" w:eastAsia="Calibri" w:hAnsi="Times New Roman" w:cs="Times New Roman"/>
          <w:color w:val="222222"/>
          <w:sz w:val="24"/>
          <w:szCs w:val="24"/>
          <w:shd w:val="clear" w:color="auto" w:fill="FFFFFF"/>
        </w:rPr>
        <w:t>William A.</w:t>
      </w:r>
      <w:r w:rsidRPr="004424E1">
        <w:rPr>
          <w:rFonts w:ascii="Times New Roman" w:eastAsia="Calibri" w:hAnsi="Times New Roman" w:cs="Times New Roman"/>
          <w:color w:val="222222"/>
          <w:sz w:val="24"/>
          <w:szCs w:val="24"/>
          <w:shd w:val="clear" w:color="auto" w:fill="FFFFFF"/>
        </w:rPr>
        <w:t xml:space="preserve"> DiMichele. "The late Paleozoic ecological-evolutionary laboratory, a land-plant fossil record perspective." </w:t>
      </w:r>
      <w:r w:rsidRPr="004424E1">
        <w:rPr>
          <w:rFonts w:ascii="Times New Roman" w:eastAsia="Calibri" w:hAnsi="Times New Roman" w:cs="Times New Roman"/>
          <w:i/>
          <w:iCs/>
          <w:color w:val="222222"/>
          <w:sz w:val="24"/>
          <w:szCs w:val="24"/>
          <w:shd w:val="clear" w:color="auto" w:fill="FFFFFF"/>
        </w:rPr>
        <w:t>The Sedimentary Record</w:t>
      </w:r>
      <w:r w:rsidRPr="004424E1">
        <w:rPr>
          <w:rFonts w:ascii="Times New Roman" w:eastAsia="Calibri" w:hAnsi="Times New Roman" w:cs="Times New Roman"/>
          <w:color w:val="222222"/>
          <w:sz w:val="24"/>
          <w:szCs w:val="24"/>
          <w:shd w:val="clear" w:color="auto" w:fill="FFFFFF"/>
        </w:rPr>
        <w:t> 12, no. 4 (2014): 4-18.</w:t>
      </w:r>
    </w:p>
    <w:p w14:paraId="50E80C61" w14:textId="664D1A95"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lastRenderedPageBreak/>
        <w:t>Looy, Cindy V., and Carol L. Hotton. "Spatiotemporal relationships among Late Pennsylvanian plant assemblages: palynological evidence from the Markley Formation, West Texas, USA." </w:t>
      </w:r>
      <w:r w:rsidRPr="004424E1">
        <w:rPr>
          <w:rFonts w:ascii="Times New Roman" w:eastAsia="Calibri" w:hAnsi="Times New Roman" w:cs="Times New Roman"/>
          <w:i/>
          <w:iCs/>
          <w:color w:val="222222"/>
          <w:sz w:val="24"/>
          <w:szCs w:val="24"/>
          <w:shd w:val="clear" w:color="auto" w:fill="FFFFFF"/>
        </w:rPr>
        <w:t xml:space="preserve">Review of </w:t>
      </w:r>
      <w:r w:rsidR="00530C91" w:rsidRPr="004424E1">
        <w:rPr>
          <w:rFonts w:ascii="Times New Roman" w:eastAsia="Calibri" w:hAnsi="Times New Roman" w:cs="Times New Roman"/>
          <w:i/>
          <w:iCs/>
          <w:color w:val="222222"/>
          <w:sz w:val="24"/>
          <w:szCs w:val="24"/>
          <w:shd w:val="clear" w:color="auto" w:fill="FFFFFF"/>
        </w:rPr>
        <w:t>P</w:t>
      </w:r>
      <w:r w:rsidRPr="004424E1">
        <w:rPr>
          <w:rFonts w:ascii="Times New Roman" w:eastAsia="Calibri" w:hAnsi="Times New Roman" w:cs="Times New Roman"/>
          <w:i/>
          <w:iCs/>
          <w:color w:val="222222"/>
          <w:sz w:val="24"/>
          <w:szCs w:val="24"/>
          <w:shd w:val="clear" w:color="auto" w:fill="FFFFFF"/>
        </w:rPr>
        <w:t xml:space="preserve">alaeobotany and </w:t>
      </w:r>
      <w:r w:rsidR="00530C91" w:rsidRPr="004424E1">
        <w:rPr>
          <w:rFonts w:ascii="Times New Roman" w:eastAsia="Calibri" w:hAnsi="Times New Roman" w:cs="Times New Roman"/>
          <w:i/>
          <w:iCs/>
          <w:color w:val="222222"/>
          <w:sz w:val="24"/>
          <w:szCs w:val="24"/>
          <w:shd w:val="clear" w:color="auto" w:fill="FFFFFF"/>
        </w:rPr>
        <w:t>P</w:t>
      </w:r>
      <w:r w:rsidRPr="004424E1">
        <w:rPr>
          <w:rFonts w:ascii="Times New Roman" w:eastAsia="Calibri" w:hAnsi="Times New Roman" w:cs="Times New Roman"/>
          <w:i/>
          <w:iCs/>
          <w:color w:val="222222"/>
          <w:sz w:val="24"/>
          <w:szCs w:val="24"/>
          <w:shd w:val="clear" w:color="auto" w:fill="FFFFFF"/>
        </w:rPr>
        <w:t>alynology</w:t>
      </w:r>
      <w:r w:rsidRPr="004424E1">
        <w:rPr>
          <w:rFonts w:ascii="Times New Roman" w:eastAsia="Calibri" w:hAnsi="Times New Roman" w:cs="Times New Roman"/>
          <w:color w:val="222222"/>
          <w:sz w:val="24"/>
          <w:szCs w:val="24"/>
          <w:shd w:val="clear" w:color="auto" w:fill="FFFFFF"/>
        </w:rPr>
        <w:t> 211 (2014): 10-27.</w:t>
      </w:r>
    </w:p>
    <w:p w14:paraId="712FC285" w14:textId="04197280"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Lupia, Richard, and John L. Armitage. "Late Pennsylvanian–Early Permian vegetational transition in Oklahoma: palynological record." </w:t>
      </w:r>
      <w:r w:rsidRPr="004424E1">
        <w:rPr>
          <w:rFonts w:ascii="Times New Roman" w:eastAsia="Calibri" w:hAnsi="Times New Roman" w:cs="Times New Roman"/>
          <w:i/>
          <w:iCs/>
          <w:color w:val="222222"/>
          <w:sz w:val="24"/>
          <w:szCs w:val="24"/>
          <w:shd w:val="clear" w:color="auto" w:fill="FFFFFF"/>
        </w:rPr>
        <w:t xml:space="preserve">International </w:t>
      </w:r>
      <w:r w:rsidR="00530C91" w:rsidRPr="004424E1">
        <w:rPr>
          <w:rFonts w:ascii="Times New Roman" w:eastAsia="Calibri" w:hAnsi="Times New Roman" w:cs="Times New Roman"/>
          <w:i/>
          <w:iCs/>
          <w:color w:val="222222"/>
          <w:sz w:val="24"/>
          <w:szCs w:val="24"/>
          <w:shd w:val="clear" w:color="auto" w:fill="FFFFFF"/>
        </w:rPr>
        <w:t>J</w:t>
      </w:r>
      <w:r w:rsidRPr="004424E1">
        <w:rPr>
          <w:rFonts w:ascii="Times New Roman" w:eastAsia="Calibri" w:hAnsi="Times New Roman" w:cs="Times New Roman"/>
          <w:i/>
          <w:iCs/>
          <w:color w:val="222222"/>
          <w:sz w:val="24"/>
          <w:szCs w:val="24"/>
          <w:shd w:val="clear" w:color="auto" w:fill="FFFFFF"/>
        </w:rPr>
        <w:t xml:space="preserve">ournal of </w:t>
      </w:r>
      <w:r w:rsidR="00530C91" w:rsidRPr="004424E1">
        <w:rPr>
          <w:rFonts w:ascii="Times New Roman" w:eastAsia="Calibri" w:hAnsi="Times New Roman" w:cs="Times New Roman"/>
          <w:i/>
          <w:iCs/>
          <w:color w:val="222222"/>
          <w:sz w:val="24"/>
          <w:szCs w:val="24"/>
          <w:shd w:val="clear" w:color="auto" w:fill="FFFFFF"/>
        </w:rPr>
        <w:t>C</w:t>
      </w:r>
      <w:r w:rsidRPr="004424E1">
        <w:rPr>
          <w:rFonts w:ascii="Times New Roman" w:eastAsia="Calibri" w:hAnsi="Times New Roman" w:cs="Times New Roman"/>
          <w:i/>
          <w:iCs/>
          <w:color w:val="222222"/>
          <w:sz w:val="24"/>
          <w:szCs w:val="24"/>
          <w:shd w:val="clear" w:color="auto" w:fill="FFFFFF"/>
        </w:rPr>
        <w:t xml:space="preserve">oal </w:t>
      </w:r>
      <w:r w:rsidR="00530C91" w:rsidRPr="004424E1">
        <w:rPr>
          <w:rFonts w:ascii="Times New Roman" w:eastAsia="Calibri" w:hAnsi="Times New Roman" w:cs="Times New Roman"/>
          <w:i/>
          <w:iCs/>
          <w:color w:val="222222"/>
          <w:sz w:val="24"/>
          <w:szCs w:val="24"/>
          <w:shd w:val="clear" w:color="auto" w:fill="FFFFFF"/>
        </w:rPr>
        <w:t>G</w:t>
      </w:r>
      <w:r w:rsidRPr="004424E1">
        <w:rPr>
          <w:rFonts w:ascii="Times New Roman" w:eastAsia="Calibri" w:hAnsi="Times New Roman" w:cs="Times New Roman"/>
          <w:i/>
          <w:iCs/>
          <w:color w:val="222222"/>
          <w:sz w:val="24"/>
          <w:szCs w:val="24"/>
          <w:shd w:val="clear" w:color="auto" w:fill="FFFFFF"/>
        </w:rPr>
        <w:t>eology</w:t>
      </w:r>
      <w:r w:rsidRPr="004424E1">
        <w:rPr>
          <w:rFonts w:ascii="Times New Roman" w:eastAsia="Calibri" w:hAnsi="Times New Roman" w:cs="Times New Roman"/>
          <w:color w:val="222222"/>
          <w:sz w:val="24"/>
          <w:szCs w:val="24"/>
          <w:shd w:val="clear" w:color="auto" w:fill="FFFFFF"/>
        </w:rPr>
        <w:t> 119 (2013): 165-176.</w:t>
      </w:r>
    </w:p>
    <w:p w14:paraId="50466DFD"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Montañez, Isabel P., Neil J. Tabor, Deb Niemeier, William A. DiMichele, Tracy D. Frank, Christopher R. Fielding, John L. Isbell, Lauren P. Birgenheier, and Michael C. Rygel. "CO</w:t>
      </w:r>
      <w:r w:rsidRPr="001E0AE7">
        <w:rPr>
          <w:rFonts w:ascii="Times New Roman" w:eastAsia="Calibri" w:hAnsi="Times New Roman" w:cs="Times New Roman"/>
          <w:color w:val="222222"/>
          <w:sz w:val="24"/>
          <w:szCs w:val="24"/>
          <w:shd w:val="clear" w:color="auto" w:fill="FFFFFF"/>
          <w:vertAlign w:val="subscript"/>
        </w:rPr>
        <w:t>2</w:t>
      </w:r>
      <w:r w:rsidRPr="004424E1">
        <w:rPr>
          <w:rFonts w:ascii="Times New Roman" w:eastAsia="Calibri" w:hAnsi="Times New Roman" w:cs="Times New Roman"/>
          <w:color w:val="222222"/>
          <w:sz w:val="24"/>
          <w:szCs w:val="24"/>
          <w:shd w:val="clear" w:color="auto" w:fill="FFFFFF"/>
        </w:rPr>
        <w:t>-forced climate and vegetation instability during Late Paleozoic deglaciation." </w:t>
      </w:r>
      <w:r w:rsidRPr="004424E1">
        <w:rPr>
          <w:rFonts w:ascii="Times New Roman" w:eastAsia="Calibri" w:hAnsi="Times New Roman" w:cs="Times New Roman"/>
          <w:i/>
          <w:iCs/>
          <w:color w:val="222222"/>
          <w:sz w:val="24"/>
          <w:szCs w:val="24"/>
          <w:shd w:val="clear" w:color="auto" w:fill="FFFFFF"/>
        </w:rPr>
        <w:t>Science</w:t>
      </w:r>
      <w:r w:rsidRPr="004424E1">
        <w:rPr>
          <w:rFonts w:ascii="Times New Roman" w:eastAsia="Calibri" w:hAnsi="Times New Roman" w:cs="Times New Roman"/>
          <w:color w:val="222222"/>
          <w:sz w:val="24"/>
          <w:szCs w:val="24"/>
          <w:shd w:val="clear" w:color="auto" w:fill="FFFFFF"/>
        </w:rPr>
        <w:t> 315, no. 5808 (2007): 87-91.</w:t>
      </w:r>
    </w:p>
    <w:p w14:paraId="38F65E8C"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Montañez, Isabel P., and Christopher J. Poulsen. "The Late Paleozoic ice age: an evolving paradigm." </w:t>
      </w:r>
      <w:r w:rsidRPr="004424E1">
        <w:rPr>
          <w:rFonts w:ascii="Times New Roman" w:eastAsia="Calibri" w:hAnsi="Times New Roman" w:cs="Times New Roman"/>
          <w:i/>
          <w:iCs/>
          <w:color w:val="222222"/>
          <w:sz w:val="24"/>
          <w:szCs w:val="24"/>
          <w:shd w:val="clear" w:color="auto" w:fill="FFFFFF"/>
        </w:rPr>
        <w:t>Annual Review of Earth and Planetary Sciences</w:t>
      </w:r>
      <w:r w:rsidRPr="004424E1">
        <w:rPr>
          <w:rFonts w:ascii="Times New Roman" w:eastAsia="Calibri" w:hAnsi="Times New Roman" w:cs="Times New Roman"/>
          <w:color w:val="222222"/>
          <w:sz w:val="24"/>
          <w:szCs w:val="24"/>
          <w:shd w:val="clear" w:color="auto" w:fill="FFFFFF"/>
        </w:rPr>
        <w:t> 41 (2013): 629-656.</w:t>
      </w:r>
    </w:p>
    <w:p w14:paraId="5E960051" w14:textId="680EC19F"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Morgan, </w:t>
      </w:r>
      <w:r w:rsidR="001E0AE7">
        <w:rPr>
          <w:rFonts w:ascii="Times New Roman" w:eastAsia="Calibri" w:hAnsi="Times New Roman" w:cs="Times New Roman"/>
          <w:color w:val="222222"/>
          <w:sz w:val="24"/>
          <w:szCs w:val="24"/>
          <w:shd w:val="clear" w:color="auto" w:fill="FFFFFF"/>
        </w:rPr>
        <w:t>William</w:t>
      </w:r>
      <w:r w:rsidRPr="004424E1">
        <w:rPr>
          <w:rFonts w:ascii="Times New Roman" w:eastAsia="Calibri" w:hAnsi="Times New Roman" w:cs="Times New Roman"/>
          <w:color w:val="222222"/>
          <w:sz w:val="24"/>
          <w:szCs w:val="24"/>
          <w:shd w:val="clear" w:color="auto" w:fill="FFFFFF"/>
        </w:rPr>
        <w:t xml:space="preserve"> E. "Palynology of a portion of the El Reno group (Permian) southwest Oklahoma." PhD diss., The University of Oklahoma, 1967.</w:t>
      </w:r>
    </w:p>
    <w:p w14:paraId="3B970D00"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Parrish, Judith Totman. "Climate of the supercontinent Pangea." </w:t>
      </w:r>
      <w:r w:rsidRPr="004424E1">
        <w:rPr>
          <w:rFonts w:ascii="Times New Roman" w:eastAsia="Calibri" w:hAnsi="Times New Roman" w:cs="Times New Roman"/>
          <w:i/>
          <w:iCs/>
          <w:color w:val="222222"/>
          <w:sz w:val="24"/>
          <w:szCs w:val="24"/>
          <w:shd w:val="clear" w:color="auto" w:fill="FFFFFF"/>
        </w:rPr>
        <w:t>The Journal of Geology</w:t>
      </w:r>
      <w:r w:rsidRPr="004424E1">
        <w:rPr>
          <w:rFonts w:ascii="Times New Roman" w:eastAsia="Calibri" w:hAnsi="Times New Roman" w:cs="Times New Roman"/>
          <w:color w:val="222222"/>
          <w:sz w:val="24"/>
          <w:szCs w:val="24"/>
          <w:shd w:val="clear" w:color="auto" w:fill="FFFFFF"/>
        </w:rPr>
        <w:t> 101, no. 2 (1993): 215-233.</w:t>
      </w:r>
    </w:p>
    <w:p w14:paraId="2CDA9038" w14:textId="7D804CC5"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Parrish, J</w:t>
      </w:r>
      <w:r w:rsidR="00530C91" w:rsidRPr="004424E1">
        <w:rPr>
          <w:rFonts w:ascii="Times New Roman" w:eastAsia="Calibri" w:hAnsi="Times New Roman" w:cs="Times New Roman"/>
          <w:color w:val="222222"/>
          <w:sz w:val="24"/>
          <w:szCs w:val="24"/>
          <w:shd w:val="clear" w:color="auto" w:fill="FFFFFF"/>
        </w:rPr>
        <w:t>udith</w:t>
      </w:r>
      <w:r w:rsidRPr="004424E1">
        <w:rPr>
          <w:rFonts w:ascii="Times New Roman" w:eastAsia="Calibri" w:hAnsi="Times New Roman" w:cs="Times New Roman"/>
          <w:color w:val="222222"/>
          <w:sz w:val="24"/>
          <w:szCs w:val="24"/>
          <w:shd w:val="clear" w:color="auto" w:fill="FFFFFF"/>
        </w:rPr>
        <w:t xml:space="preserve"> T</w:t>
      </w:r>
      <w:r w:rsidR="00530C91" w:rsidRPr="004424E1">
        <w:rPr>
          <w:rFonts w:ascii="Times New Roman" w:eastAsia="Calibri" w:hAnsi="Times New Roman" w:cs="Times New Roman"/>
          <w:color w:val="222222"/>
          <w:sz w:val="24"/>
          <w:szCs w:val="24"/>
          <w:shd w:val="clear" w:color="auto" w:fill="FFFFFF"/>
        </w:rPr>
        <w:t>otman</w:t>
      </w:r>
      <w:r w:rsidRPr="004424E1">
        <w:rPr>
          <w:rFonts w:ascii="Times New Roman" w:eastAsia="Calibri" w:hAnsi="Times New Roman" w:cs="Times New Roman"/>
          <w:color w:val="222222"/>
          <w:sz w:val="24"/>
          <w:szCs w:val="24"/>
          <w:shd w:val="clear" w:color="auto" w:fill="FFFFFF"/>
        </w:rPr>
        <w:t>. "Geologic evidence of Permian climate." In </w:t>
      </w:r>
      <w:r w:rsidRPr="004424E1">
        <w:rPr>
          <w:rFonts w:ascii="Times New Roman" w:eastAsia="Calibri" w:hAnsi="Times New Roman" w:cs="Times New Roman"/>
          <w:i/>
          <w:iCs/>
          <w:color w:val="222222"/>
          <w:sz w:val="24"/>
          <w:szCs w:val="24"/>
          <w:shd w:val="clear" w:color="auto" w:fill="FFFFFF"/>
        </w:rPr>
        <w:t>The Permian of Northern Pangea</w:t>
      </w:r>
      <w:r w:rsidRPr="004424E1">
        <w:rPr>
          <w:rFonts w:ascii="Times New Roman" w:eastAsia="Calibri" w:hAnsi="Times New Roman" w:cs="Times New Roman"/>
          <w:color w:val="222222"/>
          <w:sz w:val="24"/>
          <w:szCs w:val="24"/>
          <w:shd w:val="clear" w:color="auto" w:fill="FFFFFF"/>
        </w:rPr>
        <w:t>, pp. 53-61. Springer, Berlin, Heidelberg, 1995.</w:t>
      </w:r>
    </w:p>
    <w:p w14:paraId="57DB784D"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Peppers, Russel A. "Palynology of the Lost Branch Formation of Kansas—new insights on the major floral transition at the Middle-Upper Pennsylvanian boundary." </w:t>
      </w:r>
      <w:r w:rsidRPr="004424E1">
        <w:rPr>
          <w:rFonts w:ascii="Times New Roman" w:eastAsia="Calibri" w:hAnsi="Times New Roman" w:cs="Times New Roman"/>
          <w:i/>
          <w:iCs/>
          <w:color w:val="222222"/>
          <w:sz w:val="24"/>
          <w:szCs w:val="24"/>
          <w:shd w:val="clear" w:color="auto" w:fill="FFFFFF"/>
        </w:rPr>
        <w:t>Review of Palaeobotany and Palynology</w:t>
      </w:r>
      <w:r w:rsidRPr="004424E1">
        <w:rPr>
          <w:rFonts w:ascii="Times New Roman" w:eastAsia="Calibri" w:hAnsi="Times New Roman" w:cs="Times New Roman"/>
          <w:color w:val="222222"/>
          <w:sz w:val="24"/>
          <w:szCs w:val="24"/>
          <w:shd w:val="clear" w:color="auto" w:fill="FFFFFF"/>
        </w:rPr>
        <w:t> 98, no. 3-4 (1997): 223-246.</w:t>
      </w:r>
    </w:p>
    <w:p w14:paraId="20F01AB4" w14:textId="6C2FC878" w:rsidR="00F26E12" w:rsidRPr="004424E1" w:rsidRDefault="00F26E12" w:rsidP="004424E1">
      <w:pPr>
        <w:widowControl w:val="0"/>
        <w:suppressAutoHyphens/>
        <w:adjustRightInd w:val="0"/>
        <w:snapToGrid w:val="0"/>
        <w:spacing w:after="0" w:line="480" w:lineRule="auto"/>
        <w:ind w:left="720" w:hanging="720"/>
        <w:contextualSpacing/>
        <w:rPr>
          <w:rFonts w:ascii="Times New Roman"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Pfefferkorn, Hermann W., and Margaret C. Thomson. "Changes in dominance patterns in Upper Carboniferous plant-fossil assemblages." </w:t>
      </w:r>
      <w:r w:rsidRPr="004424E1">
        <w:rPr>
          <w:rFonts w:ascii="Times New Roman" w:hAnsi="Times New Roman" w:cs="Times New Roman"/>
          <w:i/>
          <w:iCs/>
          <w:color w:val="222222"/>
          <w:sz w:val="24"/>
          <w:szCs w:val="24"/>
          <w:shd w:val="clear" w:color="auto" w:fill="FFFFFF"/>
        </w:rPr>
        <w:t>Geology</w:t>
      </w:r>
      <w:r w:rsidRPr="004424E1">
        <w:rPr>
          <w:rFonts w:ascii="Times New Roman" w:hAnsi="Times New Roman" w:cs="Times New Roman"/>
          <w:color w:val="222222"/>
          <w:sz w:val="24"/>
          <w:szCs w:val="24"/>
          <w:shd w:val="clear" w:color="auto" w:fill="FFFFFF"/>
        </w:rPr>
        <w:t> 10, no. 12 (1982): 641-644.</w:t>
      </w:r>
    </w:p>
    <w:p w14:paraId="3A8D4632" w14:textId="002A9F28" w:rsidR="00633971" w:rsidRPr="004424E1" w:rsidRDefault="00F26E12" w:rsidP="004424E1">
      <w:pPr>
        <w:spacing w:after="0" w:line="480" w:lineRule="auto"/>
        <w:ind w:left="720" w:hanging="720"/>
        <w:contextualSpacing/>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lastRenderedPageBreak/>
        <w:t>Pfefferkorn, Hermann W., Robert A. Gastaldo, William A. DiMichele, and Tom L. Phillips. "Pennsylvanian tropical ﬂoras from the United States as a record of changing climate." </w:t>
      </w:r>
      <w:r w:rsidRPr="004424E1">
        <w:rPr>
          <w:rFonts w:ascii="Times New Roman" w:eastAsia="Calibri" w:hAnsi="Times New Roman" w:cs="Times New Roman"/>
          <w:i/>
          <w:iCs/>
          <w:color w:val="222222"/>
          <w:sz w:val="24"/>
          <w:szCs w:val="24"/>
          <w:shd w:val="clear" w:color="auto" w:fill="FFFFFF"/>
        </w:rPr>
        <w:t>Resolving the Late Paleozoic Ice Age in time and space. Geol Soc Am Spec Pap</w:t>
      </w:r>
      <w:r w:rsidRPr="004424E1">
        <w:rPr>
          <w:rFonts w:ascii="Times New Roman" w:eastAsia="Calibri" w:hAnsi="Times New Roman" w:cs="Times New Roman"/>
          <w:color w:val="222222"/>
          <w:sz w:val="24"/>
          <w:szCs w:val="24"/>
          <w:shd w:val="clear" w:color="auto" w:fill="FFFFFF"/>
        </w:rPr>
        <w:t> 441 (2008): 305-316.</w:t>
      </w:r>
    </w:p>
    <w:p w14:paraId="66B2A452" w14:textId="504BC406"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Phillips, T</w:t>
      </w:r>
      <w:r w:rsidR="001E0AE7">
        <w:rPr>
          <w:rFonts w:ascii="Times New Roman" w:eastAsia="Calibri" w:hAnsi="Times New Roman" w:cs="Times New Roman"/>
          <w:color w:val="222222"/>
          <w:sz w:val="24"/>
          <w:szCs w:val="24"/>
          <w:shd w:val="clear" w:color="auto" w:fill="FFFFFF"/>
        </w:rPr>
        <w:t>homas</w:t>
      </w:r>
      <w:r w:rsidRPr="004424E1">
        <w:rPr>
          <w:rFonts w:ascii="Times New Roman" w:eastAsia="Calibri" w:hAnsi="Times New Roman" w:cs="Times New Roman"/>
          <w:color w:val="222222"/>
          <w:sz w:val="24"/>
          <w:szCs w:val="24"/>
          <w:shd w:val="clear" w:color="auto" w:fill="FFFFFF"/>
        </w:rPr>
        <w:t xml:space="preserve"> L</w:t>
      </w:r>
      <w:r w:rsidR="00530C91" w:rsidRPr="004424E1">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 Matthew J. Avcin, and Dwain Berggren. "Fossil peat of the Illinois Basin: a guide to the study of coal balls of Pennsylvanian age." </w:t>
      </w:r>
      <w:r w:rsidRPr="004424E1">
        <w:rPr>
          <w:rFonts w:ascii="Times New Roman" w:eastAsia="Calibri" w:hAnsi="Times New Roman" w:cs="Times New Roman"/>
          <w:i/>
          <w:iCs/>
          <w:color w:val="222222"/>
          <w:sz w:val="24"/>
          <w:szCs w:val="24"/>
          <w:shd w:val="clear" w:color="auto" w:fill="FFFFFF"/>
        </w:rPr>
        <w:t xml:space="preserve">Geoscience </w:t>
      </w:r>
      <w:r w:rsidR="0019460F">
        <w:rPr>
          <w:rFonts w:ascii="Times New Roman" w:eastAsia="Calibri" w:hAnsi="Times New Roman" w:cs="Times New Roman"/>
          <w:i/>
          <w:iCs/>
          <w:color w:val="222222"/>
          <w:sz w:val="24"/>
          <w:szCs w:val="24"/>
          <w:shd w:val="clear" w:color="auto" w:fill="FFFFFF"/>
        </w:rPr>
        <w:t>E</w:t>
      </w:r>
      <w:r w:rsidRPr="004424E1">
        <w:rPr>
          <w:rFonts w:ascii="Times New Roman" w:eastAsia="Calibri" w:hAnsi="Times New Roman" w:cs="Times New Roman"/>
          <w:i/>
          <w:iCs/>
          <w:color w:val="222222"/>
          <w:sz w:val="24"/>
          <w:szCs w:val="24"/>
          <w:shd w:val="clear" w:color="auto" w:fill="FFFFFF"/>
        </w:rPr>
        <w:t>ducation 11</w:t>
      </w:r>
      <w:r w:rsidRPr="004424E1">
        <w:rPr>
          <w:rFonts w:ascii="Times New Roman" w:eastAsia="Calibri" w:hAnsi="Times New Roman" w:cs="Times New Roman"/>
          <w:color w:val="222222"/>
          <w:sz w:val="24"/>
          <w:szCs w:val="24"/>
          <w:shd w:val="clear" w:color="auto" w:fill="FFFFFF"/>
        </w:rPr>
        <w:t> (1976).</w:t>
      </w:r>
    </w:p>
    <w:p w14:paraId="6E56C9D5" w14:textId="5960A4F6"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Raymond, Charles. "Shear margins in glaciers and ice sheets." </w:t>
      </w:r>
      <w:r w:rsidRPr="004424E1">
        <w:rPr>
          <w:rFonts w:ascii="Times New Roman" w:eastAsia="Calibri" w:hAnsi="Times New Roman" w:cs="Times New Roman"/>
          <w:i/>
          <w:iCs/>
          <w:color w:val="222222"/>
          <w:sz w:val="24"/>
          <w:szCs w:val="24"/>
          <w:shd w:val="clear" w:color="auto" w:fill="FFFFFF"/>
        </w:rPr>
        <w:t>Journal of Glaciology</w:t>
      </w:r>
      <w:r w:rsidRPr="004424E1">
        <w:rPr>
          <w:rFonts w:ascii="Times New Roman" w:eastAsia="Calibri" w:hAnsi="Times New Roman" w:cs="Times New Roman"/>
          <w:color w:val="222222"/>
          <w:sz w:val="24"/>
          <w:szCs w:val="24"/>
          <w:shd w:val="clear" w:color="auto" w:fill="FFFFFF"/>
        </w:rPr>
        <w:t> 42, no. 140 (1996): 90-102.</w:t>
      </w:r>
    </w:p>
    <w:p w14:paraId="6BA54CED" w14:textId="507BB89F" w:rsidR="00633971" w:rsidRPr="004424E1" w:rsidRDefault="00633971"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Ripley, E. M., Michael W. Lambert, and Pieter Berendsen. "Mineralogy and paragenesis of red-bed copper mineralization in the Lower Permian of South central Kansas." </w:t>
      </w:r>
      <w:r w:rsidRPr="004424E1">
        <w:rPr>
          <w:rFonts w:ascii="Times New Roman" w:hAnsi="Times New Roman" w:cs="Times New Roman"/>
          <w:i/>
          <w:iCs/>
          <w:color w:val="222222"/>
          <w:sz w:val="24"/>
          <w:szCs w:val="24"/>
          <w:shd w:val="clear" w:color="auto" w:fill="FFFFFF"/>
        </w:rPr>
        <w:t>Economic Geology</w:t>
      </w:r>
      <w:r w:rsidRPr="004424E1">
        <w:rPr>
          <w:rFonts w:ascii="Times New Roman" w:hAnsi="Times New Roman" w:cs="Times New Roman"/>
          <w:color w:val="222222"/>
          <w:sz w:val="24"/>
          <w:szCs w:val="24"/>
          <w:shd w:val="clear" w:color="auto" w:fill="FFFFFF"/>
        </w:rPr>
        <w:t> 75, no. 5 (1980): 722-729.</w:t>
      </w:r>
    </w:p>
    <w:p w14:paraId="1289EDBD" w14:textId="7BD3A945"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Saltzman, Matthew R. "Late Paleozoic ice age: </w:t>
      </w:r>
      <w:r w:rsidR="003F7141">
        <w:rPr>
          <w:rFonts w:ascii="Times New Roman" w:eastAsia="Calibri" w:hAnsi="Times New Roman" w:cs="Times New Roman"/>
          <w:color w:val="222222"/>
          <w:sz w:val="24"/>
          <w:szCs w:val="24"/>
          <w:shd w:val="clear" w:color="auto" w:fill="FFFFFF"/>
        </w:rPr>
        <w:t>o</w:t>
      </w:r>
      <w:r w:rsidRPr="004424E1">
        <w:rPr>
          <w:rFonts w:ascii="Times New Roman" w:eastAsia="Calibri" w:hAnsi="Times New Roman" w:cs="Times New Roman"/>
          <w:color w:val="222222"/>
          <w:sz w:val="24"/>
          <w:szCs w:val="24"/>
          <w:shd w:val="clear" w:color="auto" w:fill="FFFFFF"/>
        </w:rPr>
        <w:t>ceanic gateway or pCO</w:t>
      </w:r>
      <w:r w:rsidRPr="003F7141">
        <w:rPr>
          <w:rFonts w:ascii="Times New Roman" w:eastAsia="Calibri" w:hAnsi="Times New Roman" w:cs="Times New Roman"/>
          <w:color w:val="222222"/>
          <w:sz w:val="24"/>
          <w:szCs w:val="24"/>
          <w:shd w:val="clear" w:color="auto" w:fill="FFFFFF"/>
          <w:vertAlign w:val="subscript"/>
        </w:rPr>
        <w:t>2</w:t>
      </w:r>
      <w:r w:rsidRPr="004424E1">
        <w:rPr>
          <w:rFonts w:ascii="Times New Roman" w:eastAsia="Calibri" w:hAnsi="Times New Roman" w:cs="Times New Roman"/>
          <w:color w:val="222222"/>
          <w:sz w:val="24"/>
          <w:szCs w:val="24"/>
          <w:shd w:val="clear" w:color="auto" w:fill="FFFFFF"/>
        </w:rPr>
        <w:t>?" </w:t>
      </w:r>
      <w:r w:rsidRPr="004424E1">
        <w:rPr>
          <w:rFonts w:ascii="Times New Roman" w:eastAsia="Calibri" w:hAnsi="Times New Roman" w:cs="Times New Roman"/>
          <w:i/>
          <w:iCs/>
          <w:color w:val="222222"/>
          <w:sz w:val="24"/>
          <w:szCs w:val="24"/>
          <w:shd w:val="clear" w:color="auto" w:fill="FFFFFF"/>
        </w:rPr>
        <w:t>Geology</w:t>
      </w:r>
      <w:r w:rsidRPr="004424E1">
        <w:rPr>
          <w:rFonts w:ascii="Times New Roman" w:eastAsia="Calibri" w:hAnsi="Times New Roman" w:cs="Times New Roman"/>
          <w:color w:val="222222"/>
          <w:sz w:val="24"/>
          <w:szCs w:val="24"/>
          <w:shd w:val="clear" w:color="auto" w:fill="FFFFFF"/>
        </w:rPr>
        <w:t> 31, no. 2 (2003): 151-154.</w:t>
      </w:r>
    </w:p>
    <w:p w14:paraId="50721ACA"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Scotese, Christopher R., and R. P. Langford. "Pangea and the paleogeography of the Permian." In </w:t>
      </w:r>
      <w:r w:rsidRPr="004424E1">
        <w:rPr>
          <w:rFonts w:ascii="Times New Roman" w:eastAsia="Calibri" w:hAnsi="Times New Roman" w:cs="Times New Roman"/>
          <w:i/>
          <w:iCs/>
          <w:color w:val="222222"/>
          <w:sz w:val="24"/>
          <w:szCs w:val="24"/>
          <w:shd w:val="clear" w:color="auto" w:fill="FFFFFF"/>
        </w:rPr>
        <w:t>The Permian of Northern Pangea</w:t>
      </w:r>
      <w:r w:rsidRPr="004424E1">
        <w:rPr>
          <w:rFonts w:ascii="Times New Roman" w:eastAsia="Calibri" w:hAnsi="Times New Roman" w:cs="Times New Roman"/>
          <w:color w:val="222222"/>
          <w:sz w:val="24"/>
          <w:szCs w:val="24"/>
          <w:shd w:val="clear" w:color="auto" w:fill="FFFFFF"/>
        </w:rPr>
        <w:t>, pp. 3-19. Springer, Berlin, Heidelberg, 1995.</w:t>
      </w:r>
    </w:p>
    <w:p w14:paraId="447A9AE3" w14:textId="7E2D2481"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 xml:space="preserve">Scotese, </w:t>
      </w:r>
      <w:r w:rsidR="001E0AE7" w:rsidRPr="004424E1">
        <w:rPr>
          <w:rFonts w:ascii="Times New Roman" w:eastAsia="Calibri" w:hAnsi="Times New Roman" w:cs="Times New Roman"/>
          <w:color w:val="222222"/>
          <w:sz w:val="24"/>
          <w:szCs w:val="24"/>
          <w:shd w:val="clear" w:color="auto" w:fill="FFFFFF"/>
        </w:rPr>
        <w:t xml:space="preserve">Christopher </w:t>
      </w:r>
      <w:r w:rsidRPr="004424E1">
        <w:rPr>
          <w:rFonts w:ascii="Times New Roman" w:eastAsia="Calibri" w:hAnsi="Times New Roman" w:cs="Times New Roman"/>
          <w:color w:val="222222"/>
          <w:sz w:val="24"/>
          <w:szCs w:val="24"/>
          <w:shd w:val="clear" w:color="auto" w:fill="FFFFFF"/>
        </w:rPr>
        <w:t xml:space="preserve"> R., R. Van der Voo, S. F. Barrett, and John David Lawson. "Silurian and Devonian base maps." </w:t>
      </w:r>
      <w:r w:rsidRPr="004424E1">
        <w:rPr>
          <w:rFonts w:ascii="Times New Roman" w:eastAsia="Calibri" w:hAnsi="Times New Roman" w:cs="Times New Roman"/>
          <w:i/>
          <w:iCs/>
          <w:color w:val="222222"/>
          <w:sz w:val="24"/>
          <w:szCs w:val="24"/>
          <w:shd w:val="clear" w:color="auto" w:fill="FFFFFF"/>
        </w:rPr>
        <w:t>Philosophical Transactions of the Royal Society of London. B, Biological Sciences</w:t>
      </w:r>
      <w:r w:rsidRPr="004424E1">
        <w:rPr>
          <w:rFonts w:ascii="Times New Roman" w:eastAsia="Calibri" w:hAnsi="Times New Roman" w:cs="Times New Roman"/>
          <w:color w:val="222222"/>
          <w:sz w:val="24"/>
          <w:szCs w:val="24"/>
          <w:shd w:val="clear" w:color="auto" w:fill="FFFFFF"/>
        </w:rPr>
        <w:t> 309, no. 1138 (1985): 57-77.</w:t>
      </w:r>
    </w:p>
    <w:p w14:paraId="2E94D8B2"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Smith, Gary E. "Depositional systems, San Angelo Formation (Permian), north Texas--facies control of red-bed copper mineralization." </w:t>
      </w:r>
      <w:r w:rsidRPr="004424E1">
        <w:rPr>
          <w:rFonts w:ascii="Times New Roman" w:eastAsia="Calibri" w:hAnsi="Times New Roman" w:cs="Times New Roman"/>
          <w:i/>
          <w:iCs/>
          <w:color w:val="222222"/>
          <w:sz w:val="24"/>
          <w:szCs w:val="24"/>
          <w:shd w:val="clear" w:color="auto" w:fill="FFFFFF"/>
        </w:rPr>
        <w:t>Virtual Landscapes of Texas</w:t>
      </w:r>
      <w:r w:rsidRPr="004424E1">
        <w:rPr>
          <w:rFonts w:ascii="Times New Roman" w:eastAsia="Calibri" w:hAnsi="Times New Roman" w:cs="Times New Roman"/>
          <w:color w:val="222222"/>
          <w:sz w:val="24"/>
          <w:szCs w:val="24"/>
          <w:shd w:val="clear" w:color="auto" w:fill="FFFFFF"/>
        </w:rPr>
        <w:t> (1974).</w:t>
      </w:r>
    </w:p>
    <w:p w14:paraId="1F4A0387"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Soreghan, Gerilyn S., Michael J. Soreghan, and Nicholas G. Heavens. "Explosive volcanism as a key driver of the late Paleozoic ice age." </w:t>
      </w:r>
      <w:r w:rsidRPr="004424E1">
        <w:rPr>
          <w:rFonts w:ascii="Times New Roman" w:eastAsia="Calibri" w:hAnsi="Times New Roman" w:cs="Times New Roman"/>
          <w:i/>
          <w:iCs/>
          <w:color w:val="222222"/>
          <w:sz w:val="24"/>
          <w:szCs w:val="24"/>
          <w:shd w:val="clear" w:color="auto" w:fill="FFFFFF"/>
        </w:rPr>
        <w:t>Geology</w:t>
      </w:r>
      <w:r w:rsidRPr="004424E1">
        <w:rPr>
          <w:rFonts w:ascii="Times New Roman" w:eastAsia="Calibri" w:hAnsi="Times New Roman" w:cs="Times New Roman"/>
          <w:color w:val="222222"/>
          <w:sz w:val="24"/>
          <w:szCs w:val="24"/>
          <w:shd w:val="clear" w:color="auto" w:fill="FFFFFF"/>
        </w:rPr>
        <w:t> 47, no. 7 (2019): 600-604.</w:t>
      </w:r>
    </w:p>
    <w:p w14:paraId="43C3FC15" w14:textId="3E158BF6" w:rsidR="00530C91" w:rsidRPr="004424E1" w:rsidRDefault="00530C91"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lastRenderedPageBreak/>
        <w:t>Stampfli, G. M., C. Hochard, C. Vérard, and C. Wilhem, “The formation of Pangaea.” Tectonophysics 593 (2013): 1-19.</w:t>
      </w:r>
    </w:p>
    <w:p w14:paraId="4B7F53D5" w14:textId="2901C3DF"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Stephenson, Michael H. "Permian palynostratigraphy: a global overview." </w:t>
      </w:r>
      <w:r w:rsidRPr="004424E1">
        <w:rPr>
          <w:rFonts w:ascii="Times New Roman" w:eastAsia="Calibri" w:hAnsi="Times New Roman" w:cs="Times New Roman"/>
          <w:i/>
          <w:iCs/>
          <w:color w:val="222222"/>
          <w:sz w:val="24"/>
          <w:szCs w:val="24"/>
          <w:shd w:val="clear" w:color="auto" w:fill="FFFFFF"/>
        </w:rPr>
        <w:t>Geological Society, London, Special Publications</w:t>
      </w:r>
      <w:r w:rsidRPr="004424E1">
        <w:rPr>
          <w:rFonts w:ascii="Times New Roman" w:eastAsia="Calibri" w:hAnsi="Times New Roman" w:cs="Times New Roman"/>
          <w:color w:val="222222"/>
          <w:sz w:val="24"/>
          <w:szCs w:val="24"/>
          <w:shd w:val="clear" w:color="auto" w:fill="FFFFFF"/>
        </w:rPr>
        <w:t> 450, no. 1 (2018): 321-347.</w:t>
      </w:r>
    </w:p>
    <w:p w14:paraId="1F2C06C8" w14:textId="5E5BA8ED" w:rsidR="00DA0365" w:rsidRPr="004424E1" w:rsidRDefault="00DA0365"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Sun, Yu-Zhuang, and Wilhem Püttmann. "The role of organic matter during copper enrichment in Kupferschiefer from the Sangerhausen basin, Germany." </w:t>
      </w:r>
      <w:r w:rsidRPr="004424E1">
        <w:rPr>
          <w:rFonts w:ascii="Times New Roman" w:hAnsi="Times New Roman" w:cs="Times New Roman"/>
          <w:i/>
          <w:iCs/>
          <w:color w:val="222222"/>
          <w:sz w:val="24"/>
          <w:szCs w:val="24"/>
          <w:shd w:val="clear" w:color="auto" w:fill="FFFFFF"/>
        </w:rPr>
        <w:t>Organic Geochemistry</w:t>
      </w:r>
      <w:r w:rsidRPr="004424E1">
        <w:rPr>
          <w:rFonts w:ascii="Times New Roman" w:hAnsi="Times New Roman" w:cs="Times New Roman"/>
          <w:color w:val="222222"/>
          <w:sz w:val="24"/>
          <w:szCs w:val="24"/>
          <w:shd w:val="clear" w:color="auto" w:fill="FFFFFF"/>
        </w:rPr>
        <w:t> 31, no. 11 (2000): 1143-1161.</w:t>
      </w:r>
    </w:p>
    <w:p w14:paraId="6EBFF9B4" w14:textId="02D7C1C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Sweet, Alis</w:t>
      </w:r>
      <w:r w:rsidR="00530C91" w:rsidRPr="004424E1">
        <w:rPr>
          <w:rFonts w:ascii="Times New Roman" w:eastAsia="Calibri" w:hAnsi="Times New Roman" w:cs="Times New Roman"/>
          <w:color w:val="222222"/>
          <w:sz w:val="24"/>
          <w:szCs w:val="24"/>
          <w:shd w:val="clear" w:color="auto" w:fill="FFFFFF"/>
        </w:rPr>
        <w:t>o</w:t>
      </w:r>
      <w:r w:rsidRPr="004424E1">
        <w:rPr>
          <w:rFonts w:ascii="Times New Roman" w:eastAsia="Calibri" w:hAnsi="Times New Roman" w:cs="Times New Roman"/>
          <w:color w:val="222222"/>
          <w:sz w:val="24"/>
          <w:szCs w:val="24"/>
          <w:shd w:val="clear" w:color="auto" w:fill="FFFFFF"/>
        </w:rPr>
        <w:t>n C., Gerilyn S. Soreghan, Dustin E. Sweet, Michael J. Soreghan, and Andrew S. Madden. "Permian dust in Oklahoma: source and origin for middle Permian (Flowerpot-Blaine) redbeds in western tropical Pangaea." </w:t>
      </w:r>
      <w:r w:rsidRPr="004424E1">
        <w:rPr>
          <w:rFonts w:ascii="Times New Roman" w:eastAsia="Calibri" w:hAnsi="Times New Roman" w:cs="Times New Roman"/>
          <w:i/>
          <w:iCs/>
          <w:color w:val="222222"/>
          <w:sz w:val="24"/>
          <w:szCs w:val="24"/>
          <w:shd w:val="clear" w:color="auto" w:fill="FFFFFF"/>
        </w:rPr>
        <w:t>Sedimentary Geology</w:t>
      </w:r>
      <w:r w:rsidRPr="004424E1">
        <w:rPr>
          <w:rFonts w:ascii="Times New Roman" w:eastAsia="Calibri" w:hAnsi="Times New Roman" w:cs="Times New Roman"/>
          <w:color w:val="222222"/>
          <w:sz w:val="24"/>
          <w:szCs w:val="24"/>
          <w:shd w:val="clear" w:color="auto" w:fill="FFFFFF"/>
        </w:rPr>
        <w:t> 284 (2013): 181-196.</w:t>
      </w:r>
    </w:p>
    <w:p w14:paraId="55DB5ABC" w14:textId="46048FB6"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Traverse, A</w:t>
      </w:r>
      <w:r w:rsidR="003E16FC">
        <w:rPr>
          <w:rFonts w:ascii="Times New Roman" w:hAnsi="Times New Roman" w:cs="Times New Roman"/>
          <w:color w:val="222222"/>
          <w:sz w:val="24"/>
          <w:szCs w:val="24"/>
          <w:shd w:val="clear" w:color="auto" w:fill="FFFFFF"/>
        </w:rPr>
        <w:t>lfred</w:t>
      </w:r>
      <w:r w:rsidRPr="004424E1">
        <w:rPr>
          <w:rFonts w:ascii="Times New Roman" w:hAnsi="Times New Roman" w:cs="Times New Roman"/>
          <w:color w:val="222222"/>
          <w:sz w:val="24"/>
          <w:szCs w:val="24"/>
          <w:shd w:val="clear" w:color="auto" w:fill="FFFFFF"/>
        </w:rPr>
        <w:t>. Paleopalynology: Winchester, Massachusetts. 1988.</w:t>
      </w:r>
    </w:p>
    <w:p w14:paraId="5B34D14F" w14:textId="13EE7A89" w:rsidR="00F26E12"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Traverse, A</w:t>
      </w:r>
      <w:r w:rsidR="003E16FC">
        <w:rPr>
          <w:rFonts w:ascii="Times New Roman" w:eastAsia="Calibri" w:hAnsi="Times New Roman" w:cs="Times New Roman"/>
          <w:color w:val="222222"/>
          <w:sz w:val="24"/>
          <w:szCs w:val="24"/>
          <w:shd w:val="clear" w:color="auto" w:fill="FFFFFF"/>
        </w:rPr>
        <w:t>lfred</w:t>
      </w:r>
      <w:r w:rsidRPr="004424E1">
        <w:rPr>
          <w:rFonts w:ascii="Times New Roman" w:eastAsia="Calibri" w:hAnsi="Times New Roman" w:cs="Times New Roman"/>
          <w:color w:val="222222"/>
          <w:sz w:val="24"/>
          <w:szCs w:val="24"/>
          <w:shd w:val="clear" w:color="auto" w:fill="FFFFFF"/>
        </w:rPr>
        <w:t>. Paleopalynology</w:t>
      </w:r>
      <w:r w:rsidR="00E55FDE" w:rsidRPr="004424E1">
        <w:rPr>
          <w:rFonts w:ascii="Times New Roman" w:eastAsia="Calibri" w:hAnsi="Times New Roman" w:cs="Times New Roman"/>
          <w:color w:val="222222"/>
          <w:sz w:val="24"/>
          <w:szCs w:val="24"/>
          <w:shd w:val="clear" w:color="auto" w:fill="FFFFFF"/>
        </w:rPr>
        <w:t>, 2</w:t>
      </w:r>
      <w:r w:rsidR="00E55FDE" w:rsidRPr="004424E1">
        <w:rPr>
          <w:rFonts w:ascii="Times New Roman" w:eastAsia="Calibri" w:hAnsi="Times New Roman" w:cs="Times New Roman"/>
          <w:color w:val="222222"/>
          <w:sz w:val="24"/>
          <w:szCs w:val="24"/>
          <w:shd w:val="clear" w:color="auto" w:fill="FFFFFF"/>
          <w:vertAlign w:val="superscript"/>
        </w:rPr>
        <w:t>nd</w:t>
      </w:r>
      <w:r w:rsidR="00E55FDE" w:rsidRPr="004424E1">
        <w:rPr>
          <w:rFonts w:ascii="Times New Roman" w:eastAsia="Calibri" w:hAnsi="Times New Roman" w:cs="Times New Roman"/>
          <w:color w:val="222222"/>
          <w:sz w:val="24"/>
          <w:szCs w:val="24"/>
          <w:shd w:val="clear" w:color="auto" w:fill="FFFFFF"/>
        </w:rPr>
        <w:t xml:space="preserve"> Ed</w:t>
      </w:r>
      <w:r w:rsidRPr="004424E1">
        <w:rPr>
          <w:rFonts w:ascii="Times New Roman" w:eastAsia="Calibri" w:hAnsi="Times New Roman" w:cs="Times New Roman"/>
          <w:color w:val="222222"/>
          <w:sz w:val="24"/>
          <w:szCs w:val="24"/>
          <w:shd w:val="clear" w:color="auto" w:fill="FFFFFF"/>
        </w:rPr>
        <w:t>.</w:t>
      </w:r>
      <w:r w:rsidR="004424E1" w:rsidRPr="004424E1">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 xml:space="preserve"> Springer Science &amp; Business Media, 2007.</w:t>
      </w:r>
    </w:p>
    <w:p w14:paraId="78163E3D" w14:textId="55537520" w:rsidR="00287437" w:rsidRPr="00287437" w:rsidRDefault="00287437"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287437">
        <w:rPr>
          <w:rFonts w:ascii="Times New Roman" w:hAnsi="Times New Roman" w:cs="Times New Roman"/>
          <w:color w:val="222222"/>
          <w:sz w:val="24"/>
          <w:szCs w:val="24"/>
          <w:shd w:val="clear" w:color="auto" w:fill="FFFFFF"/>
        </w:rPr>
        <w:t xml:space="preserve">Vázquez, María Soledad, and Silvia N. Césari. "The </w:t>
      </w:r>
      <w:r w:rsidR="00C75BA8">
        <w:rPr>
          <w:rFonts w:ascii="Times New Roman" w:hAnsi="Times New Roman" w:cs="Times New Roman"/>
          <w:color w:val="222222"/>
          <w:sz w:val="24"/>
          <w:szCs w:val="24"/>
          <w:shd w:val="clear" w:color="auto" w:fill="FFFFFF"/>
        </w:rPr>
        <w:t>P</w:t>
      </w:r>
      <w:r w:rsidRPr="00287437">
        <w:rPr>
          <w:rFonts w:ascii="Times New Roman" w:hAnsi="Times New Roman" w:cs="Times New Roman"/>
          <w:color w:val="222222"/>
          <w:sz w:val="24"/>
          <w:szCs w:val="24"/>
          <w:shd w:val="clear" w:color="auto" w:fill="FFFFFF"/>
        </w:rPr>
        <w:t xml:space="preserve">ermian palynological </w:t>
      </w:r>
      <w:r w:rsidRPr="00C75BA8">
        <w:rPr>
          <w:rFonts w:ascii="Times New Roman" w:hAnsi="Times New Roman" w:cs="Times New Roman"/>
          <w:i/>
          <w:iCs/>
          <w:color w:val="222222"/>
          <w:sz w:val="24"/>
          <w:szCs w:val="24"/>
          <w:shd w:val="clear" w:color="auto" w:fill="FFFFFF"/>
        </w:rPr>
        <w:t>Lueckisporites</w:t>
      </w:r>
      <w:r w:rsidRPr="00287437">
        <w:rPr>
          <w:rFonts w:ascii="Times New Roman" w:hAnsi="Times New Roman" w:cs="Times New Roman"/>
          <w:color w:val="222222"/>
          <w:sz w:val="24"/>
          <w:szCs w:val="24"/>
          <w:shd w:val="clear" w:color="auto" w:fill="FFFFFF"/>
        </w:rPr>
        <w:t>-</w:t>
      </w:r>
      <w:r w:rsidRPr="00C75BA8">
        <w:rPr>
          <w:rFonts w:ascii="Times New Roman" w:hAnsi="Times New Roman" w:cs="Times New Roman"/>
          <w:i/>
          <w:iCs/>
          <w:color w:val="222222"/>
          <w:sz w:val="24"/>
          <w:szCs w:val="24"/>
          <w:shd w:val="clear" w:color="auto" w:fill="FFFFFF"/>
        </w:rPr>
        <w:t>Weylandites</w:t>
      </w:r>
      <w:r w:rsidRPr="00287437">
        <w:rPr>
          <w:rFonts w:ascii="Times New Roman" w:hAnsi="Times New Roman" w:cs="Times New Roman"/>
          <w:color w:val="222222"/>
          <w:sz w:val="24"/>
          <w:szCs w:val="24"/>
          <w:shd w:val="clear" w:color="auto" w:fill="FFFFFF"/>
        </w:rPr>
        <w:t xml:space="preserve"> biozone in the </w:t>
      </w:r>
      <w:r w:rsidR="00C75BA8">
        <w:rPr>
          <w:rFonts w:ascii="Times New Roman" w:hAnsi="Times New Roman" w:cs="Times New Roman"/>
          <w:color w:val="222222"/>
          <w:sz w:val="24"/>
          <w:szCs w:val="24"/>
          <w:shd w:val="clear" w:color="auto" w:fill="FFFFFF"/>
        </w:rPr>
        <w:t>S</w:t>
      </w:r>
      <w:r w:rsidRPr="00287437">
        <w:rPr>
          <w:rFonts w:ascii="Times New Roman" w:hAnsi="Times New Roman" w:cs="Times New Roman"/>
          <w:color w:val="222222"/>
          <w:sz w:val="24"/>
          <w:szCs w:val="24"/>
          <w:shd w:val="clear" w:color="auto" w:fill="FFFFFF"/>
        </w:rPr>
        <w:t xml:space="preserve">an </w:t>
      </w:r>
      <w:r w:rsidR="00C75BA8">
        <w:rPr>
          <w:rFonts w:ascii="Times New Roman" w:hAnsi="Times New Roman" w:cs="Times New Roman"/>
          <w:color w:val="222222"/>
          <w:sz w:val="24"/>
          <w:szCs w:val="24"/>
          <w:shd w:val="clear" w:color="auto" w:fill="FFFFFF"/>
        </w:rPr>
        <w:t>Ra</w:t>
      </w:r>
      <w:r w:rsidRPr="00287437">
        <w:rPr>
          <w:rFonts w:ascii="Times New Roman" w:hAnsi="Times New Roman" w:cs="Times New Roman"/>
          <w:color w:val="222222"/>
          <w:sz w:val="24"/>
          <w:szCs w:val="24"/>
          <w:shd w:val="clear" w:color="auto" w:fill="FFFFFF"/>
        </w:rPr>
        <w:t>fael block and its correlation in western Gondwana." </w:t>
      </w:r>
      <w:r w:rsidRPr="00287437">
        <w:rPr>
          <w:rFonts w:ascii="Times New Roman" w:hAnsi="Times New Roman" w:cs="Times New Roman"/>
          <w:i/>
          <w:iCs/>
          <w:color w:val="222222"/>
          <w:sz w:val="24"/>
          <w:szCs w:val="24"/>
          <w:shd w:val="clear" w:color="auto" w:fill="FFFFFF"/>
        </w:rPr>
        <w:t>Journal of South American Earth Sciences</w:t>
      </w:r>
      <w:r w:rsidRPr="00287437">
        <w:rPr>
          <w:rFonts w:ascii="Times New Roman" w:hAnsi="Times New Roman" w:cs="Times New Roman"/>
          <w:color w:val="222222"/>
          <w:sz w:val="24"/>
          <w:szCs w:val="24"/>
          <w:shd w:val="clear" w:color="auto" w:fill="FFFFFF"/>
        </w:rPr>
        <w:t> 76 (2017): 165-181.</w:t>
      </w:r>
    </w:p>
    <w:p w14:paraId="144EBCF0" w14:textId="77777777"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Visscher, Henk, Henk Brinkhuis, David L. Dilcher, William C. Elsik, Yoram Eshet, Cindy V. Looy, Michael R. Rampino, and Alfred Traverse. "The terminal Paleozoic fungal event: evidence of terrestrial ecosystem destabilization and collapse." </w:t>
      </w:r>
      <w:r w:rsidRPr="004424E1">
        <w:rPr>
          <w:rFonts w:ascii="Times New Roman" w:hAnsi="Times New Roman" w:cs="Times New Roman"/>
          <w:i/>
          <w:iCs/>
          <w:color w:val="222222"/>
          <w:sz w:val="24"/>
          <w:szCs w:val="24"/>
          <w:shd w:val="clear" w:color="auto" w:fill="FFFFFF"/>
        </w:rPr>
        <w:t>Proceedings of the National Academy of Sciences</w:t>
      </w:r>
      <w:r w:rsidRPr="004424E1">
        <w:rPr>
          <w:rFonts w:ascii="Times New Roman" w:hAnsi="Times New Roman" w:cs="Times New Roman"/>
          <w:color w:val="222222"/>
          <w:sz w:val="24"/>
          <w:szCs w:val="24"/>
          <w:shd w:val="clear" w:color="auto" w:fill="FFFFFF"/>
        </w:rPr>
        <w:t> 93, no. 5 (1996): 2155-2158.</w:t>
      </w:r>
    </w:p>
    <w:p w14:paraId="2BB2F29E" w14:textId="3F48FC6E" w:rsidR="00F26E12" w:rsidRPr="004424E1"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Wicander, Reed, and James S. Monroe. </w:t>
      </w:r>
      <w:r w:rsidRPr="004424E1">
        <w:rPr>
          <w:rFonts w:ascii="Times New Roman" w:eastAsia="Calibri" w:hAnsi="Times New Roman" w:cs="Times New Roman"/>
          <w:i/>
          <w:iCs/>
          <w:color w:val="222222"/>
          <w:sz w:val="24"/>
          <w:szCs w:val="24"/>
          <w:shd w:val="clear" w:color="auto" w:fill="FFFFFF"/>
        </w:rPr>
        <w:t xml:space="preserve">Historical </w:t>
      </w:r>
      <w:r w:rsidR="003E16FC">
        <w:rPr>
          <w:rFonts w:ascii="Times New Roman" w:eastAsia="Calibri" w:hAnsi="Times New Roman" w:cs="Times New Roman"/>
          <w:i/>
          <w:iCs/>
          <w:color w:val="222222"/>
          <w:sz w:val="24"/>
          <w:szCs w:val="24"/>
          <w:shd w:val="clear" w:color="auto" w:fill="FFFFFF"/>
        </w:rPr>
        <w:t>G</w:t>
      </w:r>
      <w:r w:rsidRPr="004424E1">
        <w:rPr>
          <w:rFonts w:ascii="Times New Roman" w:eastAsia="Calibri" w:hAnsi="Times New Roman" w:cs="Times New Roman"/>
          <w:i/>
          <w:iCs/>
          <w:color w:val="222222"/>
          <w:sz w:val="24"/>
          <w:szCs w:val="24"/>
          <w:shd w:val="clear" w:color="auto" w:fill="FFFFFF"/>
        </w:rPr>
        <w:t>eology</w:t>
      </w:r>
      <w:r w:rsidRPr="004424E1">
        <w:rPr>
          <w:rFonts w:ascii="Times New Roman" w:eastAsia="Calibri" w:hAnsi="Times New Roman" w:cs="Times New Roman"/>
          <w:color w:val="222222"/>
          <w:sz w:val="24"/>
          <w:szCs w:val="24"/>
          <w:shd w:val="clear" w:color="auto" w:fill="FFFFFF"/>
        </w:rPr>
        <w:t>. Cengage Learning, 2015.</w:t>
      </w:r>
    </w:p>
    <w:p w14:paraId="28E6F9FB" w14:textId="3BE7997A" w:rsidR="003E16FC" w:rsidRPr="004424E1" w:rsidRDefault="003E16FC" w:rsidP="003E16FC">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Wilson, L</w:t>
      </w:r>
      <w:r>
        <w:rPr>
          <w:rFonts w:ascii="Times New Roman" w:eastAsia="Calibri" w:hAnsi="Times New Roman" w:cs="Times New Roman"/>
          <w:color w:val="222222"/>
          <w:sz w:val="24"/>
          <w:szCs w:val="24"/>
          <w:shd w:val="clear" w:color="auto" w:fill="FFFFFF"/>
        </w:rPr>
        <w:t xml:space="preserve">eonard </w:t>
      </w:r>
      <w:r w:rsidRPr="004424E1">
        <w:rPr>
          <w:rFonts w:ascii="Times New Roman" w:eastAsia="Calibri" w:hAnsi="Times New Roman" w:cs="Times New Roman"/>
          <w:color w:val="222222"/>
          <w:sz w:val="24"/>
          <w:szCs w:val="24"/>
          <w:shd w:val="clear" w:color="auto" w:fill="FFFFFF"/>
        </w:rPr>
        <w:t xml:space="preserve">R.. </w:t>
      </w:r>
      <w:r>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A Permian hystrichosphaerid from Oklahoma.</w:t>
      </w:r>
      <w:r>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 </w:t>
      </w:r>
      <w:r w:rsidRPr="004424E1">
        <w:rPr>
          <w:rFonts w:ascii="Times New Roman" w:eastAsia="Calibri" w:hAnsi="Times New Roman" w:cs="Times New Roman"/>
          <w:i/>
          <w:iCs/>
          <w:color w:val="222222"/>
          <w:sz w:val="24"/>
          <w:szCs w:val="24"/>
          <w:shd w:val="clear" w:color="auto" w:fill="FFFFFF"/>
        </w:rPr>
        <w:t>Oklahoma Geology Notes</w:t>
      </w:r>
      <w:r w:rsidRPr="004424E1">
        <w:rPr>
          <w:rFonts w:ascii="Times New Roman" w:eastAsia="Calibri" w:hAnsi="Times New Roman" w:cs="Times New Roman"/>
          <w:color w:val="222222"/>
          <w:sz w:val="24"/>
          <w:szCs w:val="24"/>
          <w:shd w:val="clear" w:color="auto" w:fill="FFFFFF"/>
        </w:rPr>
        <w:t>, </w:t>
      </w:r>
      <w:r w:rsidRPr="004424E1">
        <w:rPr>
          <w:rFonts w:ascii="Times New Roman" w:eastAsia="Calibri" w:hAnsi="Times New Roman" w:cs="Times New Roman"/>
          <w:i/>
          <w:iCs/>
          <w:color w:val="222222"/>
          <w:sz w:val="24"/>
          <w:szCs w:val="24"/>
          <w:shd w:val="clear" w:color="auto" w:fill="FFFFFF"/>
        </w:rPr>
        <w:t>20</w:t>
      </w:r>
      <w:r>
        <w:rPr>
          <w:rFonts w:ascii="Times New Roman" w:eastAsia="Calibri" w:hAnsi="Times New Roman" w:cs="Times New Roman"/>
          <w:color w:val="222222"/>
          <w:sz w:val="24"/>
          <w:szCs w:val="24"/>
          <w:shd w:val="clear" w:color="auto" w:fill="FFFFFF"/>
        </w:rPr>
        <w:t xml:space="preserve"> (1960):</w:t>
      </w:r>
      <w:r w:rsidRPr="004424E1">
        <w:rPr>
          <w:rFonts w:ascii="Times New Roman" w:eastAsia="Calibri" w:hAnsi="Times New Roman" w:cs="Times New Roman"/>
          <w:color w:val="222222"/>
          <w:sz w:val="24"/>
          <w:szCs w:val="24"/>
          <w:shd w:val="clear" w:color="auto" w:fill="FFFFFF"/>
        </w:rPr>
        <w:t xml:space="preserve"> 170.</w:t>
      </w:r>
    </w:p>
    <w:p w14:paraId="320654DA" w14:textId="77777777" w:rsidR="008304DC" w:rsidRDefault="003E16FC" w:rsidP="008304DC">
      <w:pPr>
        <w:spacing w:after="0" w:line="480" w:lineRule="auto"/>
        <w:ind w:left="720" w:hanging="720"/>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lastRenderedPageBreak/>
        <w:t>Wilson, Leonard R. “</w:t>
      </w:r>
      <w:r w:rsidR="008304DC">
        <w:rPr>
          <w:rFonts w:ascii="Times New Roman" w:eastAsia="Calibri" w:hAnsi="Times New Roman" w:cs="Times New Roman"/>
          <w:color w:val="222222"/>
          <w:sz w:val="24"/>
          <w:szCs w:val="24"/>
          <w:shd w:val="clear" w:color="auto" w:fill="FFFFFF"/>
        </w:rPr>
        <w:t xml:space="preserve">A Permian fungus spore type from the Flowerpot Formation of Oklahoma.” </w:t>
      </w:r>
      <w:r w:rsidR="008304DC" w:rsidRPr="004424E1">
        <w:rPr>
          <w:rFonts w:ascii="Times New Roman" w:eastAsia="Calibri" w:hAnsi="Times New Roman" w:cs="Times New Roman"/>
          <w:i/>
          <w:iCs/>
          <w:color w:val="222222"/>
          <w:sz w:val="24"/>
          <w:szCs w:val="24"/>
          <w:shd w:val="clear" w:color="auto" w:fill="FFFFFF"/>
        </w:rPr>
        <w:t>Oklahoma Geology Notes</w:t>
      </w:r>
      <w:r w:rsidR="008304DC" w:rsidRPr="004424E1">
        <w:rPr>
          <w:rFonts w:ascii="Times New Roman" w:eastAsia="Calibri" w:hAnsi="Times New Roman" w:cs="Times New Roman"/>
          <w:color w:val="222222"/>
          <w:sz w:val="24"/>
          <w:szCs w:val="24"/>
          <w:shd w:val="clear" w:color="auto" w:fill="FFFFFF"/>
        </w:rPr>
        <w:t>, </w:t>
      </w:r>
      <w:r w:rsidR="008304DC">
        <w:rPr>
          <w:rFonts w:ascii="Times New Roman" w:eastAsia="Calibri" w:hAnsi="Times New Roman" w:cs="Times New Roman"/>
          <w:i/>
          <w:iCs/>
          <w:color w:val="222222"/>
          <w:sz w:val="24"/>
          <w:szCs w:val="24"/>
          <w:shd w:val="clear" w:color="auto" w:fill="FFFFFF"/>
        </w:rPr>
        <w:t xml:space="preserve">22 </w:t>
      </w:r>
      <w:r w:rsidR="008304DC">
        <w:rPr>
          <w:rFonts w:ascii="Times New Roman" w:eastAsia="Calibri" w:hAnsi="Times New Roman" w:cs="Times New Roman"/>
          <w:color w:val="222222"/>
          <w:sz w:val="24"/>
          <w:szCs w:val="24"/>
          <w:shd w:val="clear" w:color="auto" w:fill="FFFFFF"/>
        </w:rPr>
        <w:t>(1962):</w:t>
      </w:r>
      <w:r w:rsidR="008304DC" w:rsidRPr="004424E1">
        <w:rPr>
          <w:rFonts w:ascii="Times New Roman" w:eastAsia="Calibri" w:hAnsi="Times New Roman" w:cs="Times New Roman"/>
          <w:color w:val="222222"/>
          <w:sz w:val="24"/>
          <w:szCs w:val="24"/>
          <w:shd w:val="clear" w:color="auto" w:fill="FFFFFF"/>
        </w:rPr>
        <w:t xml:space="preserve"> </w:t>
      </w:r>
      <w:r w:rsidR="008304DC">
        <w:rPr>
          <w:rFonts w:ascii="Times New Roman" w:eastAsia="Calibri" w:hAnsi="Times New Roman" w:cs="Times New Roman"/>
          <w:color w:val="222222"/>
          <w:sz w:val="24"/>
          <w:szCs w:val="24"/>
          <w:shd w:val="clear" w:color="auto" w:fill="FFFFFF"/>
        </w:rPr>
        <w:t>91-96</w:t>
      </w:r>
      <w:r w:rsidR="008304DC" w:rsidRPr="004424E1">
        <w:rPr>
          <w:rFonts w:ascii="Times New Roman" w:eastAsia="Calibri" w:hAnsi="Times New Roman" w:cs="Times New Roman"/>
          <w:color w:val="222222"/>
          <w:sz w:val="24"/>
          <w:szCs w:val="24"/>
          <w:shd w:val="clear" w:color="auto" w:fill="FFFFFF"/>
        </w:rPr>
        <w:t>.</w:t>
      </w:r>
      <w:r w:rsidR="008304DC">
        <w:rPr>
          <w:rFonts w:ascii="Times New Roman" w:eastAsia="Calibri" w:hAnsi="Times New Roman" w:cs="Times New Roman"/>
          <w:color w:val="222222"/>
          <w:sz w:val="24"/>
          <w:szCs w:val="24"/>
          <w:shd w:val="clear" w:color="auto" w:fill="FFFFFF"/>
        </w:rPr>
        <w:t xml:space="preserve"> </w:t>
      </w:r>
    </w:p>
    <w:p w14:paraId="5767C08A" w14:textId="606C33A6" w:rsidR="008304DC" w:rsidRPr="008304DC" w:rsidRDefault="008304DC" w:rsidP="008304DC">
      <w:pPr>
        <w:spacing w:after="0" w:line="480" w:lineRule="auto"/>
        <w:ind w:left="720" w:hanging="720"/>
        <w:rPr>
          <w:rFonts w:ascii="Times New Roman" w:eastAsia="Calibri" w:hAnsi="Times New Roman" w:cs="Times New Roman"/>
          <w:color w:val="222222"/>
          <w:sz w:val="24"/>
          <w:szCs w:val="24"/>
          <w:shd w:val="clear" w:color="auto" w:fill="FFFFFF"/>
        </w:rPr>
      </w:pPr>
      <w:r w:rsidRPr="008304DC">
        <w:rPr>
          <w:rFonts w:ascii="Times New Roman" w:hAnsi="Times New Roman" w:cs="Times New Roman"/>
          <w:sz w:val="24"/>
          <w:szCs w:val="24"/>
        </w:rPr>
        <w:t>Wilson, Leonard R. "Permian plant microfossils from the Flowerpot Formation,</w:t>
      </w:r>
      <w:r>
        <w:rPr>
          <w:rFonts w:ascii="Times New Roman" w:hAnsi="Times New Roman" w:cs="Times New Roman"/>
          <w:sz w:val="24"/>
          <w:szCs w:val="24"/>
        </w:rPr>
        <w:t xml:space="preserve"> </w:t>
      </w:r>
      <w:r w:rsidRPr="008304DC">
        <w:rPr>
          <w:rFonts w:ascii="Times New Roman" w:hAnsi="Times New Roman" w:cs="Times New Roman"/>
          <w:sz w:val="24"/>
          <w:szCs w:val="24"/>
        </w:rPr>
        <w:t>Oklahoma.” </w:t>
      </w:r>
      <w:r w:rsidRPr="008304DC">
        <w:rPr>
          <w:rFonts w:ascii="Times New Roman" w:hAnsi="Times New Roman" w:cs="Times New Roman"/>
          <w:i/>
          <w:iCs/>
          <w:sz w:val="24"/>
          <w:szCs w:val="24"/>
        </w:rPr>
        <w:t>Oklahoma Geological Survey Bulletin</w:t>
      </w:r>
      <w:r w:rsidRPr="008304DC">
        <w:rPr>
          <w:rFonts w:ascii="Times New Roman" w:hAnsi="Times New Roman" w:cs="Times New Roman"/>
          <w:sz w:val="24"/>
          <w:szCs w:val="24"/>
        </w:rPr>
        <w:t> 49 (1962): 5-50.</w:t>
      </w:r>
    </w:p>
    <w:p w14:paraId="45911402" w14:textId="77777777" w:rsidR="00974D19" w:rsidRPr="004424E1" w:rsidRDefault="00974D19"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hAnsi="Times New Roman" w:cs="Times New Roman"/>
          <w:color w:val="222222"/>
          <w:sz w:val="24"/>
          <w:szCs w:val="24"/>
          <w:shd w:val="clear" w:color="auto" w:fill="FFFFFF"/>
        </w:rPr>
        <w:t>Zavialova, N. E., N. R. Meyer-Melikian, and A. V. Gomankov. "Ultrastructure of some Permian pollen grains from the Russian Platform." In </w:t>
      </w:r>
      <w:r w:rsidRPr="004424E1">
        <w:rPr>
          <w:rFonts w:ascii="Times New Roman" w:hAnsi="Times New Roman" w:cs="Times New Roman"/>
          <w:i/>
          <w:iCs/>
          <w:color w:val="222222"/>
          <w:sz w:val="24"/>
          <w:szCs w:val="24"/>
          <w:shd w:val="clear" w:color="auto" w:fill="FFFFFF"/>
        </w:rPr>
        <w:t>Proceedings of the IX International Palynological Congress, Houston (Texas, USA, 1996). American Association of Stratigraphic Palynologists Foundation</w:t>
      </w:r>
      <w:r w:rsidRPr="004424E1">
        <w:rPr>
          <w:rFonts w:ascii="Times New Roman" w:hAnsi="Times New Roman" w:cs="Times New Roman"/>
          <w:color w:val="222222"/>
          <w:sz w:val="24"/>
          <w:szCs w:val="24"/>
          <w:shd w:val="clear" w:color="auto" w:fill="FFFFFF"/>
        </w:rPr>
        <w:t>, pp. 99-114. 2001.</w:t>
      </w:r>
    </w:p>
    <w:p w14:paraId="1565F1F9" w14:textId="723F62CD" w:rsidR="00F26E12" w:rsidRDefault="00F26E12" w:rsidP="004424E1">
      <w:pPr>
        <w:spacing w:after="0" w:line="480" w:lineRule="auto"/>
        <w:ind w:left="720" w:hanging="720"/>
        <w:rPr>
          <w:rFonts w:ascii="Times New Roman" w:eastAsia="Calibri" w:hAnsi="Times New Roman" w:cs="Times New Roman"/>
          <w:color w:val="222222"/>
          <w:sz w:val="24"/>
          <w:szCs w:val="24"/>
          <w:shd w:val="clear" w:color="auto" w:fill="FFFFFF"/>
        </w:rPr>
      </w:pPr>
      <w:r w:rsidRPr="004424E1">
        <w:rPr>
          <w:rFonts w:ascii="Times New Roman" w:eastAsia="Calibri" w:hAnsi="Times New Roman" w:cs="Times New Roman"/>
          <w:color w:val="222222"/>
          <w:sz w:val="24"/>
          <w:szCs w:val="24"/>
          <w:shd w:val="clear" w:color="auto" w:fill="FFFFFF"/>
        </w:rPr>
        <w:t>Ziegler, Alfred M., Peter McA</w:t>
      </w:r>
      <w:r w:rsidR="001E0AE7">
        <w:rPr>
          <w:rFonts w:ascii="Times New Roman" w:eastAsia="Calibri" w:hAnsi="Times New Roman" w:cs="Times New Roman"/>
          <w:color w:val="222222"/>
          <w:sz w:val="24"/>
          <w:szCs w:val="24"/>
          <w:shd w:val="clear" w:color="auto" w:fill="FFFFFF"/>
        </w:rPr>
        <w:t>.</w:t>
      </w:r>
      <w:r w:rsidRPr="004424E1">
        <w:rPr>
          <w:rFonts w:ascii="Times New Roman" w:eastAsia="Calibri" w:hAnsi="Times New Roman" w:cs="Times New Roman"/>
          <w:color w:val="222222"/>
          <w:sz w:val="24"/>
          <w:szCs w:val="24"/>
          <w:shd w:val="clear" w:color="auto" w:fill="FFFFFF"/>
        </w:rPr>
        <w:t xml:space="preserve"> Rees, and Serge V. Naugolnykh. "The Early Permian floras of Prince Edward Island, Canada: differentiating global from local effects of climate change." </w:t>
      </w:r>
      <w:r w:rsidRPr="004424E1">
        <w:rPr>
          <w:rFonts w:ascii="Times New Roman" w:eastAsia="Calibri" w:hAnsi="Times New Roman" w:cs="Times New Roman"/>
          <w:i/>
          <w:iCs/>
          <w:color w:val="222222"/>
          <w:sz w:val="24"/>
          <w:szCs w:val="24"/>
          <w:shd w:val="clear" w:color="auto" w:fill="FFFFFF"/>
        </w:rPr>
        <w:t>Canadian Journal of Earth Sciences</w:t>
      </w:r>
      <w:r w:rsidRPr="004424E1">
        <w:rPr>
          <w:rFonts w:ascii="Times New Roman" w:eastAsia="Calibri" w:hAnsi="Times New Roman" w:cs="Times New Roman"/>
          <w:color w:val="222222"/>
          <w:sz w:val="24"/>
          <w:szCs w:val="24"/>
          <w:shd w:val="clear" w:color="auto" w:fill="FFFFFF"/>
        </w:rPr>
        <w:t> 39, no. 2 (2002): 223-238.</w:t>
      </w:r>
    </w:p>
    <w:p w14:paraId="04BE4F4F" w14:textId="02E5ED9D" w:rsidR="00D2294F" w:rsidRDefault="00D2294F">
      <w:pPr>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br w:type="page"/>
      </w:r>
    </w:p>
    <w:p w14:paraId="737C1BF3" w14:textId="678B0EFA" w:rsidR="00306E0D" w:rsidRDefault="00306E0D" w:rsidP="00306E0D">
      <w:pPr>
        <w:spacing w:after="0" w:line="480" w:lineRule="auto"/>
        <w:jc w:val="center"/>
        <w:rPr>
          <w:rFonts w:ascii="Times New Roman" w:eastAsia="Calibri" w:hAnsi="Times New Roman" w:cs="Times New Roman"/>
          <w:color w:val="222222"/>
          <w:sz w:val="24"/>
          <w:szCs w:val="24"/>
          <w:shd w:val="clear" w:color="auto" w:fill="FFFFFF"/>
        </w:rPr>
      </w:pPr>
      <w:r w:rsidRPr="00306E0D">
        <w:rPr>
          <w:rFonts w:ascii="Times New Roman" w:eastAsia="Calibri" w:hAnsi="Times New Roman" w:cs="Times New Roman"/>
          <w:color w:val="222222"/>
          <w:sz w:val="24"/>
          <w:szCs w:val="24"/>
          <w:shd w:val="clear" w:color="auto" w:fill="FFFFFF"/>
        </w:rPr>
        <w:lastRenderedPageBreak/>
        <w:t xml:space="preserve">TABLE </w:t>
      </w:r>
      <w:r w:rsidR="00827147">
        <w:rPr>
          <w:rFonts w:ascii="Times New Roman" w:eastAsia="Calibri" w:hAnsi="Times New Roman" w:cs="Times New Roman"/>
          <w:color w:val="222222"/>
          <w:sz w:val="24"/>
          <w:szCs w:val="24"/>
          <w:shd w:val="clear" w:color="auto" w:fill="FFFFFF"/>
        </w:rPr>
        <w:t>1</w:t>
      </w:r>
    </w:p>
    <w:p w14:paraId="2F8E6D13" w14:textId="39E0F0E9" w:rsidR="00296858" w:rsidRDefault="00827147" w:rsidP="00306E0D">
      <w:pPr>
        <w:spacing w:after="0" w:line="480" w:lineRule="auto"/>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t>Taxonomic diversity</w:t>
      </w:r>
      <w:r w:rsidR="00306E0D" w:rsidRPr="00306E0D">
        <w:rPr>
          <w:rFonts w:ascii="Times New Roman" w:eastAsia="Calibri" w:hAnsi="Times New Roman" w:cs="Times New Roman"/>
          <w:color w:val="222222"/>
          <w:sz w:val="24"/>
          <w:szCs w:val="24"/>
          <w:shd w:val="clear" w:color="auto" w:fill="FFFFFF"/>
        </w:rPr>
        <w:t xml:space="preserve"> of taxa identified in each sample that was quantitatively counted, including those outside of the 300-grain count by scanning the whole slide after reaching 300.</w:t>
      </w:r>
    </w:p>
    <w:p w14:paraId="33534E3E" w14:textId="07C67976" w:rsidR="00306E0D" w:rsidRDefault="00306E0D" w:rsidP="00BE5FDA">
      <w:pPr>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br w:type="page"/>
      </w:r>
    </w:p>
    <w:p w14:paraId="7B934044" w14:textId="50B15A54" w:rsidR="00827147" w:rsidRDefault="0069648F" w:rsidP="00827147">
      <w:pPr>
        <w:spacing w:after="0" w:line="480" w:lineRule="auto"/>
        <w:jc w:val="center"/>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noProof/>
          <w:color w:val="222222"/>
          <w:sz w:val="24"/>
          <w:szCs w:val="24"/>
          <w:shd w:val="clear" w:color="auto" w:fill="FFFFFF"/>
        </w:rPr>
        <w:lastRenderedPageBreak/>
        <w:drawing>
          <wp:inline distT="0" distB="0" distL="0" distR="0" wp14:anchorId="3EE3232E" wp14:editId="3CBC719C">
            <wp:extent cx="5643245" cy="8229600"/>
            <wp:effectExtent l="0" t="0" r="0" b="0"/>
            <wp:docPr id="48" name="Picture 48"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alenda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43245" cy="8229600"/>
                    </a:xfrm>
                    <a:prstGeom prst="rect">
                      <a:avLst/>
                    </a:prstGeom>
                  </pic:spPr>
                </pic:pic>
              </a:graphicData>
            </a:graphic>
          </wp:inline>
        </w:drawing>
      </w:r>
      <w:r w:rsidR="00827147" w:rsidRPr="00D2294F">
        <w:rPr>
          <w:rFonts w:ascii="Times New Roman" w:eastAsia="Calibri" w:hAnsi="Times New Roman" w:cs="Times New Roman"/>
          <w:color w:val="222222"/>
          <w:sz w:val="24"/>
          <w:szCs w:val="24"/>
          <w:shd w:val="clear" w:color="auto" w:fill="FFFFFF"/>
        </w:rPr>
        <w:lastRenderedPageBreak/>
        <w:t xml:space="preserve">TABLE </w:t>
      </w:r>
      <w:r w:rsidR="00827147">
        <w:rPr>
          <w:rFonts w:ascii="Times New Roman" w:eastAsia="Calibri" w:hAnsi="Times New Roman" w:cs="Times New Roman"/>
          <w:color w:val="222222"/>
          <w:sz w:val="24"/>
          <w:szCs w:val="24"/>
          <w:shd w:val="clear" w:color="auto" w:fill="FFFFFF"/>
        </w:rPr>
        <w:t>2</w:t>
      </w:r>
    </w:p>
    <w:p w14:paraId="5B155F26" w14:textId="77777777" w:rsidR="00827147" w:rsidRDefault="00827147" w:rsidP="00827147">
      <w:pPr>
        <w:spacing w:after="0" w:line="480" w:lineRule="auto"/>
        <w:rPr>
          <w:rFonts w:ascii="Times New Roman" w:eastAsia="Calibri" w:hAnsi="Times New Roman" w:cs="Times New Roman"/>
          <w:color w:val="222222"/>
          <w:sz w:val="24"/>
          <w:szCs w:val="24"/>
          <w:shd w:val="clear" w:color="auto" w:fill="FFFFFF"/>
        </w:rPr>
      </w:pPr>
      <w:r w:rsidRPr="00D2294F">
        <w:rPr>
          <w:rFonts w:ascii="Times New Roman" w:eastAsia="Calibri" w:hAnsi="Times New Roman" w:cs="Times New Roman"/>
          <w:color w:val="222222"/>
          <w:sz w:val="24"/>
          <w:szCs w:val="24"/>
          <w:shd w:val="clear" w:color="auto" w:fill="FFFFFF"/>
        </w:rPr>
        <w:t>Abundance of grains belonging to each taxon identified within the 300-grain quantitative count. If fewer than 300 grains were observed on</w:t>
      </w:r>
      <w:r>
        <w:rPr>
          <w:rFonts w:ascii="Times New Roman" w:eastAsia="Calibri" w:hAnsi="Times New Roman" w:cs="Times New Roman"/>
          <w:color w:val="222222"/>
          <w:sz w:val="24"/>
          <w:szCs w:val="24"/>
          <w:shd w:val="clear" w:color="auto" w:fill="FFFFFF"/>
        </w:rPr>
        <w:t xml:space="preserve"> </w:t>
      </w:r>
      <w:r w:rsidRPr="00D2294F">
        <w:rPr>
          <w:rFonts w:ascii="Times New Roman" w:eastAsia="Calibri" w:hAnsi="Times New Roman" w:cs="Times New Roman"/>
          <w:color w:val="222222"/>
          <w:sz w:val="24"/>
          <w:szCs w:val="24"/>
          <w:shd w:val="clear" w:color="auto" w:fill="FFFFFF"/>
        </w:rPr>
        <w:t>slide, all encountered grains are reported.</w:t>
      </w:r>
    </w:p>
    <w:p w14:paraId="5DF01BAE" w14:textId="77777777" w:rsidR="00827147" w:rsidRDefault="00827147" w:rsidP="00827147">
      <w:pPr>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br w:type="page"/>
      </w:r>
    </w:p>
    <w:p w14:paraId="3F1D2606" w14:textId="08C36FE6" w:rsidR="00827147" w:rsidRDefault="0069648F" w:rsidP="0069648F">
      <w:pPr>
        <w:jc w:val="center"/>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noProof/>
          <w:color w:val="222222"/>
          <w:sz w:val="24"/>
          <w:szCs w:val="24"/>
          <w:shd w:val="clear" w:color="auto" w:fill="FFFFFF"/>
        </w:rPr>
        <w:lastRenderedPageBreak/>
        <w:drawing>
          <wp:inline distT="0" distB="0" distL="0" distR="0" wp14:anchorId="5E5EBB99" wp14:editId="5726DB99">
            <wp:extent cx="5715000" cy="5105400"/>
            <wp:effectExtent l="0" t="0" r="0" b="0"/>
            <wp:docPr id="47" name="Picture 4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Tab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5000" cy="5105400"/>
                    </a:xfrm>
                    <a:prstGeom prst="rect">
                      <a:avLst/>
                    </a:prstGeom>
                  </pic:spPr>
                </pic:pic>
              </a:graphicData>
            </a:graphic>
          </wp:inline>
        </w:drawing>
      </w:r>
    </w:p>
    <w:p w14:paraId="7A005C8E" w14:textId="7AEBBEF3" w:rsidR="00296858" w:rsidRDefault="00296858" w:rsidP="004424E1">
      <w:pPr>
        <w:spacing w:after="0" w:line="480" w:lineRule="auto"/>
        <w:ind w:left="720" w:hanging="720"/>
        <w:rPr>
          <w:rFonts w:ascii="Times New Roman" w:eastAsia="Calibri" w:hAnsi="Times New Roman" w:cs="Times New Roman"/>
          <w:color w:val="222222"/>
          <w:sz w:val="24"/>
          <w:szCs w:val="24"/>
          <w:shd w:val="clear" w:color="auto" w:fill="FFFFFF"/>
        </w:rPr>
      </w:pPr>
    </w:p>
    <w:p w14:paraId="6267CFDC" w14:textId="439E231B" w:rsidR="00296858" w:rsidRDefault="00296858" w:rsidP="00296858">
      <w:pPr>
        <w:spacing w:after="0" w:line="480" w:lineRule="auto"/>
        <w:rPr>
          <w:rFonts w:ascii="Times New Roman" w:eastAsia="Calibri" w:hAnsi="Times New Roman" w:cs="Times New Roman"/>
          <w:color w:val="222222"/>
          <w:sz w:val="24"/>
          <w:szCs w:val="24"/>
          <w:shd w:val="clear" w:color="auto" w:fill="FFFFFF"/>
        </w:rPr>
      </w:pPr>
    </w:p>
    <w:p w14:paraId="24B5AA23" w14:textId="684CC6B2" w:rsidR="00296858" w:rsidRDefault="00296858" w:rsidP="004424E1">
      <w:pPr>
        <w:spacing w:after="0" w:line="480" w:lineRule="auto"/>
        <w:ind w:left="720" w:hanging="720"/>
        <w:rPr>
          <w:rFonts w:ascii="Times New Roman" w:eastAsia="Calibri" w:hAnsi="Times New Roman" w:cs="Times New Roman"/>
          <w:color w:val="222222"/>
          <w:sz w:val="24"/>
          <w:szCs w:val="24"/>
          <w:shd w:val="clear" w:color="auto" w:fill="FFFFFF"/>
        </w:rPr>
      </w:pPr>
    </w:p>
    <w:p w14:paraId="2C7E8080" w14:textId="642E497B" w:rsidR="00815DE3" w:rsidRDefault="00815DE3">
      <w:pPr>
        <w:rPr>
          <w:rFonts w:ascii="Times New Roman" w:eastAsia="Calibri" w:hAnsi="Times New Roman" w:cs="Times New Roman"/>
          <w:color w:val="222222"/>
          <w:sz w:val="24"/>
          <w:szCs w:val="24"/>
          <w:shd w:val="clear" w:color="auto" w:fill="FFFFFF"/>
        </w:rPr>
      </w:pPr>
    </w:p>
    <w:p w14:paraId="324B5CFF" w14:textId="77777777" w:rsidR="00296858" w:rsidRPr="00296858" w:rsidRDefault="00296858" w:rsidP="00296858">
      <w:pPr>
        <w:jc w:val="center"/>
        <w:rPr>
          <w:rFonts w:ascii="Times New Roman" w:eastAsia="Calibri" w:hAnsi="Times New Roman" w:cs="Times New Roman"/>
          <w:b/>
          <w:bCs/>
          <w:color w:val="222222"/>
          <w:sz w:val="24"/>
          <w:szCs w:val="24"/>
          <w:shd w:val="clear" w:color="auto" w:fill="FFFFFF"/>
        </w:rPr>
      </w:pPr>
    </w:p>
    <w:p w14:paraId="0663F576" w14:textId="041D9535" w:rsidR="00815DE3" w:rsidRDefault="005B3513">
      <w:pPr>
        <w:rPr>
          <w:rFonts w:ascii="Times New Roman" w:hAnsi="Times New Roman" w:cs="Times New Roman"/>
          <w:sz w:val="24"/>
          <w:szCs w:val="24"/>
        </w:rPr>
      </w:pPr>
      <w:r w:rsidRPr="004424E1">
        <w:rPr>
          <w:rFonts w:ascii="Times New Roman" w:hAnsi="Times New Roman" w:cs="Times New Roman"/>
          <w:noProof/>
          <w:sz w:val="24"/>
          <w:szCs w:val="24"/>
        </w:rPr>
        <w:lastRenderedPageBreak/>
        <w:drawing>
          <wp:inline distT="0" distB="0" distL="0" distR="0" wp14:anchorId="7DF1C2BB" wp14:editId="29902664">
            <wp:extent cx="5943600" cy="2971800"/>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07FD99B6" w14:textId="34D07D97" w:rsidR="00815DE3" w:rsidRPr="00815DE3" w:rsidRDefault="005B3513" w:rsidP="005B3513">
      <w:pPr>
        <w:spacing w:line="240" w:lineRule="auto"/>
        <w:contextualSpacing/>
        <w:rPr>
          <w:rFonts w:ascii="Times New Roman" w:hAnsi="Times New Roman" w:cs="Times New Roman"/>
          <w:sz w:val="24"/>
          <w:szCs w:val="24"/>
        </w:rPr>
      </w:pPr>
      <w:r>
        <w:rPr>
          <w:rFonts w:ascii="Times New Roman" w:hAnsi="Times New Roman" w:cs="Times New Roman"/>
          <w:sz w:val="24"/>
          <w:szCs w:val="24"/>
        </w:rPr>
        <w:t>F</w:t>
      </w:r>
      <w:r w:rsidR="00815DE3" w:rsidRPr="004424E1">
        <w:rPr>
          <w:rFonts w:ascii="Times New Roman" w:hAnsi="Times New Roman" w:cs="Times New Roman"/>
          <w:sz w:val="24"/>
          <w:szCs w:val="24"/>
        </w:rPr>
        <w:t>IGURE 1.  Paleogeography during Late Devonian showing Gondwana located around the</w:t>
      </w:r>
      <w:r w:rsidR="00815DE3">
        <w:rPr>
          <w:rFonts w:ascii="Times New Roman" w:hAnsi="Times New Roman" w:cs="Times New Roman"/>
          <w:sz w:val="24"/>
          <w:szCs w:val="24"/>
        </w:rPr>
        <w:t xml:space="preserve"> </w:t>
      </w:r>
      <w:r w:rsidR="008F215D">
        <w:rPr>
          <w:rFonts w:ascii="Times New Roman" w:hAnsi="Times New Roman" w:cs="Times New Roman"/>
          <w:sz w:val="24"/>
          <w:szCs w:val="24"/>
        </w:rPr>
        <w:t>s</w:t>
      </w:r>
      <w:r w:rsidR="00815DE3" w:rsidRPr="004424E1">
        <w:rPr>
          <w:rFonts w:ascii="Times New Roman" w:hAnsi="Times New Roman" w:cs="Times New Roman"/>
          <w:sz w:val="24"/>
          <w:szCs w:val="24"/>
        </w:rPr>
        <w:t>outhern polar region.</w:t>
      </w:r>
      <w:r w:rsidR="00815DE3">
        <w:rPr>
          <w:rFonts w:ascii="Times New Roman" w:hAnsi="Times New Roman" w:cs="Times New Roman"/>
          <w:sz w:val="24"/>
          <w:szCs w:val="24"/>
        </w:rPr>
        <w:t xml:space="preserve"> (</w:t>
      </w:r>
      <w:r w:rsidR="0053545A">
        <w:rPr>
          <w:rFonts w:ascii="Times New Roman" w:hAnsi="Times New Roman" w:cs="Times New Roman"/>
          <w:sz w:val="24"/>
          <w:szCs w:val="24"/>
        </w:rPr>
        <w:t xml:space="preserve">image from </w:t>
      </w:r>
      <w:r w:rsidR="00815DE3" w:rsidRPr="0053545A">
        <w:rPr>
          <w:rFonts w:ascii="Times New Roman" w:hAnsi="Times New Roman" w:cs="Times New Roman"/>
          <w:sz w:val="24"/>
          <w:szCs w:val="24"/>
        </w:rPr>
        <w:t>Blakely</w:t>
      </w:r>
      <w:r w:rsidR="0053545A">
        <w:rPr>
          <w:rFonts w:ascii="Times New Roman" w:hAnsi="Times New Roman" w:cs="Times New Roman"/>
          <w:sz w:val="24"/>
          <w:szCs w:val="24"/>
        </w:rPr>
        <w:t>,</w:t>
      </w:r>
      <w:r w:rsidR="00815DE3" w:rsidRPr="0053545A">
        <w:rPr>
          <w:rFonts w:ascii="Times New Roman" w:hAnsi="Times New Roman" w:cs="Times New Roman"/>
          <w:sz w:val="24"/>
          <w:szCs w:val="24"/>
        </w:rPr>
        <w:t xml:space="preserve"> </w:t>
      </w:r>
      <w:r w:rsidR="0053545A" w:rsidRPr="0053545A">
        <w:rPr>
          <w:rFonts w:ascii="Times New Roman" w:hAnsi="Times New Roman" w:cs="Times New Roman"/>
          <w:sz w:val="24"/>
          <w:szCs w:val="24"/>
        </w:rPr>
        <w:t>20</w:t>
      </w:r>
      <w:r w:rsidR="00A627AB">
        <w:rPr>
          <w:rFonts w:ascii="Times New Roman" w:hAnsi="Times New Roman" w:cs="Times New Roman"/>
          <w:sz w:val="24"/>
          <w:szCs w:val="24"/>
        </w:rPr>
        <w:t>14</w:t>
      </w:r>
      <w:r w:rsidR="00815DE3" w:rsidRPr="0053545A">
        <w:rPr>
          <w:rFonts w:ascii="Times New Roman" w:hAnsi="Times New Roman" w:cs="Times New Roman"/>
          <w:sz w:val="24"/>
          <w:szCs w:val="24"/>
        </w:rPr>
        <w:t>)</w:t>
      </w:r>
    </w:p>
    <w:p w14:paraId="34AB0A93" w14:textId="59C00A23" w:rsidR="00815DE3" w:rsidRDefault="00815DE3" w:rsidP="00815DE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751C3C5" w14:textId="6BC2D6EF" w:rsidR="009D0A94" w:rsidRDefault="00FD5123" w:rsidP="004424E1">
      <w:pPr>
        <w:spacing w:after="0" w:line="256" w:lineRule="auto"/>
        <w:rPr>
          <w:rFonts w:ascii="Times New Roman" w:eastAsia="Calibri" w:hAnsi="Times New Roman" w:cs="Times New Roman"/>
          <w:color w:val="222222"/>
          <w:sz w:val="24"/>
          <w:szCs w:val="24"/>
          <w:shd w:val="clear" w:color="auto" w:fill="FFFFFF"/>
        </w:rPr>
      </w:pPr>
      <w:r>
        <w:rPr>
          <w:rFonts w:ascii="Times New Roman"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2CBC8FDA" wp14:editId="4E345CC0">
                <wp:simplePos x="0" y="0"/>
                <wp:positionH relativeFrom="column">
                  <wp:posOffset>91490</wp:posOffset>
                </wp:positionH>
                <wp:positionV relativeFrom="paragraph">
                  <wp:posOffset>3906798</wp:posOffset>
                </wp:positionV>
                <wp:extent cx="5032489" cy="302607"/>
                <wp:effectExtent l="0" t="0" r="9525" b="15240"/>
                <wp:wrapNone/>
                <wp:docPr id="37" name="Text Box 37"/>
                <wp:cNvGraphicFramePr/>
                <a:graphic xmlns:a="http://schemas.openxmlformats.org/drawingml/2006/main">
                  <a:graphicData uri="http://schemas.microsoft.com/office/word/2010/wordprocessingShape">
                    <wps:wsp>
                      <wps:cNvSpPr txBox="1"/>
                      <wps:spPr>
                        <a:xfrm>
                          <a:off x="0" y="0"/>
                          <a:ext cx="5032489" cy="302607"/>
                        </a:xfrm>
                        <a:prstGeom prst="rect">
                          <a:avLst/>
                        </a:prstGeom>
                        <a:solidFill>
                          <a:schemeClr val="bg1"/>
                        </a:solidFill>
                        <a:ln w="6350">
                          <a:solidFill>
                            <a:schemeClr val="bg1"/>
                          </a:solidFill>
                        </a:ln>
                      </wps:spPr>
                      <wps:txbx>
                        <w:txbxContent>
                          <w:p w14:paraId="5FB2C5E0" w14:textId="4D507C8D" w:rsidR="00F308F4" w:rsidRDefault="00F308F4">
                            <w:r>
                              <w:tab/>
                            </w:r>
                            <w:r>
                              <w:tab/>
                            </w:r>
                            <w:r>
                              <w:tab/>
                              <w:t>1</w:t>
                            </w:r>
                            <w:r>
                              <w:tab/>
                              <w:t xml:space="preserve">       2</w:t>
                            </w:r>
                            <w:r>
                              <w:tab/>
                            </w:r>
                            <w:r>
                              <w:tab/>
                            </w:r>
                            <w:r>
                              <w:tab/>
                              <w:t>3</w:t>
                            </w:r>
                            <w:r>
                              <w:tab/>
                            </w:r>
                            <w:r>
                              <w:tab/>
                              <w:t xml:space="preserv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BC8FDA" id="_x0000_t202" coordsize="21600,21600" o:spt="202" path="m,l,21600r21600,l21600,xe">
                <v:stroke joinstyle="miter"/>
                <v:path gradientshapeok="t" o:connecttype="rect"/>
              </v:shapetype>
              <v:shape id="Text Box 37" o:spid="_x0000_s1026" type="#_x0000_t202" style="position:absolute;margin-left:7.2pt;margin-top:307.6pt;width:396.25pt;height:23.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" fillcolor="white [3212]" strokecolor="white [3212]" strokeweight=".5pt">
                <v:textbox>
                  <w:txbxContent>
                    <w:p w14:paraId="5FB2C5E0" w14:textId="4D507C8D" w:rsidR="00F308F4" w:rsidRDefault="00F308F4">
                      <w:r>
                        <w:tab/>
                      </w:r>
                      <w:r>
                        <w:tab/>
                      </w:r>
                      <w:r>
                        <w:tab/>
                        <w:t>1</w:t>
                      </w:r>
                      <w:r>
                        <w:tab/>
                        <w:t xml:space="preserve">       2</w:t>
                      </w:r>
                      <w:r>
                        <w:tab/>
                      </w:r>
                      <w:r>
                        <w:tab/>
                      </w:r>
                      <w:r>
                        <w:tab/>
                        <w:t>3</w:t>
                      </w:r>
                      <w:r>
                        <w:tab/>
                      </w:r>
                      <w:r>
                        <w:tab/>
                        <w:t xml:space="preserve">           4</w:t>
                      </w:r>
                    </w:p>
                  </w:txbxContent>
                </v:textbox>
              </v:shape>
            </w:pict>
          </mc:Fallback>
        </mc:AlternateContent>
      </w:r>
      <w:r w:rsidR="008F215D" w:rsidRPr="004424E1">
        <w:rPr>
          <w:rFonts w:ascii="Times New Roman" w:hAnsi="Times New Roman" w:cs="Times New Roman"/>
          <w:noProof/>
          <w:sz w:val="24"/>
          <w:szCs w:val="24"/>
        </w:rPr>
        <w:drawing>
          <wp:inline distT="0" distB="0" distL="0" distR="0" wp14:anchorId="2A6D46FC" wp14:editId="50157C3B">
            <wp:extent cx="5251938" cy="4162648"/>
            <wp:effectExtent l="0" t="0" r="635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per 3 figure 3.PNG"/>
                    <pic:cNvPicPr/>
                  </pic:nvPicPr>
                  <pic:blipFill>
                    <a:blip r:embed="rId15">
                      <a:extLst>
                        <a:ext uri="{28A0092B-C50C-407E-A947-70E740481C1C}">
                          <a14:useLocalDpi xmlns:a14="http://schemas.microsoft.com/office/drawing/2010/main" val="0"/>
                        </a:ext>
                      </a:extLst>
                    </a:blip>
                    <a:stretch>
                      <a:fillRect/>
                    </a:stretch>
                  </pic:blipFill>
                  <pic:spPr>
                    <a:xfrm>
                      <a:off x="0" y="0"/>
                      <a:ext cx="5256294" cy="4166101"/>
                    </a:xfrm>
                    <a:prstGeom prst="rect">
                      <a:avLst/>
                    </a:prstGeom>
                  </pic:spPr>
                </pic:pic>
              </a:graphicData>
            </a:graphic>
          </wp:inline>
        </w:drawing>
      </w:r>
    </w:p>
    <w:p w14:paraId="4EF57035" w14:textId="3FD00332" w:rsidR="00815DE3" w:rsidRDefault="00815DE3" w:rsidP="004424E1">
      <w:pPr>
        <w:spacing w:after="0" w:line="256" w:lineRule="auto"/>
        <w:rPr>
          <w:rFonts w:ascii="Times New Roman" w:eastAsia="Calibri" w:hAnsi="Times New Roman" w:cs="Times New Roman"/>
          <w:color w:val="222222"/>
          <w:sz w:val="24"/>
          <w:szCs w:val="24"/>
          <w:shd w:val="clear" w:color="auto" w:fill="FFFFFF"/>
        </w:rPr>
      </w:pPr>
    </w:p>
    <w:p w14:paraId="6B8C1862" w14:textId="061EED5A" w:rsidR="00815DE3" w:rsidRPr="004424E1" w:rsidRDefault="00815DE3" w:rsidP="008F215D">
      <w:pPr>
        <w:rPr>
          <w:rFonts w:ascii="Times New Roman" w:hAnsi="Times New Roman" w:cs="Times New Roman"/>
          <w:sz w:val="24"/>
          <w:szCs w:val="24"/>
        </w:rPr>
      </w:pPr>
      <w:r w:rsidRPr="004424E1">
        <w:rPr>
          <w:rFonts w:ascii="Times New Roman" w:hAnsi="Times New Roman" w:cs="Times New Roman"/>
          <w:sz w:val="24"/>
          <w:szCs w:val="24"/>
        </w:rPr>
        <w:t xml:space="preserve">FIGURE 2.  Changes in abundance of column </w:t>
      </w:r>
      <w:r w:rsidR="00FD5123">
        <w:rPr>
          <w:rFonts w:ascii="Times New Roman" w:hAnsi="Times New Roman" w:cs="Times New Roman"/>
          <w:sz w:val="24"/>
          <w:szCs w:val="24"/>
        </w:rPr>
        <w:t>1</w:t>
      </w:r>
      <w:r w:rsidRPr="004424E1">
        <w:rPr>
          <w:rFonts w:ascii="Times New Roman" w:hAnsi="Times New Roman" w:cs="Times New Roman"/>
          <w:sz w:val="24"/>
          <w:szCs w:val="24"/>
        </w:rPr>
        <w:t xml:space="preserve">) tree lycopods and column </w:t>
      </w:r>
      <w:r w:rsidR="00FD5123">
        <w:rPr>
          <w:rFonts w:ascii="Times New Roman" w:hAnsi="Times New Roman" w:cs="Times New Roman"/>
          <w:sz w:val="24"/>
          <w:szCs w:val="24"/>
        </w:rPr>
        <w:t>2</w:t>
      </w:r>
      <w:r w:rsidRPr="004424E1">
        <w:rPr>
          <w:rFonts w:ascii="Times New Roman" w:hAnsi="Times New Roman" w:cs="Times New Roman"/>
          <w:sz w:val="24"/>
          <w:szCs w:val="24"/>
        </w:rPr>
        <w:t xml:space="preserve">) tree ferns across Westphalian-Stephanian boundary (Middle and Upper Pennsylvanian boundary).  Column </w:t>
      </w:r>
      <w:r w:rsidR="00FD5123">
        <w:rPr>
          <w:rFonts w:ascii="Times New Roman" w:hAnsi="Times New Roman" w:cs="Times New Roman"/>
          <w:sz w:val="24"/>
          <w:szCs w:val="24"/>
        </w:rPr>
        <w:t>3</w:t>
      </w:r>
      <w:r w:rsidRPr="004424E1">
        <w:rPr>
          <w:rFonts w:ascii="Times New Roman" w:hAnsi="Times New Roman" w:cs="Times New Roman"/>
          <w:sz w:val="24"/>
          <w:szCs w:val="24"/>
        </w:rPr>
        <w:t xml:space="preserve">) Wetness of Illinois Basin area and </w:t>
      </w:r>
      <w:r w:rsidR="00FD5123">
        <w:rPr>
          <w:rFonts w:ascii="Times New Roman" w:hAnsi="Times New Roman" w:cs="Times New Roman"/>
          <w:sz w:val="24"/>
          <w:szCs w:val="24"/>
        </w:rPr>
        <w:t>4</w:t>
      </w:r>
      <w:r w:rsidRPr="004424E1">
        <w:rPr>
          <w:rFonts w:ascii="Times New Roman" w:hAnsi="Times New Roman" w:cs="Times New Roman"/>
          <w:sz w:val="24"/>
          <w:szCs w:val="24"/>
        </w:rPr>
        <w:t>) inferred ice volume on Gondwana after Frakes et al., 1992</w:t>
      </w:r>
      <w:r w:rsidR="00F308F4">
        <w:rPr>
          <w:rFonts w:ascii="Times New Roman" w:hAnsi="Times New Roman" w:cs="Times New Roman"/>
          <w:sz w:val="24"/>
          <w:szCs w:val="24"/>
        </w:rPr>
        <w:t xml:space="preserve"> </w:t>
      </w:r>
      <w:r w:rsidRPr="004424E1">
        <w:rPr>
          <w:rFonts w:ascii="Times New Roman" w:hAnsi="Times New Roman" w:cs="Times New Roman"/>
          <w:sz w:val="24"/>
          <w:szCs w:val="24"/>
        </w:rPr>
        <w:t>(</w:t>
      </w:r>
      <w:r w:rsidR="00FD5123">
        <w:rPr>
          <w:rFonts w:ascii="Times New Roman" w:hAnsi="Times New Roman" w:cs="Times New Roman"/>
          <w:sz w:val="24"/>
          <w:szCs w:val="24"/>
        </w:rPr>
        <w:t xml:space="preserve">modified </w:t>
      </w:r>
      <w:r w:rsidRPr="004424E1">
        <w:rPr>
          <w:rFonts w:ascii="Times New Roman" w:hAnsi="Times New Roman" w:cs="Times New Roman"/>
          <w:sz w:val="24"/>
          <w:szCs w:val="24"/>
        </w:rPr>
        <w:t xml:space="preserve">from Pfefferkorn et al., 2008). </w:t>
      </w:r>
    </w:p>
    <w:p w14:paraId="42D2A369" w14:textId="789046FB" w:rsidR="00815DE3" w:rsidRDefault="00815DE3">
      <w:pPr>
        <w:rPr>
          <w:rFonts w:ascii="Times New Roman" w:hAnsi="Times New Roman" w:cs="Times New Roman"/>
          <w:sz w:val="24"/>
          <w:szCs w:val="24"/>
        </w:rPr>
      </w:pPr>
      <w:r>
        <w:rPr>
          <w:rFonts w:ascii="Times New Roman" w:hAnsi="Times New Roman" w:cs="Times New Roman"/>
          <w:sz w:val="24"/>
          <w:szCs w:val="24"/>
        </w:rPr>
        <w:br w:type="page"/>
      </w:r>
    </w:p>
    <w:p w14:paraId="5200143A" w14:textId="3C6DB599" w:rsidR="00815DE3" w:rsidRDefault="00815DE3">
      <w:pPr>
        <w:rPr>
          <w:rFonts w:ascii="Times New Roman" w:hAnsi="Times New Roman" w:cs="Times New Roman"/>
          <w:sz w:val="24"/>
          <w:szCs w:val="24"/>
        </w:rPr>
      </w:pPr>
    </w:p>
    <w:p w14:paraId="57DC7EAE" w14:textId="40F4B9B8" w:rsidR="00815DE3" w:rsidRDefault="00815DE3">
      <w:pPr>
        <w:rPr>
          <w:rFonts w:ascii="Times New Roman" w:hAnsi="Times New Roman" w:cs="Times New Roman"/>
          <w:sz w:val="24"/>
          <w:szCs w:val="24"/>
        </w:rPr>
      </w:pPr>
    </w:p>
    <w:p w14:paraId="07859FE3" w14:textId="2C538B5A" w:rsidR="00815DE3" w:rsidRDefault="00815DE3">
      <w:pPr>
        <w:rPr>
          <w:rFonts w:ascii="Times New Roman" w:hAnsi="Times New Roman" w:cs="Times New Roman"/>
          <w:sz w:val="24"/>
          <w:szCs w:val="24"/>
        </w:rPr>
      </w:pPr>
    </w:p>
    <w:p w14:paraId="1C15C4E7" w14:textId="0A2F9728" w:rsidR="00815DE3" w:rsidRDefault="00815DE3">
      <w:pPr>
        <w:rPr>
          <w:rFonts w:ascii="Times New Roman" w:hAnsi="Times New Roman" w:cs="Times New Roman"/>
          <w:sz w:val="24"/>
          <w:szCs w:val="24"/>
        </w:rPr>
      </w:pPr>
    </w:p>
    <w:p w14:paraId="5EC686B6" w14:textId="77777777" w:rsidR="00815DE3" w:rsidRDefault="00815DE3">
      <w:pPr>
        <w:rPr>
          <w:rFonts w:ascii="Times New Roman" w:hAnsi="Times New Roman" w:cs="Times New Roman"/>
          <w:sz w:val="24"/>
          <w:szCs w:val="24"/>
        </w:rPr>
      </w:pPr>
    </w:p>
    <w:p w14:paraId="51923807" w14:textId="10B49E91" w:rsidR="009D0A94" w:rsidRDefault="009D0A94" w:rsidP="009D0A94">
      <w:pPr>
        <w:rPr>
          <w:rFonts w:ascii="Times New Roman" w:hAnsi="Times New Roman" w:cs="Times New Roman"/>
          <w:sz w:val="24"/>
          <w:szCs w:val="24"/>
        </w:rPr>
      </w:pPr>
    </w:p>
    <w:p w14:paraId="029A4394" w14:textId="1F040B21" w:rsidR="00815DE3" w:rsidRDefault="005B3513" w:rsidP="009D0A94">
      <w:pPr>
        <w:rPr>
          <w:rFonts w:ascii="Times New Roman" w:hAnsi="Times New Roman" w:cs="Times New Roman"/>
          <w:sz w:val="24"/>
          <w:szCs w:val="24"/>
        </w:rPr>
      </w:pPr>
      <w:r w:rsidRPr="004424E1">
        <w:rPr>
          <w:rFonts w:ascii="Times New Roman" w:hAnsi="Times New Roman" w:cs="Times New Roman"/>
          <w:noProof/>
          <w:sz w:val="24"/>
          <w:szCs w:val="24"/>
        </w:rPr>
        <w:drawing>
          <wp:inline distT="0" distB="0" distL="0" distR="0" wp14:anchorId="792BA788" wp14:editId="2ED731BC">
            <wp:extent cx="5607439" cy="4463297"/>
            <wp:effectExtent l="0" t="0" r="0" b="0"/>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engineering drawing&#10;&#10;Description automatically generated"/>
                    <pic:cNvPicPr/>
                  </pic:nvPicPr>
                  <pic:blipFill rotWithShape="1">
                    <a:blip r:embed="rId16">
                      <a:extLst>
                        <a:ext uri="{28A0092B-C50C-407E-A947-70E740481C1C}">
                          <a14:useLocalDpi xmlns:a14="http://schemas.microsoft.com/office/drawing/2010/main" val="0"/>
                        </a:ext>
                      </a:extLst>
                    </a:blip>
                    <a:srcRect t="6220"/>
                    <a:stretch/>
                  </pic:blipFill>
                  <pic:spPr bwMode="auto">
                    <a:xfrm>
                      <a:off x="0" y="0"/>
                      <a:ext cx="5616413" cy="4470440"/>
                    </a:xfrm>
                    <a:prstGeom prst="rect">
                      <a:avLst/>
                    </a:prstGeom>
                    <a:ln>
                      <a:noFill/>
                    </a:ln>
                    <a:extLst>
                      <a:ext uri="{53640926-AAD7-44D8-BBD7-CCE9431645EC}">
                        <a14:shadowObscured xmlns:a14="http://schemas.microsoft.com/office/drawing/2010/main"/>
                      </a:ext>
                    </a:extLst>
                  </pic:spPr>
                </pic:pic>
              </a:graphicData>
            </a:graphic>
          </wp:inline>
        </w:drawing>
      </w:r>
    </w:p>
    <w:p w14:paraId="14B8A268" w14:textId="2623523E" w:rsidR="00815DE3" w:rsidRPr="004424E1" w:rsidRDefault="00815DE3" w:rsidP="00CF03A3">
      <w:pPr>
        <w:rPr>
          <w:rFonts w:ascii="Times New Roman" w:hAnsi="Times New Roman" w:cs="Times New Roman"/>
          <w:sz w:val="24"/>
          <w:szCs w:val="24"/>
        </w:rPr>
      </w:pPr>
      <w:r w:rsidRPr="004424E1">
        <w:rPr>
          <w:rFonts w:ascii="Times New Roman" w:hAnsi="Times New Roman" w:cs="Times New Roman"/>
          <w:sz w:val="24"/>
          <w:szCs w:val="24"/>
        </w:rPr>
        <w:t>FIGURE 3.  Palynological data of Lost Branch Formation showing decrease in</w:t>
      </w:r>
      <w:r w:rsidR="00FD5123">
        <w:rPr>
          <w:rFonts w:ascii="Times New Roman" w:hAnsi="Times New Roman" w:cs="Times New Roman"/>
          <w:sz w:val="24"/>
          <w:szCs w:val="24"/>
        </w:rPr>
        <w:t xml:space="preserve"> abundance of multiple</w:t>
      </w:r>
      <w:r w:rsidRPr="004424E1">
        <w:rPr>
          <w:rFonts w:ascii="Times New Roman" w:hAnsi="Times New Roman" w:cs="Times New Roman"/>
          <w:sz w:val="24"/>
          <w:szCs w:val="24"/>
        </w:rPr>
        <w:t xml:space="preserve"> lycopod spore </w:t>
      </w:r>
      <w:r w:rsidR="00FD5123">
        <w:rPr>
          <w:rFonts w:ascii="Times New Roman" w:hAnsi="Times New Roman" w:cs="Times New Roman"/>
          <w:sz w:val="24"/>
          <w:szCs w:val="24"/>
        </w:rPr>
        <w:t>species</w:t>
      </w:r>
      <w:r w:rsidRPr="004424E1">
        <w:rPr>
          <w:rFonts w:ascii="Times New Roman" w:hAnsi="Times New Roman" w:cs="Times New Roman"/>
          <w:sz w:val="24"/>
          <w:szCs w:val="24"/>
        </w:rPr>
        <w:t xml:space="preserve"> across Middle to Upper Pennsylvanian </w:t>
      </w:r>
      <w:r w:rsidR="00FD5123">
        <w:rPr>
          <w:rFonts w:ascii="Times New Roman" w:hAnsi="Times New Roman" w:cs="Times New Roman"/>
          <w:sz w:val="24"/>
          <w:szCs w:val="24"/>
        </w:rPr>
        <w:t>boundary</w:t>
      </w:r>
      <w:r w:rsidR="00AE540D">
        <w:rPr>
          <w:rFonts w:ascii="Times New Roman" w:hAnsi="Times New Roman" w:cs="Times New Roman"/>
          <w:sz w:val="24"/>
          <w:szCs w:val="24"/>
        </w:rPr>
        <w:t xml:space="preserve"> (Moscovian–Kasimovian)</w:t>
      </w:r>
      <w:r w:rsidRPr="004424E1">
        <w:rPr>
          <w:rFonts w:ascii="Times New Roman" w:hAnsi="Times New Roman" w:cs="Times New Roman"/>
          <w:sz w:val="24"/>
          <w:szCs w:val="24"/>
        </w:rPr>
        <w:t xml:space="preserve"> (</w:t>
      </w:r>
      <w:r w:rsidR="00FD5123">
        <w:rPr>
          <w:rFonts w:ascii="Times New Roman" w:hAnsi="Times New Roman" w:cs="Times New Roman"/>
          <w:sz w:val="24"/>
          <w:szCs w:val="24"/>
        </w:rPr>
        <w:t>modified</w:t>
      </w:r>
      <w:r w:rsidRPr="004424E1">
        <w:rPr>
          <w:rFonts w:ascii="Times New Roman" w:hAnsi="Times New Roman" w:cs="Times New Roman"/>
          <w:sz w:val="24"/>
          <w:szCs w:val="24"/>
        </w:rPr>
        <w:t xml:space="preserve"> from Peppers</w:t>
      </w:r>
      <w:r w:rsidR="00A627AB">
        <w:rPr>
          <w:rFonts w:ascii="Times New Roman" w:hAnsi="Times New Roman" w:cs="Times New Roman"/>
          <w:sz w:val="24"/>
          <w:szCs w:val="24"/>
        </w:rPr>
        <w:t>,</w:t>
      </w:r>
      <w:r w:rsidRPr="004424E1">
        <w:rPr>
          <w:rFonts w:ascii="Times New Roman" w:hAnsi="Times New Roman" w:cs="Times New Roman"/>
          <w:sz w:val="24"/>
          <w:szCs w:val="24"/>
        </w:rPr>
        <w:t xml:space="preserve"> 1997).  </w:t>
      </w:r>
    </w:p>
    <w:p w14:paraId="0CEFC238" w14:textId="64FA84EE" w:rsidR="00815DE3" w:rsidRDefault="00815DE3" w:rsidP="009D0A94">
      <w:pPr>
        <w:rPr>
          <w:rFonts w:ascii="Times New Roman" w:hAnsi="Times New Roman" w:cs="Times New Roman"/>
          <w:sz w:val="24"/>
          <w:szCs w:val="24"/>
        </w:rPr>
      </w:pPr>
    </w:p>
    <w:p w14:paraId="18969A3B" w14:textId="77777777" w:rsidR="00815DE3" w:rsidRDefault="00815DE3">
      <w:pPr>
        <w:rPr>
          <w:rFonts w:ascii="Times New Roman" w:hAnsi="Times New Roman" w:cs="Times New Roman"/>
          <w:sz w:val="24"/>
          <w:szCs w:val="24"/>
        </w:rPr>
      </w:pPr>
      <w:r>
        <w:rPr>
          <w:rFonts w:ascii="Times New Roman" w:hAnsi="Times New Roman" w:cs="Times New Roman"/>
          <w:sz w:val="24"/>
          <w:szCs w:val="24"/>
        </w:rPr>
        <w:br w:type="page"/>
      </w:r>
    </w:p>
    <w:p w14:paraId="5002B843" w14:textId="77777777" w:rsidR="00FD5123" w:rsidRDefault="008F215D" w:rsidP="008F215D">
      <w:pPr>
        <w:rPr>
          <w:rFonts w:ascii="Times New Roman" w:hAnsi="Times New Roman" w:cs="Times New Roman"/>
          <w:sz w:val="24"/>
          <w:szCs w:val="24"/>
        </w:rPr>
      </w:pPr>
      <w:r w:rsidRPr="004424E1">
        <w:rPr>
          <w:rFonts w:ascii="Times New Roman" w:hAnsi="Times New Roman" w:cs="Times New Roman"/>
          <w:noProof/>
          <w:sz w:val="24"/>
          <w:szCs w:val="24"/>
        </w:rPr>
        <w:lastRenderedPageBreak/>
        <w:drawing>
          <wp:inline distT="0" distB="0" distL="0" distR="0" wp14:anchorId="2F8B8DFF" wp14:editId="011BEB78">
            <wp:extent cx="5818909" cy="3548611"/>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rotWithShape="1">
                    <a:blip r:embed="rId17">
                      <a:extLst>
                        <a:ext uri="{28A0092B-C50C-407E-A947-70E740481C1C}">
                          <a14:useLocalDpi xmlns:a14="http://schemas.microsoft.com/office/drawing/2010/main" val="0"/>
                        </a:ext>
                      </a:extLst>
                    </a:blip>
                    <a:srcRect r="5897"/>
                    <a:stretch/>
                  </pic:blipFill>
                  <pic:spPr bwMode="auto">
                    <a:xfrm>
                      <a:off x="0" y="0"/>
                      <a:ext cx="5850035" cy="3567593"/>
                    </a:xfrm>
                    <a:prstGeom prst="rect">
                      <a:avLst/>
                    </a:prstGeom>
                    <a:ln>
                      <a:noFill/>
                    </a:ln>
                    <a:extLst>
                      <a:ext uri="{53640926-AAD7-44D8-BBD7-CCE9431645EC}">
                        <a14:shadowObscured xmlns:a14="http://schemas.microsoft.com/office/drawing/2010/main"/>
                      </a:ext>
                    </a:extLst>
                  </pic:spPr>
                </pic:pic>
              </a:graphicData>
            </a:graphic>
          </wp:inline>
        </w:drawing>
      </w:r>
    </w:p>
    <w:p w14:paraId="5128AD08" w14:textId="3670B78B" w:rsidR="00815DE3" w:rsidRPr="004424E1" w:rsidRDefault="00815DE3" w:rsidP="008F215D">
      <w:pPr>
        <w:rPr>
          <w:rFonts w:ascii="Times New Roman" w:hAnsi="Times New Roman" w:cs="Times New Roman"/>
          <w:sz w:val="24"/>
          <w:szCs w:val="24"/>
        </w:rPr>
      </w:pPr>
      <w:r w:rsidRPr="004424E1">
        <w:rPr>
          <w:rFonts w:ascii="Times New Roman" w:hAnsi="Times New Roman" w:cs="Times New Roman"/>
          <w:sz w:val="24"/>
          <w:szCs w:val="24"/>
        </w:rPr>
        <w:t xml:space="preserve">FIGURE 4.  Palynological data showing the </w:t>
      </w:r>
      <w:r w:rsidR="00FD5123">
        <w:rPr>
          <w:rFonts w:ascii="Times New Roman" w:hAnsi="Times New Roman" w:cs="Times New Roman"/>
          <w:sz w:val="24"/>
          <w:szCs w:val="24"/>
        </w:rPr>
        <w:t>changes in spore floras from cores in north central Oklahoma representing</w:t>
      </w:r>
      <w:r w:rsidRPr="004424E1">
        <w:rPr>
          <w:rFonts w:ascii="Times New Roman" w:hAnsi="Times New Roman" w:cs="Times New Roman"/>
          <w:sz w:val="24"/>
          <w:szCs w:val="24"/>
        </w:rPr>
        <w:t xml:space="preserve"> the latest Carboniferous</w:t>
      </w:r>
      <w:r w:rsidR="00FD5123">
        <w:rPr>
          <w:rFonts w:ascii="Times New Roman" w:hAnsi="Times New Roman" w:cs="Times New Roman"/>
          <w:sz w:val="24"/>
          <w:szCs w:val="24"/>
        </w:rPr>
        <w:t xml:space="preserve"> to the Early Permian</w:t>
      </w:r>
      <w:r w:rsidRPr="004424E1">
        <w:rPr>
          <w:rFonts w:ascii="Times New Roman" w:hAnsi="Times New Roman" w:cs="Times New Roman"/>
          <w:sz w:val="24"/>
          <w:szCs w:val="24"/>
        </w:rPr>
        <w:t xml:space="preserve">. </w:t>
      </w:r>
      <w:r w:rsidR="00FD5123">
        <w:rPr>
          <w:rFonts w:ascii="Times New Roman" w:hAnsi="Times New Roman" w:cs="Times New Roman"/>
          <w:sz w:val="24"/>
          <w:szCs w:val="24"/>
        </w:rPr>
        <w:t>Note that major changes were not (locally) associated with the Pennsylvanian-Permian boundary (</w:t>
      </w:r>
      <w:r w:rsidR="001B43F3">
        <w:rPr>
          <w:rFonts w:ascii="Times New Roman" w:hAnsi="Times New Roman" w:cs="Times New Roman"/>
          <w:sz w:val="24"/>
          <w:szCs w:val="24"/>
        </w:rPr>
        <w:t>in Red Eagle Formation). A notable but not simultaneous transition occurs as monolete, then trilete spores diminish and seed plants, including</w:t>
      </w:r>
      <w:r w:rsidRPr="004424E1">
        <w:rPr>
          <w:rFonts w:ascii="Times New Roman" w:hAnsi="Times New Roman" w:cs="Times New Roman"/>
          <w:sz w:val="24"/>
          <w:szCs w:val="24"/>
        </w:rPr>
        <w:t xml:space="preserve"> </w:t>
      </w:r>
      <w:r w:rsidRPr="004424E1">
        <w:rPr>
          <w:rFonts w:ascii="Times New Roman" w:hAnsi="Times New Roman" w:cs="Times New Roman"/>
          <w:i/>
          <w:iCs/>
          <w:sz w:val="24"/>
          <w:szCs w:val="24"/>
        </w:rPr>
        <w:t>Vittatina</w:t>
      </w:r>
      <w:r w:rsidRPr="004424E1">
        <w:rPr>
          <w:rFonts w:ascii="Times New Roman" w:hAnsi="Times New Roman" w:cs="Times New Roman"/>
          <w:sz w:val="24"/>
          <w:szCs w:val="24"/>
        </w:rPr>
        <w:t xml:space="preserve"> and </w:t>
      </w:r>
      <w:r w:rsidRPr="004424E1">
        <w:rPr>
          <w:rFonts w:ascii="Times New Roman" w:hAnsi="Times New Roman" w:cs="Times New Roman"/>
          <w:i/>
          <w:iCs/>
          <w:sz w:val="24"/>
          <w:szCs w:val="24"/>
        </w:rPr>
        <w:t>Hamiapollenites</w:t>
      </w:r>
      <w:r w:rsidR="001B43F3">
        <w:rPr>
          <w:rFonts w:ascii="Times New Roman" w:hAnsi="Times New Roman" w:cs="Times New Roman"/>
          <w:sz w:val="24"/>
          <w:szCs w:val="24"/>
        </w:rPr>
        <w:t xml:space="preserve">, </w:t>
      </w:r>
      <w:r w:rsidRPr="004424E1">
        <w:rPr>
          <w:rFonts w:ascii="Times New Roman" w:hAnsi="Times New Roman" w:cs="Times New Roman"/>
          <w:sz w:val="24"/>
          <w:szCs w:val="24"/>
        </w:rPr>
        <w:t>show marked increase in abundance into the Permian (</w:t>
      </w:r>
      <w:r w:rsidR="001B43F3">
        <w:rPr>
          <w:rFonts w:ascii="Times New Roman" w:hAnsi="Times New Roman" w:cs="Times New Roman"/>
          <w:sz w:val="24"/>
          <w:szCs w:val="24"/>
        </w:rPr>
        <w:t>modified</w:t>
      </w:r>
      <w:r w:rsidRPr="004424E1">
        <w:rPr>
          <w:rFonts w:ascii="Times New Roman" w:hAnsi="Times New Roman" w:cs="Times New Roman"/>
          <w:sz w:val="24"/>
          <w:szCs w:val="24"/>
        </w:rPr>
        <w:t xml:space="preserve"> from Lupia and Armitage</w:t>
      </w:r>
      <w:r w:rsidR="00A627AB">
        <w:rPr>
          <w:rFonts w:ascii="Times New Roman" w:hAnsi="Times New Roman" w:cs="Times New Roman"/>
          <w:sz w:val="24"/>
          <w:szCs w:val="24"/>
        </w:rPr>
        <w:t>,</w:t>
      </w:r>
      <w:r w:rsidRPr="004424E1">
        <w:rPr>
          <w:rFonts w:ascii="Times New Roman" w:hAnsi="Times New Roman" w:cs="Times New Roman"/>
          <w:sz w:val="24"/>
          <w:szCs w:val="24"/>
        </w:rPr>
        <w:t xml:space="preserve"> 2013).  </w:t>
      </w:r>
    </w:p>
    <w:p w14:paraId="766D10C1" w14:textId="77777777" w:rsidR="00815DE3" w:rsidRDefault="00815DE3" w:rsidP="005B3513">
      <w:pPr>
        <w:spacing w:line="240" w:lineRule="auto"/>
        <w:contextualSpacing/>
        <w:rPr>
          <w:rFonts w:ascii="Times New Roman" w:hAnsi="Times New Roman" w:cs="Times New Roman"/>
          <w:sz w:val="24"/>
          <w:szCs w:val="24"/>
        </w:rPr>
      </w:pPr>
    </w:p>
    <w:p w14:paraId="55BA11C6" w14:textId="5E48C354" w:rsidR="00815DE3" w:rsidRDefault="00815DE3" w:rsidP="005B3513">
      <w:pPr>
        <w:spacing w:line="24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C0BD520" w14:textId="3A28D0EE" w:rsidR="00815DE3" w:rsidRDefault="00815DE3" w:rsidP="009D0A94">
      <w:pPr>
        <w:rPr>
          <w:rFonts w:ascii="Times New Roman" w:hAnsi="Times New Roman" w:cs="Times New Roman"/>
          <w:sz w:val="24"/>
          <w:szCs w:val="24"/>
        </w:rPr>
      </w:pPr>
    </w:p>
    <w:p w14:paraId="2C7E15B8" w14:textId="4AE411FA" w:rsidR="00815DE3" w:rsidRDefault="00823CDC" w:rsidP="009D0A94">
      <w:pPr>
        <w:rPr>
          <w:rFonts w:ascii="Times New Roman" w:hAnsi="Times New Roman" w:cs="Times New Roman"/>
          <w:sz w:val="24"/>
          <w:szCs w:val="24"/>
        </w:rPr>
      </w:pPr>
      <w:r w:rsidRPr="004424E1">
        <w:rPr>
          <w:rFonts w:ascii="Times New Roman" w:hAnsi="Times New Roman" w:cs="Times New Roman"/>
          <w:noProof/>
          <w:sz w:val="24"/>
          <w:szCs w:val="24"/>
        </w:rPr>
        <w:drawing>
          <wp:anchor distT="0" distB="0" distL="114300" distR="114300" simplePos="0" relativeHeight="251659264" behindDoc="0" locked="0" layoutInCell="1" allowOverlap="1" wp14:anchorId="61AAAA5D" wp14:editId="03988012">
            <wp:simplePos x="0" y="0"/>
            <wp:positionH relativeFrom="margin">
              <wp:posOffset>1014153</wp:posOffset>
            </wp:positionH>
            <wp:positionV relativeFrom="paragraph">
              <wp:posOffset>21071</wp:posOffset>
            </wp:positionV>
            <wp:extent cx="3876675" cy="5312410"/>
            <wp:effectExtent l="0" t="0" r="9525" b="2540"/>
            <wp:wrapNone/>
            <wp:docPr id="108" name="Picture 1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876675" cy="5312410"/>
                    </a:xfrm>
                    <a:prstGeom prst="rect">
                      <a:avLst/>
                    </a:prstGeom>
                  </pic:spPr>
                </pic:pic>
              </a:graphicData>
            </a:graphic>
            <wp14:sizeRelH relativeFrom="margin">
              <wp14:pctWidth>0</wp14:pctWidth>
            </wp14:sizeRelH>
            <wp14:sizeRelV relativeFrom="margin">
              <wp14:pctHeight>0</wp14:pctHeight>
            </wp14:sizeRelV>
          </wp:anchor>
        </w:drawing>
      </w:r>
    </w:p>
    <w:p w14:paraId="6E11D80F" w14:textId="651213ED" w:rsidR="00815DE3" w:rsidRDefault="00815DE3" w:rsidP="009D0A94">
      <w:pPr>
        <w:rPr>
          <w:rFonts w:ascii="Times New Roman" w:hAnsi="Times New Roman" w:cs="Times New Roman"/>
          <w:sz w:val="24"/>
          <w:szCs w:val="24"/>
        </w:rPr>
      </w:pPr>
    </w:p>
    <w:p w14:paraId="01935D25" w14:textId="27025149" w:rsidR="00AE121F" w:rsidRDefault="00AE121F" w:rsidP="009D0A94">
      <w:pPr>
        <w:rPr>
          <w:rFonts w:ascii="Times New Roman" w:hAnsi="Times New Roman" w:cs="Times New Roman"/>
          <w:sz w:val="24"/>
          <w:szCs w:val="24"/>
        </w:rPr>
      </w:pPr>
    </w:p>
    <w:p w14:paraId="1EF51EF9" w14:textId="3CB1F031" w:rsidR="00AE121F" w:rsidRDefault="00AE121F" w:rsidP="009D0A94">
      <w:pPr>
        <w:rPr>
          <w:rFonts w:ascii="Times New Roman" w:hAnsi="Times New Roman" w:cs="Times New Roman"/>
          <w:sz w:val="24"/>
          <w:szCs w:val="24"/>
        </w:rPr>
      </w:pPr>
    </w:p>
    <w:p w14:paraId="11584CB3" w14:textId="77777777" w:rsidR="00AE121F" w:rsidRDefault="00AE121F" w:rsidP="009D0A94">
      <w:pPr>
        <w:rPr>
          <w:rFonts w:ascii="Times New Roman" w:hAnsi="Times New Roman" w:cs="Times New Roman"/>
          <w:sz w:val="24"/>
          <w:szCs w:val="24"/>
        </w:rPr>
      </w:pPr>
    </w:p>
    <w:p w14:paraId="436B24D3" w14:textId="77777777" w:rsidR="0083332D" w:rsidRDefault="0083332D" w:rsidP="00AE121F">
      <w:pPr>
        <w:rPr>
          <w:rFonts w:ascii="Times New Roman" w:hAnsi="Times New Roman" w:cs="Times New Roman"/>
          <w:sz w:val="24"/>
          <w:szCs w:val="24"/>
        </w:rPr>
      </w:pPr>
    </w:p>
    <w:p w14:paraId="769728CA" w14:textId="77777777" w:rsidR="0083332D" w:rsidRDefault="0083332D" w:rsidP="00AE121F">
      <w:pPr>
        <w:rPr>
          <w:rFonts w:ascii="Times New Roman" w:hAnsi="Times New Roman" w:cs="Times New Roman"/>
          <w:sz w:val="24"/>
          <w:szCs w:val="24"/>
        </w:rPr>
      </w:pPr>
    </w:p>
    <w:p w14:paraId="738F0DEE" w14:textId="77777777" w:rsidR="0083332D" w:rsidRDefault="0083332D" w:rsidP="00AE121F">
      <w:pPr>
        <w:rPr>
          <w:rFonts w:ascii="Times New Roman" w:hAnsi="Times New Roman" w:cs="Times New Roman"/>
          <w:sz w:val="24"/>
          <w:szCs w:val="24"/>
        </w:rPr>
      </w:pPr>
    </w:p>
    <w:p w14:paraId="3EB57132" w14:textId="77777777" w:rsidR="0083332D" w:rsidRDefault="0083332D" w:rsidP="00AE121F">
      <w:pPr>
        <w:rPr>
          <w:rFonts w:ascii="Times New Roman" w:hAnsi="Times New Roman" w:cs="Times New Roman"/>
          <w:sz w:val="24"/>
          <w:szCs w:val="24"/>
        </w:rPr>
      </w:pPr>
    </w:p>
    <w:p w14:paraId="73756AC9" w14:textId="77777777" w:rsidR="0083332D" w:rsidRDefault="0083332D" w:rsidP="00AE121F">
      <w:pPr>
        <w:rPr>
          <w:rFonts w:ascii="Times New Roman" w:hAnsi="Times New Roman" w:cs="Times New Roman"/>
          <w:sz w:val="24"/>
          <w:szCs w:val="24"/>
        </w:rPr>
      </w:pPr>
    </w:p>
    <w:p w14:paraId="4CF137B2" w14:textId="77777777" w:rsidR="0083332D" w:rsidRDefault="0083332D" w:rsidP="00AE121F">
      <w:pPr>
        <w:rPr>
          <w:rFonts w:ascii="Times New Roman" w:hAnsi="Times New Roman" w:cs="Times New Roman"/>
          <w:sz w:val="24"/>
          <w:szCs w:val="24"/>
        </w:rPr>
      </w:pPr>
    </w:p>
    <w:p w14:paraId="61C8DC38" w14:textId="77777777" w:rsidR="0083332D" w:rsidRDefault="0083332D" w:rsidP="00AE121F">
      <w:pPr>
        <w:rPr>
          <w:rFonts w:ascii="Times New Roman" w:hAnsi="Times New Roman" w:cs="Times New Roman"/>
          <w:sz w:val="24"/>
          <w:szCs w:val="24"/>
        </w:rPr>
      </w:pPr>
    </w:p>
    <w:p w14:paraId="5008C8C3" w14:textId="77777777" w:rsidR="0083332D" w:rsidRDefault="0083332D" w:rsidP="00AE121F">
      <w:pPr>
        <w:rPr>
          <w:rFonts w:ascii="Times New Roman" w:hAnsi="Times New Roman" w:cs="Times New Roman"/>
          <w:sz w:val="24"/>
          <w:szCs w:val="24"/>
        </w:rPr>
      </w:pPr>
    </w:p>
    <w:p w14:paraId="411608FD" w14:textId="77777777" w:rsidR="0083332D" w:rsidRDefault="0083332D" w:rsidP="00AE121F">
      <w:pPr>
        <w:rPr>
          <w:rFonts w:ascii="Times New Roman" w:hAnsi="Times New Roman" w:cs="Times New Roman"/>
          <w:sz w:val="24"/>
          <w:szCs w:val="24"/>
        </w:rPr>
      </w:pPr>
    </w:p>
    <w:p w14:paraId="5BEEB45A" w14:textId="77777777" w:rsidR="0083332D" w:rsidRDefault="0083332D" w:rsidP="00AE121F">
      <w:pPr>
        <w:rPr>
          <w:rFonts w:ascii="Times New Roman" w:hAnsi="Times New Roman" w:cs="Times New Roman"/>
          <w:sz w:val="24"/>
          <w:szCs w:val="24"/>
        </w:rPr>
      </w:pPr>
    </w:p>
    <w:p w14:paraId="13529999" w14:textId="77777777" w:rsidR="0083332D" w:rsidRDefault="0083332D" w:rsidP="00AE121F">
      <w:pPr>
        <w:rPr>
          <w:rFonts w:ascii="Times New Roman" w:hAnsi="Times New Roman" w:cs="Times New Roman"/>
          <w:sz w:val="24"/>
          <w:szCs w:val="24"/>
        </w:rPr>
      </w:pPr>
    </w:p>
    <w:p w14:paraId="0FA72443" w14:textId="77777777" w:rsidR="0083332D" w:rsidRDefault="0083332D" w:rsidP="00AE121F">
      <w:pPr>
        <w:rPr>
          <w:rFonts w:ascii="Times New Roman" w:hAnsi="Times New Roman" w:cs="Times New Roman"/>
          <w:sz w:val="24"/>
          <w:szCs w:val="24"/>
        </w:rPr>
      </w:pPr>
    </w:p>
    <w:p w14:paraId="5E1852ED" w14:textId="77777777" w:rsidR="0083332D" w:rsidRDefault="0083332D" w:rsidP="00AE121F">
      <w:pPr>
        <w:rPr>
          <w:rFonts w:ascii="Times New Roman" w:hAnsi="Times New Roman" w:cs="Times New Roman"/>
          <w:sz w:val="24"/>
          <w:szCs w:val="24"/>
        </w:rPr>
      </w:pPr>
    </w:p>
    <w:p w14:paraId="2CBFF909" w14:textId="77777777" w:rsidR="0083332D" w:rsidRDefault="0083332D" w:rsidP="00AE121F">
      <w:pPr>
        <w:rPr>
          <w:rFonts w:ascii="Times New Roman" w:hAnsi="Times New Roman" w:cs="Times New Roman"/>
          <w:sz w:val="24"/>
          <w:szCs w:val="24"/>
        </w:rPr>
      </w:pPr>
    </w:p>
    <w:p w14:paraId="72BE3EAD" w14:textId="481D0296" w:rsidR="00AE121F" w:rsidRPr="004424E1" w:rsidRDefault="00AE121F" w:rsidP="00AE121F">
      <w:pPr>
        <w:rPr>
          <w:rFonts w:ascii="Times New Roman" w:hAnsi="Times New Roman" w:cs="Times New Roman"/>
          <w:sz w:val="24"/>
          <w:szCs w:val="24"/>
        </w:rPr>
      </w:pPr>
      <w:bookmarkStart w:id="9" w:name="_Hlk100470721"/>
      <w:r w:rsidRPr="004424E1">
        <w:rPr>
          <w:rFonts w:ascii="Times New Roman" w:hAnsi="Times New Roman" w:cs="Times New Roman"/>
          <w:sz w:val="24"/>
          <w:szCs w:val="24"/>
        </w:rPr>
        <w:t>F</w:t>
      </w:r>
      <w:r w:rsidR="00361444">
        <w:rPr>
          <w:rFonts w:ascii="Times New Roman" w:hAnsi="Times New Roman" w:cs="Times New Roman"/>
          <w:sz w:val="24"/>
          <w:szCs w:val="24"/>
        </w:rPr>
        <w:t>IGURE</w:t>
      </w:r>
      <w:r w:rsidRPr="004424E1">
        <w:rPr>
          <w:rFonts w:ascii="Times New Roman" w:hAnsi="Times New Roman" w:cs="Times New Roman"/>
          <w:sz w:val="24"/>
          <w:szCs w:val="24"/>
        </w:rPr>
        <w:t xml:space="preserve"> </w:t>
      </w:r>
      <w:r w:rsidR="00361444">
        <w:rPr>
          <w:rFonts w:ascii="Times New Roman" w:hAnsi="Times New Roman" w:cs="Times New Roman"/>
          <w:sz w:val="24"/>
          <w:szCs w:val="24"/>
        </w:rPr>
        <w:t>5</w:t>
      </w:r>
      <w:r w:rsidRPr="004424E1">
        <w:rPr>
          <w:rFonts w:ascii="Times New Roman" w:hAnsi="Times New Roman" w:cs="Times New Roman"/>
          <w:sz w:val="24"/>
          <w:szCs w:val="24"/>
        </w:rPr>
        <w:t xml:space="preserve">.  </w:t>
      </w:r>
      <w:r w:rsidR="002E4B8D">
        <w:rPr>
          <w:rFonts w:ascii="Times New Roman" w:hAnsi="Times New Roman" w:cs="Times New Roman"/>
          <w:sz w:val="24"/>
          <w:szCs w:val="24"/>
        </w:rPr>
        <w:t>Oklahoma s</w:t>
      </w:r>
      <w:r w:rsidRPr="004424E1">
        <w:rPr>
          <w:rFonts w:ascii="Times New Roman" w:hAnsi="Times New Roman" w:cs="Times New Roman"/>
          <w:sz w:val="24"/>
          <w:szCs w:val="24"/>
        </w:rPr>
        <w:t xml:space="preserve">tate and </w:t>
      </w:r>
      <w:r w:rsidR="002E4B8D">
        <w:rPr>
          <w:rFonts w:ascii="Times New Roman" w:hAnsi="Times New Roman" w:cs="Times New Roman"/>
          <w:sz w:val="24"/>
          <w:szCs w:val="24"/>
        </w:rPr>
        <w:t>Greer C</w:t>
      </w:r>
      <w:r w:rsidRPr="004424E1">
        <w:rPr>
          <w:rFonts w:ascii="Times New Roman" w:hAnsi="Times New Roman" w:cs="Times New Roman"/>
          <w:sz w:val="24"/>
          <w:szCs w:val="24"/>
        </w:rPr>
        <w:t>ounty map showing current study site in relation to Wilson’s (</w:t>
      </w:r>
      <w:r w:rsidR="002E4B8D">
        <w:rPr>
          <w:rFonts w:ascii="Times New Roman" w:hAnsi="Times New Roman" w:cs="Times New Roman"/>
          <w:sz w:val="24"/>
          <w:szCs w:val="24"/>
        </w:rPr>
        <w:t xml:space="preserve">1960, </w:t>
      </w:r>
      <w:r w:rsidRPr="004424E1">
        <w:rPr>
          <w:rFonts w:ascii="Times New Roman" w:hAnsi="Times New Roman" w:cs="Times New Roman"/>
          <w:sz w:val="24"/>
          <w:szCs w:val="24"/>
        </w:rPr>
        <w:t>1962) study site.</w:t>
      </w:r>
    </w:p>
    <w:bookmarkEnd w:id="9"/>
    <w:p w14:paraId="598EC508" w14:textId="6626309D" w:rsidR="00815DE3" w:rsidRDefault="00815DE3" w:rsidP="009D0A94">
      <w:pPr>
        <w:rPr>
          <w:rFonts w:ascii="Times New Roman" w:hAnsi="Times New Roman" w:cs="Times New Roman"/>
          <w:sz w:val="24"/>
          <w:szCs w:val="24"/>
        </w:rPr>
      </w:pPr>
    </w:p>
    <w:p w14:paraId="6223F271" w14:textId="1818B91D" w:rsidR="00AE121F" w:rsidRDefault="00AE121F" w:rsidP="009D0A94">
      <w:pPr>
        <w:rPr>
          <w:rFonts w:ascii="Times New Roman" w:hAnsi="Times New Roman" w:cs="Times New Roman"/>
          <w:sz w:val="24"/>
          <w:szCs w:val="24"/>
        </w:rPr>
      </w:pPr>
    </w:p>
    <w:p w14:paraId="07823BC5" w14:textId="2A3BAAD1" w:rsidR="00AE121F" w:rsidRDefault="00AE121F" w:rsidP="009D0A94">
      <w:pPr>
        <w:rPr>
          <w:rFonts w:ascii="Times New Roman" w:hAnsi="Times New Roman" w:cs="Times New Roman"/>
          <w:sz w:val="24"/>
          <w:szCs w:val="24"/>
        </w:rPr>
      </w:pPr>
    </w:p>
    <w:p w14:paraId="4E14DAE2" w14:textId="111DEA78" w:rsidR="00AE121F" w:rsidRDefault="00AE121F" w:rsidP="009D0A94">
      <w:pPr>
        <w:rPr>
          <w:rFonts w:ascii="Times New Roman" w:hAnsi="Times New Roman" w:cs="Times New Roman"/>
          <w:sz w:val="24"/>
          <w:szCs w:val="24"/>
        </w:rPr>
      </w:pPr>
    </w:p>
    <w:p w14:paraId="43B8B351" w14:textId="1FC40D55" w:rsidR="00AE121F" w:rsidRDefault="00AE121F" w:rsidP="009D0A94">
      <w:pPr>
        <w:rPr>
          <w:rFonts w:ascii="Times New Roman" w:hAnsi="Times New Roman" w:cs="Times New Roman"/>
          <w:sz w:val="24"/>
          <w:szCs w:val="24"/>
        </w:rPr>
      </w:pPr>
    </w:p>
    <w:p w14:paraId="3F4046BA" w14:textId="1FE62709" w:rsidR="00AE121F" w:rsidRDefault="00AE121F">
      <w:pPr>
        <w:rPr>
          <w:rFonts w:ascii="Times New Roman" w:hAnsi="Times New Roman" w:cs="Times New Roman"/>
          <w:sz w:val="24"/>
          <w:szCs w:val="24"/>
        </w:rPr>
      </w:pPr>
      <w:r>
        <w:rPr>
          <w:rFonts w:ascii="Times New Roman" w:hAnsi="Times New Roman" w:cs="Times New Roman"/>
          <w:sz w:val="24"/>
          <w:szCs w:val="24"/>
        </w:rPr>
        <w:br w:type="page"/>
      </w:r>
    </w:p>
    <w:p w14:paraId="5B745976" w14:textId="79602535" w:rsidR="00AE121F" w:rsidRDefault="002758DB" w:rsidP="00823CDC">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5B747BC" wp14:editId="4FEC09E0">
            <wp:extent cx="4533499" cy="6673378"/>
            <wp:effectExtent l="0" t="0" r="635" b="0"/>
            <wp:docPr id="35" name="Picture 35"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 map&#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545570" cy="6691146"/>
                    </a:xfrm>
                    <a:prstGeom prst="rect">
                      <a:avLst/>
                    </a:prstGeom>
                  </pic:spPr>
                </pic:pic>
              </a:graphicData>
            </a:graphic>
          </wp:inline>
        </w:drawing>
      </w:r>
    </w:p>
    <w:p w14:paraId="78806A52" w14:textId="33E3D5A0" w:rsidR="002758DB" w:rsidRDefault="002758DB" w:rsidP="009D0A94">
      <w:pPr>
        <w:rPr>
          <w:rFonts w:ascii="Times New Roman" w:hAnsi="Times New Roman" w:cs="Times New Roman"/>
          <w:sz w:val="24"/>
          <w:szCs w:val="24"/>
        </w:rPr>
      </w:pPr>
      <w:bookmarkStart w:id="10" w:name="_Hlk100470753"/>
      <w:r>
        <w:rPr>
          <w:rFonts w:ascii="Times New Roman" w:hAnsi="Times New Roman" w:cs="Times New Roman"/>
          <w:sz w:val="24"/>
          <w:szCs w:val="24"/>
        </w:rPr>
        <w:t xml:space="preserve">FIGURE 6.  Clapham’s </w:t>
      </w:r>
      <w:r w:rsidR="003E4FF1">
        <w:rPr>
          <w:rFonts w:ascii="Times New Roman" w:hAnsi="Times New Roman" w:cs="Times New Roman"/>
          <w:sz w:val="24"/>
          <w:szCs w:val="24"/>
        </w:rPr>
        <w:t xml:space="preserve">interpretation of </w:t>
      </w:r>
      <w:r>
        <w:rPr>
          <w:rFonts w:ascii="Times New Roman" w:hAnsi="Times New Roman" w:cs="Times New Roman"/>
          <w:sz w:val="24"/>
          <w:szCs w:val="24"/>
        </w:rPr>
        <w:t>western Oklahoma showing transgressive interval and predominance of upland flora</w:t>
      </w:r>
      <w:r w:rsidR="009E49AD">
        <w:rPr>
          <w:rFonts w:ascii="Times New Roman" w:hAnsi="Times New Roman" w:cs="Times New Roman"/>
          <w:sz w:val="24"/>
          <w:szCs w:val="24"/>
        </w:rPr>
        <w:t xml:space="preserve"> </w:t>
      </w:r>
      <w:r w:rsidR="001B43F3">
        <w:rPr>
          <w:rFonts w:ascii="Times New Roman" w:hAnsi="Times New Roman" w:cs="Times New Roman"/>
          <w:sz w:val="24"/>
          <w:szCs w:val="24"/>
        </w:rPr>
        <w:t xml:space="preserve">(“Assemblage G") in </w:t>
      </w:r>
      <w:r>
        <w:rPr>
          <w:rFonts w:ascii="Times New Roman" w:hAnsi="Times New Roman" w:cs="Times New Roman"/>
          <w:sz w:val="24"/>
          <w:szCs w:val="24"/>
        </w:rPr>
        <w:t>depositional basin</w:t>
      </w:r>
      <w:r w:rsidR="00F2165F" w:rsidRPr="00F2165F">
        <w:rPr>
          <w:rFonts w:ascii="Times New Roman" w:hAnsi="Times New Roman" w:cs="Times New Roman"/>
          <w:sz w:val="24"/>
          <w:szCs w:val="24"/>
        </w:rPr>
        <w:t xml:space="preserve"> </w:t>
      </w:r>
      <w:r w:rsidR="0080675D">
        <w:rPr>
          <w:rFonts w:ascii="Times New Roman" w:hAnsi="Times New Roman" w:cs="Times New Roman"/>
          <w:sz w:val="24"/>
          <w:szCs w:val="24"/>
        </w:rPr>
        <w:t>(</w:t>
      </w:r>
      <w:r w:rsidR="001B43F3">
        <w:rPr>
          <w:rFonts w:ascii="Times New Roman" w:hAnsi="Times New Roman" w:cs="Times New Roman"/>
          <w:sz w:val="24"/>
          <w:szCs w:val="24"/>
        </w:rPr>
        <w:t>m</w:t>
      </w:r>
      <w:r w:rsidR="0080675D">
        <w:rPr>
          <w:rFonts w:ascii="Times New Roman" w:hAnsi="Times New Roman" w:cs="Times New Roman"/>
          <w:sz w:val="24"/>
          <w:szCs w:val="24"/>
        </w:rPr>
        <w:t>odified from Clapham, 1970).</w:t>
      </w:r>
    </w:p>
    <w:bookmarkEnd w:id="10"/>
    <w:p w14:paraId="45F65767" w14:textId="77777777" w:rsidR="00815DE3" w:rsidRDefault="00815DE3" w:rsidP="009D0A94">
      <w:pPr>
        <w:rPr>
          <w:rFonts w:ascii="Times New Roman" w:hAnsi="Times New Roman" w:cs="Times New Roman"/>
          <w:sz w:val="24"/>
          <w:szCs w:val="24"/>
        </w:rPr>
      </w:pPr>
    </w:p>
    <w:p w14:paraId="23AF1A2D" w14:textId="77777777" w:rsidR="00815DE3" w:rsidRPr="004424E1" w:rsidRDefault="00815DE3" w:rsidP="009D0A94">
      <w:pPr>
        <w:rPr>
          <w:rFonts w:ascii="Times New Roman" w:hAnsi="Times New Roman" w:cs="Times New Roman"/>
          <w:sz w:val="24"/>
          <w:szCs w:val="24"/>
        </w:rPr>
      </w:pPr>
    </w:p>
    <w:p w14:paraId="39750E6D" w14:textId="7F7D287F" w:rsidR="00910C8D" w:rsidRPr="004424E1" w:rsidRDefault="00910C8D" w:rsidP="009D0A94">
      <w:pPr>
        <w:rPr>
          <w:rFonts w:ascii="Times New Roman" w:hAnsi="Times New Roman" w:cs="Times New Roman"/>
          <w:sz w:val="24"/>
          <w:szCs w:val="24"/>
        </w:rPr>
      </w:pPr>
    </w:p>
    <w:p w14:paraId="41D343AC" w14:textId="59CFD209" w:rsidR="00910C8D" w:rsidRDefault="00A627AB" w:rsidP="00823CDC">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D6F190D" wp14:editId="4DBC629F">
            <wp:extent cx="4533499" cy="6862636"/>
            <wp:effectExtent l="0" t="0" r="635" b="0"/>
            <wp:docPr id="34" name="Picture 3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Map&#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4553221" cy="6892490"/>
                    </a:xfrm>
                    <a:prstGeom prst="rect">
                      <a:avLst/>
                    </a:prstGeom>
                  </pic:spPr>
                </pic:pic>
              </a:graphicData>
            </a:graphic>
          </wp:inline>
        </w:drawing>
      </w:r>
    </w:p>
    <w:p w14:paraId="14B99623" w14:textId="09E03FCD" w:rsidR="002758DB" w:rsidRPr="004424E1" w:rsidRDefault="002758DB" w:rsidP="009D0A94">
      <w:pPr>
        <w:rPr>
          <w:rFonts w:ascii="Times New Roman" w:hAnsi="Times New Roman" w:cs="Times New Roman"/>
          <w:sz w:val="24"/>
          <w:szCs w:val="24"/>
        </w:rPr>
      </w:pPr>
      <w:bookmarkStart w:id="11" w:name="_Hlk100470791"/>
      <w:r>
        <w:rPr>
          <w:rFonts w:ascii="Times New Roman" w:hAnsi="Times New Roman" w:cs="Times New Roman"/>
          <w:sz w:val="24"/>
          <w:szCs w:val="24"/>
        </w:rPr>
        <w:t xml:space="preserve">FIGURE 7. Clapham’s </w:t>
      </w:r>
      <w:r w:rsidR="001B43F3">
        <w:rPr>
          <w:rFonts w:ascii="Times New Roman" w:hAnsi="Times New Roman" w:cs="Times New Roman"/>
          <w:sz w:val="24"/>
          <w:szCs w:val="24"/>
        </w:rPr>
        <w:t>intepretation</w:t>
      </w:r>
      <w:r>
        <w:rPr>
          <w:rFonts w:ascii="Times New Roman" w:hAnsi="Times New Roman" w:cs="Times New Roman"/>
          <w:sz w:val="24"/>
          <w:szCs w:val="24"/>
        </w:rPr>
        <w:t xml:space="preserve"> of western Oklahoma showing regressive interval and increase in lowland flora</w:t>
      </w:r>
      <w:r w:rsidR="001B43F3">
        <w:rPr>
          <w:rFonts w:ascii="Times New Roman" w:hAnsi="Times New Roman" w:cs="Times New Roman"/>
          <w:sz w:val="24"/>
          <w:szCs w:val="24"/>
        </w:rPr>
        <w:t xml:space="preserve"> (generating “Assemblage F")</w:t>
      </w:r>
      <w:r>
        <w:rPr>
          <w:rFonts w:ascii="Times New Roman" w:hAnsi="Times New Roman" w:cs="Times New Roman"/>
          <w:sz w:val="24"/>
          <w:szCs w:val="24"/>
        </w:rPr>
        <w:t xml:space="preserve"> in depositional basin</w:t>
      </w:r>
      <w:r w:rsidRPr="00F2165F">
        <w:rPr>
          <w:rFonts w:ascii="Times New Roman" w:hAnsi="Times New Roman" w:cs="Times New Roman"/>
          <w:sz w:val="24"/>
          <w:szCs w:val="24"/>
        </w:rPr>
        <w:t xml:space="preserve"> </w:t>
      </w:r>
      <w:r w:rsidR="0080675D">
        <w:rPr>
          <w:rFonts w:ascii="Times New Roman" w:hAnsi="Times New Roman" w:cs="Times New Roman"/>
          <w:sz w:val="24"/>
          <w:szCs w:val="24"/>
        </w:rPr>
        <w:t>(</w:t>
      </w:r>
      <w:r w:rsidR="001B43F3">
        <w:rPr>
          <w:rFonts w:ascii="Times New Roman" w:hAnsi="Times New Roman" w:cs="Times New Roman"/>
          <w:sz w:val="24"/>
          <w:szCs w:val="24"/>
        </w:rPr>
        <w:t>m</w:t>
      </w:r>
      <w:r w:rsidR="0080675D">
        <w:rPr>
          <w:rFonts w:ascii="Times New Roman" w:hAnsi="Times New Roman" w:cs="Times New Roman"/>
          <w:sz w:val="24"/>
          <w:szCs w:val="24"/>
        </w:rPr>
        <w:t>odified from Clapham, 1970).</w:t>
      </w:r>
    </w:p>
    <w:bookmarkEnd w:id="11"/>
    <w:p w14:paraId="3DF1632D" w14:textId="48F4C2D0" w:rsidR="000F5BA3" w:rsidRDefault="000F5BA3">
      <w:pPr>
        <w:rPr>
          <w:rFonts w:ascii="Times New Roman" w:hAnsi="Times New Roman" w:cs="Times New Roman"/>
          <w:sz w:val="24"/>
          <w:szCs w:val="24"/>
        </w:rPr>
      </w:pPr>
      <w:r>
        <w:rPr>
          <w:rFonts w:ascii="Times New Roman" w:hAnsi="Times New Roman" w:cs="Times New Roman"/>
          <w:sz w:val="24"/>
          <w:szCs w:val="24"/>
        </w:rPr>
        <w:br w:type="page"/>
      </w:r>
    </w:p>
    <w:p w14:paraId="7283D23A" w14:textId="502640FE" w:rsidR="00AE121F" w:rsidRDefault="00AE121F">
      <w:pPr>
        <w:rPr>
          <w:rFonts w:ascii="Times New Roman" w:hAnsi="Times New Roman" w:cs="Times New Roman"/>
          <w:sz w:val="24"/>
          <w:szCs w:val="24"/>
        </w:rPr>
      </w:pPr>
    </w:p>
    <w:p w14:paraId="5A31840A" w14:textId="0081C0C0" w:rsidR="00AE121F" w:rsidRDefault="00AE121F">
      <w:pPr>
        <w:rPr>
          <w:rFonts w:ascii="Times New Roman" w:hAnsi="Times New Roman" w:cs="Times New Roman"/>
          <w:sz w:val="24"/>
          <w:szCs w:val="24"/>
        </w:rPr>
      </w:pPr>
    </w:p>
    <w:p w14:paraId="035C42B6" w14:textId="69B65C01" w:rsidR="00AE121F" w:rsidRDefault="00823CD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1B3CB9EF" wp14:editId="2F0E2B56">
                <wp:simplePos x="0" y="0"/>
                <wp:positionH relativeFrom="column">
                  <wp:posOffset>3078623</wp:posOffset>
                </wp:positionH>
                <wp:positionV relativeFrom="paragraph">
                  <wp:posOffset>1181735</wp:posOffset>
                </wp:positionV>
                <wp:extent cx="457200" cy="111968"/>
                <wp:effectExtent l="12700" t="12700" r="12700" b="27940"/>
                <wp:wrapNone/>
                <wp:docPr id="33" name="Left Arrow 33"/>
                <wp:cNvGraphicFramePr/>
                <a:graphic xmlns:a="http://schemas.openxmlformats.org/drawingml/2006/main">
                  <a:graphicData uri="http://schemas.microsoft.com/office/word/2010/wordprocessingShape">
                    <wps:wsp>
                      <wps:cNvSpPr/>
                      <wps:spPr>
                        <a:xfrm>
                          <a:off x="0" y="0"/>
                          <a:ext cx="457200" cy="111968"/>
                        </a:xfrm>
                        <a:prstGeom prst="leftArrow">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70CD2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3" o:spid="_x0000_s1026" type="#_x0000_t66" style="position:absolute;margin-left:242.4pt;margin-top:93.05pt;width:36pt;height:8.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" adj="2645" fillcolor="#00b050" strokecolor="white [3212]" strokeweight="1pt"/>
            </w:pict>
          </mc:Fallback>
        </mc:AlternateContent>
      </w:r>
      <w:r w:rsidR="00AE121F" w:rsidRPr="004424E1">
        <w:rPr>
          <w:rFonts w:ascii="Times New Roman" w:hAnsi="Times New Roman" w:cs="Times New Roman"/>
          <w:noProof/>
          <w:sz w:val="24"/>
          <w:szCs w:val="24"/>
        </w:rPr>
        <w:drawing>
          <wp:inline distT="0" distB="0" distL="0" distR="0" wp14:anchorId="2B155D78" wp14:editId="6BEA456D">
            <wp:extent cx="5943600" cy="3441700"/>
            <wp:effectExtent l="0" t="0" r="0" b="0"/>
            <wp:docPr id="126" name="Content Placeholder 6" descr="A close-up of a road&#10;&#10;Description automatically generated with medium confidenc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6" name="Content Placeholder 6" descr="A close-up of a road&#10;&#10;Description automatically generated with medium confidence"/>
                    <pic:cNvPicPr>
                      <a:picLocks noGrp="1"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441700"/>
                    </a:xfrm>
                    <a:prstGeom prst="rect">
                      <a:avLst/>
                    </a:prstGeom>
                  </pic:spPr>
                </pic:pic>
              </a:graphicData>
            </a:graphic>
          </wp:inline>
        </w:drawing>
      </w:r>
    </w:p>
    <w:p w14:paraId="5B0AF7D6" w14:textId="49442EE8" w:rsidR="00A627AB" w:rsidRDefault="00A627AB">
      <w:pPr>
        <w:rPr>
          <w:rFonts w:ascii="Times New Roman" w:hAnsi="Times New Roman" w:cs="Times New Roman"/>
          <w:sz w:val="24"/>
          <w:szCs w:val="24"/>
        </w:rPr>
      </w:pPr>
      <w:bookmarkStart w:id="12" w:name="_Hlk100470825"/>
      <w:r>
        <w:rPr>
          <w:rFonts w:ascii="Times New Roman" w:hAnsi="Times New Roman" w:cs="Times New Roman"/>
          <w:sz w:val="24"/>
          <w:szCs w:val="24"/>
        </w:rPr>
        <w:t xml:space="preserve">FIGURE </w:t>
      </w:r>
      <w:r w:rsidR="009E49AD">
        <w:rPr>
          <w:rFonts w:ascii="Times New Roman" w:hAnsi="Times New Roman" w:cs="Times New Roman"/>
          <w:sz w:val="24"/>
          <w:szCs w:val="24"/>
        </w:rPr>
        <w:t>8</w:t>
      </w:r>
      <w:r>
        <w:rPr>
          <w:rFonts w:ascii="Times New Roman" w:hAnsi="Times New Roman" w:cs="Times New Roman"/>
          <w:sz w:val="24"/>
          <w:szCs w:val="24"/>
        </w:rPr>
        <w:t xml:space="preserve">.  Satellite oblique view of study area looking </w:t>
      </w:r>
      <w:r w:rsidR="00187251">
        <w:rPr>
          <w:rFonts w:ascii="Times New Roman" w:hAnsi="Times New Roman" w:cs="Times New Roman"/>
          <w:sz w:val="24"/>
          <w:szCs w:val="24"/>
        </w:rPr>
        <w:t>to n</w:t>
      </w:r>
      <w:r>
        <w:rPr>
          <w:rFonts w:ascii="Times New Roman" w:hAnsi="Times New Roman" w:cs="Times New Roman"/>
          <w:sz w:val="24"/>
          <w:szCs w:val="24"/>
        </w:rPr>
        <w:t>orth (image from Google Earth).</w:t>
      </w:r>
      <w:r w:rsidR="00823CDC">
        <w:rPr>
          <w:rFonts w:ascii="Times New Roman" w:hAnsi="Times New Roman" w:cs="Times New Roman"/>
          <w:sz w:val="24"/>
          <w:szCs w:val="24"/>
        </w:rPr>
        <w:t xml:space="preserve"> The approximate position of Bed 20 (“copper interval”) is shown by green arrow.</w:t>
      </w:r>
    </w:p>
    <w:bookmarkEnd w:id="12"/>
    <w:p w14:paraId="7D9E2C8D" w14:textId="13F48C46" w:rsidR="00AE121F" w:rsidRDefault="00823CDC">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5888" behindDoc="0" locked="0" layoutInCell="1" allowOverlap="1" wp14:anchorId="2A7C00B9" wp14:editId="2FA171BB">
                <wp:simplePos x="0" y="0"/>
                <wp:positionH relativeFrom="column">
                  <wp:posOffset>3804285</wp:posOffset>
                </wp:positionH>
                <wp:positionV relativeFrom="paragraph">
                  <wp:posOffset>1668780</wp:posOffset>
                </wp:positionV>
                <wp:extent cx="457200" cy="111968"/>
                <wp:effectExtent l="12700" t="12700" r="12700" b="27940"/>
                <wp:wrapNone/>
                <wp:docPr id="51" name="Left Arrow 51"/>
                <wp:cNvGraphicFramePr/>
                <a:graphic xmlns:a="http://schemas.openxmlformats.org/drawingml/2006/main">
                  <a:graphicData uri="http://schemas.microsoft.com/office/word/2010/wordprocessingShape">
                    <wps:wsp>
                      <wps:cNvSpPr/>
                      <wps:spPr>
                        <a:xfrm>
                          <a:off x="0" y="0"/>
                          <a:ext cx="457200" cy="111968"/>
                        </a:xfrm>
                        <a:prstGeom prst="leftArrow">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B3ACE60" id="Left Arrow 51" o:spid="_x0000_s1026" type="#_x0000_t66" style="position:absolute;margin-left:299.55pt;margin-top:131.4pt;width:36pt;height:8.8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" adj="2645" fillcolor="#00b050" strokecolor="white [3212]" strokeweight="1pt"/>
            </w:pict>
          </mc:Fallback>
        </mc:AlternateContent>
      </w:r>
      <w:r w:rsidR="00AE121F" w:rsidRPr="004424E1">
        <w:rPr>
          <w:rFonts w:ascii="Times New Roman" w:hAnsi="Times New Roman" w:cs="Times New Roman"/>
          <w:noProof/>
          <w:sz w:val="24"/>
          <w:szCs w:val="24"/>
        </w:rPr>
        <w:drawing>
          <wp:inline distT="0" distB="0" distL="0" distR="0" wp14:anchorId="62760401" wp14:editId="1F5D1D64">
            <wp:extent cx="5943600" cy="4167505"/>
            <wp:effectExtent l="0" t="0" r="0" b="0"/>
            <wp:docPr id="127" name="Content Placeholder 4" descr="A picture containing outdoor, sky, mountain, natur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7" name="Content Placeholder 4" descr="A picture containing outdoor, sky, mountain, nature&#10;&#10;Description automatically generated"/>
                    <pic:cNvPicPr>
                      <a:picLocks noGrp="1"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167505"/>
                    </a:xfrm>
                    <a:prstGeom prst="rect">
                      <a:avLst/>
                    </a:prstGeom>
                  </pic:spPr>
                </pic:pic>
              </a:graphicData>
            </a:graphic>
          </wp:inline>
        </w:drawing>
      </w:r>
    </w:p>
    <w:p w14:paraId="439CCA57" w14:textId="42259BBA" w:rsidR="00AE121F" w:rsidRDefault="00A627AB">
      <w:pPr>
        <w:rPr>
          <w:rFonts w:ascii="Times New Roman" w:hAnsi="Times New Roman" w:cs="Times New Roman"/>
          <w:sz w:val="24"/>
          <w:szCs w:val="24"/>
        </w:rPr>
      </w:pPr>
      <w:bookmarkStart w:id="13" w:name="_Hlk100470851"/>
      <w:r w:rsidRPr="00823CDC">
        <w:rPr>
          <w:rFonts w:ascii="Times New Roman" w:hAnsi="Times New Roman" w:cs="Times New Roman"/>
          <w:sz w:val="24"/>
          <w:szCs w:val="24"/>
        </w:rPr>
        <w:t xml:space="preserve">FIGURE </w:t>
      </w:r>
      <w:r w:rsidR="009E49AD" w:rsidRPr="00823CDC">
        <w:rPr>
          <w:rFonts w:ascii="Times New Roman" w:hAnsi="Times New Roman" w:cs="Times New Roman"/>
          <w:sz w:val="24"/>
          <w:szCs w:val="24"/>
        </w:rPr>
        <w:t>9</w:t>
      </w:r>
      <w:r w:rsidRPr="00823CDC">
        <w:rPr>
          <w:rFonts w:ascii="Times New Roman" w:hAnsi="Times New Roman" w:cs="Times New Roman"/>
          <w:sz w:val="24"/>
          <w:szCs w:val="24"/>
        </w:rPr>
        <w:t xml:space="preserve">. Ground level view of study area looking </w:t>
      </w:r>
      <w:r w:rsidR="00187251" w:rsidRPr="00823CDC">
        <w:rPr>
          <w:rFonts w:ascii="Times New Roman" w:hAnsi="Times New Roman" w:cs="Times New Roman"/>
          <w:sz w:val="24"/>
          <w:szCs w:val="24"/>
        </w:rPr>
        <w:t>to n</w:t>
      </w:r>
      <w:r w:rsidRPr="00823CDC">
        <w:rPr>
          <w:rFonts w:ascii="Times New Roman" w:hAnsi="Times New Roman" w:cs="Times New Roman"/>
          <w:sz w:val="24"/>
          <w:szCs w:val="24"/>
        </w:rPr>
        <w:t>orth</w:t>
      </w:r>
      <w:r w:rsidR="00D544B3" w:rsidRPr="00823CDC">
        <w:rPr>
          <w:rFonts w:ascii="Times New Roman" w:hAnsi="Times New Roman" w:cs="Times New Roman"/>
          <w:sz w:val="24"/>
          <w:szCs w:val="24"/>
        </w:rPr>
        <w:t xml:space="preserve"> (photo by author)</w:t>
      </w:r>
      <w:r w:rsidRPr="00823CDC">
        <w:rPr>
          <w:rFonts w:ascii="Times New Roman" w:hAnsi="Times New Roman" w:cs="Times New Roman"/>
          <w:sz w:val="24"/>
          <w:szCs w:val="24"/>
        </w:rPr>
        <w:t>.</w:t>
      </w:r>
      <w:r w:rsidR="00823CDC">
        <w:rPr>
          <w:rFonts w:ascii="Times New Roman" w:hAnsi="Times New Roman" w:cs="Times New Roman"/>
          <w:sz w:val="24"/>
          <w:szCs w:val="24"/>
        </w:rPr>
        <w:t xml:space="preserve"> The approximate position of Bed 20 (“copper interval”) is shown by green arrow.</w:t>
      </w:r>
    </w:p>
    <w:bookmarkEnd w:id="13"/>
    <w:p w14:paraId="711C4F96" w14:textId="77777777" w:rsidR="00AE121F" w:rsidRDefault="00AE121F">
      <w:pPr>
        <w:rPr>
          <w:rFonts w:ascii="Times New Roman" w:hAnsi="Times New Roman" w:cs="Times New Roman"/>
          <w:sz w:val="24"/>
          <w:szCs w:val="24"/>
        </w:rPr>
      </w:pPr>
    </w:p>
    <w:p w14:paraId="0372A20E" w14:textId="77777777" w:rsidR="00DF07DA" w:rsidRPr="004424E1" w:rsidRDefault="00DF07DA" w:rsidP="009D0A94">
      <w:pPr>
        <w:rPr>
          <w:rFonts w:ascii="Times New Roman" w:hAnsi="Times New Roman" w:cs="Times New Roman"/>
          <w:sz w:val="24"/>
          <w:szCs w:val="24"/>
        </w:rPr>
      </w:pPr>
    </w:p>
    <w:p w14:paraId="0FDB908D" w14:textId="754532EF" w:rsidR="00DF07DA" w:rsidRPr="004424E1" w:rsidRDefault="00DF07DA" w:rsidP="009D0A94">
      <w:pPr>
        <w:rPr>
          <w:rFonts w:ascii="Times New Roman" w:hAnsi="Times New Roman" w:cs="Times New Roman"/>
          <w:sz w:val="24"/>
          <w:szCs w:val="24"/>
        </w:rPr>
      </w:pPr>
    </w:p>
    <w:p w14:paraId="1E7B3A86" w14:textId="21212DBA" w:rsidR="00AE121F" w:rsidRPr="004424E1" w:rsidRDefault="00AE121F" w:rsidP="009D0A94">
      <w:pPr>
        <w:rPr>
          <w:rFonts w:ascii="Times New Roman" w:hAnsi="Times New Roman" w:cs="Times New Roman"/>
          <w:sz w:val="24"/>
          <w:szCs w:val="24"/>
        </w:rPr>
      </w:pPr>
      <w:bookmarkStart w:id="14" w:name="_Hlk100470874"/>
    </w:p>
    <w:bookmarkEnd w:id="14"/>
    <w:p w14:paraId="38F79C70" w14:textId="31BD9C83" w:rsidR="00AE121F" w:rsidRDefault="001C4CA6" w:rsidP="00823CDC">
      <w:pPr>
        <w:jc w:val="center"/>
        <w:rPr>
          <w:rFonts w:ascii="Times New Roman" w:hAnsi="Times New Roman" w:cs="Times New Roman"/>
          <w:sz w:val="24"/>
          <w:szCs w:val="24"/>
        </w:rPr>
      </w:pPr>
      <w:r w:rsidRPr="004424E1">
        <w:rPr>
          <w:rFonts w:ascii="Times New Roman" w:hAnsi="Times New Roman" w:cs="Times New Roman"/>
          <w:noProof/>
          <w:sz w:val="24"/>
          <w:szCs w:val="24"/>
        </w:rPr>
        <w:lastRenderedPageBreak/>
        <w:drawing>
          <wp:inline distT="0" distB="0" distL="0" distR="0" wp14:anchorId="522A1C90" wp14:editId="1192B840">
            <wp:extent cx="6859683" cy="4554946"/>
            <wp:effectExtent l="0" t="3493" r="0" b="0"/>
            <wp:docPr id="125" name="Content Placeholder 4" descr="A picture containing outdoor, nature, wood, mountain&#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5" name="Content Placeholder 4" descr="A picture containing outdoor, nature, wood, mountain&#10;&#10;Description automatically generated"/>
                    <pic:cNvPicPr>
                      <a:picLocks noGrp="1" noChangeAspect="1"/>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6940557" cy="4608648"/>
                    </a:xfrm>
                    <a:prstGeom prst="rect">
                      <a:avLst/>
                    </a:prstGeom>
                  </pic:spPr>
                </pic:pic>
              </a:graphicData>
            </a:graphic>
          </wp:inline>
        </w:drawing>
      </w:r>
    </w:p>
    <w:p w14:paraId="667237EB" w14:textId="07922806" w:rsidR="001C4CA6" w:rsidRDefault="00A627AB">
      <w:pPr>
        <w:rPr>
          <w:rFonts w:ascii="Times New Roman" w:hAnsi="Times New Roman" w:cs="Times New Roman"/>
          <w:sz w:val="24"/>
          <w:szCs w:val="24"/>
        </w:rPr>
      </w:pPr>
      <w:bookmarkStart w:id="15" w:name="_Hlk100470896"/>
      <w:r>
        <w:rPr>
          <w:rFonts w:ascii="Times New Roman" w:hAnsi="Times New Roman" w:cs="Times New Roman"/>
          <w:sz w:val="24"/>
          <w:szCs w:val="24"/>
        </w:rPr>
        <w:t xml:space="preserve">FIGURE </w:t>
      </w:r>
      <w:r w:rsidR="00361144">
        <w:rPr>
          <w:rFonts w:ascii="Times New Roman" w:hAnsi="Times New Roman" w:cs="Times New Roman"/>
          <w:sz w:val="24"/>
          <w:szCs w:val="24"/>
        </w:rPr>
        <w:t>10</w:t>
      </w:r>
      <w:r>
        <w:rPr>
          <w:rFonts w:ascii="Times New Roman" w:hAnsi="Times New Roman" w:cs="Times New Roman"/>
          <w:sz w:val="24"/>
          <w:szCs w:val="24"/>
        </w:rPr>
        <w:t xml:space="preserve">. </w:t>
      </w:r>
      <w:r w:rsidR="00187251">
        <w:rPr>
          <w:rFonts w:ascii="Times New Roman" w:hAnsi="Times New Roman" w:cs="Times New Roman"/>
          <w:sz w:val="24"/>
          <w:szCs w:val="24"/>
        </w:rPr>
        <w:t xml:space="preserve"> </w:t>
      </w:r>
      <w:r>
        <w:rPr>
          <w:rFonts w:ascii="Times New Roman" w:hAnsi="Times New Roman" w:cs="Times New Roman"/>
          <w:sz w:val="24"/>
          <w:szCs w:val="24"/>
        </w:rPr>
        <w:t xml:space="preserve">View showing </w:t>
      </w:r>
      <w:r w:rsidR="008F3720">
        <w:rPr>
          <w:rFonts w:ascii="Times New Roman" w:hAnsi="Times New Roman" w:cs="Times New Roman"/>
          <w:sz w:val="24"/>
          <w:szCs w:val="24"/>
        </w:rPr>
        <w:t>upper portion</w:t>
      </w:r>
      <w:r>
        <w:rPr>
          <w:rFonts w:ascii="Times New Roman" w:hAnsi="Times New Roman" w:cs="Times New Roman"/>
          <w:sz w:val="24"/>
          <w:szCs w:val="24"/>
        </w:rPr>
        <w:t xml:space="preserve"> of </w:t>
      </w:r>
      <w:r w:rsidR="00187251">
        <w:rPr>
          <w:rFonts w:ascii="Times New Roman" w:hAnsi="Times New Roman" w:cs="Times New Roman"/>
          <w:sz w:val="24"/>
          <w:szCs w:val="24"/>
        </w:rPr>
        <w:t>b</w:t>
      </w:r>
      <w:r w:rsidR="00E52AF3">
        <w:rPr>
          <w:rFonts w:ascii="Times New Roman" w:hAnsi="Times New Roman" w:cs="Times New Roman"/>
          <w:sz w:val="24"/>
          <w:szCs w:val="24"/>
        </w:rPr>
        <w:t>ed 20</w:t>
      </w:r>
      <w:r w:rsidR="00167A01">
        <w:rPr>
          <w:rFonts w:ascii="Times New Roman" w:hAnsi="Times New Roman" w:cs="Times New Roman"/>
          <w:sz w:val="24"/>
          <w:szCs w:val="24"/>
        </w:rPr>
        <w:t xml:space="preserve"> (“copper interval”)</w:t>
      </w:r>
      <w:r>
        <w:rPr>
          <w:rFonts w:ascii="Times New Roman" w:hAnsi="Times New Roman" w:cs="Times New Roman"/>
          <w:sz w:val="24"/>
          <w:szCs w:val="24"/>
        </w:rPr>
        <w:t>.</w:t>
      </w:r>
      <w:r w:rsidR="00167A01">
        <w:rPr>
          <w:rFonts w:ascii="Times New Roman" w:hAnsi="Times New Roman" w:cs="Times New Roman"/>
          <w:sz w:val="24"/>
          <w:szCs w:val="24"/>
        </w:rPr>
        <w:t xml:space="preserve"> A gypsiferous mudstone (bed 21) is at the top of the scale. The Kiser Gypsum (bed 24) is the thick white bed in the image.</w:t>
      </w:r>
      <w:r w:rsidR="00D544B3">
        <w:rPr>
          <w:rFonts w:ascii="Times New Roman" w:hAnsi="Times New Roman" w:cs="Times New Roman"/>
          <w:sz w:val="24"/>
          <w:szCs w:val="24"/>
        </w:rPr>
        <w:t xml:space="preserve"> Scale bar = 50 cm (photo by author).</w:t>
      </w:r>
    </w:p>
    <w:p w14:paraId="6FEF668D" w14:textId="2A9283A8" w:rsidR="001C4CA6" w:rsidRDefault="001C4CA6" w:rsidP="00823CDC">
      <w:pPr>
        <w:jc w:val="center"/>
        <w:rPr>
          <w:rFonts w:ascii="Times New Roman" w:hAnsi="Times New Roman" w:cs="Times New Roman"/>
          <w:sz w:val="24"/>
          <w:szCs w:val="24"/>
        </w:rPr>
      </w:pPr>
      <w:r w:rsidRPr="004424E1">
        <w:rPr>
          <w:rFonts w:ascii="Times New Roman" w:hAnsi="Times New Roman" w:cs="Times New Roman"/>
          <w:noProof/>
          <w:sz w:val="24"/>
          <w:szCs w:val="24"/>
        </w:rPr>
        <w:lastRenderedPageBreak/>
        <w:drawing>
          <wp:inline distT="0" distB="0" distL="0" distR="0" wp14:anchorId="6A957710" wp14:editId="01E30DD4">
            <wp:extent cx="5341495" cy="3547872"/>
            <wp:effectExtent l="0" t="0" r="0" b="0"/>
            <wp:docPr id="128" name="Picture 6" descr="A picture containing text, wall, rock,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6" descr="A picture containing text, wall, rock, stone&#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76715" cy="3571266"/>
                    </a:xfrm>
                    <a:prstGeom prst="rect">
                      <a:avLst/>
                    </a:prstGeom>
                  </pic:spPr>
                </pic:pic>
              </a:graphicData>
            </a:graphic>
          </wp:inline>
        </w:drawing>
      </w:r>
    </w:p>
    <w:p w14:paraId="3B886C7B" w14:textId="612C950D" w:rsidR="00AE121F" w:rsidRDefault="001C4CA6">
      <w:pPr>
        <w:rPr>
          <w:rFonts w:ascii="Times New Roman" w:hAnsi="Times New Roman" w:cs="Times New Roman"/>
          <w:sz w:val="24"/>
          <w:szCs w:val="24"/>
        </w:rPr>
      </w:pPr>
      <w:r>
        <w:rPr>
          <w:rFonts w:ascii="Times New Roman" w:hAnsi="Times New Roman" w:cs="Times New Roman"/>
          <w:sz w:val="24"/>
          <w:szCs w:val="24"/>
        </w:rPr>
        <w:t xml:space="preserve">FIGURE </w:t>
      </w:r>
      <w:r w:rsidR="00361144">
        <w:rPr>
          <w:rFonts w:ascii="Times New Roman" w:hAnsi="Times New Roman" w:cs="Times New Roman"/>
          <w:sz w:val="24"/>
          <w:szCs w:val="24"/>
        </w:rPr>
        <w:t>11</w:t>
      </w:r>
      <w:r>
        <w:rPr>
          <w:rFonts w:ascii="Times New Roman" w:hAnsi="Times New Roman" w:cs="Times New Roman"/>
          <w:sz w:val="24"/>
          <w:szCs w:val="24"/>
        </w:rPr>
        <w:t xml:space="preserve">.  Close-up of </w:t>
      </w:r>
      <w:r w:rsidR="00187251">
        <w:rPr>
          <w:rFonts w:ascii="Times New Roman" w:hAnsi="Times New Roman" w:cs="Times New Roman"/>
          <w:sz w:val="24"/>
          <w:szCs w:val="24"/>
        </w:rPr>
        <w:t>b</w:t>
      </w:r>
      <w:r>
        <w:rPr>
          <w:rFonts w:ascii="Times New Roman" w:hAnsi="Times New Roman" w:cs="Times New Roman"/>
          <w:sz w:val="24"/>
          <w:szCs w:val="24"/>
        </w:rPr>
        <w:t>ed 20 showing green flecks of copper (malachite).</w:t>
      </w:r>
      <w:r w:rsidR="00D544B3">
        <w:rPr>
          <w:rFonts w:ascii="Times New Roman" w:hAnsi="Times New Roman" w:cs="Times New Roman"/>
          <w:sz w:val="24"/>
          <w:szCs w:val="24"/>
        </w:rPr>
        <w:t xml:space="preserve"> Scale bar = </w:t>
      </w:r>
      <w:r w:rsidR="008F3720">
        <w:rPr>
          <w:rFonts w:ascii="Times New Roman" w:hAnsi="Times New Roman" w:cs="Times New Roman"/>
          <w:sz w:val="24"/>
          <w:szCs w:val="24"/>
        </w:rPr>
        <w:t>10 cm (photo by author)</w:t>
      </w:r>
      <w:r w:rsidR="00AE121F">
        <w:rPr>
          <w:rFonts w:ascii="Times New Roman" w:hAnsi="Times New Roman" w:cs="Times New Roman"/>
          <w:sz w:val="24"/>
          <w:szCs w:val="24"/>
        </w:rPr>
        <w:br w:type="page"/>
      </w:r>
    </w:p>
    <w:bookmarkEnd w:id="15"/>
    <w:p w14:paraId="4446A9BE" w14:textId="13F3AD16" w:rsidR="00AE121F" w:rsidRDefault="00DF1A38">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1312" behindDoc="1" locked="0" layoutInCell="1" allowOverlap="1" wp14:anchorId="63E2426C" wp14:editId="0D770C35">
            <wp:simplePos x="0" y="0"/>
            <wp:positionH relativeFrom="margin">
              <wp:posOffset>1304459</wp:posOffset>
            </wp:positionH>
            <wp:positionV relativeFrom="paragraph">
              <wp:posOffset>-25579</wp:posOffset>
            </wp:positionV>
            <wp:extent cx="4569103" cy="7632841"/>
            <wp:effectExtent l="0" t="0" r="3175" b="0"/>
            <wp:wrapNone/>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72055" cy="7637773"/>
                    </a:xfrm>
                    <a:prstGeom prst="rect">
                      <a:avLst/>
                    </a:prstGeom>
                  </pic:spPr>
                </pic:pic>
              </a:graphicData>
            </a:graphic>
            <wp14:sizeRelH relativeFrom="page">
              <wp14:pctWidth>0</wp14:pctWidth>
            </wp14:sizeRelH>
            <wp14:sizeRelV relativeFrom="page">
              <wp14:pctHeight>0</wp14:pctHeight>
            </wp14:sizeRelV>
          </wp:anchor>
        </w:drawing>
      </w:r>
    </w:p>
    <w:p w14:paraId="6437BF1C" w14:textId="1C333A03" w:rsidR="00AE121F" w:rsidRDefault="00AE121F" w:rsidP="009D0A94">
      <w:pPr>
        <w:rPr>
          <w:rFonts w:ascii="Times New Roman" w:hAnsi="Times New Roman" w:cs="Times New Roman"/>
          <w:sz w:val="24"/>
          <w:szCs w:val="24"/>
        </w:rPr>
      </w:pPr>
    </w:p>
    <w:p w14:paraId="74454A8C" w14:textId="2149C550" w:rsidR="004126A4" w:rsidRPr="004126A4" w:rsidRDefault="004126A4" w:rsidP="004126A4">
      <w:pPr>
        <w:rPr>
          <w:rFonts w:ascii="Times New Roman" w:hAnsi="Times New Roman" w:cs="Times New Roman"/>
          <w:sz w:val="24"/>
          <w:szCs w:val="24"/>
        </w:rPr>
      </w:pPr>
    </w:p>
    <w:p w14:paraId="262349A2" w14:textId="32CC8ED7" w:rsidR="004126A4" w:rsidRPr="004126A4" w:rsidRDefault="004126A4" w:rsidP="004126A4">
      <w:pPr>
        <w:rPr>
          <w:rFonts w:ascii="Times New Roman" w:hAnsi="Times New Roman" w:cs="Times New Roman"/>
          <w:sz w:val="24"/>
          <w:szCs w:val="24"/>
        </w:rPr>
      </w:pPr>
    </w:p>
    <w:p w14:paraId="6C90906A" w14:textId="01012933" w:rsidR="004126A4" w:rsidRPr="004126A4" w:rsidRDefault="004126A4" w:rsidP="004126A4">
      <w:pPr>
        <w:rPr>
          <w:rFonts w:ascii="Times New Roman" w:hAnsi="Times New Roman" w:cs="Times New Roman"/>
          <w:sz w:val="24"/>
          <w:szCs w:val="24"/>
        </w:rPr>
      </w:pPr>
    </w:p>
    <w:p w14:paraId="24963237" w14:textId="311133A9" w:rsidR="004126A4" w:rsidRPr="004126A4" w:rsidRDefault="004126A4" w:rsidP="004126A4">
      <w:pPr>
        <w:rPr>
          <w:rFonts w:ascii="Times New Roman" w:hAnsi="Times New Roman" w:cs="Times New Roman"/>
          <w:sz w:val="24"/>
          <w:szCs w:val="24"/>
        </w:rPr>
      </w:pPr>
    </w:p>
    <w:p w14:paraId="7BF7AAE7" w14:textId="67645391" w:rsidR="004126A4" w:rsidRPr="004126A4" w:rsidRDefault="004126A4" w:rsidP="004126A4">
      <w:pPr>
        <w:rPr>
          <w:rFonts w:ascii="Times New Roman" w:hAnsi="Times New Roman" w:cs="Times New Roman"/>
          <w:sz w:val="24"/>
          <w:szCs w:val="24"/>
        </w:rPr>
      </w:pPr>
    </w:p>
    <w:p w14:paraId="0EE6DCA3" w14:textId="49AB0F76" w:rsidR="004126A4" w:rsidRPr="004126A4" w:rsidRDefault="004126A4" w:rsidP="004126A4">
      <w:pPr>
        <w:rPr>
          <w:rFonts w:ascii="Times New Roman" w:hAnsi="Times New Roman" w:cs="Times New Roman"/>
          <w:sz w:val="24"/>
          <w:szCs w:val="24"/>
        </w:rPr>
      </w:pPr>
    </w:p>
    <w:p w14:paraId="427D0F30" w14:textId="52BC7ECD" w:rsidR="004126A4" w:rsidRPr="004126A4" w:rsidRDefault="004126A4" w:rsidP="004126A4">
      <w:pPr>
        <w:rPr>
          <w:rFonts w:ascii="Times New Roman" w:hAnsi="Times New Roman" w:cs="Times New Roman"/>
          <w:sz w:val="24"/>
          <w:szCs w:val="24"/>
        </w:rPr>
      </w:pPr>
    </w:p>
    <w:p w14:paraId="24595A90" w14:textId="12F402DC" w:rsidR="004126A4" w:rsidRPr="004126A4" w:rsidRDefault="004126A4" w:rsidP="004126A4">
      <w:pPr>
        <w:rPr>
          <w:rFonts w:ascii="Times New Roman" w:hAnsi="Times New Roman" w:cs="Times New Roman"/>
          <w:sz w:val="24"/>
          <w:szCs w:val="24"/>
        </w:rPr>
      </w:pPr>
    </w:p>
    <w:p w14:paraId="361E5C68" w14:textId="45CBDB3F" w:rsidR="004126A4" w:rsidRPr="004126A4" w:rsidRDefault="004126A4" w:rsidP="004126A4">
      <w:pPr>
        <w:rPr>
          <w:rFonts w:ascii="Times New Roman" w:hAnsi="Times New Roman" w:cs="Times New Roman"/>
          <w:sz w:val="24"/>
          <w:szCs w:val="24"/>
        </w:rPr>
      </w:pPr>
    </w:p>
    <w:p w14:paraId="38A6D515" w14:textId="73494E42" w:rsidR="004126A4" w:rsidRPr="004126A4" w:rsidRDefault="004126A4" w:rsidP="004126A4">
      <w:pPr>
        <w:rPr>
          <w:rFonts w:ascii="Times New Roman" w:hAnsi="Times New Roman" w:cs="Times New Roman"/>
          <w:sz w:val="24"/>
          <w:szCs w:val="24"/>
        </w:rPr>
      </w:pPr>
    </w:p>
    <w:p w14:paraId="5E4C2CB1" w14:textId="2B5B5FBD" w:rsidR="004126A4" w:rsidRPr="004126A4" w:rsidRDefault="004126A4" w:rsidP="004126A4">
      <w:pPr>
        <w:rPr>
          <w:rFonts w:ascii="Times New Roman" w:hAnsi="Times New Roman" w:cs="Times New Roman"/>
          <w:sz w:val="24"/>
          <w:szCs w:val="24"/>
        </w:rPr>
      </w:pPr>
    </w:p>
    <w:p w14:paraId="6B749C8A" w14:textId="73A653E3" w:rsidR="004126A4" w:rsidRPr="004126A4" w:rsidRDefault="004126A4" w:rsidP="004126A4">
      <w:pPr>
        <w:rPr>
          <w:rFonts w:ascii="Times New Roman" w:hAnsi="Times New Roman" w:cs="Times New Roman"/>
          <w:sz w:val="24"/>
          <w:szCs w:val="24"/>
        </w:rPr>
      </w:pPr>
    </w:p>
    <w:p w14:paraId="4EED321C" w14:textId="7CA845BE" w:rsidR="004126A4" w:rsidRPr="004126A4" w:rsidRDefault="004126A4" w:rsidP="004126A4">
      <w:pPr>
        <w:rPr>
          <w:rFonts w:ascii="Times New Roman" w:hAnsi="Times New Roman" w:cs="Times New Roman"/>
          <w:sz w:val="24"/>
          <w:szCs w:val="24"/>
        </w:rPr>
      </w:pPr>
    </w:p>
    <w:p w14:paraId="5E88879A" w14:textId="36C70945" w:rsidR="004126A4" w:rsidRPr="004126A4" w:rsidRDefault="004126A4" w:rsidP="004126A4">
      <w:pPr>
        <w:rPr>
          <w:rFonts w:ascii="Times New Roman" w:hAnsi="Times New Roman" w:cs="Times New Roman"/>
          <w:sz w:val="24"/>
          <w:szCs w:val="24"/>
        </w:rPr>
      </w:pPr>
    </w:p>
    <w:p w14:paraId="0CBB6C3E" w14:textId="0D3447A4" w:rsidR="004126A4" w:rsidRPr="004126A4" w:rsidRDefault="004126A4" w:rsidP="004126A4">
      <w:pPr>
        <w:rPr>
          <w:rFonts w:ascii="Times New Roman" w:hAnsi="Times New Roman" w:cs="Times New Roman"/>
          <w:sz w:val="24"/>
          <w:szCs w:val="24"/>
        </w:rPr>
      </w:pPr>
    </w:p>
    <w:p w14:paraId="29AD0C23" w14:textId="6EB75EF9" w:rsidR="004126A4" w:rsidRPr="004126A4" w:rsidRDefault="004126A4" w:rsidP="004126A4">
      <w:pPr>
        <w:rPr>
          <w:rFonts w:ascii="Times New Roman" w:hAnsi="Times New Roman" w:cs="Times New Roman"/>
          <w:sz w:val="24"/>
          <w:szCs w:val="24"/>
        </w:rPr>
      </w:pPr>
    </w:p>
    <w:p w14:paraId="0BC36282" w14:textId="61A6C601" w:rsidR="004126A4" w:rsidRPr="004126A4" w:rsidRDefault="004126A4" w:rsidP="004126A4">
      <w:pPr>
        <w:rPr>
          <w:rFonts w:ascii="Times New Roman" w:hAnsi="Times New Roman" w:cs="Times New Roman"/>
          <w:sz w:val="24"/>
          <w:szCs w:val="24"/>
        </w:rPr>
      </w:pPr>
    </w:p>
    <w:p w14:paraId="5606F7B8" w14:textId="645A2223" w:rsidR="004126A4" w:rsidRPr="004126A4" w:rsidRDefault="004126A4" w:rsidP="004126A4">
      <w:pPr>
        <w:rPr>
          <w:rFonts w:ascii="Times New Roman" w:hAnsi="Times New Roman" w:cs="Times New Roman"/>
          <w:sz w:val="24"/>
          <w:szCs w:val="24"/>
        </w:rPr>
      </w:pPr>
    </w:p>
    <w:p w14:paraId="70DC7FD0" w14:textId="56204C5E" w:rsidR="004126A4" w:rsidRPr="004126A4" w:rsidRDefault="004126A4" w:rsidP="004126A4">
      <w:pPr>
        <w:rPr>
          <w:rFonts w:ascii="Times New Roman" w:hAnsi="Times New Roman" w:cs="Times New Roman"/>
          <w:sz w:val="24"/>
          <w:szCs w:val="24"/>
        </w:rPr>
      </w:pPr>
    </w:p>
    <w:p w14:paraId="301E8B17" w14:textId="1ECABC23" w:rsidR="004126A4" w:rsidRPr="004126A4" w:rsidRDefault="004126A4" w:rsidP="004126A4">
      <w:pPr>
        <w:rPr>
          <w:rFonts w:ascii="Times New Roman" w:hAnsi="Times New Roman" w:cs="Times New Roman"/>
          <w:sz w:val="24"/>
          <w:szCs w:val="24"/>
        </w:rPr>
      </w:pPr>
    </w:p>
    <w:p w14:paraId="62A048D4" w14:textId="3A16DD1C" w:rsidR="004126A4" w:rsidRPr="004126A4" w:rsidRDefault="004126A4" w:rsidP="004126A4">
      <w:pPr>
        <w:rPr>
          <w:rFonts w:ascii="Times New Roman" w:hAnsi="Times New Roman" w:cs="Times New Roman"/>
          <w:sz w:val="24"/>
          <w:szCs w:val="24"/>
        </w:rPr>
      </w:pPr>
    </w:p>
    <w:p w14:paraId="1A2D4AD3" w14:textId="569C3759" w:rsidR="004126A4" w:rsidRPr="004126A4" w:rsidRDefault="004126A4" w:rsidP="004126A4">
      <w:pPr>
        <w:rPr>
          <w:rFonts w:ascii="Times New Roman" w:hAnsi="Times New Roman" w:cs="Times New Roman"/>
          <w:sz w:val="24"/>
          <w:szCs w:val="24"/>
        </w:rPr>
      </w:pPr>
    </w:p>
    <w:p w14:paraId="42044219" w14:textId="3868A115" w:rsidR="004126A4" w:rsidRDefault="004126A4" w:rsidP="004126A4">
      <w:pPr>
        <w:rPr>
          <w:rFonts w:ascii="Times New Roman" w:hAnsi="Times New Roman" w:cs="Times New Roman"/>
          <w:sz w:val="24"/>
          <w:szCs w:val="24"/>
        </w:rPr>
      </w:pPr>
    </w:p>
    <w:p w14:paraId="20F880F7" w14:textId="78785181" w:rsidR="004126A4" w:rsidRPr="00D5017C" w:rsidRDefault="004126A4" w:rsidP="004126A4">
      <w:pPr>
        <w:rPr>
          <w:rFonts w:ascii="Times New Roman" w:hAnsi="Times New Roman" w:cs="Times New Roman"/>
          <w:sz w:val="36"/>
          <w:szCs w:val="36"/>
        </w:rPr>
      </w:pPr>
    </w:p>
    <w:p w14:paraId="3ADBB088" w14:textId="3F1B559B" w:rsidR="004126A4" w:rsidRPr="004126A4" w:rsidRDefault="004126A4" w:rsidP="004126A4">
      <w:pPr>
        <w:rPr>
          <w:rFonts w:ascii="Times New Roman" w:hAnsi="Times New Roman" w:cs="Times New Roman"/>
          <w:sz w:val="24"/>
          <w:szCs w:val="24"/>
        </w:rPr>
      </w:pPr>
      <w:r w:rsidRPr="00167A01">
        <w:rPr>
          <w:rFonts w:ascii="Times New Roman" w:hAnsi="Times New Roman" w:cs="Times New Roman"/>
          <w:sz w:val="24"/>
          <w:szCs w:val="24"/>
        </w:rPr>
        <w:t xml:space="preserve">Figure </w:t>
      </w:r>
      <w:r w:rsidR="00167A01" w:rsidRPr="00167A01">
        <w:rPr>
          <w:rFonts w:ascii="Times New Roman" w:hAnsi="Times New Roman" w:cs="Times New Roman"/>
          <w:sz w:val="24"/>
          <w:szCs w:val="24"/>
        </w:rPr>
        <w:t>12</w:t>
      </w:r>
      <w:r w:rsidRPr="00167A01">
        <w:rPr>
          <w:rFonts w:ascii="Times New Roman" w:hAnsi="Times New Roman" w:cs="Times New Roman"/>
          <w:sz w:val="24"/>
          <w:szCs w:val="24"/>
        </w:rPr>
        <w:t xml:space="preserve">. Measured section </w:t>
      </w:r>
      <w:r w:rsidR="00167A01">
        <w:rPr>
          <w:rFonts w:ascii="Times New Roman" w:hAnsi="Times New Roman" w:cs="Times New Roman"/>
          <w:sz w:val="24"/>
          <w:szCs w:val="24"/>
        </w:rPr>
        <w:t>in</w:t>
      </w:r>
      <w:r w:rsidRPr="00167A01">
        <w:rPr>
          <w:rFonts w:ascii="Times New Roman" w:hAnsi="Times New Roman" w:cs="Times New Roman"/>
          <w:sz w:val="24"/>
          <w:szCs w:val="24"/>
        </w:rPr>
        <w:t xml:space="preserve"> study area.</w:t>
      </w:r>
      <w:r w:rsidR="00187251">
        <w:rPr>
          <w:rFonts w:ascii="Times New Roman" w:hAnsi="Times New Roman" w:cs="Times New Roman"/>
          <w:sz w:val="24"/>
          <w:szCs w:val="24"/>
        </w:rPr>
        <w:t xml:space="preserve"> See text (“Materials and Methods”) for description of individual beds</w:t>
      </w:r>
      <w:r w:rsidR="00A52BC0">
        <w:rPr>
          <w:rFonts w:ascii="Times New Roman" w:hAnsi="Times New Roman" w:cs="Times New Roman"/>
          <w:sz w:val="24"/>
          <w:szCs w:val="24"/>
        </w:rPr>
        <w:t xml:space="preserve">; </w:t>
      </w:r>
      <w:r w:rsidR="00D5017C">
        <w:rPr>
          <w:rFonts w:ascii="Times New Roman" w:hAnsi="Times New Roman" w:cs="Times New Roman"/>
          <w:sz w:val="24"/>
          <w:szCs w:val="24"/>
        </w:rPr>
        <w:t>Bed 20 is the “copper interval” and main target of study. T</w:t>
      </w:r>
      <w:r w:rsidR="00A52BC0">
        <w:rPr>
          <w:rFonts w:ascii="Times New Roman" w:hAnsi="Times New Roman" w:cs="Times New Roman"/>
          <w:sz w:val="24"/>
          <w:szCs w:val="24"/>
        </w:rPr>
        <w:t>he Kiser Gypsum (Bed 25) is the thin gypsum at 14 m above the base of section</w:t>
      </w:r>
      <w:r w:rsidR="00187251">
        <w:rPr>
          <w:rFonts w:ascii="Times New Roman" w:hAnsi="Times New Roman" w:cs="Times New Roman"/>
          <w:sz w:val="24"/>
          <w:szCs w:val="24"/>
        </w:rPr>
        <w:t>.</w:t>
      </w:r>
    </w:p>
    <w:p w14:paraId="5BA18313" w14:textId="1C411E11" w:rsidR="00533E8F" w:rsidRDefault="00236CB2" w:rsidP="00167A01">
      <w:pPr>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2B28BA" wp14:editId="4DB74234">
            <wp:extent cx="7690921" cy="5765726"/>
            <wp:effectExtent l="0" t="2540" r="3175" b="3175"/>
            <wp:docPr id="49" name="Picture 4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 bar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7732759" cy="5797091"/>
                    </a:xfrm>
                    <a:prstGeom prst="rect">
                      <a:avLst/>
                    </a:prstGeom>
                  </pic:spPr>
                </pic:pic>
              </a:graphicData>
            </a:graphic>
          </wp:inline>
        </w:drawing>
      </w:r>
      <w:r w:rsidR="00A86CAA" w:rsidRPr="00167A01">
        <w:rPr>
          <w:rFonts w:ascii="Times New Roman" w:hAnsi="Times New Roman" w:cs="Times New Roman"/>
          <w:sz w:val="24"/>
          <w:szCs w:val="24"/>
        </w:rPr>
        <w:t xml:space="preserve">Figure </w:t>
      </w:r>
      <w:r w:rsidR="00167A01" w:rsidRPr="00167A01">
        <w:rPr>
          <w:rFonts w:ascii="Times New Roman" w:hAnsi="Times New Roman" w:cs="Times New Roman"/>
          <w:sz w:val="24"/>
          <w:szCs w:val="24"/>
        </w:rPr>
        <w:t>13</w:t>
      </w:r>
      <w:r w:rsidR="00A86CAA" w:rsidRPr="00167A01">
        <w:rPr>
          <w:rFonts w:ascii="Times New Roman" w:hAnsi="Times New Roman" w:cs="Times New Roman"/>
          <w:sz w:val="24"/>
          <w:szCs w:val="24"/>
        </w:rPr>
        <w:t xml:space="preserve">.  </w:t>
      </w:r>
      <w:r w:rsidR="006608E2" w:rsidRPr="00167A01">
        <w:rPr>
          <w:rFonts w:ascii="Times New Roman" w:hAnsi="Times New Roman" w:cs="Times New Roman"/>
          <w:sz w:val="24"/>
          <w:szCs w:val="24"/>
        </w:rPr>
        <w:t xml:space="preserve">Summary of </w:t>
      </w:r>
      <w:r w:rsidR="00167A01" w:rsidRPr="00167A01">
        <w:rPr>
          <w:rFonts w:ascii="Times New Roman" w:hAnsi="Times New Roman" w:cs="Times New Roman"/>
          <w:sz w:val="24"/>
          <w:szCs w:val="24"/>
        </w:rPr>
        <w:t xml:space="preserve">palynological </w:t>
      </w:r>
      <w:r w:rsidR="006608E2" w:rsidRPr="00167A01">
        <w:rPr>
          <w:rFonts w:ascii="Times New Roman" w:hAnsi="Times New Roman" w:cs="Times New Roman"/>
          <w:sz w:val="24"/>
          <w:szCs w:val="24"/>
        </w:rPr>
        <w:t>results</w:t>
      </w:r>
      <w:r w:rsidR="00167A01" w:rsidRPr="00167A01">
        <w:rPr>
          <w:rFonts w:ascii="Times New Roman" w:hAnsi="Times New Roman" w:cs="Times New Roman"/>
          <w:sz w:val="24"/>
          <w:szCs w:val="24"/>
        </w:rPr>
        <w:t>—</w:t>
      </w:r>
      <w:r w:rsidR="00B9545E">
        <w:rPr>
          <w:rFonts w:ascii="Times New Roman" w:hAnsi="Times New Roman" w:cs="Times New Roman"/>
          <w:sz w:val="24"/>
          <w:szCs w:val="24"/>
        </w:rPr>
        <w:t xml:space="preserve">species </w:t>
      </w:r>
      <w:r w:rsidR="00167A01" w:rsidRPr="00167A01">
        <w:rPr>
          <w:rFonts w:ascii="Times New Roman" w:hAnsi="Times New Roman" w:cs="Times New Roman"/>
          <w:sz w:val="24"/>
          <w:szCs w:val="24"/>
        </w:rPr>
        <w:t>diversity, abundance</w:t>
      </w:r>
      <w:r w:rsidR="00B9545E">
        <w:rPr>
          <w:rFonts w:ascii="Times New Roman" w:hAnsi="Times New Roman" w:cs="Times New Roman"/>
          <w:sz w:val="24"/>
          <w:szCs w:val="24"/>
        </w:rPr>
        <w:t xml:space="preserve"> of major groups</w:t>
      </w:r>
      <w:r w:rsidR="00167A01" w:rsidRPr="00167A01">
        <w:rPr>
          <w:rFonts w:ascii="Times New Roman" w:hAnsi="Times New Roman" w:cs="Times New Roman"/>
          <w:sz w:val="24"/>
          <w:szCs w:val="24"/>
        </w:rPr>
        <w:t xml:space="preserve">, </w:t>
      </w:r>
      <w:r w:rsidR="00B9545E">
        <w:rPr>
          <w:rFonts w:ascii="Times New Roman" w:hAnsi="Times New Roman" w:cs="Times New Roman"/>
          <w:sz w:val="24"/>
          <w:szCs w:val="24"/>
        </w:rPr>
        <w:t xml:space="preserve">sample </w:t>
      </w:r>
      <w:r w:rsidR="00167A01" w:rsidRPr="00167A01">
        <w:rPr>
          <w:rFonts w:ascii="Times New Roman" w:hAnsi="Times New Roman" w:cs="Times New Roman"/>
          <w:sz w:val="24"/>
          <w:szCs w:val="24"/>
        </w:rPr>
        <w:t>specimen counts—according to</w:t>
      </w:r>
      <w:r w:rsidR="00E44BDD">
        <w:rPr>
          <w:rFonts w:ascii="Times New Roman" w:hAnsi="Times New Roman" w:cs="Times New Roman"/>
          <w:sz w:val="24"/>
          <w:szCs w:val="24"/>
        </w:rPr>
        <w:t xml:space="preserve"> the</w:t>
      </w:r>
      <w:r w:rsidR="00167A01" w:rsidRPr="00167A01">
        <w:rPr>
          <w:rFonts w:ascii="Times New Roman" w:hAnsi="Times New Roman" w:cs="Times New Roman"/>
          <w:sz w:val="24"/>
          <w:szCs w:val="24"/>
        </w:rPr>
        <w:t xml:space="preserve"> position of samples in </w:t>
      </w:r>
      <w:r w:rsidR="00E44BDD">
        <w:rPr>
          <w:rFonts w:ascii="Times New Roman" w:hAnsi="Times New Roman" w:cs="Times New Roman"/>
          <w:sz w:val="24"/>
          <w:szCs w:val="24"/>
        </w:rPr>
        <w:t xml:space="preserve">the </w:t>
      </w:r>
      <w:r w:rsidR="00167A01" w:rsidRPr="00167A01">
        <w:rPr>
          <w:rFonts w:ascii="Times New Roman" w:hAnsi="Times New Roman" w:cs="Times New Roman"/>
          <w:sz w:val="24"/>
          <w:szCs w:val="24"/>
        </w:rPr>
        <w:t>measured</w:t>
      </w:r>
      <w:r w:rsidR="004126A4" w:rsidRPr="00167A01">
        <w:rPr>
          <w:rFonts w:ascii="Times New Roman" w:hAnsi="Times New Roman" w:cs="Times New Roman"/>
          <w:sz w:val="24"/>
          <w:szCs w:val="24"/>
        </w:rPr>
        <w:t xml:space="preserve"> section.</w:t>
      </w:r>
      <w:r w:rsidR="00A86CAA" w:rsidRPr="00167A01">
        <w:rPr>
          <w:rFonts w:ascii="Times New Roman" w:hAnsi="Times New Roman" w:cs="Times New Roman"/>
          <w:sz w:val="24"/>
          <w:szCs w:val="24"/>
        </w:rPr>
        <w:t xml:space="preserve"> </w:t>
      </w:r>
      <w:r w:rsidR="00167A01" w:rsidRPr="00167A01">
        <w:rPr>
          <w:rFonts w:ascii="Times New Roman" w:hAnsi="Times New Roman" w:cs="Times New Roman"/>
          <w:sz w:val="24"/>
          <w:szCs w:val="24"/>
        </w:rPr>
        <w:t>“Other diversity” refers to fung</w:t>
      </w:r>
      <w:r w:rsidR="00B9545E">
        <w:rPr>
          <w:rFonts w:ascii="Times New Roman" w:hAnsi="Times New Roman" w:cs="Times New Roman"/>
          <w:sz w:val="24"/>
          <w:szCs w:val="24"/>
        </w:rPr>
        <w:t xml:space="preserve">al </w:t>
      </w:r>
      <w:r w:rsidR="00187251">
        <w:rPr>
          <w:rFonts w:ascii="Times New Roman" w:hAnsi="Times New Roman" w:cs="Times New Roman"/>
          <w:sz w:val="24"/>
          <w:szCs w:val="24"/>
        </w:rPr>
        <w:t>plus</w:t>
      </w:r>
      <w:r w:rsidR="00167A01" w:rsidRPr="00167A01">
        <w:rPr>
          <w:rFonts w:ascii="Times New Roman" w:hAnsi="Times New Roman" w:cs="Times New Roman"/>
          <w:sz w:val="24"/>
          <w:szCs w:val="24"/>
        </w:rPr>
        <w:t xml:space="preserve"> alg</w:t>
      </w:r>
      <w:r w:rsidR="00B9545E">
        <w:rPr>
          <w:rFonts w:ascii="Times New Roman" w:hAnsi="Times New Roman" w:cs="Times New Roman"/>
          <w:sz w:val="24"/>
          <w:szCs w:val="24"/>
        </w:rPr>
        <w:t>al species</w:t>
      </w:r>
      <w:r w:rsidR="00167A01" w:rsidRPr="00167A01">
        <w:rPr>
          <w:rFonts w:ascii="Times New Roman" w:hAnsi="Times New Roman" w:cs="Times New Roman"/>
          <w:sz w:val="24"/>
          <w:szCs w:val="24"/>
        </w:rPr>
        <w:t>.</w:t>
      </w:r>
    </w:p>
    <w:p w14:paraId="0A080000" w14:textId="7B18E3D9" w:rsidR="00486A88" w:rsidRPr="00F308F4" w:rsidRDefault="00486A88" w:rsidP="0077465B">
      <w:pPr>
        <w:spacing w:line="240" w:lineRule="auto"/>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lastRenderedPageBreak/>
        <w:t>PLATE 1</w:t>
      </w:r>
    </w:p>
    <w:p w14:paraId="5DB89431" w14:textId="63F9EDE3" w:rsidR="0077465B" w:rsidRPr="00F308F4" w:rsidRDefault="00C94916" w:rsidP="0077465B">
      <w:pPr>
        <w:spacing w:line="240" w:lineRule="auto"/>
        <w:jc w:val="center"/>
        <w:rPr>
          <w:rFonts w:ascii="Times New Roman" w:eastAsia="Calibri" w:hAnsi="Times New Roman" w:cs="Times New Roman"/>
          <w:sz w:val="24"/>
          <w:szCs w:val="24"/>
        </w:rPr>
      </w:pPr>
      <w:r w:rsidRPr="00F308F4">
        <w:rPr>
          <w:rFonts w:ascii="Times New Roman" w:eastAsia="Calibri" w:hAnsi="Times New Roman" w:cs="Times New Roman"/>
          <w:sz w:val="24"/>
          <w:szCs w:val="24"/>
        </w:rPr>
        <w:t>(For all images, scale bar equals 100µm)</w:t>
      </w:r>
    </w:p>
    <w:p w14:paraId="06280B63" w14:textId="77777777" w:rsidR="00C94916" w:rsidRPr="00F308F4" w:rsidRDefault="00C94916" w:rsidP="0077465B">
      <w:pPr>
        <w:spacing w:line="240" w:lineRule="auto"/>
        <w:jc w:val="center"/>
        <w:rPr>
          <w:rFonts w:ascii="Times New Roman" w:hAnsi="Times New Roman" w:cs="Times New Roman"/>
          <w:sz w:val="24"/>
          <w:szCs w:val="24"/>
        </w:rPr>
      </w:pPr>
    </w:p>
    <w:p w14:paraId="4F229C06" w14:textId="77777777" w:rsidR="00EC146B" w:rsidRPr="00F308F4" w:rsidRDefault="00AC52CC" w:rsidP="00EC146B">
      <w:pPr>
        <w:spacing w:line="480" w:lineRule="auto"/>
        <w:contextualSpacing/>
        <w:rPr>
          <w:rFonts w:ascii="Times New Roman" w:hAnsi="Times New Roman" w:cs="Times New Roman"/>
          <w:sz w:val="24"/>
          <w:szCs w:val="24"/>
        </w:rPr>
      </w:pPr>
      <w:r w:rsidRPr="00F308F4">
        <w:rPr>
          <w:rFonts w:ascii="Times New Roman" w:hAnsi="Times New Roman" w:cs="Times New Roman"/>
          <w:sz w:val="24"/>
          <w:szCs w:val="24"/>
        </w:rPr>
        <w:t xml:space="preserve">Figure 1. </w:t>
      </w:r>
      <w:r w:rsidR="00EC146B" w:rsidRPr="00F308F4">
        <w:rPr>
          <w:rFonts w:ascii="Times New Roman" w:hAnsi="Times New Roman" w:cs="Times New Roman"/>
          <w:sz w:val="24"/>
          <w:szCs w:val="24"/>
        </w:rPr>
        <w:t>Trilete spore type 1. OPC 2241_40515.  Coordinates:  146.2 x 10.0.</w:t>
      </w:r>
    </w:p>
    <w:p w14:paraId="7D554346" w14:textId="77777777" w:rsidR="00EC146B" w:rsidRPr="004424E1" w:rsidRDefault="00AC52CC" w:rsidP="00EC146B">
      <w:pPr>
        <w:spacing w:line="480" w:lineRule="auto"/>
        <w:contextualSpacing/>
        <w:rPr>
          <w:rFonts w:ascii="Times New Roman" w:hAnsi="Times New Roman" w:cs="Times New Roman"/>
          <w:sz w:val="24"/>
          <w:szCs w:val="24"/>
        </w:rPr>
      </w:pPr>
      <w:r w:rsidRPr="00F308F4">
        <w:rPr>
          <w:rFonts w:ascii="Times New Roman" w:hAnsi="Times New Roman" w:cs="Times New Roman"/>
          <w:sz w:val="24"/>
          <w:szCs w:val="24"/>
        </w:rPr>
        <w:t xml:space="preserve">Figure 2. </w:t>
      </w:r>
      <w:r w:rsidR="00EC146B" w:rsidRPr="00F308F4">
        <w:rPr>
          <w:rFonts w:ascii="Times New Roman" w:hAnsi="Times New Roman" w:cs="Times New Roman"/>
          <w:sz w:val="24"/>
          <w:szCs w:val="24"/>
        </w:rPr>
        <w:t>Trilete spore type 2. OPC 2250_40536. Coordinates:  140.9 x 4.0.</w:t>
      </w:r>
    </w:p>
    <w:p w14:paraId="008A4187" w14:textId="1023B722" w:rsidR="00AC52CC" w:rsidRPr="004424E1" w:rsidRDefault="00AC52CC" w:rsidP="00166630">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Figure 3. </w:t>
      </w:r>
      <w:r w:rsidR="00D4541B">
        <w:rPr>
          <w:rFonts w:ascii="Times New Roman" w:hAnsi="Times New Roman" w:cs="Times New Roman"/>
          <w:sz w:val="24"/>
          <w:szCs w:val="24"/>
        </w:rPr>
        <w:t xml:space="preserve">Trilete spore type 3. </w:t>
      </w:r>
      <w:r w:rsidRPr="004424E1">
        <w:rPr>
          <w:rFonts w:ascii="Times New Roman" w:hAnsi="Times New Roman" w:cs="Times New Roman"/>
          <w:sz w:val="24"/>
          <w:szCs w:val="24"/>
        </w:rPr>
        <w:t>OPC 2241_</w:t>
      </w:r>
      <w:r w:rsidR="00C75BA8">
        <w:rPr>
          <w:rFonts w:ascii="Times New Roman" w:hAnsi="Times New Roman" w:cs="Times New Roman"/>
          <w:sz w:val="24"/>
          <w:szCs w:val="24"/>
        </w:rPr>
        <w:t>40512</w:t>
      </w:r>
      <w:r w:rsidRPr="004424E1">
        <w:rPr>
          <w:rFonts w:ascii="Times New Roman" w:hAnsi="Times New Roman" w:cs="Times New Roman"/>
          <w:sz w:val="24"/>
          <w:szCs w:val="24"/>
        </w:rPr>
        <w:t>.  Coordinates:  147.1</w:t>
      </w:r>
      <w:r w:rsidR="00E44BDD">
        <w:rPr>
          <w:rFonts w:ascii="Times New Roman" w:hAnsi="Times New Roman" w:cs="Times New Roman"/>
          <w:sz w:val="24"/>
          <w:szCs w:val="24"/>
        </w:rPr>
        <w:t xml:space="preserve"> </w:t>
      </w:r>
      <w:r w:rsidR="00E52AF3">
        <w:rPr>
          <w:rFonts w:ascii="Times New Roman" w:hAnsi="Times New Roman" w:cs="Times New Roman"/>
          <w:sz w:val="24"/>
          <w:szCs w:val="24"/>
        </w:rPr>
        <w:t>x</w:t>
      </w:r>
      <w:r w:rsidR="00E44BDD">
        <w:rPr>
          <w:rFonts w:ascii="Times New Roman" w:hAnsi="Times New Roman" w:cs="Times New Roman"/>
          <w:sz w:val="24"/>
          <w:szCs w:val="24"/>
        </w:rPr>
        <w:t xml:space="preserve"> </w:t>
      </w:r>
      <w:r w:rsidRPr="004424E1">
        <w:rPr>
          <w:rFonts w:ascii="Times New Roman" w:hAnsi="Times New Roman" w:cs="Times New Roman"/>
          <w:sz w:val="24"/>
          <w:szCs w:val="24"/>
        </w:rPr>
        <w:t>14.0</w:t>
      </w:r>
      <w:r w:rsidR="00E44BDD">
        <w:rPr>
          <w:rFonts w:ascii="Times New Roman" w:hAnsi="Times New Roman" w:cs="Times New Roman"/>
          <w:sz w:val="24"/>
          <w:szCs w:val="24"/>
        </w:rPr>
        <w:t>.</w:t>
      </w:r>
      <w:r w:rsidRPr="004424E1">
        <w:rPr>
          <w:rFonts w:ascii="Times New Roman" w:hAnsi="Times New Roman" w:cs="Times New Roman"/>
          <w:sz w:val="24"/>
          <w:szCs w:val="24"/>
        </w:rPr>
        <w:t xml:space="preserve"> </w:t>
      </w:r>
    </w:p>
    <w:p w14:paraId="560F4956" w14:textId="453545A1" w:rsidR="00AC52CC" w:rsidRPr="004424E1" w:rsidRDefault="00AC52CC" w:rsidP="00166630">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Figure 4. </w:t>
      </w:r>
      <w:r w:rsidR="00D4541B" w:rsidRPr="00D4541B">
        <w:rPr>
          <w:rFonts w:ascii="Times New Roman" w:hAnsi="Times New Roman" w:cs="Times New Roman"/>
          <w:i/>
          <w:iCs/>
          <w:sz w:val="24"/>
          <w:szCs w:val="24"/>
        </w:rPr>
        <w:t>Calamospora</w:t>
      </w:r>
      <w:r w:rsidR="00D4541B">
        <w:rPr>
          <w:rFonts w:ascii="Times New Roman" w:hAnsi="Times New Roman" w:cs="Times New Roman"/>
          <w:sz w:val="24"/>
          <w:szCs w:val="24"/>
        </w:rPr>
        <w:t xml:space="preserve"> sp. </w:t>
      </w:r>
      <w:r w:rsidRPr="004424E1">
        <w:rPr>
          <w:rFonts w:ascii="Times New Roman" w:hAnsi="Times New Roman" w:cs="Times New Roman"/>
          <w:sz w:val="24"/>
          <w:szCs w:val="24"/>
        </w:rPr>
        <w:t>OPC 2241_</w:t>
      </w:r>
      <w:r w:rsidR="00C75BA8">
        <w:rPr>
          <w:rFonts w:ascii="Times New Roman" w:hAnsi="Times New Roman" w:cs="Times New Roman"/>
          <w:sz w:val="24"/>
          <w:szCs w:val="24"/>
        </w:rPr>
        <w:t>40512</w:t>
      </w:r>
      <w:r w:rsidRPr="004424E1">
        <w:rPr>
          <w:rFonts w:ascii="Times New Roman" w:hAnsi="Times New Roman" w:cs="Times New Roman"/>
          <w:sz w:val="24"/>
          <w:szCs w:val="24"/>
        </w:rPr>
        <w:t>.  Coordinates:  113.0</w:t>
      </w:r>
      <w:r w:rsidR="00E44BDD">
        <w:rPr>
          <w:rFonts w:ascii="Times New Roman" w:hAnsi="Times New Roman" w:cs="Times New Roman"/>
          <w:sz w:val="24"/>
          <w:szCs w:val="24"/>
        </w:rPr>
        <w:t xml:space="preserve"> </w:t>
      </w:r>
      <w:r w:rsidR="00E52AF3">
        <w:rPr>
          <w:rFonts w:ascii="Times New Roman" w:hAnsi="Times New Roman" w:cs="Times New Roman"/>
          <w:sz w:val="24"/>
          <w:szCs w:val="24"/>
        </w:rPr>
        <w:t>x</w:t>
      </w:r>
      <w:r w:rsidR="00E44BDD">
        <w:rPr>
          <w:rFonts w:ascii="Times New Roman" w:hAnsi="Times New Roman" w:cs="Times New Roman"/>
          <w:sz w:val="24"/>
          <w:szCs w:val="24"/>
        </w:rPr>
        <w:t xml:space="preserve"> </w:t>
      </w:r>
      <w:r w:rsidRPr="004424E1">
        <w:rPr>
          <w:rFonts w:ascii="Times New Roman" w:hAnsi="Times New Roman" w:cs="Times New Roman"/>
          <w:sz w:val="24"/>
          <w:szCs w:val="24"/>
        </w:rPr>
        <w:t>14.8</w:t>
      </w:r>
      <w:r w:rsidR="00E44BDD">
        <w:rPr>
          <w:rFonts w:ascii="Times New Roman" w:hAnsi="Times New Roman" w:cs="Times New Roman"/>
          <w:sz w:val="24"/>
          <w:szCs w:val="24"/>
        </w:rPr>
        <w:t>.</w:t>
      </w:r>
    </w:p>
    <w:p w14:paraId="16AD9931" w14:textId="27BD06C2" w:rsidR="00AC52CC" w:rsidRPr="004424E1" w:rsidRDefault="00AC52CC" w:rsidP="00166630">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Figure 5.</w:t>
      </w:r>
      <w:r w:rsidR="00D4541B">
        <w:rPr>
          <w:rFonts w:ascii="Times New Roman" w:hAnsi="Times New Roman" w:cs="Times New Roman"/>
          <w:sz w:val="24"/>
          <w:szCs w:val="24"/>
        </w:rPr>
        <w:t xml:space="preserve"> Trilete spore type 5.</w:t>
      </w:r>
      <w:r w:rsidRPr="004424E1">
        <w:rPr>
          <w:rFonts w:ascii="Times New Roman" w:hAnsi="Times New Roman" w:cs="Times New Roman"/>
          <w:sz w:val="24"/>
          <w:szCs w:val="24"/>
        </w:rPr>
        <w:t xml:space="preserve"> OPC 2241_</w:t>
      </w:r>
      <w:r w:rsidR="00C75BA8">
        <w:rPr>
          <w:rFonts w:ascii="Times New Roman" w:hAnsi="Times New Roman" w:cs="Times New Roman"/>
          <w:sz w:val="24"/>
          <w:szCs w:val="24"/>
        </w:rPr>
        <w:t>40512</w:t>
      </w:r>
      <w:r w:rsidRPr="004424E1">
        <w:rPr>
          <w:rFonts w:ascii="Times New Roman" w:hAnsi="Times New Roman" w:cs="Times New Roman"/>
          <w:sz w:val="24"/>
          <w:szCs w:val="24"/>
        </w:rPr>
        <w:t>.  Coordinates:  128.8</w:t>
      </w:r>
      <w:r w:rsidR="00E44BDD">
        <w:rPr>
          <w:rFonts w:ascii="Times New Roman" w:hAnsi="Times New Roman" w:cs="Times New Roman"/>
          <w:sz w:val="24"/>
          <w:szCs w:val="24"/>
        </w:rPr>
        <w:t xml:space="preserve"> </w:t>
      </w:r>
      <w:r w:rsidR="00E52AF3">
        <w:rPr>
          <w:rFonts w:ascii="Times New Roman" w:hAnsi="Times New Roman" w:cs="Times New Roman"/>
          <w:sz w:val="24"/>
          <w:szCs w:val="24"/>
        </w:rPr>
        <w:t>x</w:t>
      </w:r>
      <w:r w:rsidR="00E44BDD">
        <w:rPr>
          <w:rFonts w:ascii="Times New Roman" w:hAnsi="Times New Roman" w:cs="Times New Roman"/>
          <w:sz w:val="24"/>
          <w:szCs w:val="24"/>
        </w:rPr>
        <w:t xml:space="preserve"> </w:t>
      </w:r>
      <w:r w:rsidRPr="004424E1">
        <w:rPr>
          <w:rFonts w:ascii="Times New Roman" w:hAnsi="Times New Roman" w:cs="Times New Roman"/>
          <w:sz w:val="24"/>
          <w:szCs w:val="24"/>
        </w:rPr>
        <w:t>17.</w:t>
      </w:r>
      <w:r w:rsidR="00D4541B">
        <w:rPr>
          <w:rFonts w:ascii="Times New Roman" w:hAnsi="Times New Roman" w:cs="Times New Roman"/>
          <w:sz w:val="24"/>
          <w:szCs w:val="24"/>
        </w:rPr>
        <w:t>5</w:t>
      </w:r>
      <w:r w:rsidR="00E44BDD">
        <w:rPr>
          <w:rFonts w:ascii="Times New Roman" w:hAnsi="Times New Roman" w:cs="Times New Roman"/>
          <w:sz w:val="24"/>
          <w:szCs w:val="24"/>
        </w:rPr>
        <w:t>.</w:t>
      </w:r>
    </w:p>
    <w:p w14:paraId="1CDAB509" w14:textId="19B90F14" w:rsidR="00AC52CC" w:rsidRPr="004424E1" w:rsidRDefault="00AC52CC" w:rsidP="00166630">
      <w:pPr>
        <w:spacing w:line="480" w:lineRule="auto"/>
        <w:contextualSpacing/>
        <w:rPr>
          <w:rFonts w:ascii="Times New Roman" w:hAnsi="Times New Roman" w:cs="Times New Roman"/>
          <w:sz w:val="24"/>
          <w:szCs w:val="24"/>
        </w:rPr>
      </w:pPr>
      <w:r w:rsidRPr="004424E1">
        <w:rPr>
          <w:rFonts w:ascii="Times New Roman" w:hAnsi="Times New Roman" w:cs="Times New Roman"/>
          <w:sz w:val="24"/>
          <w:szCs w:val="24"/>
        </w:rPr>
        <w:t xml:space="preserve">Figure 6. </w:t>
      </w:r>
      <w:r w:rsidR="00D4541B">
        <w:rPr>
          <w:rFonts w:ascii="Times New Roman" w:hAnsi="Times New Roman" w:cs="Times New Roman"/>
          <w:sz w:val="24"/>
          <w:szCs w:val="24"/>
        </w:rPr>
        <w:t xml:space="preserve">Trilete spore type 6. </w:t>
      </w:r>
      <w:r w:rsidRPr="004424E1">
        <w:rPr>
          <w:rFonts w:ascii="Times New Roman" w:hAnsi="Times New Roman" w:cs="Times New Roman"/>
          <w:sz w:val="24"/>
          <w:szCs w:val="24"/>
        </w:rPr>
        <w:t>OPC 2251_</w:t>
      </w:r>
      <w:r w:rsidR="00C75BA8">
        <w:rPr>
          <w:rFonts w:ascii="Times New Roman" w:hAnsi="Times New Roman" w:cs="Times New Roman"/>
          <w:sz w:val="24"/>
          <w:szCs w:val="24"/>
        </w:rPr>
        <w:t>4054</w:t>
      </w:r>
      <w:r w:rsidRPr="004424E1">
        <w:rPr>
          <w:rFonts w:ascii="Times New Roman" w:hAnsi="Times New Roman" w:cs="Times New Roman"/>
          <w:sz w:val="24"/>
          <w:szCs w:val="24"/>
        </w:rPr>
        <w:t>2.  Coordinates:  146.1</w:t>
      </w:r>
      <w:r w:rsidR="00E44BDD">
        <w:rPr>
          <w:rFonts w:ascii="Times New Roman" w:hAnsi="Times New Roman" w:cs="Times New Roman"/>
          <w:sz w:val="24"/>
          <w:szCs w:val="24"/>
        </w:rPr>
        <w:t xml:space="preserve"> </w:t>
      </w:r>
      <w:r w:rsidR="00E52AF3">
        <w:rPr>
          <w:rFonts w:ascii="Times New Roman" w:hAnsi="Times New Roman" w:cs="Times New Roman"/>
          <w:sz w:val="24"/>
          <w:szCs w:val="24"/>
        </w:rPr>
        <w:t>x</w:t>
      </w:r>
      <w:r w:rsidR="00E44BDD">
        <w:rPr>
          <w:rFonts w:ascii="Times New Roman" w:hAnsi="Times New Roman" w:cs="Times New Roman"/>
          <w:sz w:val="24"/>
          <w:szCs w:val="24"/>
        </w:rPr>
        <w:t xml:space="preserve"> </w:t>
      </w:r>
      <w:r w:rsidRPr="004424E1">
        <w:rPr>
          <w:rFonts w:ascii="Times New Roman" w:hAnsi="Times New Roman" w:cs="Times New Roman"/>
          <w:sz w:val="24"/>
          <w:szCs w:val="24"/>
        </w:rPr>
        <w:t>15.0</w:t>
      </w:r>
      <w:r w:rsidR="00E44BDD">
        <w:rPr>
          <w:rFonts w:ascii="Times New Roman" w:hAnsi="Times New Roman" w:cs="Times New Roman"/>
          <w:sz w:val="24"/>
          <w:szCs w:val="24"/>
        </w:rPr>
        <w:t>.</w:t>
      </w:r>
    </w:p>
    <w:p w14:paraId="0FFD450C" w14:textId="77777777" w:rsidR="004424E1" w:rsidRPr="004424E1" w:rsidRDefault="004424E1">
      <w:pPr>
        <w:rPr>
          <w:rFonts w:ascii="Times New Roman" w:eastAsia="Calibri" w:hAnsi="Times New Roman" w:cs="Times New Roman"/>
          <w:sz w:val="24"/>
          <w:szCs w:val="24"/>
        </w:rPr>
      </w:pPr>
      <w:r w:rsidRPr="004424E1">
        <w:rPr>
          <w:rFonts w:ascii="Times New Roman" w:eastAsia="Calibri" w:hAnsi="Times New Roman" w:cs="Times New Roman"/>
          <w:sz w:val="24"/>
          <w:szCs w:val="24"/>
        </w:rPr>
        <w:br w:type="page"/>
      </w:r>
    </w:p>
    <w:p w14:paraId="6FF4BFD6" w14:textId="57A1943A" w:rsidR="00486A88" w:rsidRPr="004424E1" w:rsidRDefault="00486A88" w:rsidP="00486A88">
      <w:pPr>
        <w:rPr>
          <w:rFonts w:ascii="Times New Roman" w:eastAsia="Calibri" w:hAnsi="Times New Roman" w:cs="Times New Roman"/>
          <w:sz w:val="24"/>
          <w:szCs w:val="24"/>
        </w:rPr>
      </w:pPr>
    </w:p>
    <w:p w14:paraId="1B706BA8" w14:textId="2F331864" w:rsidR="00486A88" w:rsidRDefault="00EC146B" w:rsidP="00486A88">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7F9D64EC" wp14:editId="5435B1F0">
            <wp:extent cx="2971800" cy="19842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A92140" w:rsidRPr="004424E1">
        <w:rPr>
          <w:rFonts w:ascii="Times New Roman" w:eastAsia="Calibri" w:hAnsi="Times New Roman" w:cs="Times New Roman"/>
          <w:noProof/>
          <w:sz w:val="24"/>
          <w:szCs w:val="24"/>
        </w:rPr>
        <w:drawing>
          <wp:inline distT="0" distB="0" distL="0" distR="0" wp14:anchorId="3540B9CB" wp14:editId="0F247964">
            <wp:extent cx="2971800" cy="19842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F308F4">
        <w:rPr>
          <w:rFonts w:ascii="Times New Roman" w:eastAsia="Calibri" w:hAnsi="Times New Roman" w:cs="Times New Roman"/>
          <w:sz w:val="24"/>
          <w:szCs w:val="24"/>
        </w:rPr>
        <w:t>1</w:t>
      </w:r>
      <w:r w:rsidR="00486A88" w:rsidRPr="00F308F4">
        <w:rPr>
          <w:rFonts w:ascii="Times New Roman" w:eastAsia="Calibri" w:hAnsi="Times New Roman" w:cs="Times New Roman"/>
          <w:sz w:val="24"/>
          <w:szCs w:val="24"/>
        </w:rPr>
        <w:tab/>
      </w:r>
      <w:r w:rsidR="00486A88" w:rsidRPr="00F308F4">
        <w:rPr>
          <w:rFonts w:ascii="Times New Roman" w:eastAsia="Calibri" w:hAnsi="Times New Roman" w:cs="Times New Roman"/>
          <w:sz w:val="24"/>
          <w:szCs w:val="24"/>
        </w:rPr>
        <w:tab/>
      </w:r>
      <w:r w:rsidR="00486A88" w:rsidRPr="00F308F4">
        <w:rPr>
          <w:rFonts w:ascii="Times New Roman" w:eastAsia="Calibri" w:hAnsi="Times New Roman" w:cs="Times New Roman"/>
          <w:sz w:val="24"/>
          <w:szCs w:val="24"/>
        </w:rPr>
        <w:tab/>
      </w:r>
      <w:r w:rsidR="00486A88" w:rsidRPr="00F308F4">
        <w:rPr>
          <w:rFonts w:ascii="Times New Roman" w:eastAsia="Calibri" w:hAnsi="Times New Roman" w:cs="Times New Roman"/>
          <w:sz w:val="24"/>
          <w:szCs w:val="24"/>
        </w:rPr>
        <w:tab/>
      </w:r>
      <w:r w:rsidR="00486A88" w:rsidRPr="00F308F4">
        <w:rPr>
          <w:rFonts w:ascii="Times New Roman" w:eastAsia="Calibri" w:hAnsi="Times New Roman" w:cs="Times New Roman"/>
          <w:sz w:val="24"/>
          <w:szCs w:val="24"/>
        </w:rPr>
        <w:tab/>
      </w:r>
      <w:r w:rsidR="00486A88" w:rsidRPr="00F308F4">
        <w:rPr>
          <w:rFonts w:ascii="Times New Roman" w:eastAsia="Calibri" w:hAnsi="Times New Roman" w:cs="Times New Roman"/>
          <w:sz w:val="24"/>
          <w:szCs w:val="24"/>
        </w:rPr>
        <w:tab/>
      </w:r>
      <w:r w:rsidR="00486A88" w:rsidRPr="00F308F4">
        <w:rPr>
          <w:rFonts w:ascii="Times New Roman" w:eastAsia="Calibri" w:hAnsi="Times New Roman" w:cs="Times New Roman"/>
          <w:sz w:val="24"/>
          <w:szCs w:val="24"/>
        </w:rPr>
        <w:tab/>
        <w:t>2</w:t>
      </w:r>
    </w:p>
    <w:p w14:paraId="0A7A6AED" w14:textId="77777777" w:rsidR="00442427" w:rsidRPr="004424E1" w:rsidRDefault="00442427" w:rsidP="00486A88">
      <w:pPr>
        <w:rPr>
          <w:rFonts w:ascii="Times New Roman" w:eastAsia="Calibri" w:hAnsi="Times New Roman" w:cs="Times New Roman"/>
          <w:sz w:val="24"/>
          <w:szCs w:val="24"/>
        </w:rPr>
      </w:pPr>
    </w:p>
    <w:p w14:paraId="42DEC9B3" w14:textId="0B6A2027" w:rsidR="00486A88" w:rsidRPr="004424E1" w:rsidRDefault="00486A88" w:rsidP="000D50D9">
      <w:pPr>
        <w:ind w:left="-270" w:firstLine="270"/>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4E13400C" wp14:editId="376459CC">
            <wp:extent cx="2971800" cy="198424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538CF110" wp14:editId="1FD5A574">
            <wp:extent cx="2971800" cy="19842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4B822513" w14:textId="1564BB00" w:rsidR="00486A88" w:rsidRDefault="00486A88" w:rsidP="00486A88">
      <w:pPr>
        <w:rPr>
          <w:rFonts w:ascii="Times New Roman" w:eastAsia="Calibri" w:hAnsi="Times New Roman" w:cs="Times New Roman"/>
          <w:sz w:val="24"/>
          <w:szCs w:val="24"/>
        </w:rPr>
      </w:pPr>
      <w:r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4</w:t>
      </w:r>
    </w:p>
    <w:p w14:paraId="5466AB9E" w14:textId="77777777" w:rsidR="00442427" w:rsidRPr="004424E1" w:rsidRDefault="00442427" w:rsidP="00486A88">
      <w:pPr>
        <w:rPr>
          <w:rFonts w:ascii="Times New Roman" w:eastAsia="Calibri" w:hAnsi="Times New Roman" w:cs="Times New Roman"/>
          <w:sz w:val="24"/>
          <w:szCs w:val="24"/>
        </w:rPr>
      </w:pPr>
    </w:p>
    <w:p w14:paraId="5AD524CA" w14:textId="3CB5EF76" w:rsidR="00486A88" w:rsidRPr="004424E1" w:rsidRDefault="00C94916" w:rsidP="00486A88">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79744" behindDoc="0" locked="0" layoutInCell="1" allowOverlap="1" wp14:anchorId="00439315" wp14:editId="2AB0624D">
                <wp:simplePos x="0" y="0"/>
                <wp:positionH relativeFrom="column">
                  <wp:posOffset>4553893</wp:posOffset>
                </wp:positionH>
                <wp:positionV relativeFrom="paragraph">
                  <wp:posOffset>1864404</wp:posOffset>
                </wp:positionV>
                <wp:extent cx="1325880" cy="54321"/>
                <wp:effectExtent l="0" t="0" r="7620" b="9525"/>
                <wp:wrapNone/>
                <wp:docPr id="46" name="Rectangle 46"/>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4D1BEE" id="Rectangle 46" o:spid="_x0000_s1026" style="position:absolute;margin-left:358.55pt;margin-top:146.8pt;width:104.4pt;height:4.3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" fillcolor="black [3213]" strokecolor="white [3212]" strokeweight="1pt"/>
            </w:pict>
          </mc:Fallback>
        </mc:AlternateContent>
      </w:r>
      <w:r w:rsidR="00486A88" w:rsidRPr="004424E1">
        <w:rPr>
          <w:rFonts w:ascii="Times New Roman" w:eastAsia="Calibri" w:hAnsi="Times New Roman" w:cs="Times New Roman"/>
          <w:noProof/>
          <w:sz w:val="24"/>
          <w:szCs w:val="24"/>
        </w:rPr>
        <w:drawing>
          <wp:inline distT="0" distB="0" distL="0" distR="0" wp14:anchorId="6108D172" wp14:editId="62390B69">
            <wp:extent cx="2971800" cy="19842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486A88" w:rsidRPr="004424E1">
        <w:rPr>
          <w:rFonts w:ascii="Times New Roman" w:eastAsia="Calibri" w:hAnsi="Times New Roman" w:cs="Times New Roman"/>
          <w:noProof/>
          <w:sz w:val="24"/>
          <w:szCs w:val="24"/>
        </w:rPr>
        <w:drawing>
          <wp:inline distT="0" distB="0" distL="0" distR="0" wp14:anchorId="2A57EC11" wp14:editId="4177A4CB">
            <wp:extent cx="2971800" cy="19842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3DF13FE3" w14:textId="30D0C4A5" w:rsidR="00486A88" w:rsidRPr="004424E1" w:rsidRDefault="00486A88" w:rsidP="00486A88">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6</w:t>
      </w:r>
    </w:p>
    <w:p w14:paraId="064B9DCA" w14:textId="4B815C12" w:rsidR="00486A88" w:rsidRPr="004424E1" w:rsidRDefault="00486A88" w:rsidP="009D0A94">
      <w:pPr>
        <w:rPr>
          <w:rFonts w:ascii="Times New Roman" w:hAnsi="Times New Roman" w:cs="Times New Roman"/>
          <w:sz w:val="24"/>
          <w:szCs w:val="24"/>
        </w:rPr>
      </w:pPr>
    </w:p>
    <w:p w14:paraId="3B6104E9" w14:textId="14063950" w:rsidR="00353BDA" w:rsidRPr="004424E1" w:rsidRDefault="00353BDA" w:rsidP="009D0A94">
      <w:pPr>
        <w:rPr>
          <w:rFonts w:ascii="Times New Roman" w:hAnsi="Times New Roman" w:cs="Times New Roman"/>
          <w:sz w:val="24"/>
          <w:szCs w:val="24"/>
        </w:rPr>
      </w:pPr>
    </w:p>
    <w:p w14:paraId="37FDA44B" w14:textId="647A824E" w:rsidR="000D50D9" w:rsidRDefault="000D50D9"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t>P</w:t>
      </w:r>
      <w:r w:rsidR="001E66A4">
        <w:rPr>
          <w:rFonts w:ascii="Times New Roman" w:eastAsia="Calibri" w:hAnsi="Times New Roman" w:cs="Times New Roman"/>
          <w:sz w:val="24"/>
          <w:szCs w:val="24"/>
        </w:rPr>
        <w:t>LATE 2</w:t>
      </w:r>
    </w:p>
    <w:p w14:paraId="37CEE7CD" w14:textId="27B329D1" w:rsidR="0077465B" w:rsidRDefault="00C94916" w:rsidP="00C94916">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1F57F678" w14:textId="77777777" w:rsidR="00C94916" w:rsidRDefault="00C94916" w:rsidP="001E66A4">
      <w:pPr>
        <w:spacing w:line="480" w:lineRule="auto"/>
        <w:contextualSpacing/>
        <w:rPr>
          <w:rFonts w:ascii="Times New Roman" w:eastAsia="Calibri" w:hAnsi="Times New Roman" w:cs="Times New Roman"/>
          <w:sz w:val="24"/>
          <w:szCs w:val="24"/>
        </w:rPr>
      </w:pPr>
    </w:p>
    <w:p w14:paraId="7EFA4266" w14:textId="0D19F4BE" w:rsidR="00E44BDD" w:rsidRDefault="000D50D9" w:rsidP="001E66A4">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Figure 1.</w:t>
      </w:r>
      <w:r w:rsidR="00441389">
        <w:rPr>
          <w:rFonts w:ascii="Times New Roman" w:eastAsia="Calibri" w:hAnsi="Times New Roman" w:cs="Times New Roman"/>
          <w:sz w:val="24"/>
          <w:szCs w:val="24"/>
        </w:rPr>
        <w:t xml:space="preserve"> </w:t>
      </w:r>
      <w:bookmarkStart w:id="16" w:name="_Hlk100488514"/>
      <w:r w:rsidR="00441389">
        <w:rPr>
          <w:rFonts w:ascii="Times New Roman" w:eastAsia="Calibri" w:hAnsi="Times New Roman" w:cs="Times New Roman"/>
          <w:sz w:val="24"/>
          <w:szCs w:val="24"/>
        </w:rPr>
        <w:t>Trilete spore type 7</w:t>
      </w:r>
      <w:bookmarkEnd w:id="16"/>
      <w:r w:rsidR="00441389">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OPC 2221_31513.  Coordinates:  129.6</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7.1</w:t>
      </w:r>
    </w:p>
    <w:p w14:paraId="4BDA4FF8" w14:textId="44A5D022" w:rsidR="000D50D9" w:rsidRPr="004424E1" w:rsidRDefault="000D50D9" w:rsidP="001E66A4">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Figure 2.</w:t>
      </w:r>
      <w:r w:rsidR="00441389" w:rsidRPr="00441389">
        <w:rPr>
          <w:rFonts w:ascii="Times New Roman" w:eastAsia="Calibri" w:hAnsi="Times New Roman" w:cs="Times New Roman"/>
          <w:sz w:val="24"/>
          <w:szCs w:val="24"/>
        </w:rPr>
        <w:t xml:space="preserve"> </w:t>
      </w:r>
      <w:r w:rsidR="00441389">
        <w:rPr>
          <w:rFonts w:ascii="Times New Roman" w:eastAsia="Calibri" w:hAnsi="Times New Roman" w:cs="Times New Roman"/>
          <w:sz w:val="24"/>
          <w:szCs w:val="24"/>
        </w:rPr>
        <w:t>Trilete spore type 8.</w:t>
      </w:r>
      <w:r w:rsidRPr="004424E1">
        <w:rPr>
          <w:rFonts w:ascii="Times New Roman" w:eastAsia="Calibri" w:hAnsi="Times New Roman" w:cs="Times New Roman"/>
          <w:sz w:val="24"/>
          <w:szCs w:val="24"/>
        </w:rPr>
        <w:t xml:space="preserve"> OPC 2241_</w:t>
      </w:r>
      <w:r w:rsidR="00C75BA8">
        <w:rPr>
          <w:rFonts w:ascii="Times New Roman" w:eastAsia="Calibri" w:hAnsi="Times New Roman" w:cs="Times New Roman"/>
          <w:sz w:val="24"/>
          <w:szCs w:val="24"/>
        </w:rPr>
        <w:t>40513</w:t>
      </w:r>
      <w:r w:rsidRPr="004424E1">
        <w:rPr>
          <w:rFonts w:ascii="Times New Roman" w:eastAsia="Calibri" w:hAnsi="Times New Roman" w:cs="Times New Roman"/>
          <w:sz w:val="24"/>
          <w:szCs w:val="24"/>
        </w:rPr>
        <w:t>.  Coordinates:  143.9</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4.2</w:t>
      </w:r>
      <w:r w:rsidR="00116100" w:rsidRPr="004424E1">
        <w:rPr>
          <w:rFonts w:ascii="Times New Roman" w:eastAsia="Calibri" w:hAnsi="Times New Roman" w:cs="Times New Roman"/>
          <w:sz w:val="24"/>
          <w:szCs w:val="24"/>
        </w:rPr>
        <w:t xml:space="preserve">  </w:t>
      </w:r>
    </w:p>
    <w:p w14:paraId="160FAEE9" w14:textId="316478B0" w:rsidR="000D50D9" w:rsidRPr="004424E1" w:rsidRDefault="000D50D9" w:rsidP="001E66A4">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Figure 3.</w:t>
      </w:r>
      <w:r w:rsidR="00441389" w:rsidRPr="00441389">
        <w:rPr>
          <w:rFonts w:ascii="Times New Roman" w:eastAsia="Calibri" w:hAnsi="Times New Roman" w:cs="Times New Roman"/>
          <w:sz w:val="24"/>
          <w:szCs w:val="24"/>
        </w:rPr>
        <w:t xml:space="preserve"> </w:t>
      </w:r>
      <w:r w:rsidR="00441389">
        <w:rPr>
          <w:rFonts w:ascii="Times New Roman" w:eastAsia="Calibri" w:hAnsi="Times New Roman" w:cs="Times New Roman"/>
          <w:sz w:val="24"/>
          <w:szCs w:val="24"/>
        </w:rPr>
        <w:t>Trilete spore type 9.</w:t>
      </w:r>
      <w:r w:rsidRPr="004424E1">
        <w:rPr>
          <w:rFonts w:ascii="Times New Roman" w:eastAsia="Calibri" w:hAnsi="Times New Roman" w:cs="Times New Roman"/>
          <w:sz w:val="24"/>
          <w:szCs w:val="24"/>
        </w:rPr>
        <w:t xml:space="preserve"> OPC 2223_31523.  Coordinates:  122.2</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16.9</w:t>
      </w:r>
      <w:r w:rsidR="00116100" w:rsidRPr="004424E1">
        <w:rPr>
          <w:rFonts w:ascii="Times New Roman" w:eastAsia="Calibri" w:hAnsi="Times New Roman" w:cs="Times New Roman"/>
          <w:sz w:val="24"/>
          <w:szCs w:val="24"/>
        </w:rPr>
        <w:t xml:space="preserve">  </w:t>
      </w:r>
    </w:p>
    <w:p w14:paraId="46C521D8" w14:textId="6618AF97" w:rsidR="000D50D9" w:rsidRPr="004424E1" w:rsidRDefault="000D50D9" w:rsidP="001E66A4">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Figure 4.</w:t>
      </w:r>
      <w:r w:rsidR="00441389" w:rsidRPr="00441389">
        <w:rPr>
          <w:rFonts w:ascii="Times New Roman" w:eastAsia="Calibri" w:hAnsi="Times New Roman" w:cs="Times New Roman"/>
          <w:sz w:val="24"/>
          <w:szCs w:val="24"/>
        </w:rPr>
        <w:t xml:space="preserve"> </w:t>
      </w:r>
      <w:r w:rsidR="00441389">
        <w:rPr>
          <w:rFonts w:ascii="Times New Roman" w:eastAsia="Calibri" w:hAnsi="Times New Roman" w:cs="Times New Roman"/>
          <w:sz w:val="24"/>
          <w:szCs w:val="24"/>
        </w:rPr>
        <w:t>Trilete spore type 10.</w:t>
      </w:r>
      <w:r w:rsidRPr="004424E1">
        <w:rPr>
          <w:rFonts w:ascii="Times New Roman" w:eastAsia="Calibri" w:hAnsi="Times New Roman" w:cs="Times New Roman"/>
          <w:sz w:val="24"/>
          <w:szCs w:val="24"/>
        </w:rPr>
        <w:t xml:space="preserve">  OPC 2241_</w:t>
      </w:r>
      <w:r w:rsidR="00C75BA8">
        <w:rPr>
          <w:rFonts w:ascii="Times New Roman" w:eastAsia="Calibri" w:hAnsi="Times New Roman" w:cs="Times New Roman"/>
          <w:sz w:val="24"/>
          <w:szCs w:val="24"/>
        </w:rPr>
        <w:t>40512</w:t>
      </w:r>
      <w:r w:rsidRPr="004424E1">
        <w:rPr>
          <w:rFonts w:ascii="Times New Roman" w:eastAsia="Calibri" w:hAnsi="Times New Roman" w:cs="Times New Roman"/>
          <w:sz w:val="24"/>
          <w:szCs w:val="24"/>
        </w:rPr>
        <w:t>.  Coordinates:  128.9</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17.1 </w:t>
      </w:r>
      <w:r w:rsidR="00116100"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 </w:t>
      </w:r>
    </w:p>
    <w:p w14:paraId="13B03B01" w14:textId="42B3A1FC" w:rsidR="000D50D9" w:rsidRPr="004424E1" w:rsidRDefault="000D50D9" w:rsidP="001E66A4">
      <w:pPr>
        <w:spacing w:line="480" w:lineRule="auto"/>
        <w:contextualSpacing/>
        <w:rPr>
          <w:rFonts w:ascii="Times New Roman" w:eastAsia="Calibri" w:hAnsi="Times New Roman" w:cs="Times New Roman"/>
          <w:sz w:val="24"/>
          <w:szCs w:val="24"/>
        </w:rPr>
      </w:pPr>
      <w:r w:rsidRPr="00320C75">
        <w:rPr>
          <w:rFonts w:ascii="Times New Roman" w:eastAsia="Calibri" w:hAnsi="Times New Roman" w:cs="Times New Roman"/>
          <w:sz w:val="24"/>
          <w:szCs w:val="24"/>
        </w:rPr>
        <w:t>Figure 5</w:t>
      </w:r>
      <w:r w:rsidRPr="004424E1">
        <w:rPr>
          <w:rFonts w:ascii="Times New Roman" w:eastAsia="Calibri" w:hAnsi="Times New Roman" w:cs="Times New Roman"/>
          <w:sz w:val="24"/>
          <w:szCs w:val="24"/>
        </w:rPr>
        <w:t>.</w:t>
      </w:r>
      <w:r w:rsidR="00441389" w:rsidRPr="00441389">
        <w:rPr>
          <w:rFonts w:ascii="Times New Roman" w:eastAsia="Calibri" w:hAnsi="Times New Roman" w:cs="Times New Roman"/>
          <w:sz w:val="24"/>
          <w:szCs w:val="24"/>
        </w:rPr>
        <w:t xml:space="preserve"> </w:t>
      </w:r>
      <w:r w:rsidR="00441389">
        <w:rPr>
          <w:rFonts w:ascii="Times New Roman" w:eastAsia="Calibri" w:hAnsi="Times New Roman" w:cs="Times New Roman"/>
          <w:sz w:val="24"/>
          <w:szCs w:val="24"/>
        </w:rPr>
        <w:t>Trilete spore type 11.</w:t>
      </w:r>
      <w:r w:rsidRPr="004424E1">
        <w:rPr>
          <w:rFonts w:ascii="Times New Roman" w:eastAsia="Calibri" w:hAnsi="Times New Roman" w:cs="Times New Roman"/>
          <w:sz w:val="24"/>
          <w:szCs w:val="24"/>
        </w:rPr>
        <w:t xml:space="preserve"> OPC 2227_</w:t>
      </w:r>
      <w:r w:rsidR="00C75BA8">
        <w:rPr>
          <w:rFonts w:ascii="Times New Roman" w:eastAsia="Calibri" w:hAnsi="Times New Roman" w:cs="Times New Roman"/>
          <w:sz w:val="24"/>
          <w:szCs w:val="24"/>
        </w:rPr>
        <w:t>40487</w:t>
      </w:r>
      <w:r w:rsidRPr="004424E1">
        <w:rPr>
          <w:rFonts w:ascii="Times New Roman" w:eastAsia="Calibri" w:hAnsi="Times New Roman" w:cs="Times New Roman"/>
          <w:sz w:val="24"/>
          <w:szCs w:val="24"/>
        </w:rPr>
        <w:t>.  Coordinates:  116.5</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8.5</w:t>
      </w:r>
      <w:r w:rsidR="00116100" w:rsidRPr="004424E1">
        <w:rPr>
          <w:rFonts w:ascii="Times New Roman" w:eastAsia="Calibri" w:hAnsi="Times New Roman" w:cs="Times New Roman"/>
          <w:sz w:val="24"/>
          <w:szCs w:val="24"/>
        </w:rPr>
        <w:t xml:space="preserve">   </w:t>
      </w:r>
    </w:p>
    <w:p w14:paraId="7D11C89C" w14:textId="1D90442C" w:rsidR="00E44BDD" w:rsidRPr="00E44BDD" w:rsidRDefault="000D50D9" w:rsidP="001E66A4">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Figure 6.</w:t>
      </w:r>
      <w:r w:rsidR="00441389" w:rsidRPr="00441389">
        <w:rPr>
          <w:rFonts w:ascii="Times New Roman" w:eastAsia="Calibri" w:hAnsi="Times New Roman" w:cs="Times New Roman"/>
          <w:sz w:val="24"/>
          <w:szCs w:val="24"/>
        </w:rPr>
        <w:t xml:space="preserve"> </w:t>
      </w:r>
      <w:r w:rsidR="00441389">
        <w:rPr>
          <w:rFonts w:ascii="Times New Roman" w:eastAsia="Calibri" w:hAnsi="Times New Roman" w:cs="Times New Roman"/>
          <w:sz w:val="24"/>
          <w:szCs w:val="24"/>
        </w:rPr>
        <w:t>Trilete spore type 12.</w:t>
      </w:r>
      <w:r w:rsidRPr="004424E1">
        <w:rPr>
          <w:rFonts w:ascii="Times New Roman" w:eastAsia="Calibri" w:hAnsi="Times New Roman" w:cs="Times New Roman"/>
          <w:sz w:val="24"/>
          <w:szCs w:val="24"/>
        </w:rPr>
        <w:t xml:space="preserve"> OPC 2235_</w:t>
      </w:r>
      <w:r w:rsidR="00C75BA8">
        <w:rPr>
          <w:rFonts w:ascii="Times New Roman" w:eastAsia="Calibri" w:hAnsi="Times New Roman" w:cs="Times New Roman"/>
          <w:sz w:val="24"/>
          <w:szCs w:val="24"/>
        </w:rPr>
        <w:t>40498</w:t>
      </w:r>
      <w:r w:rsidRPr="004424E1">
        <w:rPr>
          <w:rFonts w:ascii="Times New Roman" w:eastAsia="Calibri" w:hAnsi="Times New Roman" w:cs="Times New Roman"/>
          <w:sz w:val="24"/>
          <w:szCs w:val="24"/>
        </w:rPr>
        <w:t>.  Coordinates:  128.6</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w:t>
      </w:r>
      <w:r w:rsidRPr="00E44BDD">
        <w:rPr>
          <w:rFonts w:ascii="Times New Roman" w:eastAsia="Calibri" w:hAnsi="Times New Roman" w:cs="Times New Roman"/>
          <w:sz w:val="24"/>
          <w:szCs w:val="24"/>
        </w:rPr>
        <w:t>0.5</w:t>
      </w:r>
    </w:p>
    <w:p w14:paraId="553EE44F" w14:textId="68C97E2B" w:rsidR="008764E0" w:rsidRDefault="008764E0" w:rsidP="001E66A4">
      <w:pPr>
        <w:spacing w:line="480" w:lineRule="auto"/>
        <w:contextualSpacing/>
        <w:rPr>
          <w:rFonts w:ascii="Times New Roman" w:eastAsia="Calibri" w:hAnsi="Times New Roman" w:cs="Times New Roman"/>
          <w:sz w:val="24"/>
          <w:szCs w:val="24"/>
        </w:rPr>
      </w:pPr>
    </w:p>
    <w:p w14:paraId="14FA1ECD" w14:textId="42940575" w:rsidR="008764E0" w:rsidRDefault="008764E0" w:rsidP="001E66A4">
      <w:pPr>
        <w:spacing w:line="480" w:lineRule="auto"/>
        <w:contextualSpacing/>
        <w:rPr>
          <w:rFonts w:ascii="Times New Roman" w:eastAsia="Calibri" w:hAnsi="Times New Roman" w:cs="Times New Roman"/>
          <w:sz w:val="24"/>
          <w:szCs w:val="24"/>
        </w:rPr>
      </w:pPr>
    </w:p>
    <w:p w14:paraId="43A22794" w14:textId="3ED53CF2" w:rsidR="00E44BDD" w:rsidRDefault="00E44BDD" w:rsidP="001E66A4">
      <w:pPr>
        <w:spacing w:line="480" w:lineRule="auto"/>
        <w:contextualSpacing/>
        <w:rPr>
          <w:rFonts w:ascii="Times New Roman" w:eastAsia="Calibri" w:hAnsi="Times New Roman" w:cs="Times New Roman"/>
          <w:sz w:val="24"/>
          <w:szCs w:val="24"/>
        </w:rPr>
      </w:pPr>
    </w:p>
    <w:p w14:paraId="158FE423" w14:textId="77777777" w:rsidR="00E44BDD" w:rsidRDefault="00E44BDD" w:rsidP="001E66A4">
      <w:pPr>
        <w:spacing w:line="480" w:lineRule="auto"/>
        <w:contextualSpacing/>
        <w:rPr>
          <w:rFonts w:ascii="Times New Roman" w:eastAsia="Calibri" w:hAnsi="Times New Roman" w:cs="Times New Roman"/>
          <w:sz w:val="24"/>
          <w:szCs w:val="24"/>
        </w:rPr>
      </w:pPr>
    </w:p>
    <w:p w14:paraId="6F10010F" w14:textId="540586FF" w:rsidR="008764E0" w:rsidRDefault="008764E0" w:rsidP="001E66A4">
      <w:pPr>
        <w:spacing w:line="480" w:lineRule="auto"/>
        <w:contextualSpacing/>
        <w:rPr>
          <w:rFonts w:ascii="Times New Roman" w:eastAsia="Calibri" w:hAnsi="Times New Roman" w:cs="Times New Roman"/>
          <w:sz w:val="24"/>
          <w:szCs w:val="24"/>
        </w:rPr>
      </w:pPr>
    </w:p>
    <w:p w14:paraId="71B70C31" w14:textId="77777777" w:rsidR="008764E0" w:rsidRDefault="008764E0" w:rsidP="001E66A4">
      <w:pPr>
        <w:spacing w:line="480" w:lineRule="auto"/>
        <w:contextualSpacing/>
        <w:rPr>
          <w:rFonts w:ascii="Times New Roman" w:eastAsia="Calibri" w:hAnsi="Times New Roman" w:cs="Times New Roman"/>
          <w:sz w:val="24"/>
          <w:szCs w:val="24"/>
        </w:rPr>
      </w:pPr>
    </w:p>
    <w:p w14:paraId="0F79FC1B" w14:textId="55C9436A" w:rsidR="00320C75" w:rsidRDefault="00320C75" w:rsidP="001E66A4">
      <w:pPr>
        <w:spacing w:line="480" w:lineRule="auto"/>
        <w:contextualSpacing/>
        <w:rPr>
          <w:rFonts w:ascii="Times New Roman" w:eastAsia="Calibri" w:hAnsi="Times New Roman" w:cs="Times New Roman"/>
          <w:sz w:val="24"/>
          <w:szCs w:val="24"/>
        </w:rPr>
      </w:pPr>
    </w:p>
    <w:p w14:paraId="252C2EC6" w14:textId="2B0B1FAC" w:rsidR="00320C75" w:rsidRDefault="00320C75" w:rsidP="001E66A4">
      <w:pPr>
        <w:spacing w:line="480" w:lineRule="auto"/>
        <w:contextualSpacing/>
        <w:rPr>
          <w:rFonts w:ascii="Times New Roman" w:eastAsia="Calibri" w:hAnsi="Times New Roman" w:cs="Times New Roman"/>
          <w:sz w:val="24"/>
          <w:szCs w:val="24"/>
        </w:rPr>
      </w:pPr>
    </w:p>
    <w:p w14:paraId="64CAD6BC" w14:textId="549CCE8D" w:rsidR="00320C75" w:rsidRDefault="00320C75" w:rsidP="001E66A4">
      <w:pPr>
        <w:spacing w:line="480" w:lineRule="auto"/>
        <w:contextualSpacing/>
        <w:rPr>
          <w:rFonts w:ascii="Times New Roman" w:eastAsia="Calibri" w:hAnsi="Times New Roman" w:cs="Times New Roman"/>
          <w:sz w:val="24"/>
          <w:szCs w:val="24"/>
        </w:rPr>
      </w:pPr>
    </w:p>
    <w:p w14:paraId="1EACD26A" w14:textId="77777777" w:rsidR="00320C75" w:rsidRPr="004424E1" w:rsidRDefault="00320C75" w:rsidP="001E66A4">
      <w:pPr>
        <w:spacing w:line="480" w:lineRule="auto"/>
        <w:contextualSpacing/>
        <w:rPr>
          <w:rFonts w:ascii="Times New Roman" w:eastAsia="Calibri" w:hAnsi="Times New Roman" w:cs="Times New Roman"/>
          <w:sz w:val="24"/>
          <w:szCs w:val="24"/>
        </w:rPr>
      </w:pPr>
    </w:p>
    <w:p w14:paraId="63CF6C2A" w14:textId="5C7E5D76" w:rsidR="00AC52CC" w:rsidRPr="004424E1" w:rsidRDefault="00AC52CC" w:rsidP="00AC52CC">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6E13B8EF" wp14:editId="76D44FAE">
            <wp:extent cx="2971800" cy="198424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05AA927A" wp14:editId="40792A04">
            <wp:extent cx="2971800" cy="19842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5F98F10B" w14:textId="01D2A438" w:rsidR="00AC52CC" w:rsidRDefault="00AC52CC" w:rsidP="00AC52CC">
      <w:pPr>
        <w:rPr>
          <w:rFonts w:ascii="Times New Roman" w:eastAsia="Calibri" w:hAnsi="Times New Roman" w:cs="Times New Roman"/>
          <w:sz w:val="24"/>
          <w:szCs w:val="24"/>
        </w:rPr>
      </w:pPr>
      <w:r w:rsidRPr="004424E1">
        <w:rPr>
          <w:rFonts w:ascii="Times New Roman" w:eastAsia="Calibri" w:hAnsi="Times New Roman" w:cs="Times New Roman"/>
          <w:sz w:val="24"/>
          <w:szCs w:val="24"/>
        </w:rPr>
        <w:t>1</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2</w:t>
      </w:r>
    </w:p>
    <w:p w14:paraId="08F2A754" w14:textId="77777777" w:rsidR="00442427" w:rsidRPr="004424E1" w:rsidRDefault="00442427" w:rsidP="00AC52CC">
      <w:pPr>
        <w:rPr>
          <w:rFonts w:ascii="Times New Roman" w:eastAsia="Calibri" w:hAnsi="Times New Roman" w:cs="Times New Roman"/>
          <w:sz w:val="24"/>
          <w:szCs w:val="24"/>
        </w:rPr>
      </w:pPr>
    </w:p>
    <w:p w14:paraId="0964123C" w14:textId="0E33357C" w:rsidR="00AC52CC" w:rsidRPr="004424E1" w:rsidRDefault="00AC52CC" w:rsidP="00AC52CC">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7BC20A4A" wp14:editId="49295F4E">
            <wp:extent cx="2971800" cy="198424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5E11AD05" wp14:editId="57433A88">
            <wp:extent cx="2971800" cy="198424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5F1C361A" w14:textId="6009F0B9" w:rsidR="00AC52CC" w:rsidRDefault="00AC52CC" w:rsidP="00AC52CC">
      <w:pPr>
        <w:rPr>
          <w:rFonts w:ascii="Times New Roman" w:eastAsia="Calibri" w:hAnsi="Times New Roman" w:cs="Times New Roman"/>
          <w:sz w:val="24"/>
          <w:szCs w:val="24"/>
        </w:rPr>
      </w:pPr>
      <w:r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4</w:t>
      </w:r>
    </w:p>
    <w:p w14:paraId="7864C44F" w14:textId="77777777" w:rsidR="00442427" w:rsidRPr="004424E1" w:rsidRDefault="00442427" w:rsidP="00AC52CC">
      <w:pPr>
        <w:rPr>
          <w:rFonts w:ascii="Times New Roman" w:eastAsia="Calibri" w:hAnsi="Times New Roman" w:cs="Times New Roman"/>
          <w:sz w:val="24"/>
          <w:szCs w:val="24"/>
        </w:rPr>
      </w:pPr>
    </w:p>
    <w:p w14:paraId="58546706" w14:textId="084EC220" w:rsidR="00AC52CC" w:rsidRPr="004424E1" w:rsidRDefault="00C94916" w:rsidP="00AC52CC">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77696" behindDoc="0" locked="0" layoutInCell="1" allowOverlap="1" wp14:anchorId="7E6B123C" wp14:editId="507A07A3">
                <wp:simplePos x="0" y="0"/>
                <wp:positionH relativeFrom="column">
                  <wp:posOffset>4544840</wp:posOffset>
                </wp:positionH>
                <wp:positionV relativeFrom="paragraph">
                  <wp:posOffset>1865523</wp:posOffset>
                </wp:positionV>
                <wp:extent cx="1325880" cy="54321"/>
                <wp:effectExtent l="0" t="0" r="7620" b="9525"/>
                <wp:wrapNone/>
                <wp:docPr id="45" name="Rectangle 45"/>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CFFA9C" id="Rectangle 45" o:spid="_x0000_s1026" style="position:absolute;margin-left:357.85pt;margin-top:146.9pt;width:104.4pt;height:4.3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" fillcolor="black [3213]" strokecolor="white [3212]" strokeweight="1pt"/>
            </w:pict>
          </mc:Fallback>
        </mc:AlternateContent>
      </w:r>
      <w:r w:rsidR="00AC52CC" w:rsidRPr="004424E1">
        <w:rPr>
          <w:rFonts w:ascii="Times New Roman" w:eastAsia="Calibri" w:hAnsi="Times New Roman" w:cs="Times New Roman"/>
          <w:noProof/>
          <w:sz w:val="24"/>
          <w:szCs w:val="24"/>
        </w:rPr>
        <w:drawing>
          <wp:inline distT="0" distB="0" distL="0" distR="0" wp14:anchorId="672787A2" wp14:editId="5339FC64">
            <wp:extent cx="2971800" cy="198424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AC52CC" w:rsidRPr="004424E1">
        <w:rPr>
          <w:rFonts w:ascii="Times New Roman" w:eastAsia="Calibri" w:hAnsi="Times New Roman" w:cs="Times New Roman"/>
          <w:noProof/>
          <w:sz w:val="24"/>
          <w:szCs w:val="24"/>
        </w:rPr>
        <w:drawing>
          <wp:inline distT="0" distB="0" distL="0" distR="0" wp14:anchorId="728B447D" wp14:editId="7B561A82">
            <wp:extent cx="2971800" cy="19842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0A2866A7" w14:textId="1E3A5C49" w:rsidR="00B83DE2" w:rsidRPr="004424E1" w:rsidRDefault="00931182" w:rsidP="00AC52CC">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6</w:t>
      </w:r>
    </w:p>
    <w:p w14:paraId="4119D29B" w14:textId="6700E271" w:rsidR="00116100" w:rsidRPr="004424E1" w:rsidRDefault="00116100" w:rsidP="0075036B">
      <w:pPr>
        <w:rPr>
          <w:rFonts w:ascii="Times New Roman" w:eastAsia="Calibri" w:hAnsi="Times New Roman" w:cs="Times New Roman"/>
          <w:sz w:val="24"/>
          <w:szCs w:val="24"/>
        </w:rPr>
      </w:pPr>
    </w:p>
    <w:p w14:paraId="2F55B3E1" w14:textId="705BAED3" w:rsidR="00116100" w:rsidRPr="004424E1" w:rsidRDefault="00116100" w:rsidP="0075036B">
      <w:pPr>
        <w:rPr>
          <w:rFonts w:ascii="Times New Roman" w:eastAsia="Calibri" w:hAnsi="Times New Roman" w:cs="Times New Roman"/>
          <w:sz w:val="24"/>
          <w:szCs w:val="24"/>
        </w:rPr>
      </w:pPr>
    </w:p>
    <w:p w14:paraId="3143DF7E" w14:textId="5E2F655E" w:rsidR="0075036B" w:rsidRDefault="0075036B"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3</w:t>
      </w:r>
    </w:p>
    <w:p w14:paraId="5B50BD29" w14:textId="1A0B3B25" w:rsidR="0077465B" w:rsidRDefault="00C94916"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3BE8B842" w14:textId="77777777" w:rsidR="00C94916" w:rsidRPr="004424E1" w:rsidRDefault="00C94916" w:rsidP="0077465B">
      <w:pPr>
        <w:spacing w:line="480" w:lineRule="auto"/>
        <w:contextualSpacing/>
        <w:jc w:val="center"/>
        <w:rPr>
          <w:rFonts w:ascii="Times New Roman" w:eastAsia="Calibri" w:hAnsi="Times New Roman" w:cs="Times New Roman"/>
          <w:sz w:val="24"/>
          <w:szCs w:val="24"/>
        </w:rPr>
      </w:pPr>
    </w:p>
    <w:p w14:paraId="13E1BEC4" w14:textId="1CF4E9FD" w:rsidR="0075036B" w:rsidRPr="004424E1" w:rsidRDefault="0075036B" w:rsidP="00320C75">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Figure 1.</w:t>
      </w:r>
      <w:r w:rsidR="00320C75">
        <w:rPr>
          <w:rFonts w:ascii="Times New Roman" w:eastAsia="Calibri" w:hAnsi="Times New Roman" w:cs="Times New Roman"/>
          <w:sz w:val="24"/>
          <w:szCs w:val="24"/>
        </w:rPr>
        <w:t xml:space="preserve"> </w:t>
      </w:r>
      <w:r w:rsidR="00320C75">
        <w:rPr>
          <w:rFonts w:ascii="Times New Roman" w:hAnsi="Times New Roman" w:cs="Times New Roman"/>
          <w:sz w:val="24"/>
          <w:szCs w:val="24"/>
        </w:rPr>
        <w:t xml:space="preserve">Trilete spore type 13. </w:t>
      </w:r>
      <w:r w:rsidRPr="004424E1">
        <w:rPr>
          <w:rFonts w:ascii="Times New Roman" w:eastAsia="Calibri" w:hAnsi="Times New Roman" w:cs="Times New Roman"/>
          <w:sz w:val="24"/>
          <w:szCs w:val="24"/>
        </w:rPr>
        <w:t xml:space="preserve"> OPC 2250_</w:t>
      </w:r>
      <w:r w:rsidR="00C75BA8">
        <w:rPr>
          <w:rFonts w:ascii="Times New Roman" w:eastAsia="Calibri" w:hAnsi="Times New Roman" w:cs="Times New Roman"/>
          <w:sz w:val="24"/>
          <w:szCs w:val="24"/>
        </w:rPr>
        <w:t>40538</w:t>
      </w:r>
      <w:r w:rsidRPr="004424E1">
        <w:rPr>
          <w:rFonts w:ascii="Times New Roman" w:eastAsia="Calibri" w:hAnsi="Times New Roman" w:cs="Times New Roman"/>
          <w:sz w:val="24"/>
          <w:szCs w:val="24"/>
        </w:rPr>
        <w:t>.  Coordinates:  132.0</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21.0</w:t>
      </w:r>
      <w:r w:rsidR="00E44BDD">
        <w:rPr>
          <w:rFonts w:ascii="Times New Roman" w:eastAsia="Calibri" w:hAnsi="Times New Roman" w:cs="Times New Roman"/>
          <w:sz w:val="24"/>
          <w:szCs w:val="24"/>
        </w:rPr>
        <w:t>.</w:t>
      </w:r>
      <w:r w:rsidR="00116100" w:rsidRPr="004424E1">
        <w:rPr>
          <w:rFonts w:ascii="Times New Roman" w:eastAsia="Calibri" w:hAnsi="Times New Roman" w:cs="Times New Roman"/>
          <w:sz w:val="24"/>
          <w:szCs w:val="24"/>
        </w:rPr>
        <w:t xml:space="preserve">  </w:t>
      </w:r>
    </w:p>
    <w:p w14:paraId="407CF2ED" w14:textId="55619DF0" w:rsidR="0075036B" w:rsidRPr="004424E1" w:rsidRDefault="0075036B" w:rsidP="00320C75">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2. </w:t>
      </w:r>
      <w:bookmarkStart w:id="17" w:name="_Hlk80191200"/>
      <w:r w:rsidR="00320C75">
        <w:rPr>
          <w:rFonts w:ascii="Times New Roman" w:hAnsi="Times New Roman" w:cs="Times New Roman"/>
          <w:sz w:val="24"/>
          <w:szCs w:val="24"/>
        </w:rPr>
        <w:t xml:space="preserve">Trilete spore type 14. </w:t>
      </w:r>
      <w:r w:rsidRPr="004424E1">
        <w:rPr>
          <w:rFonts w:ascii="Times New Roman" w:eastAsia="Calibri" w:hAnsi="Times New Roman" w:cs="Times New Roman"/>
          <w:sz w:val="24"/>
          <w:szCs w:val="24"/>
        </w:rPr>
        <w:t>OPC 2221_31515.  Coordinates:  141.3</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13.9</w:t>
      </w:r>
      <w:bookmarkEnd w:id="17"/>
      <w:r w:rsidR="00E44BDD">
        <w:rPr>
          <w:rFonts w:ascii="Times New Roman" w:eastAsia="Calibri" w:hAnsi="Times New Roman" w:cs="Times New Roman"/>
          <w:sz w:val="24"/>
          <w:szCs w:val="24"/>
        </w:rPr>
        <w:t>.</w:t>
      </w:r>
    </w:p>
    <w:p w14:paraId="16B3C69D" w14:textId="10232A88" w:rsidR="0075036B" w:rsidRPr="004424E1" w:rsidRDefault="0075036B" w:rsidP="00320C75">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3. </w:t>
      </w:r>
      <w:r w:rsidR="00320C75">
        <w:rPr>
          <w:rFonts w:ascii="Times New Roman" w:hAnsi="Times New Roman" w:cs="Times New Roman"/>
          <w:sz w:val="24"/>
          <w:szCs w:val="24"/>
        </w:rPr>
        <w:t xml:space="preserve">Trilete spore type 15. </w:t>
      </w:r>
      <w:r w:rsidRPr="004424E1">
        <w:rPr>
          <w:rFonts w:ascii="Times New Roman" w:eastAsia="Calibri" w:hAnsi="Times New Roman" w:cs="Times New Roman"/>
          <w:sz w:val="24"/>
          <w:szCs w:val="24"/>
        </w:rPr>
        <w:t>OPC 2221_31515.  Coordinates:  128.9</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2.4</w:t>
      </w:r>
      <w:r w:rsidR="00E44BDD">
        <w:rPr>
          <w:rFonts w:ascii="Times New Roman" w:eastAsia="Calibri" w:hAnsi="Times New Roman" w:cs="Times New Roman"/>
          <w:sz w:val="24"/>
          <w:szCs w:val="24"/>
        </w:rPr>
        <w:t>.</w:t>
      </w:r>
      <w:r w:rsidR="00116100" w:rsidRPr="004424E1">
        <w:rPr>
          <w:rFonts w:ascii="Times New Roman" w:eastAsia="Calibri" w:hAnsi="Times New Roman" w:cs="Times New Roman"/>
          <w:sz w:val="24"/>
          <w:szCs w:val="24"/>
        </w:rPr>
        <w:t xml:space="preserve"> </w:t>
      </w:r>
    </w:p>
    <w:p w14:paraId="2178B5E4" w14:textId="381F0BCA" w:rsidR="0075036B" w:rsidRPr="004424E1" w:rsidRDefault="0075036B" w:rsidP="00320C75">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4. </w:t>
      </w:r>
      <w:r w:rsidR="00320C75">
        <w:rPr>
          <w:rFonts w:ascii="Times New Roman" w:hAnsi="Times New Roman" w:cs="Times New Roman"/>
          <w:sz w:val="24"/>
          <w:szCs w:val="24"/>
        </w:rPr>
        <w:t xml:space="preserve">Trilete spore type 16. </w:t>
      </w:r>
      <w:r w:rsidRPr="004424E1">
        <w:rPr>
          <w:rFonts w:ascii="Times New Roman" w:eastAsia="Calibri" w:hAnsi="Times New Roman" w:cs="Times New Roman"/>
          <w:sz w:val="24"/>
          <w:szCs w:val="24"/>
        </w:rPr>
        <w:t>OPC 2248_</w:t>
      </w:r>
      <w:r w:rsidR="00C75BA8">
        <w:rPr>
          <w:rFonts w:ascii="Times New Roman" w:eastAsia="Calibri" w:hAnsi="Times New Roman" w:cs="Times New Roman"/>
          <w:sz w:val="24"/>
          <w:szCs w:val="24"/>
        </w:rPr>
        <w:t>40532</w:t>
      </w:r>
      <w:r w:rsidRPr="004424E1">
        <w:rPr>
          <w:rFonts w:ascii="Times New Roman" w:eastAsia="Calibri" w:hAnsi="Times New Roman" w:cs="Times New Roman"/>
          <w:sz w:val="24"/>
          <w:szCs w:val="24"/>
        </w:rPr>
        <w:t>.  Coordinates:  119.5</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11.5</w:t>
      </w:r>
      <w:r w:rsidR="00E44BDD">
        <w:rPr>
          <w:rFonts w:ascii="Times New Roman" w:eastAsia="Calibri" w:hAnsi="Times New Roman" w:cs="Times New Roman"/>
          <w:sz w:val="24"/>
          <w:szCs w:val="24"/>
        </w:rPr>
        <w:t>.</w:t>
      </w:r>
    </w:p>
    <w:p w14:paraId="4FBC3849" w14:textId="2FC08B18" w:rsidR="0075036B" w:rsidRPr="004424E1" w:rsidRDefault="0075036B" w:rsidP="00320C75">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5. </w:t>
      </w:r>
      <w:r w:rsidR="00320C75">
        <w:rPr>
          <w:rFonts w:ascii="Times New Roman" w:hAnsi="Times New Roman" w:cs="Times New Roman"/>
          <w:sz w:val="24"/>
          <w:szCs w:val="24"/>
        </w:rPr>
        <w:t xml:space="preserve">Trilete spore type 17. </w:t>
      </w:r>
      <w:r w:rsidRPr="004424E1">
        <w:rPr>
          <w:rFonts w:ascii="Times New Roman" w:eastAsia="Calibri" w:hAnsi="Times New Roman" w:cs="Times New Roman"/>
          <w:sz w:val="24"/>
          <w:szCs w:val="24"/>
        </w:rPr>
        <w:t>OPC 2247_</w:t>
      </w:r>
      <w:r w:rsidR="00C75BA8">
        <w:rPr>
          <w:rFonts w:ascii="Times New Roman" w:eastAsia="Calibri" w:hAnsi="Times New Roman" w:cs="Times New Roman"/>
          <w:sz w:val="24"/>
          <w:szCs w:val="24"/>
        </w:rPr>
        <w:t>40528</w:t>
      </w:r>
      <w:r w:rsidRPr="004424E1">
        <w:rPr>
          <w:rFonts w:ascii="Times New Roman" w:eastAsia="Calibri" w:hAnsi="Times New Roman" w:cs="Times New Roman"/>
          <w:sz w:val="24"/>
          <w:szCs w:val="24"/>
        </w:rPr>
        <w:t>.  Coordinates:  118.0</w:t>
      </w:r>
      <w:r w:rsidR="00E44BDD">
        <w:rPr>
          <w:rFonts w:ascii="Times New Roman" w:eastAsia="Calibri" w:hAnsi="Times New Roman" w:cs="Times New Roman"/>
          <w:sz w:val="24"/>
          <w:szCs w:val="24"/>
        </w:rPr>
        <w:t xml:space="preserve"> </w:t>
      </w:r>
      <w:r w:rsidR="00320C75">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7.5</w:t>
      </w:r>
      <w:r w:rsidR="00E44BDD">
        <w:rPr>
          <w:rFonts w:ascii="Times New Roman" w:eastAsia="Calibri" w:hAnsi="Times New Roman" w:cs="Times New Roman"/>
          <w:sz w:val="24"/>
          <w:szCs w:val="24"/>
        </w:rPr>
        <w:t>.</w:t>
      </w:r>
    </w:p>
    <w:p w14:paraId="0DF88B92" w14:textId="0D8B707E" w:rsidR="00E1089D" w:rsidRDefault="00E1089D" w:rsidP="00320C75">
      <w:pPr>
        <w:spacing w:line="480" w:lineRule="auto"/>
        <w:contextualSpacing/>
        <w:rPr>
          <w:rFonts w:ascii="Times New Roman" w:eastAsia="Calibri" w:hAnsi="Times New Roman" w:cs="Times New Roman"/>
          <w:sz w:val="24"/>
          <w:szCs w:val="24"/>
        </w:rPr>
      </w:pPr>
      <w:r w:rsidRPr="00B8296F">
        <w:rPr>
          <w:rFonts w:ascii="Times New Roman" w:eastAsia="Calibri" w:hAnsi="Times New Roman" w:cs="Times New Roman"/>
          <w:sz w:val="24"/>
          <w:szCs w:val="24"/>
        </w:rPr>
        <w:t>Figure 6</w:t>
      </w:r>
      <w:r w:rsidRPr="00B8296F">
        <w:rPr>
          <w:rFonts w:ascii="Times New Roman" w:eastAsia="Calibri" w:hAnsi="Times New Roman" w:cs="Times New Roman"/>
          <w:i/>
          <w:iCs/>
          <w:sz w:val="24"/>
          <w:szCs w:val="24"/>
        </w:rPr>
        <w:t>.</w:t>
      </w:r>
      <w:r w:rsidR="001E66A4" w:rsidRPr="00B8296F">
        <w:rPr>
          <w:rFonts w:ascii="Times New Roman" w:eastAsia="Calibri" w:hAnsi="Times New Roman" w:cs="Times New Roman"/>
          <w:i/>
          <w:iCs/>
          <w:sz w:val="24"/>
          <w:szCs w:val="24"/>
        </w:rPr>
        <w:t xml:space="preserve"> </w:t>
      </w:r>
      <w:r w:rsidR="00497D35" w:rsidRPr="00B8296F">
        <w:rPr>
          <w:rFonts w:ascii="Times New Roman" w:eastAsia="Calibri" w:hAnsi="Times New Roman" w:cs="Times New Roman"/>
          <w:i/>
          <w:iCs/>
          <w:sz w:val="24"/>
          <w:szCs w:val="24"/>
        </w:rPr>
        <w:t>Laevigat</w:t>
      </w:r>
      <w:r w:rsidR="00C75BA8" w:rsidRPr="00B8296F">
        <w:rPr>
          <w:rFonts w:ascii="Times New Roman" w:eastAsia="Calibri" w:hAnsi="Times New Roman" w:cs="Times New Roman"/>
          <w:i/>
          <w:iCs/>
          <w:sz w:val="24"/>
          <w:szCs w:val="24"/>
        </w:rPr>
        <w:t>o</w:t>
      </w:r>
      <w:r w:rsidR="00497D35" w:rsidRPr="00B8296F">
        <w:rPr>
          <w:rFonts w:ascii="Times New Roman" w:eastAsia="Calibri" w:hAnsi="Times New Roman" w:cs="Times New Roman"/>
          <w:i/>
          <w:iCs/>
          <w:sz w:val="24"/>
          <w:szCs w:val="24"/>
        </w:rPr>
        <w:t>sporites</w:t>
      </w:r>
      <w:r w:rsidR="00E44BDD">
        <w:rPr>
          <w:rFonts w:ascii="Times New Roman" w:eastAsia="Calibri" w:hAnsi="Times New Roman" w:cs="Times New Roman"/>
          <w:sz w:val="24"/>
          <w:szCs w:val="24"/>
        </w:rPr>
        <w:t xml:space="preserve"> sp.</w:t>
      </w:r>
      <w:r w:rsidR="00B8296F">
        <w:rPr>
          <w:rFonts w:ascii="Times New Roman" w:eastAsia="Calibri" w:hAnsi="Times New Roman" w:cs="Times New Roman"/>
          <w:sz w:val="24"/>
          <w:szCs w:val="24"/>
        </w:rPr>
        <w:t xml:space="preserve"> OPC 2221_31515. Coordinates: 129.9</w:t>
      </w:r>
      <w:r w:rsidR="00E44BDD">
        <w:rPr>
          <w:rFonts w:ascii="Times New Roman" w:eastAsia="Calibri" w:hAnsi="Times New Roman" w:cs="Times New Roman"/>
          <w:sz w:val="24"/>
          <w:szCs w:val="24"/>
        </w:rPr>
        <w:t xml:space="preserve"> </w:t>
      </w:r>
      <w:r w:rsidR="00B8296F">
        <w:rPr>
          <w:rFonts w:ascii="Times New Roman" w:eastAsia="Calibri" w:hAnsi="Times New Roman" w:cs="Times New Roman"/>
          <w:sz w:val="24"/>
          <w:szCs w:val="24"/>
        </w:rPr>
        <w:t>x</w:t>
      </w:r>
      <w:r w:rsidR="00E44BDD">
        <w:rPr>
          <w:rFonts w:ascii="Times New Roman" w:eastAsia="Calibri" w:hAnsi="Times New Roman" w:cs="Times New Roman"/>
          <w:sz w:val="24"/>
          <w:szCs w:val="24"/>
        </w:rPr>
        <w:t xml:space="preserve"> </w:t>
      </w:r>
      <w:r w:rsidR="00B8296F">
        <w:rPr>
          <w:rFonts w:ascii="Times New Roman" w:eastAsia="Calibri" w:hAnsi="Times New Roman" w:cs="Times New Roman"/>
          <w:sz w:val="24"/>
          <w:szCs w:val="24"/>
        </w:rPr>
        <w:t>14.0</w:t>
      </w:r>
      <w:r w:rsidR="00E44BDD">
        <w:rPr>
          <w:rFonts w:ascii="Times New Roman" w:eastAsia="Calibri" w:hAnsi="Times New Roman" w:cs="Times New Roman"/>
          <w:sz w:val="24"/>
          <w:szCs w:val="24"/>
        </w:rPr>
        <w:t>.</w:t>
      </w:r>
    </w:p>
    <w:p w14:paraId="5B64D1C1" w14:textId="45CFC2B0" w:rsidR="00320C75" w:rsidRDefault="00320C75" w:rsidP="00320C75">
      <w:pPr>
        <w:spacing w:line="480" w:lineRule="auto"/>
        <w:contextualSpacing/>
        <w:rPr>
          <w:rFonts w:ascii="Times New Roman" w:eastAsia="Calibri" w:hAnsi="Times New Roman" w:cs="Times New Roman"/>
          <w:sz w:val="24"/>
          <w:szCs w:val="24"/>
        </w:rPr>
      </w:pPr>
    </w:p>
    <w:p w14:paraId="4E6CB127" w14:textId="3AD50F7E" w:rsidR="00320C75" w:rsidRDefault="00320C75" w:rsidP="00320C75">
      <w:pPr>
        <w:spacing w:line="480" w:lineRule="auto"/>
        <w:contextualSpacing/>
        <w:rPr>
          <w:rFonts w:ascii="Times New Roman" w:eastAsia="Calibri" w:hAnsi="Times New Roman" w:cs="Times New Roman"/>
          <w:sz w:val="24"/>
          <w:szCs w:val="24"/>
        </w:rPr>
      </w:pPr>
    </w:p>
    <w:p w14:paraId="7FCAB33F" w14:textId="1E4B6283" w:rsidR="00320C75" w:rsidRDefault="00320C75" w:rsidP="00320C75">
      <w:pPr>
        <w:spacing w:line="480" w:lineRule="auto"/>
        <w:contextualSpacing/>
        <w:rPr>
          <w:rFonts w:ascii="Times New Roman" w:eastAsia="Calibri" w:hAnsi="Times New Roman" w:cs="Times New Roman"/>
          <w:sz w:val="24"/>
          <w:szCs w:val="24"/>
        </w:rPr>
      </w:pPr>
    </w:p>
    <w:p w14:paraId="4D0F0159" w14:textId="53B3914B" w:rsidR="00320C75" w:rsidRDefault="00320C75" w:rsidP="00320C75">
      <w:pPr>
        <w:spacing w:line="480" w:lineRule="auto"/>
        <w:contextualSpacing/>
        <w:rPr>
          <w:rFonts w:ascii="Times New Roman" w:eastAsia="Calibri" w:hAnsi="Times New Roman" w:cs="Times New Roman"/>
          <w:sz w:val="24"/>
          <w:szCs w:val="24"/>
        </w:rPr>
      </w:pPr>
    </w:p>
    <w:p w14:paraId="2AD9BB8B" w14:textId="7DFCA067" w:rsidR="00320C75" w:rsidRDefault="00320C75" w:rsidP="00320C75">
      <w:pPr>
        <w:spacing w:line="480" w:lineRule="auto"/>
        <w:contextualSpacing/>
        <w:rPr>
          <w:rFonts w:ascii="Times New Roman" w:eastAsia="Calibri" w:hAnsi="Times New Roman" w:cs="Times New Roman"/>
          <w:sz w:val="24"/>
          <w:szCs w:val="24"/>
        </w:rPr>
      </w:pPr>
    </w:p>
    <w:p w14:paraId="5FA2989C" w14:textId="7BC588FC" w:rsidR="00320C75" w:rsidRDefault="00320C75" w:rsidP="00320C75">
      <w:pPr>
        <w:spacing w:line="480" w:lineRule="auto"/>
        <w:contextualSpacing/>
        <w:rPr>
          <w:rFonts w:ascii="Times New Roman" w:eastAsia="Calibri" w:hAnsi="Times New Roman" w:cs="Times New Roman"/>
          <w:sz w:val="24"/>
          <w:szCs w:val="24"/>
        </w:rPr>
      </w:pPr>
    </w:p>
    <w:p w14:paraId="64253676" w14:textId="02A74415" w:rsidR="00320C75" w:rsidRDefault="00320C75" w:rsidP="00320C75">
      <w:pPr>
        <w:spacing w:line="480" w:lineRule="auto"/>
        <w:contextualSpacing/>
        <w:rPr>
          <w:rFonts w:ascii="Times New Roman" w:eastAsia="Calibri" w:hAnsi="Times New Roman" w:cs="Times New Roman"/>
          <w:sz w:val="24"/>
          <w:szCs w:val="24"/>
        </w:rPr>
      </w:pPr>
    </w:p>
    <w:p w14:paraId="65EB8CBA" w14:textId="1882B722" w:rsidR="00320C75" w:rsidRDefault="00320C75" w:rsidP="00320C75">
      <w:pPr>
        <w:spacing w:line="480" w:lineRule="auto"/>
        <w:contextualSpacing/>
        <w:rPr>
          <w:rFonts w:ascii="Times New Roman" w:eastAsia="Calibri" w:hAnsi="Times New Roman" w:cs="Times New Roman"/>
          <w:sz w:val="24"/>
          <w:szCs w:val="24"/>
        </w:rPr>
      </w:pPr>
    </w:p>
    <w:p w14:paraId="69B84B9F" w14:textId="5E39FC69" w:rsidR="00320C75" w:rsidRDefault="00320C75" w:rsidP="00320C75">
      <w:pPr>
        <w:spacing w:line="480" w:lineRule="auto"/>
        <w:contextualSpacing/>
        <w:rPr>
          <w:rFonts w:ascii="Times New Roman" w:eastAsia="Calibri" w:hAnsi="Times New Roman" w:cs="Times New Roman"/>
          <w:sz w:val="24"/>
          <w:szCs w:val="24"/>
        </w:rPr>
      </w:pPr>
    </w:p>
    <w:p w14:paraId="71952654" w14:textId="01EC4AB9" w:rsidR="00320C75" w:rsidRDefault="00320C75" w:rsidP="00320C75">
      <w:pPr>
        <w:spacing w:line="480" w:lineRule="auto"/>
        <w:contextualSpacing/>
        <w:rPr>
          <w:rFonts w:ascii="Times New Roman" w:eastAsia="Calibri" w:hAnsi="Times New Roman" w:cs="Times New Roman"/>
          <w:sz w:val="24"/>
          <w:szCs w:val="24"/>
        </w:rPr>
      </w:pPr>
    </w:p>
    <w:p w14:paraId="60FB4564" w14:textId="22A1F149" w:rsidR="00320C75" w:rsidRDefault="00320C75" w:rsidP="00320C75">
      <w:pPr>
        <w:spacing w:line="480" w:lineRule="auto"/>
        <w:contextualSpacing/>
        <w:rPr>
          <w:rFonts w:ascii="Times New Roman" w:eastAsia="Calibri" w:hAnsi="Times New Roman" w:cs="Times New Roman"/>
          <w:sz w:val="24"/>
          <w:szCs w:val="24"/>
        </w:rPr>
      </w:pPr>
    </w:p>
    <w:p w14:paraId="39B253D6" w14:textId="09471C2D" w:rsidR="00320C75" w:rsidRDefault="00320C75" w:rsidP="00320C75">
      <w:pPr>
        <w:spacing w:line="480" w:lineRule="auto"/>
        <w:contextualSpacing/>
        <w:rPr>
          <w:rFonts w:ascii="Times New Roman" w:eastAsia="Calibri" w:hAnsi="Times New Roman" w:cs="Times New Roman"/>
          <w:sz w:val="24"/>
          <w:szCs w:val="24"/>
        </w:rPr>
      </w:pPr>
    </w:p>
    <w:p w14:paraId="08109F40" w14:textId="77777777" w:rsidR="00320C75" w:rsidRPr="004424E1" w:rsidRDefault="00320C75" w:rsidP="00320C75">
      <w:pPr>
        <w:spacing w:line="480" w:lineRule="auto"/>
        <w:contextualSpacing/>
        <w:rPr>
          <w:rFonts w:ascii="Times New Roman" w:eastAsia="Calibri" w:hAnsi="Times New Roman" w:cs="Times New Roman"/>
          <w:sz w:val="24"/>
          <w:szCs w:val="24"/>
        </w:rPr>
      </w:pPr>
    </w:p>
    <w:p w14:paraId="353D23A8" w14:textId="058DAA52" w:rsidR="0075036B" w:rsidRPr="004424E1" w:rsidRDefault="0075036B" w:rsidP="0075036B">
      <w:pPr>
        <w:rPr>
          <w:rFonts w:ascii="Times New Roman" w:eastAsia="Calibri" w:hAnsi="Times New Roman" w:cs="Times New Roman"/>
          <w:sz w:val="24"/>
          <w:szCs w:val="24"/>
        </w:rPr>
      </w:pPr>
    </w:p>
    <w:p w14:paraId="6EF980E4" w14:textId="1C0E5E74"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 </w:t>
      </w:r>
    </w:p>
    <w:p w14:paraId="74D292AD" w14:textId="44AFBBCC"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7155C6CB" wp14:editId="1DF5B607">
            <wp:extent cx="2971800" cy="198424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02B86079" wp14:editId="32B50563">
            <wp:extent cx="2971800" cy="198424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4D51EDC2" w14:textId="4CCBF6D2" w:rsidR="0075036B"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1</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2</w:t>
      </w:r>
    </w:p>
    <w:p w14:paraId="47C8B453" w14:textId="77777777" w:rsidR="00442427" w:rsidRPr="004424E1" w:rsidRDefault="00442427" w:rsidP="0075036B">
      <w:pPr>
        <w:rPr>
          <w:rFonts w:ascii="Times New Roman" w:eastAsia="Calibri" w:hAnsi="Times New Roman" w:cs="Times New Roman"/>
          <w:sz w:val="24"/>
          <w:szCs w:val="24"/>
        </w:rPr>
      </w:pPr>
    </w:p>
    <w:p w14:paraId="5B1B0F81" w14:textId="668F37A7"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7659A5D8" wp14:editId="67432171">
            <wp:extent cx="2971800" cy="198424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683C4FE5" wp14:editId="1F165254">
            <wp:extent cx="2967355" cy="1975485"/>
            <wp:effectExtent l="0" t="0" r="444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67355" cy="1975485"/>
                    </a:xfrm>
                    <a:prstGeom prst="rect">
                      <a:avLst/>
                    </a:prstGeom>
                    <a:noFill/>
                    <a:ln>
                      <a:noFill/>
                    </a:ln>
                  </pic:spPr>
                </pic:pic>
              </a:graphicData>
            </a:graphic>
          </wp:inline>
        </w:drawing>
      </w:r>
    </w:p>
    <w:p w14:paraId="382EB483" w14:textId="79BAAC6A" w:rsidR="0075036B"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4</w:t>
      </w:r>
    </w:p>
    <w:p w14:paraId="09755DAA" w14:textId="77777777" w:rsidR="00442427" w:rsidRPr="004424E1" w:rsidRDefault="00442427" w:rsidP="0075036B">
      <w:pPr>
        <w:rPr>
          <w:rFonts w:ascii="Times New Roman" w:eastAsia="Calibri" w:hAnsi="Times New Roman" w:cs="Times New Roman"/>
          <w:sz w:val="24"/>
          <w:szCs w:val="24"/>
        </w:rPr>
      </w:pPr>
    </w:p>
    <w:p w14:paraId="6641BB9A" w14:textId="4808F4DC" w:rsidR="003C632E" w:rsidRPr="004424E1" w:rsidRDefault="00C94916" w:rsidP="0075036B">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75648" behindDoc="0" locked="0" layoutInCell="1" allowOverlap="1" wp14:anchorId="294D3876" wp14:editId="4BB7F50B">
                <wp:simplePos x="0" y="0"/>
                <wp:positionH relativeFrom="column">
                  <wp:posOffset>4562946</wp:posOffset>
                </wp:positionH>
                <wp:positionV relativeFrom="paragraph">
                  <wp:posOffset>1882511</wp:posOffset>
                </wp:positionV>
                <wp:extent cx="1325880" cy="54321"/>
                <wp:effectExtent l="0" t="0" r="7620" b="9525"/>
                <wp:wrapNone/>
                <wp:docPr id="44" name="Rectangle 44"/>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54168A" id="Rectangle 44" o:spid="_x0000_s1026" style="position:absolute;margin-left:359.3pt;margin-top:148.25pt;width:104.4pt;height:4.3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" fillcolor="black [3213]" strokecolor="white [3212]" strokeweight="1pt"/>
            </w:pict>
          </mc:Fallback>
        </mc:AlternateContent>
      </w:r>
      <w:r w:rsidR="00F06E4C">
        <w:rPr>
          <w:rFonts w:ascii="Times New Roman" w:eastAsia="Calibri" w:hAnsi="Times New Roman" w:cs="Times New Roman"/>
          <w:noProof/>
          <w:sz w:val="24"/>
          <w:szCs w:val="24"/>
        </w:rPr>
        <w:drawing>
          <wp:anchor distT="0" distB="0" distL="114300" distR="114300" simplePos="0" relativeHeight="251660288" behindDoc="0" locked="0" layoutInCell="1" allowOverlap="1" wp14:anchorId="4C17A82F" wp14:editId="3D415065">
            <wp:simplePos x="0" y="0"/>
            <wp:positionH relativeFrom="column">
              <wp:posOffset>2973070</wp:posOffset>
            </wp:positionH>
            <wp:positionV relativeFrom="paragraph">
              <wp:posOffset>7620</wp:posOffset>
            </wp:positionV>
            <wp:extent cx="2971800" cy="1979697"/>
            <wp:effectExtent l="0" t="0" r="0" b="190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1800" cy="1979697"/>
                    </a:xfrm>
                    <a:prstGeom prst="rect">
                      <a:avLst/>
                    </a:prstGeom>
                    <a:noFill/>
                    <a:ln>
                      <a:noFill/>
                    </a:ln>
                  </pic:spPr>
                </pic:pic>
              </a:graphicData>
            </a:graphic>
            <wp14:sizeRelH relativeFrom="page">
              <wp14:pctWidth>0</wp14:pctWidth>
            </wp14:sizeRelH>
            <wp14:sizeRelV relativeFrom="page">
              <wp14:pctHeight>0</wp14:pctHeight>
            </wp14:sizeRelV>
          </wp:anchor>
        </w:drawing>
      </w:r>
      <w:r w:rsidR="0075036B" w:rsidRPr="004424E1">
        <w:rPr>
          <w:rFonts w:ascii="Times New Roman" w:eastAsia="Calibri" w:hAnsi="Times New Roman" w:cs="Times New Roman"/>
          <w:noProof/>
          <w:sz w:val="24"/>
          <w:szCs w:val="24"/>
        </w:rPr>
        <w:drawing>
          <wp:inline distT="0" distB="0" distL="0" distR="0" wp14:anchorId="6CD201D8" wp14:editId="412347F0">
            <wp:extent cx="2971800" cy="198424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133E17C4" w14:textId="22B4F08A" w:rsidR="0075036B" w:rsidRDefault="00931182"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6</w:t>
      </w:r>
    </w:p>
    <w:p w14:paraId="4E00C24D" w14:textId="6354D1FE" w:rsidR="003C632E" w:rsidRPr="004424E1" w:rsidRDefault="003C632E" w:rsidP="0075036B">
      <w:pPr>
        <w:rPr>
          <w:rFonts w:ascii="Times New Roman" w:eastAsia="Calibri" w:hAnsi="Times New Roman" w:cs="Times New Roman"/>
          <w:sz w:val="24"/>
          <w:szCs w:val="24"/>
        </w:rPr>
      </w:pPr>
    </w:p>
    <w:p w14:paraId="2A36D85D" w14:textId="77777777" w:rsidR="00116100" w:rsidRPr="004424E1" w:rsidRDefault="00116100" w:rsidP="0075036B">
      <w:pPr>
        <w:rPr>
          <w:rFonts w:ascii="Times New Roman" w:eastAsia="Calibri" w:hAnsi="Times New Roman" w:cs="Times New Roman"/>
          <w:sz w:val="24"/>
          <w:szCs w:val="24"/>
        </w:rPr>
      </w:pPr>
    </w:p>
    <w:p w14:paraId="2B8AC669" w14:textId="4375AAF5" w:rsidR="0075036B" w:rsidRDefault="0075036B"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4</w:t>
      </w:r>
    </w:p>
    <w:p w14:paraId="142C4369" w14:textId="603186A3" w:rsidR="0077465B" w:rsidRDefault="00C94916"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67071785" w14:textId="77777777" w:rsidR="00C94916" w:rsidRPr="004424E1" w:rsidRDefault="00C94916" w:rsidP="0077465B">
      <w:pPr>
        <w:spacing w:line="480" w:lineRule="auto"/>
        <w:contextualSpacing/>
        <w:jc w:val="center"/>
        <w:rPr>
          <w:rFonts w:ascii="Times New Roman" w:eastAsia="Calibri" w:hAnsi="Times New Roman" w:cs="Times New Roman"/>
          <w:sz w:val="24"/>
          <w:szCs w:val="24"/>
        </w:rPr>
      </w:pPr>
    </w:p>
    <w:p w14:paraId="05EA686A" w14:textId="70943466"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1.  </w:t>
      </w:r>
      <w:r w:rsidR="001B6B75" w:rsidRPr="001B6B75">
        <w:rPr>
          <w:rFonts w:ascii="Times New Roman" w:eastAsia="Calibri" w:hAnsi="Times New Roman" w:cs="Times New Roman"/>
          <w:i/>
          <w:iCs/>
          <w:sz w:val="24"/>
          <w:szCs w:val="24"/>
        </w:rPr>
        <w:t>Protohaploxypinus</w:t>
      </w:r>
      <w:r w:rsidR="00C75BA8">
        <w:rPr>
          <w:rFonts w:ascii="Times New Roman" w:eastAsia="Calibri" w:hAnsi="Times New Roman" w:cs="Times New Roman"/>
          <w:sz w:val="24"/>
          <w:szCs w:val="24"/>
        </w:rPr>
        <w:t>?</w:t>
      </w:r>
      <w:r w:rsidR="001B6B75">
        <w:rPr>
          <w:rFonts w:ascii="Times New Roman" w:eastAsia="Calibri" w:hAnsi="Times New Roman" w:cs="Times New Roman"/>
          <w:sz w:val="24"/>
          <w:szCs w:val="24"/>
        </w:rPr>
        <w:t xml:space="preserve"> sp. 1. </w:t>
      </w:r>
      <w:r w:rsidRPr="004424E1">
        <w:rPr>
          <w:rFonts w:ascii="Times New Roman" w:eastAsia="Calibri" w:hAnsi="Times New Roman" w:cs="Times New Roman"/>
          <w:sz w:val="24"/>
          <w:szCs w:val="24"/>
        </w:rPr>
        <w:t xml:space="preserve">OPC 2222_31518.  Coordinates:  141.3 </w:t>
      </w:r>
      <w:r w:rsidR="00600E02">
        <w:rPr>
          <w:rFonts w:ascii="Times New Roman" w:eastAsia="Calibri" w:hAnsi="Times New Roman" w:cs="Times New Roman"/>
          <w:sz w:val="24"/>
          <w:szCs w:val="24"/>
        </w:rPr>
        <w:t>x</w:t>
      </w:r>
      <w:r w:rsidRPr="004424E1">
        <w:rPr>
          <w:rFonts w:ascii="Times New Roman" w:eastAsia="Calibri" w:hAnsi="Times New Roman" w:cs="Times New Roman"/>
          <w:sz w:val="24"/>
          <w:szCs w:val="24"/>
        </w:rPr>
        <w:t xml:space="preserve"> 9.2</w:t>
      </w:r>
      <w:r w:rsidR="00600E02">
        <w:rPr>
          <w:rFonts w:ascii="Times New Roman" w:eastAsia="Calibri" w:hAnsi="Times New Roman" w:cs="Times New Roman"/>
          <w:sz w:val="24"/>
          <w:szCs w:val="24"/>
        </w:rPr>
        <w:t>.</w:t>
      </w:r>
    </w:p>
    <w:p w14:paraId="0CB45BD0" w14:textId="00AB12F6"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2.  </w:t>
      </w:r>
      <w:r w:rsidR="001B6B75" w:rsidRPr="001B6B75">
        <w:rPr>
          <w:rFonts w:ascii="Times New Roman" w:eastAsia="Calibri" w:hAnsi="Times New Roman" w:cs="Times New Roman"/>
          <w:i/>
          <w:iCs/>
          <w:sz w:val="24"/>
          <w:szCs w:val="24"/>
        </w:rPr>
        <w:t>Protohaploxypinus</w:t>
      </w:r>
      <w:r w:rsidR="00C75BA8">
        <w:rPr>
          <w:rFonts w:ascii="Times New Roman" w:eastAsia="Calibri" w:hAnsi="Times New Roman" w:cs="Times New Roman"/>
          <w:sz w:val="24"/>
          <w:szCs w:val="24"/>
        </w:rPr>
        <w:t xml:space="preserve">? </w:t>
      </w:r>
      <w:r w:rsidR="001B6B75">
        <w:rPr>
          <w:rFonts w:ascii="Times New Roman" w:eastAsia="Calibri" w:hAnsi="Times New Roman" w:cs="Times New Roman"/>
          <w:sz w:val="24"/>
          <w:szCs w:val="24"/>
        </w:rPr>
        <w:t xml:space="preserve">sp. 2. </w:t>
      </w:r>
      <w:r w:rsidRPr="004424E1">
        <w:rPr>
          <w:rFonts w:ascii="Times New Roman" w:eastAsia="Calibri" w:hAnsi="Times New Roman" w:cs="Times New Roman"/>
          <w:sz w:val="24"/>
          <w:szCs w:val="24"/>
        </w:rPr>
        <w:t>OPC 2221_31515.  Coordinates:  137.4 x 21.4</w:t>
      </w:r>
      <w:r w:rsidR="00600E02">
        <w:rPr>
          <w:rFonts w:ascii="Times New Roman" w:eastAsia="Calibri" w:hAnsi="Times New Roman" w:cs="Times New Roman"/>
          <w:sz w:val="24"/>
          <w:szCs w:val="24"/>
        </w:rPr>
        <w:t>.</w:t>
      </w:r>
    </w:p>
    <w:p w14:paraId="7E3301F7" w14:textId="3E031C0B"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3.  </w:t>
      </w:r>
      <w:r w:rsidR="001B6B75" w:rsidRPr="001B6B75">
        <w:rPr>
          <w:rFonts w:ascii="Times New Roman" w:eastAsia="Calibri" w:hAnsi="Times New Roman" w:cs="Times New Roman"/>
          <w:i/>
          <w:iCs/>
          <w:sz w:val="24"/>
          <w:szCs w:val="24"/>
        </w:rPr>
        <w:t>Protohaploxypinus</w:t>
      </w:r>
      <w:r w:rsidR="00C75BA8">
        <w:rPr>
          <w:rFonts w:ascii="Times New Roman" w:eastAsia="Calibri" w:hAnsi="Times New Roman" w:cs="Times New Roman"/>
          <w:sz w:val="24"/>
          <w:szCs w:val="24"/>
        </w:rPr>
        <w:t xml:space="preserve">? </w:t>
      </w:r>
      <w:r w:rsidR="001B6B75">
        <w:rPr>
          <w:rFonts w:ascii="Times New Roman" w:eastAsia="Calibri" w:hAnsi="Times New Roman" w:cs="Times New Roman"/>
          <w:sz w:val="24"/>
          <w:szCs w:val="24"/>
        </w:rPr>
        <w:t xml:space="preserve">sp. 3. </w:t>
      </w:r>
      <w:r w:rsidRPr="004424E1">
        <w:rPr>
          <w:rFonts w:ascii="Times New Roman" w:eastAsia="Calibri" w:hAnsi="Times New Roman" w:cs="Times New Roman"/>
          <w:sz w:val="24"/>
          <w:szCs w:val="24"/>
        </w:rPr>
        <w:t>OPC 2221_31513.  Coordinates:  145.9</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17.6</w:t>
      </w:r>
      <w:r w:rsidR="00600E02">
        <w:rPr>
          <w:rFonts w:ascii="Times New Roman" w:eastAsia="Calibri" w:hAnsi="Times New Roman" w:cs="Times New Roman"/>
          <w:sz w:val="24"/>
          <w:szCs w:val="24"/>
        </w:rPr>
        <w:t>.</w:t>
      </w:r>
    </w:p>
    <w:p w14:paraId="05DF64E8" w14:textId="17FCEB44"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4.  </w:t>
      </w:r>
      <w:r w:rsidR="001B6B75" w:rsidRPr="001B6B75">
        <w:rPr>
          <w:rFonts w:ascii="Times New Roman" w:eastAsia="Calibri" w:hAnsi="Times New Roman" w:cs="Times New Roman"/>
          <w:i/>
          <w:iCs/>
          <w:sz w:val="24"/>
          <w:szCs w:val="24"/>
        </w:rPr>
        <w:t>Alisporites</w:t>
      </w:r>
      <w:r w:rsidR="001B6B75">
        <w:rPr>
          <w:rFonts w:ascii="Times New Roman" w:eastAsia="Calibri" w:hAnsi="Times New Roman" w:cs="Times New Roman"/>
          <w:sz w:val="24"/>
          <w:szCs w:val="24"/>
        </w:rPr>
        <w:t xml:space="preserve"> sp. 1. </w:t>
      </w:r>
      <w:r w:rsidRPr="004424E1">
        <w:rPr>
          <w:rFonts w:ascii="Times New Roman" w:eastAsia="Calibri" w:hAnsi="Times New Roman" w:cs="Times New Roman"/>
          <w:sz w:val="24"/>
          <w:szCs w:val="24"/>
        </w:rPr>
        <w:t>OPC 2221_31516.  Coordinates:  128.3</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12.1</w:t>
      </w:r>
      <w:r w:rsidR="00600E02">
        <w:rPr>
          <w:rFonts w:ascii="Times New Roman" w:eastAsia="Calibri" w:hAnsi="Times New Roman" w:cs="Times New Roman"/>
          <w:sz w:val="24"/>
          <w:szCs w:val="24"/>
        </w:rPr>
        <w:t>.</w:t>
      </w:r>
    </w:p>
    <w:p w14:paraId="662EDBA4" w14:textId="51258EAC"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5.  </w:t>
      </w:r>
      <w:r w:rsidR="001B6B75" w:rsidRPr="001B6B75">
        <w:rPr>
          <w:rFonts w:ascii="Times New Roman" w:eastAsia="Calibri" w:hAnsi="Times New Roman" w:cs="Times New Roman"/>
          <w:i/>
          <w:iCs/>
          <w:sz w:val="24"/>
          <w:szCs w:val="24"/>
        </w:rPr>
        <w:t>Alisporites</w:t>
      </w:r>
      <w:r w:rsidR="001B6B75">
        <w:rPr>
          <w:rFonts w:ascii="Times New Roman" w:eastAsia="Calibri" w:hAnsi="Times New Roman" w:cs="Times New Roman"/>
          <w:sz w:val="24"/>
          <w:szCs w:val="24"/>
        </w:rPr>
        <w:t xml:space="preserve"> sp. 2. </w:t>
      </w:r>
      <w:r w:rsidRPr="004424E1">
        <w:rPr>
          <w:rFonts w:ascii="Times New Roman" w:eastAsia="Calibri" w:hAnsi="Times New Roman" w:cs="Times New Roman"/>
          <w:sz w:val="24"/>
          <w:szCs w:val="24"/>
        </w:rPr>
        <w:t>OPC 2221_31514.  Coordinates:  126.8</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16.1</w:t>
      </w:r>
      <w:r w:rsidR="00600E02">
        <w:rPr>
          <w:rFonts w:ascii="Times New Roman" w:eastAsia="Calibri" w:hAnsi="Times New Roman" w:cs="Times New Roman"/>
          <w:sz w:val="24"/>
          <w:szCs w:val="24"/>
        </w:rPr>
        <w:t>.</w:t>
      </w:r>
    </w:p>
    <w:p w14:paraId="2EE26A69" w14:textId="23C56C73" w:rsidR="009F3339" w:rsidRDefault="00E50B95" w:rsidP="008764E0">
      <w:pPr>
        <w:spacing w:line="480" w:lineRule="auto"/>
        <w:contextualSpacing/>
        <w:rPr>
          <w:rFonts w:ascii="Times New Roman" w:hAnsi="Times New Roman" w:cs="Times New Roman"/>
          <w:sz w:val="24"/>
          <w:szCs w:val="24"/>
        </w:rPr>
      </w:pPr>
      <w:r w:rsidRPr="004424E1">
        <w:rPr>
          <w:rFonts w:ascii="Times New Roman" w:eastAsia="Calibri" w:hAnsi="Times New Roman" w:cs="Times New Roman"/>
          <w:sz w:val="24"/>
          <w:szCs w:val="24"/>
        </w:rPr>
        <w:t xml:space="preserve">Figure 6.  </w:t>
      </w:r>
      <w:r w:rsidR="001B6B75" w:rsidRPr="001B6B75">
        <w:rPr>
          <w:rFonts w:ascii="Times New Roman" w:eastAsia="Calibri" w:hAnsi="Times New Roman" w:cs="Times New Roman"/>
          <w:i/>
          <w:iCs/>
          <w:sz w:val="24"/>
          <w:szCs w:val="24"/>
        </w:rPr>
        <w:t>Alisporites</w:t>
      </w:r>
      <w:r w:rsidR="001B6B75">
        <w:rPr>
          <w:rFonts w:ascii="Times New Roman" w:eastAsia="Calibri" w:hAnsi="Times New Roman" w:cs="Times New Roman"/>
          <w:sz w:val="24"/>
          <w:szCs w:val="24"/>
        </w:rPr>
        <w:t xml:space="preserve"> sp. 3. </w:t>
      </w:r>
      <w:r w:rsidR="009F3339" w:rsidRPr="004424E1">
        <w:rPr>
          <w:rFonts w:ascii="Times New Roman" w:hAnsi="Times New Roman" w:cs="Times New Roman"/>
          <w:sz w:val="24"/>
          <w:szCs w:val="24"/>
        </w:rPr>
        <w:t>OPC 2223_31523.  Coordinates:  127.5</w:t>
      </w:r>
      <w:r w:rsidR="00600E02">
        <w:rPr>
          <w:rFonts w:ascii="Times New Roman" w:hAnsi="Times New Roman" w:cs="Times New Roman"/>
          <w:sz w:val="24"/>
          <w:szCs w:val="24"/>
        </w:rPr>
        <w:t xml:space="preserve"> </w:t>
      </w:r>
      <w:r w:rsidR="008764E0">
        <w:rPr>
          <w:rFonts w:ascii="Times New Roman" w:hAnsi="Times New Roman" w:cs="Times New Roman"/>
          <w:sz w:val="24"/>
          <w:szCs w:val="24"/>
        </w:rPr>
        <w:t>x</w:t>
      </w:r>
      <w:r w:rsidR="00600E02">
        <w:rPr>
          <w:rFonts w:ascii="Times New Roman" w:hAnsi="Times New Roman" w:cs="Times New Roman"/>
          <w:sz w:val="24"/>
          <w:szCs w:val="24"/>
        </w:rPr>
        <w:t xml:space="preserve"> </w:t>
      </w:r>
      <w:r w:rsidR="009F3339" w:rsidRPr="004424E1">
        <w:rPr>
          <w:rFonts w:ascii="Times New Roman" w:hAnsi="Times New Roman" w:cs="Times New Roman"/>
          <w:sz w:val="24"/>
          <w:szCs w:val="24"/>
        </w:rPr>
        <w:t>14.5</w:t>
      </w:r>
      <w:r w:rsidR="00600E02">
        <w:rPr>
          <w:rFonts w:ascii="Times New Roman" w:hAnsi="Times New Roman" w:cs="Times New Roman"/>
          <w:sz w:val="24"/>
          <w:szCs w:val="24"/>
        </w:rPr>
        <w:t>.</w:t>
      </w:r>
    </w:p>
    <w:p w14:paraId="54779A51" w14:textId="0B67FDE1" w:rsidR="008764E0" w:rsidRDefault="008764E0" w:rsidP="008764E0">
      <w:pPr>
        <w:spacing w:line="480" w:lineRule="auto"/>
        <w:contextualSpacing/>
        <w:rPr>
          <w:rFonts w:ascii="Times New Roman" w:hAnsi="Times New Roman" w:cs="Times New Roman"/>
          <w:sz w:val="24"/>
          <w:szCs w:val="24"/>
        </w:rPr>
      </w:pPr>
    </w:p>
    <w:p w14:paraId="2F835C28" w14:textId="5D7345F1" w:rsidR="008764E0" w:rsidRDefault="008764E0" w:rsidP="008764E0">
      <w:pPr>
        <w:spacing w:line="480" w:lineRule="auto"/>
        <w:contextualSpacing/>
        <w:rPr>
          <w:rFonts w:ascii="Times New Roman" w:hAnsi="Times New Roman" w:cs="Times New Roman"/>
          <w:sz w:val="24"/>
          <w:szCs w:val="24"/>
        </w:rPr>
      </w:pPr>
    </w:p>
    <w:p w14:paraId="2A4F1F78" w14:textId="38770E2B" w:rsidR="008764E0" w:rsidRDefault="008764E0" w:rsidP="008764E0">
      <w:pPr>
        <w:spacing w:line="480" w:lineRule="auto"/>
        <w:contextualSpacing/>
        <w:rPr>
          <w:rFonts w:ascii="Times New Roman" w:hAnsi="Times New Roman" w:cs="Times New Roman"/>
          <w:sz w:val="24"/>
          <w:szCs w:val="24"/>
        </w:rPr>
      </w:pPr>
    </w:p>
    <w:p w14:paraId="4A675DB7" w14:textId="7A830401" w:rsidR="008764E0" w:rsidRDefault="008764E0" w:rsidP="008764E0">
      <w:pPr>
        <w:spacing w:line="480" w:lineRule="auto"/>
        <w:contextualSpacing/>
        <w:rPr>
          <w:rFonts w:ascii="Times New Roman" w:hAnsi="Times New Roman" w:cs="Times New Roman"/>
          <w:sz w:val="24"/>
          <w:szCs w:val="24"/>
        </w:rPr>
      </w:pPr>
    </w:p>
    <w:p w14:paraId="254A2975" w14:textId="29252FD1" w:rsidR="008764E0" w:rsidRDefault="008764E0" w:rsidP="008764E0">
      <w:pPr>
        <w:spacing w:line="480" w:lineRule="auto"/>
        <w:contextualSpacing/>
        <w:rPr>
          <w:rFonts w:ascii="Times New Roman" w:hAnsi="Times New Roman" w:cs="Times New Roman"/>
          <w:sz w:val="24"/>
          <w:szCs w:val="24"/>
        </w:rPr>
      </w:pPr>
    </w:p>
    <w:p w14:paraId="12A83541" w14:textId="48574325" w:rsidR="008764E0" w:rsidRDefault="008764E0" w:rsidP="008764E0">
      <w:pPr>
        <w:spacing w:line="480" w:lineRule="auto"/>
        <w:contextualSpacing/>
        <w:rPr>
          <w:rFonts w:ascii="Times New Roman" w:hAnsi="Times New Roman" w:cs="Times New Roman"/>
          <w:sz w:val="24"/>
          <w:szCs w:val="24"/>
        </w:rPr>
      </w:pPr>
    </w:p>
    <w:p w14:paraId="56B7BD2E" w14:textId="61E16646" w:rsidR="004775FE" w:rsidRDefault="004775FE" w:rsidP="008764E0">
      <w:pPr>
        <w:spacing w:line="480" w:lineRule="auto"/>
        <w:contextualSpacing/>
        <w:rPr>
          <w:rFonts w:ascii="Times New Roman" w:hAnsi="Times New Roman" w:cs="Times New Roman"/>
          <w:sz w:val="24"/>
          <w:szCs w:val="24"/>
        </w:rPr>
      </w:pPr>
    </w:p>
    <w:p w14:paraId="1F1D8018" w14:textId="77777777" w:rsidR="004775FE" w:rsidRPr="004424E1" w:rsidRDefault="004775FE" w:rsidP="008764E0">
      <w:pPr>
        <w:spacing w:line="480" w:lineRule="auto"/>
        <w:contextualSpacing/>
        <w:rPr>
          <w:rFonts w:ascii="Times New Roman" w:hAnsi="Times New Roman" w:cs="Times New Roman"/>
          <w:sz w:val="24"/>
          <w:szCs w:val="24"/>
        </w:rPr>
      </w:pPr>
    </w:p>
    <w:p w14:paraId="34A84B3F" w14:textId="3F18FD3C" w:rsidR="00E50B95" w:rsidRPr="004424E1" w:rsidRDefault="00E50B95" w:rsidP="008764E0">
      <w:pPr>
        <w:spacing w:line="480" w:lineRule="auto"/>
        <w:contextualSpacing/>
        <w:rPr>
          <w:rFonts w:ascii="Times New Roman" w:eastAsia="Calibri" w:hAnsi="Times New Roman" w:cs="Times New Roman"/>
          <w:sz w:val="24"/>
          <w:szCs w:val="24"/>
        </w:rPr>
      </w:pPr>
    </w:p>
    <w:p w14:paraId="7DE76A77" w14:textId="31EC54BD" w:rsidR="0075036B" w:rsidRPr="004424E1" w:rsidRDefault="0075036B" w:rsidP="0075036B">
      <w:pPr>
        <w:rPr>
          <w:rFonts w:ascii="Times New Roman" w:eastAsia="Calibri" w:hAnsi="Times New Roman" w:cs="Times New Roman"/>
          <w:sz w:val="24"/>
          <w:szCs w:val="24"/>
        </w:rPr>
      </w:pPr>
    </w:p>
    <w:p w14:paraId="7209C582" w14:textId="79F86C0A" w:rsidR="0075036B" w:rsidRPr="004424E1" w:rsidRDefault="0075036B" w:rsidP="0075036B">
      <w:pPr>
        <w:rPr>
          <w:rFonts w:ascii="Times New Roman" w:eastAsia="Calibri" w:hAnsi="Times New Roman" w:cs="Times New Roman"/>
          <w:sz w:val="24"/>
          <w:szCs w:val="24"/>
        </w:rPr>
      </w:pPr>
    </w:p>
    <w:p w14:paraId="7BEAF26D" w14:textId="5EB1FA7D"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69DF21D5" wp14:editId="6CE38957">
            <wp:extent cx="2971800" cy="1984248"/>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3021CB5C" wp14:editId="7018B913">
            <wp:extent cx="2971800" cy="198424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1C2EFD42" w14:textId="7696FFAC" w:rsidR="0075036B"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1</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2</w:t>
      </w:r>
    </w:p>
    <w:p w14:paraId="19DB5D2D" w14:textId="77777777" w:rsidR="00442427" w:rsidRPr="004424E1" w:rsidRDefault="00442427" w:rsidP="0075036B">
      <w:pPr>
        <w:rPr>
          <w:rFonts w:ascii="Times New Roman" w:eastAsia="Calibri" w:hAnsi="Times New Roman" w:cs="Times New Roman"/>
          <w:sz w:val="24"/>
          <w:szCs w:val="24"/>
        </w:rPr>
      </w:pPr>
    </w:p>
    <w:p w14:paraId="51B69355" w14:textId="570DB6DE"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1B83603E" wp14:editId="7F811272">
            <wp:extent cx="2971800" cy="198424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1A0FD982" wp14:editId="15ADAC0F">
            <wp:extent cx="2971800" cy="198424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62D14866" w14:textId="0F924C36" w:rsidR="0075036B"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4</w:t>
      </w:r>
    </w:p>
    <w:p w14:paraId="7A826451" w14:textId="77777777" w:rsidR="00442427" w:rsidRPr="004424E1" w:rsidRDefault="00442427" w:rsidP="0075036B">
      <w:pPr>
        <w:rPr>
          <w:rFonts w:ascii="Times New Roman" w:eastAsia="Calibri" w:hAnsi="Times New Roman" w:cs="Times New Roman"/>
          <w:sz w:val="24"/>
          <w:szCs w:val="24"/>
        </w:rPr>
      </w:pPr>
    </w:p>
    <w:p w14:paraId="11D350F7" w14:textId="412AE213" w:rsidR="0075036B" w:rsidRPr="004424E1" w:rsidRDefault="00C94916" w:rsidP="0075036B">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4F212328" wp14:editId="6B40955D">
                <wp:simplePos x="0" y="0"/>
                <wp:positionH relativeFrom="column">
                  <wp:posOffset>4524608</wp:posOffset>
                </wp:positionH>
                <wp:positionV relativeFrom="paragraph">
                  <wp:posOffset>1861499</wp:posOffset>
                </wp:positionV>
                <wp:extent cx="1325880" cy="54321"/>
                <wp:effectExtent l="0" t="0" r="7620" b="9525"/>
                <wp:wrapNone/>
                <wp:docPr id="39" name="Rectangle 39"/>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9125EA" id="Rectangle 39" o:spid="_x0000_s1026" style="position:absolute;margin-left:356.25pt;margin-top:146.55pt;width:104.4pt;height:4.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" fillcolor="black [3213]" strokecolor="white [3212]" strokeweight="1pt"/>
            </w:pict>
          </mc:Fallback>
        </mc:AlternateContent>
      </w:r>
      <w:r w:rsidR="0075036B" w:rsidRPr="004424E1">
        <w:rPr>
          <w:rFonts w:ascii="Times New Roman" w:eastAsia="Calibri" w:hAnsi="Times New Roman" w:cs="Times New Roman"/>
          <w:noProof/>
          <w:sz w:val="24"/>
          <w:szCs w:val="24"/>
        </w:rPr>
        <w:drawing>
          <wp:inline distT="0" distB="0" distL="0" distR="0" wp14:anchorId="6D17FF6E" wp14:editId="42AE6CAD">
            <wp:extent cx="2971800" cy="198424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75036B" w:rsidRPr="004424E1">
        <w:rPr>
          <w:rFonts w:ascii="Times New Roman" w:eastAsia="Calibri" w:hAnsi="Times New Roman" w:cs="Times New Roman"/>
          <w:noProof/>
          <w:sz w:val="24"/>
          <w:szCs w:val="24"/>
        </w:rPr>
        <w:drawing>
          <wp:inline distT="0" distB="0" distL="0" distR="0" wp14:anchorId="4CAF096F" wp14:editId="21140D49">
            <wp:extent cx="2971800" cy="198424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72D5DA63" w14:textId="2465EC77"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00931182" w:rsidRPr="004424E1">
        <w:rPr>
          <w:rFonts w:ascii="Times New Roman" w:eastAsia="Calibri" w:hAnsi="Times New Roman" w:cs="Times New Roman"/>
          <w:sz w:val="24"/>
          <w:szCs w:val="24"/>
        </w:rPr>
        <w:tab/>
      </w:r>
      <w:r w:rsidR="00931182" w:rsidRPr="004424E1">
        <w:rPr>
          <w:rFonts w:ascii="Times New Roman" w:eastAsia="Calibri" w:hAnsi="Times New Roman" w:cs="Times New Roman"/>
          <w:sz w:val="24"/>
          <w:szCs w:val="24"/>
        </w:rPr>
        <w:tab/>
      </w:r>
      <w:r w:rsidR="00931182" w:rsidRPr="004424E1">
        <w:rPr>
          <w:rFonts w:ascii="Times New Roman" w:eastAsia="Calibri" w:hAnsi="Times New Roman" w:cs="Times New Roman"/>
          <w:sz w:val="24"/>
          <w:szCs w:val="24"/>
        </w:rPr>
        <w:tab/>
      </w:r>
      <w:r w:rsidR="00931182" w:rsidRPr="004424E1">
        <w:rPr>
          <w:rFonts w:ascii="Times New Roman" w:eastAsia="Calibri" w:hAnsi="Times New Roman" w:cs="Times New Roman"/>
          <w:sz w:val="24"/>
          <w:szCs w:val="24"/>
        </w:rPr>
        <w:tab/>
      </w:r>
      <w:r w:rsidR="00931182" w:rsidRPr="004424E1">
        <w:rPr>
          <w:rFonts w:ascii="Times New Roman" w:eastAsia="Calibri" w:hAnsi="Times New Roman" w:cs="Times New Roman"/>
          <w:sz w:val="24"/>
          <w:szCs w:val="24"/>
        </w:rPr>
        <w:tab/>
      </w:r>
      <w:r w:rsidR="00931182" w:rsidRPr="004424E1">
        <w:rPr>
          <w:rFonts w:ascii="Times New Roman" w:eastAsia="Calibri" w:hAnsi="Times New Roman" w:cs="Times New Roman"/>
          <w:sz w:val="24"/>
          <w:szCs w:val="24"/>
        </w:rPr>
        <w:tab/>
      </w:r>
      <w:r w:rsidR="00931182" w:rsidRPr="004424E1">
        <w:rPr>
          <w:rFonts w:ascii="Times New Roman" w:eastAsia="Calibri" w:hAnsi="Times New Roman" w:cs="Times New Roman"/>
          <w:sz w:val="24"/>
          <w:szCs w:val="24"/>
        </w:rPr>
        <w:tab/>
        <w:t>6</w:t>
      </w:r>
    </w:p>
    <w:p w14:paraId="527B93BA" w14:textId="77777777" w:rsidR="0075036B" w:rsidRPr="004424E1" w:rsidRDefault="0075036B" w:rsidP="0075036B">
      <w:pPr>
        <w:rPr>
          <w:rFonts w:ascii="Times New Roman" w:eastAsia="Calibri" w:hAnsi="Times New Roman" w:cs="Times New Roman"/>
          <w:sz w:val="24"/>
          <w:szCs w:val="24"/>
        </w:rPr>
      </w:pPr>
    </w:p>
    <w:p w14:paraId="15A015E9" w14:textId="5A5AA403" w:rsidR="004775FE" w:rsidRDefault="004775FE" w:rsidP="008764E0">
      <w:pPr>
        <w:spacing w:line="480" w:lineRule="auto"/>
        <w:contextualSpacing/>
        <w:rPr>
          <w:rFonts w:ascii="Times New Roman" w:eastAsia="Calibri" w:hAnsi="Times New Roman" w:cs="Times New Roman"/>
          <w:sz w:val="24"/>
          <w:szCs w:val="24"/>
        </w:rPr>
      </w:pPr>
    </w:p>
    <w:p w14:paraId="79CB1CCC" w14:textId="0122D4C9" w:rsidR="0075036B" w:rsidRDefault="0075036B"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5</w:t>
      </w:r>
    </w:p>
    <w:p w14:paraId="46F7EF04" w14:textId="3B6EB68D" w:rsidR="00C94916" w:rsidRDefault="00C94916" w:rsidP="00C94916">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3049DAFE" w14:textId="77777777" w:rsidR="0077465B" w:rsidRPr="004424E1" w:rsidRDefault="0077465B" w:rsidP="0077465B">
      <w:pPr>
        <w:spacing w:line="480" w:lineRule="auto"/>
        <w:contextualSpacing/>
        <w:jc w:val="center"/>
        <w:rPr>
          <w:rFonts w:ascii="Times New Roman" w:eastAsia="Calibri" w:hAnsi="Times New Roman" w:cs="Times New Roman"/>
          <w:sz w:val="24"/>
          <w:szCs w:val="24"/>
        </w:rPr>
      </w:pPr>
    </w:p>
    <w:p w14:paraId="001CBAA5" w14:textId="6FEDA3DA"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1. </w:t>
      </w:r>
      <w:bookmarkStart w:id="18" w:name="_Hlk100492273"/>
      <w:r w:rsidR="001B6B75" w:rsidRPr="001B6B75">
        <w:rPr>
          <w:rFonts w:ascii="Times New Roman" w:eastAsia="Calibri" w:hAnsi="Times New Roman" w:cs="Times New Roman"/>
          <w:i/>
          <w:iCs/>
          <w:sz w:val="24"/>
          <w:szCs w:val="24"/>
        </w:rPr>
        <w:t>Limitisporites</w:t>
      </w:r>
      <w:r w:rsidR="001B6B75">
        <w:rPr>
          <w:rFonts w:ascii="Times New Roman" w:eastAsia="Calibri" w:hAnsi="Times New Roman" w:cs="Times New Roman"/>
          <w:sz w:val="24"/>
          <w:szCs w:val="24"/>
        </w:rPr>
        <w:t xml:space="preserve"> </w:t>
      </w:r>
      <w:bookmarkEnd w:id="18"/>
      <w:r w:rsidR="001B6B75">
        <w:rPr>
          <w:rFonts w:ascii="Times New Roman" w:eastAsia="Calibri" w:hAnsi="Times New Roman" w:cs="Times New Roman"/>
          <w:sz w:val="24"/>
          <w:szCs w:val="24"/>
        </w:rPr>
        <w:t xml:space="preserve">sp. 1. </w:t>
      </w:r>
      <w:r w:rsidRPr="004424E1">
        <w:rPr>
          <w:rFonts w:ascii="Times New Roman" w:eastAsia="Calibri" w:hAnsi="Times New Roman" w:cs="Times New Roman"/>
          <w:sz w:val="24"/>
          <w:szCs w:val="24"/>
        </w:rPr>
        <w:t>OPC 2221_31515.  Coordinates:  136.2</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18.9</w:t>
      </w:r>
      <w:r w:rsidR="00600E02">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w:t>
      </w:r>
    </w:p>
    <w:p w14:paraId="6930FB38" w14:textId="0AB3E7CC"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2. </w:t>
      </w:r>
      <w:r w:rsidR="001B6B75" w:rsidRPr="001B6B75">
        <w:rPr>
          <w:rFonts w:ascii="Times New Roman" w:eastAsia="Calibri" w:hAnsi="Times New Roman" w:cs="Times New Roman"/>
          <w:i/>
          <w:iCs/>
          <w:sz w:val="24"/>
          <w:szCs w:val="24"/>
        </w:rPr>
        <w:t>Limitisporites</w:t>
      </w:r>
      <w:r w:rsidR="001B6B75">
        <w:rPr>
          <w:rFonts w:ascii="Times New Roman" w:eastAsia="Calibri" w:hAnsi="Times New Roman" w:cs="Times New Roman"/>
          <w:sz w:val="24"/>
          <w:szCs w:val="24"/>
        </w:rPr>
        <w:t xml:space="preserve"> sp. 2. </w:t>
      </w:r>
      <w:r w:rsidRPr="004424E1">
        <w:rPr>
          <w:rFonts w:ascii="Times New Roman" w:eastAsia="Calibri" w:hAnsi="Times New Roman" w:cs="Times New Roman"/>
          <w:sz w:val="24"/>
          <w:szCs w:val="24"/>
        </w:rPr>
        <w:t>OPC 2222_31518.  Coordinates:  136.4</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16.2</w:t>
      </w:r>
      <w:r w:rsidR="00600E02">
        <w:rPr>
          <w:rFonts w:ascii="Times New Roman" w:eastAsia="Calibri" w:hAnsi="Times New Roman" w:cs="Times New Roman"/>
          <w:sz w:val="24"/>
          <w:szCs w:val="24"/>
        </w:rPr>
        <w:t>.</w:t>
      </w:r>
    </w:p>
    <w:p w14:paraId="172284CA" w14:textId="7FB222CA"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3. </w:t>
      </w:r>
      <w:r w:rsidR="004E2579">
        <w:rPr>
          <w:rFonts w:ascii="Times New Roman" w:eastAsia="Calibri" w:hAnsi="Times New Roman" w:cs="Times New Roman"/>
          <w:sz w:val="24"/>
          <w:szCs w:val="24"/>
        </w:rPr>
        <w:t xml:space="preserve">Bisaccate pollen type 1. </w:t>
      </w:r>
      <w:r w:rsidRPr="004424E1">
        <w:rPr>
          <w:rFonts w:ascii="Times New Roman" w:eastAsia="Calibri" w:hAnsi="Times New Roman" w:cs="Times New Roman"/>
          <w:sz w:val="24"/>
          <w:szCs w:val="24"/>
        </w:rPr>
        <w:t>OPC 2223_31523.  Coordinates:  131.5</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w:t>
      </w:r>
      <w:r w:rsidRPr="00600E02">
        <w:rPr>
          <w:rFonts w:ascii="Times New Roman" w:eastAsia="Calibri" w:hAnsi="Times New Roman" w:cs="Times New Roman"/>
          <w:sz w:val="24"/>
          <w:szCs w:val="24"/>
        </w:rPr>
        <w:t>5.0</w:t>
      </w:r>
      <w:r w:rsidR="00600E02">
        <w:rPr>
          <w:rFonts w:ascii="Times New Roman" w:eastAsia="Calibri" w:hAnsi="Times New Roman" w:cs="Times New Roman"/>
          <w:sz w:val="24"/>
          <w:szCs w:val="24"/>
        </w:rPr>
        <w:t>.</w:t>
      </w:r>
    </w:p>
    <w:p w14:paraId="224CFB66" w14:textId="46A1A2DE"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4. </w:t>
      </w:r>
      <w:r w:rsidR="004E2579">
        <w:rPr>
          <w:rFonts w:ascii="Times New Roman" w:eastAsia="Calibri" w:hAnsi="Times New Roman" w:cs="Times New Roman"/>
          <w:sz w:val="24"/>
          <w:szCs w:val="24"/>
        </w:rPr>
        <w:t xml:space="preserve">Bisaccate pollen type 2. </w:t>
      </w:r>
      <w:r w:rsidRPr="004424E1">
        <w:rPr>
          <w:rFonts w:ascii="Times New Roman" w:eastAsia="Calibri" w:hAnsi="Times New Roman" w:cs="Times New Roman"/>
          <w:sz w:val="24"/>
          <w:szCs w:val="24"/>
        </w:rPr>
        <w:t>OPC 2223_31523.  Coordinates:  150.5</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18.0</w:t>
      </w:r>
      <w:r w:rsidR="00600E02">
        <w:rPr>
          <w:rFonts w:ascii="Times New Roman" w:eastAsia="Calibri" w:hAnsi="Times New Roman" w:cs="Times New Roman"/>
          <w:sz w:val="24"/>
          <w:szCs w:val="24"/>
        </w:rPr>
        <w:t>.</w:t>
      </w:r>
    </w:p>
    <w:p w14:paraId="7E552C80" w14:textId="69D71B69"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5. </w:t>
      </w:r>
      <w:r w:rsidR="004E2579">
        <w:rPr>
          <w:rFonts w:ascii="Times New Roman" w:eastAsia="Calibri" w:hAnsi="Times New Roman" w:cs="Times New Roman"/>
          <w:sz w:val="24"/>
          <w:szCs w:val="24"/>
        </w:rPr>
        <w:t xml:space="preserve">Bisaccate pollen type 3. </w:t>
      </w:r>
      <w:r w:rsidRPr="004424E1">
        <w:rPr>
          <w:rFonts w:ascii="Times New Roman" w:eastAsia="Calibri" w:hAnsi="Times New Roman" w:cs="Times New Roman"/>
          <w:sz w:val="24"/>
          <w:szCs w:val="24"/>
        </w:rPr>
        <w:t>OPC 2221_31515.  Coordinates:  142.8</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5.5</w:t>
      </w:r>
      <w:r w:rsidR="00600E02">
        <w:rPr>
          <w:rFonts w:ascii="Times New Roman" w:eastAsia="Calibri" w:hAnsi="Times New Roman" w:cs="Times New Roman"/>
          <w:sz w:val="24"/>
          <w:szCs w:val="24"/>
        </w:rPr>
        <w:t>.</w:t>
      </w:r>
    </w:p>
    <w:p w14:paraId="24993066" w14:textId="6158EC98" w:rsidR="0075036B"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6. </w:t>
      </w:r>
      <w:r w:rsidR="004E2579">
        <w:rPr>
          <w:rFonts w:ascii="Times New Roman" w:eastAsia="Calibri" w:hAnsi="Times New Roman" w:cs="Times New Roman"/>
          <w:sz w:val="24"/>
          <w:szCs w:val="24"/>
        </w:rPr>
        <w:t xml:space="preserve">Bisaccate pollen type 4. </w:t>
      </w:r>
      <w:r w:rsidRPr="004424E1">
        <w:rPr>
          <w:rFonts w:ascii="Times New Roman" w:eastAsia="Calibri" w:hAnsi="Times New Roman" w:cs="Times New Roman"/>
          <w:sz w:val="24"/>
          <w:szCs w:val="24"/>
        </w:rPr>
        <w:t>OPC 2221_31515.  Coordinates:  117.0</w:t>
      </w:r>
      <w:r w:rsidR="00600E02">
        <w:rPr>
          <w:rFonts w:ascii="Times New Roman" w:eastAsia="Calibri" w:hAnsi="Times New Roman" w:cs="Times New Roman"/>
          <w:sz w:val="24"/>
          <w:szCs w:val="24"/>
        </w:rPr>
        <w:t xml:space="preserve"> </w:t>
      </w:r>
      <w:r w:rsidR="008764E0">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8.4</w:t>
      </w:r>
      <w:r w:rsidR="00600E02">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w:t>
      </w:r>
    </w:p>
    <w:p w14:paraId="0D499C06" w14:textId="5BF34342" w:rsidR="008764E0" w:rsidRDefault="008764E0" w:rsidP="008764E0">
      <w:pPr>
        <w:spacing w:line="480" w:lineRule="auto"/>
        <w:contextualSpacing/>
        <w:rPr>
          <w:rFonts w:ascii="Times New Roman" w:eastAsia="Calibri" w:hAnsi="Times New Roman" w:cs="Times New Roman"/>
          <w:sz w:val="24"/>
          <w:szCs w:val="24"/>
        </w:rPr>
      </w:pPr>
    </w:p>
    <w:p w14:paraId="1E6813D8" w14:textId="19CE0948" w:rsidR="008764E0" w:rsidRDefault="008764E0" w:rsidP="008764E0">
      <w:pPr>
        <w:spacing w:line="480" w:lineRule="auto"/>
        <w:contextualSpacing/>
        <w:rPr>
          <w:rFonts w:ascii="Times New Roman" w:eastAsia="Calibri" w:hAnsi="Times New Roman" w:cs="Times New Roman"/>
          <w:sz w:val="24"/>
          <w:szCs w:val="24"/>
        </w:rPr>
      </w:pPr>
    </w:p>
    <w:p w14:paraId="1046D165" w14:textId="07DBD90D" w:rsidR="008764E0" w:rsidRDefault="008764E0" w:rsidP="008764E0">
      <w:pPr>
        <w:spacing w:line="480" w:lineRule="auto"/>
        <w:contextualSpacing/>
        <w:rPr>
          <w:rFonts w:ascii="Times New Roman" w:eastAsia="Calibri" w:hAnsi="Times New Roman" w:cs="Times New Roman"/>
          <w:sz w:val="24"/>
          <w:szCs w:val="24"/>
        </w:rPr>
      </w:pPr>
    </w:p>
    <w:p w14:paraId="18227488" w14:textId="7CDD50B5" w:rsidR="008764E0" w:rsidRDefault="008764E0" w:rsidP="008764E0">
      <w:pPr>
        <w:spacing w:line="480" w:lineRule="auto"/>
        <w:contextualSpacing/>
        <w:rPr>
          <w:rFonts w:ascii="Times New Roman" w:eastAsia="Calibri" w:hAnsi="Times New Roman" w:cs="Times New Roman"/>
          <w:sz w:val="24"/>
          <w:szCs w:val="24"/>
        </w:rPr>
      </w:pPr>
    </w:p>
    <w:p w14:paraId="516E1EA6" w14:textId="7FDEFE70" w:rsidR="008764E0" w:rsidRDefault="008764E0" w:rsidP="008764E0">
      <w:pPr>
        <w:spacing w:line="480" w:lineRule="auto"/>
        <w:contextualSpacing/>
        <w:rPr>
          <w:rFonts w:ascii="Times New Roman" w:eastAsia="Calibri" w:hAnsi="Times New Roman" w:cs="Times New Roman"/>
          <w:sz w:val="24"/>
          <w:szCs w:val="24"/>
        </w:rPr>
      </w:pPr>
    </w:p>
    <w:p w14:paraId="2E01887F" w14:textId="267397FD" w:rsidR="008764E0" w:rsidRDefault="008764E0" w:rsidP="008764E0">
      <w:pPr>
        <w:spacing w:line="480" w:lineRule="auto"/>
        <w:contextualSpacing/>
        <w:rPr>
          <w:rFonts w:ascii="Times New Roman" w:eastAsia="Calibri" w:hAnsi="Times New Roman" w:cs="Times New Roman"/>
          <w:sz w:val="24"/>
          <w:szCs w:val="24"/>
        </w:rPr>
      </w:pPr>
    </w:p>
    <w:p w14:paraId="6692B27A" w14:textId="3A8B22AF" w:rsidR="008764E0" w:rsidRDefault="008764E0" w:rsidP="008764E0">
      <w:pPr>
        <w:spacing w:line="480" w:lineRule="auto"/>
        <w:contextualSpacing/>
        <w:rPr>
          <w:rFonts w:ascii="Times New Roman" w:eastAsia="Calibri" w:hAnsi="Times New Roman" w:cs="Times New Roman"/>
          <w:sz w:val="24"/>
          <w:szCs w:val="24"/>
        </w:rPr>
      </w:pPr>
    </w:p>
    <w:p w14:paraId="78274A34" w14:textId="6A6728E0" w:rsidR="008764E0" w:rsidRDefault="008764E0" w:rsidP="008764E0">
      <w:pPr>
        <w:spacing w:line="480" w:lineRule="auto"/>
        <w:contextualSpacing/>
        <w:rPr>
          <w:rFonts w:ascii="Times New Roman" w:eastAsia="Calibri" w:hAnsi="Times New Roman" w:cs="Times New Roman"/>
          <w:sz w:val="24"/>
          <w:szCs w:val="24"/>
        </w:rPr>
      </w:pPr>
    </w:p>
    <w:p w14:paraId="177D34FC" w14:textId="39666058" w:rsidR="008764E0" w:rsidRDefault="008764E0" w:rsidP="008764E0">
      <w:pPr>
        <w:spacing w:line="480" w:lineRule="auto"/>
        <w:contextualSpacing/>
        <w:rPr>
          <w:rFonts w:ascii="Times New Roman" w:eastAsia="Calibri" w:hAnsi="Times New Roman" w:cs="Times New Roman"/>
          <w:sz w:val="24"/>
          <w:szCs w:val="24"/>
        </w:rPr>
      </w:pPr>
    </w:p>
    <w:p w14:paraId="278ADDAC" w14:textId="77777777" w:rsidR="008764E0" w:rsidRPr="004424E1" w:rsidRDefault="008764E0" w:rsidP="008764E0">
      <w:pPr>
        <w:spacing w:line="480" w:lineRule="auto"/>
        <w:contextualSpacing/>
        <w:rPr>
          <w:rFonts w:ascii="Times New Roman" w:eastAsia="Calibri" w:hAnsi="Times New Roman" w:cs="Times New Roman"/>
          <w:sz w:val="24"/>
          <w:szCs w:val="24"/>
        </w:rPr>
      </w:pPr>
    </w:p>
    <w:p w14:paraId="4A70EE34" w14:textId="4FB88C4C" w:rsidR="0075036B" w:rsidRPr="004424E1" w:rsidRDefault="0075036B" w:rsidP="0075036B">
      <w:pPr>
        <w:rPr>
          <w:rFonts w:ascii="Times New Roman" w:eastAsia="Calibri" w:hAnsi="Times New Roman" w:cs="Times New Roman"/>
          <w:sz w:val="24"/>
          <w:szCs w:val="24"/>
        </w:rPr>
      </w:pPr>
    </w:p>
    <w:p w14:paraId="696F10C3" w14:textId="6BA7B0A6"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7F7E062B" wp14:editId="36E2A1C5">
            <wp:extent cx="2971800" cy="1984248"/>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20BF982F" wp14:editId="2F64E16D">
            <wp:extent cx="2971800" cy="1984248"/>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74746173" w14:textId="774F7A2C" w:rsidR="0075036B" w:rsidRDefault="0075036B" w:rsidP="0075036B">
      <w:pPr>
        <w:widowControl w:val="0"/>
        <w:numPr>
          <w:ilvl w:val="0"/>
          <w:numId w:val="20"/>
        </w:numPr>
        <w:suppressAutoHyphens/>
        <w:spacing w:after="0" w:line="24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2</w:t>
      </w:r>
    </w:p>
    <w:p w14:paraId="3F0EE8D7" w14:textId="77777777" w:rsidR="00442427" w:rsidRPr="00442427" w:rsidRDefault="00442427" w:rsidP="00442427">
      <w:pPr>
        <w:widowControl w:val="0"/>
        <w:suppressAutoHyphens/>
        <w:spacing w:after="0" w:line="240" w:lineRule="auto"/>
        <w:ind w:left="5400"/>
        <w:contextualSpacing/>
        <w:rPr>
          <w:rFonts w:ascii="Times New Roman" w:eastAsia="Calibri" w:hAnsi="Times New Roman" w:cs="Times New Roman"/>
          <w:sz w:val="24"/>
          <w:szCs w:val="24"/>
        </w:rPr>
      </w:pPr>
    </w:p>
    <w:p w14:paraId="2FCB778F" w14:textId="4935C128"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713E0096" wp14:editId="67004148">
            <wp:extent cx="2971800" cy="1984248"/>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72A97F90" wp14:editId="58C41934">
            <wp:extent cx="2971800" cy="1984248"/>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0FF2FD07" w14:textId="149ED89D" w:rsidR="0075036B" w:rsidRDefault="0075036B" w:rsidP="0075036B">
      <w:pPr>
        <w:widowControl w:val="0"/>
        <w:numPr>
          <w:ilvl w:val="0"/>
          <w:numId w:val="20"/>
        </w:numPr>
        <w:suppressAutoHyphens/>
        <w:spacing w:after="0" w:line="24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4</w:t>
      </w:r>
    </w:p>
    <w:p w14:paraId="444F4A66" w14:textId="784F56EA" w:rsidR="00442427" w:rsidRPr="00442427" w:rsidRDefault="00442427" w:rsidP="00442427">
      <w:pPr>
        <w:widowControl w:val="0"/>
        <w:suppressAutoHyphens/>
        <w:spacing w:after="0" w:line="240" w:lineRule="auto"/>
        <w:ind w:left="5400"/>
        <w:contextualSpacing/>
        <w:rPr>
          <w:rFonts w:ascii="Times New Roman" w:eastAsia="Calibri" w:hAnsi="Times New Roman" w:cs="Times New Roman"/>
          <w:sz w:val="24"/>
          <w:szCs w:val="24"/>
        </w:rPr>
      </w:pPr>
    </w:p>
    <w:p w14:paraId="77E1BCA6" w14:textId="6D03ADAE" w:rsidR="0075036B" w:rsidRPr="004424E1" w:rsidRDefault="00C94916" w:rsidP="0075036B">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22B16B1F" wp14:editId="27AEFFFB">
                <wp:simplePos x="0" y="0"/>
                <wp:positionH relativeFrom="column">
                  <wp:posOffset>4535170</wp:posOffset>
                </wp:positionH>
                <wp:positionV relativeFrom="paragraph">
                  <wp:posOffset>1871389</wp:posOffset>
                </wp:positionV>
                <wp:extent cx="1325880" cy="54321"/>
                <wp:effectExtent l="0" t="0" r="7620" b="9525"/>
                <wp:wrapNone/>
                <wp:docPr id="38" name="Rectangle 38"/>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0610CA" id="Rectangle 38" o:spid="_x0000_s1026" style="position:absolute;margin-left:357.1pt;margin-top:147.35pt;width:104.4pt;height:4.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" fillcolor="black [3213]" strokecolor="white [3212]" strokeweight="1pt"/>
            </w:pict>
          </mc:Fallback>
        </mc:AlternateContent>
      </w:r>
      <w:r w:rsidR="0075036B" w:rsidRPr="004424E1">
        <w:rPr>
          <w:rFonts w:ascii="Times New Roman" w:eastAsia="Calibri" w:hAnsi="Times New Roman" w:cs="Times New Roman"/>
          <w:noProof/>
          <w:sz w:val="24"/>
          <w:szCs w:val="24"/>
        </w:rPr>
        <w:drawing>
          <wp:inline distT="0" distB="0" distL="0" distR="0" wp14:anchorId="6B8FA7ED" wp14:editId="7607C737">
            <wp:extent cx="2971800" cy="1984248"/>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75036B" w:rsidRPr="004424E1">
        <w:rPr>
          <w:rFonts w:ascii="Times New Roman" w:eastAsia="Calibri" w:hAnsi="Times New Roman" w:cs="Times New Roman"/>
          <w:noProof/>
          <w:sz w:val="24"/>
          <w:szCs w:val="24"/>
        </w:rPr>
        <w:drawing>
          <wp:inline distT="0" distB="0" distL="0" distR="0" wp14:anchorId="012A2F9B" wp14:editId="790BE42A">
            <wp:extent cx="2971800" cy="1984248"/>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2A0F149B" w14:textId="4ABD9337"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6</w:t>
      </w:r>
    </w:p>
    <w:p w14:paraId="25DB0AF9" w14:textId="0193CCD2" w:rsidR="0075036B" w:rsidRPr="004424E1" w:rsidRDefault="0075036B" w:rsidP="0075036B">
      <w:pPr>
        <w:rPr>
          <w:rFonts w:ascii="Times New Roman" w:eastAsia="Calibri" w:hAnsi="Times New Roman" w:cs="Times New Roman"/>
          <w:sz w:val="24"/>
          <w:szCs w:val="24"/>
        </w:rPr>
      </w:pPr>
    </w:p>
    <w:p w14:paraId="6DDD3AC3" w14:textId="499D182E" w:rsidR="008764E0" w:rsidRDefault="008764E0" w:rsidP="008764E0">
      <w:pPr>
        <w:spacing w:line="480" w:lineRule="auto"/>
        <w:contextualSpacing/>
        <w:rPr>
          <w:rFonts w:ascii="Times New Roman" w:eastAsia="Calibri" w:hAnsi="Times New Roman" w:cs="Times New Roman"/>
          <w:sz w:val="24"/>
          <w:szCs w:val="24"/>
        </w:rPr>
      </w:pPr>
    </w:p>
    <w:p w14:paraId="05B7FB73" w14:textId="314067F2" w:rsidR="00442427" w:rsidRDefault="00442427" w:rsidP="008764E0">
      <w:pPr>
        <w:spacing w:line="480" w:lineRule="auto"/>
        <w:contextualSpacing/>
        <w:rPr>
          <w:rFonts w:ascii="Times New Roman" w:eastAsia="Calibri" w:hAnsi="Times New Roman" w:cs="Times New Roman"/>
          <w:sz w:val="24"/>
          <w:szCs w:val="24"/>
        </w:rPr>
      </w:pPr>
    </w:p>
    <w:p w14:paraId="37B394A4" w14:textId="1C63100D" w:rsidR="0075036B" w:rsidRDefault="0075036B"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6</w:t>
      </w:r>
    </w:p>
    <w:p w14:paraId="1F6B9688" w14:textId="7335AE4B" w:rsidR="0077465B" w:rsidRDefault="00C94916"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6D6C752B" w14:textId="77777777" w:rsidR="00C94916" w:rsidRPr="004424E1" w:rsidRDefault="00C94916" w:rsidP="0077465B">
      <w:pPr>
        <w:spacing w:line="480" w:lineRule="auto"/>
        <w:contextualSpacing/>
        <w:jc w:val="center"/>
        <w:rPr>
          <w:rFonts w:ascii="Times New Roman" w:eastAsia="Calibri" w:hAnsi="Times New Roman" w:cs="Times New Roman"/>
          <w:sz w:val="24"/>
          <w:szCs w:val="24"/>
        </w:rPr>
      </w:pPr>
    </w:p>
    <w:p w14:paraId="7F5A23DA" w14:textId="67F1DE92"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1. </w:t>
      </w:r>
      <w:r w:rsidR="004E2579">
        <w:rPr>
          <w:rFonts w:ascii="Times New Roman" w:eastAsia="Calibri" w:hAnsi="Times New Roman" w:cs="Times New Roman"/>
          <w:sz w:val="24"/>
          <w:szCs w:val="24"/>
        </w:rPr>
        <w:t xml:space="preserve">Bisaccate pollen type 5. </w:t>
      </w:r>
      <w:r w:rsidRPr="004424E1">
        <w:rPr>
          <w:rFonts w:ascii="Times New Roman" w:eastAsia="Calibri" w:hAnsi="Times New Roman" w:cs="Times New Roman"/>
          <w:sz w:val="24"/>
          <w:szCs w:val="24"/>
        </w:rPr>
        <w:t>OPC 2223_31523.  Coordinates:  147.1</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14.0</w:t>
      </w:r>
      <w:r w:rsidR="00600E02">
        <w:rPr>
          <w:rFonts w:ascii="Times New Roman" w:eastAsia="Calibri" w:hAnsi="Times New Roman" w:cs="Times New Roman"/>
          <w:sz w:val="24"/>
          <w:szCs w:val="24"/>
        </w:rPr>
        <w:t>.</w:t>
      </w:r>
    </w:p>
    <w:p w14:paraId="401E5EF4" w14:textId="2D85133F"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2. </w:t>
      </w:r>
      <w:r w:rsidR="004E2579">
        <w:rPr>
          <w:rFonts w:ascii="Times New Roman" w:eastAsia="Calibri" w:hAnsi="Times New Roman" w:cs="Times New Roman"/>
          <w:sz w:val="24"/>
          <w:szCs w:val="24"/>
        </w:rPr>
        <w:t xml:space="preserve">Bisaccate pollen type 6. </w:t>
      </w:r>
      <w:r w:rsidRPr="004424E1">
        <w:rPr>
          <w:rFonts w:ascii="Times New Roman" w:eastAsia="Calibri" w:hAnsi="Times New Roman" w:cs="Times New Roman"/>
          <w:sz w:val="24"/>
          <w:szCs w:val="24"/>
        </w:rPr>
        <w:t>OPC 2223_31524.  Coordinates:  126.4</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12.2</w:t>
      </w:r>
      <w:r w:rsidR="00600E02">
        <w:rPr>
          <w:rFonts w:ascii="Times New Roman" w:eastAsia="Calibri" w:hAnsi="Times New Roman" w:cs="Times New Roman"/>
          <w:sz w:val="24"/>
          <w:szCs w:val="24"/>
        </w:rPr>
        <w:t>.</w:t>
      </w:r>
    </w:p>
    <w:p w14:paraId="682D7AC0" w14:textId="20039807"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3. </w:t>
      </w:r>
      <w:bookmarkStart w:id="19" w:name="_Hlk100492670"/>
      <w:r w:rsidR="004E2579">
        <w:rPr>
          <w:rFonts w:ascii="Times New Roman" w:eastAsia="Calibri" w:hAnsi="Times New Roman" w:cs="Times New Roman"/>
          <w:sz w:val="24"/>
          <w:szCs w:val="24"/>
        </w:rPr>
        <w:t>Bisaccate pollen type 7</w:t>
      </w:r>
      <w:bookmarkEnd w:id="19"/>
      <w:r w:rsidR="004E2579">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2222_31519.  Coordinates:  119.1</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21.1</w:t>
      </w:r>
      <w:r w:rsidR="00600E02">
        <w:rPr>
          <w:rFonts w:ascii="Times New Roman" w:eastAsia="Calibri" w:hAnsi="Times New Roman" w:cs="Times New Roman"/>
          <w:sz w:val="24"/>
          <w:szCs w:val="24"/>
        </w:rPr>
        <w:t>.</w:t>
      </w:r>
    </w:p>
    <w:p w14:paraId="135D068E" w14:textId="1D7A5E09" w:rsidR="008764E0"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4. </w:t>
      </w:r>
      <w:r w:rsidR="004E2579" w:rsidRPr="004E2579">
        <w:rPr>
          <w:rFonts w:ascii="Times New Roman" w:eastAsia="Calibri" w:hAnsi="Times New Roman" w:cs="Times New Roman"/>
          <w:i/>
          <w:iCs/>
          <w:sz w:val="24"/>
          <w:szCs w:val="24"/>
        </w:rPr>
        <w:t>Strotersporites</w:t>
      </w:r>
      <w:r w:rsidR="004E2579">
        <w:rPr>
          <w:rFonts w:ascii="Times New Roman" w:eastAsia="Calibri" w:hAnsi="Times New Roman" w:cs="Times New Roman"/>
          <w:sz w:val="24"/>
          <w:szCs w:val="24"/>
        </w:rPr>
        <w:t xml:space="preserve"> sp.</w:t>
      </w:r>
      <w:r w:rsidR="00C75BA8">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2223_31523.  Coordinates:  138.4</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7.5</w:t>
      </w:r>
      <w:r w:rsidR="00600E02">
        <w:rPr>
          <w:rFonts w:ascii="Times New Roman" w:eastAsia="Calibri" w:hAnsi="Times New Roman" w:cs="Times New Roman"/>
          <w:sz w:val="24"/>
          <w:szCs w:val="24"/>
        </w:rPr>
        <w:t>.</w:t>
      </w:r>
    </w:p>
    <w:p w14:paraId="0C46D829" w14:textId="7B8CD5AC"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5. </w:t>
      </w:r>
      <w:r w:rsidR="004E2579">
        <w:rPr>
          <w:rFonts w:ascii="Times New Roman" w:eastAsia="Calibri" w:hAnsi="Times New Roman" w:cs="Times New Roman"/>
          <w:sz w:val="24"/>
          <w:szCs w:val="24"/>
        </w:rPr>
        <w:t xml:space="preserve">Bisaccate pollen type 9. </w:t>
      </w:r>
      <w:r w:rsidRPr="004424E1">
        <w:rPr>
          <w:rFonts w:ascii="Times New Roman" w:eastAsia="Calibri" w:hAnsi="Times New Roman" w:cs="Times New Roman"/>
          <w:sz w:val="24"/>
          <w:szCs w:val="24"/>
        </w:rPr>
        <w:t>OPC 2221_31514.  Coordinates:  122.3</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15.0</w:t>
      </w:r>
      <w:r w:rsidR="00600E02">
        <w:rPr>
          <w:rFonts w:ascii="Times New Roman" w:eastAsia="Calibri" w:hAnsi="Times New Roman" w:cs="Times New Roman"/>
          <w:sz w:val="24"/>
          <w:szCs w:val="24"/>
        </w:rPr>
        <w:t>.</w:t>
      </w:r>
    </w:p>
    <w:p w14:paraId="14DF4B34" w14:textId="64EE1BFF" w:rsidR="0075036B"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6. </w:t>
      </w:r>
      <w:r w:rsidR="004E2579">
        <w:rPr>
          <w:rFonts w:ascii="Times New Roman" w:eastAsia="Calibri" w:hAnsi="Times New Roman" w:cs="Times New Roman"/>
          <w:sz w:val="24"/>
          <w:szCs w:val="24"/>
        </w:rPr>
        <w:t xml:space="preserve">Bisaccate pollen type 10. </w:t>
      </w:r>
      <w:r w:rsidRPr="004424E1">
        <w:rPr>
          <w:rFonts w:ascii="Times New Roman" w:eastAsia="Calibri" w:hAnsi="Times New Roman" w:cs="Times New Roman"/>
          <w:sz w:val="24"/>
          <w:szCs w:val="24"/>
        </w:rPr>
        <w:t>OPC 2221_31513.  Coordinates:  126.1</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21.5</w:t>
      </w:r>
      <w:r w:rsidR="00600E02">
        <w:rPr>
          <w:rFonts w:ascii="Times New Roman" w:eastAsia="Calibri" w:hAnsi="Times New Roman" w:cs="Times New Roman"/>
          <w:sz w:val="24"/>
          <w:szCs w:val="24"/>
        </w:rPr>
        <w:t>.</w:t>
      </w:r>
    </w:p>
    <w:p w14:paraId="189F4AEC" w14:textId="3209F070" w:rsidR="008764E0" w:rsidRDefault="008764E0" w:rsidP="008764E0">
      <w:pPr>
        <w:spacing w:line="480" w:lineRule="auto"/>
        <w:contextualSpacing/>
        <w:rPr>
          <w:rFonts w:ascii="Times New Roman" w:eastAsia="Calibri" w:hAnsi="Times New Roman" w:cs="Times New Roman"/>
          <w:sz w:val="24"/>
          <w:szCs w:val="24"/>
        </w:rPr>
      </w:pPr>
    </w:p>
    <w:p w14:paraId="4259D513" w14:textId="77777777" w:rsidR="008764E0" w:rsidRPr="004424E1" w:rsidRDefault="008764E0" w:rsidP="008764E0">
      <w:pPr>
        <w:spacing w:line="480" w:lineRule="auto"/>
        <w:contextualSpacing/>
        <w:rPr>
          <w:rFonts w:ascii="Times New Roman" w:eastAsia="Calibri" w:hAnsi="Times New Roman" w:cs="Times New Roman"/>
          <w:sz w:val="24"/>
          <w:szCs w:val="24"/>
        </w:rPr>
      </w:pPr>
    </w:p>
    <w:p w14:paraId="19B21551" w14:textId="0CC7236B" w:rsidR="0075036B" w:rsidRDefault="0075036B" w:rsidP="0075036B">
      <w:pPr>
        <w:rPr>
          <w:rFonts w:ascii="Times New Roman" w:eastAsia="Calibri" w:hAnsi="Times New Roman" w:cs="Times New Roman"/>
          <w:sz w:val="24"/>
          <w:szCs w:val="24"/>
        </w:rPr>
      </w:pPr>
    </w:p>
    <w:p w14:paraId="4EA68388" w14:textId="6510D311" w:rsidR="008764E0" w:rsidRDefault="008764E0" w:rsidP="0075036B">
      <w:pPr>
        <w:rPr>
          <w:rFonts w:ascii="Times New Roman" w:eastAsia="Calibri" w:hAnsi="Times New Roman" w:cs="Times New Roman"/>
          <w:sz w:val="24"/>
          <w:szCs w:val="24"/>
        </w:rPr>
      </w:pPr>
    </w:p>
    <w:p w14:paraId="517E2B23" w14:textId="7049B022" w:rsidR="008764E0" w:rsidRDefault="008764E0" w:rsidP="0075036B">
      <w:pPr>
        <w:rPr>
          <w:rFonts w:ascii="Times New Roman" w:eastAsia="Calibri" w:hAnsi="Times New Roman" w:cs="Times New Roman"/>
          <w:sz w:val="24"/>
          <w:szCs w:val="24"/>
        </w:rPr>
      </w:pPr>
    </w:p>
    <w:p w14:paraId="55F7010F" w14:textId="7FF08E43" w:rsidR="008764E0" w:rsidRDefault="008764E0" w:rsidP="0075036B">
      <w:pPr>
        <w:rPr>
          <w:rFonts w:ascii="Times New Roman" w:eastAsia="Calibri" w:hAnsi="Times New Roman" w:cs="Times New Roman"/>
          <w:sz w:val="24"/>
          <w:szCs w:val="24"/>
        </w:rPr>
      </w:pPr>
    </w:p>
    <w:p w14:paraId="48B15BAC" w14:textId="5716B0F9" w:rsidR="008764E0" w:rsidRDefault="008764E0" w:rsidP="0075036B">
      <w:pPr>
        <w:rPr>
          <w:rFonts w:ascii="Times New Roman" w:eastAsia="Calibri" w:hAnsi="Times New Roman" w:cs="Times New Roman"/>
          <w:sz w:val="24"/>
          <w:szCs w:val="24"/>
        </w:rPr>
      </w:pPr>
    </w:p>
    <w:p w14:paraId="1C9011FB" w14:textId="5E0E95A3" w:rsidR="008764E0" w:rsidRDefault="008764E0" w:rsidP="0075036B">
      <w:pPr>
        <w:rPr>
          <w:rFonts w:ascii="Times New Roman" w:eastAsia="Calibri" w:hAnsi="Times New Roman" w:cs="Times New Roman"/>
          <w:sz w:val="24"/>
          <w:szCs w:val="24"/>
        </w:rPr>
      </w:pPr>
    </w:p>
    <w:p w14:paraId="708F64AE" w14:textId="48165894" w:rsidR="008764E0" w:rsidRDefault="008764E0" w:rsidP="0075036B">
      <w:pPr>
        <w:rPr>
          <w:rFonts w:ascii="Times New Roman" w:eastAsia="Calibri" w:hAnsi="Times New Roman" w:cs="Times New Roman"/>
          <w:sz w:val="24"/>
          <w:szCs w:val="24"/>
        </w:rPr>
      </w:pPr>
    </w:p>
    <w:p w14:paraId="1C50F8DD" w14:textId="6967FA9E" w:rsidR="008764E0" w:rsidRDefault="008764E0" w:rsidP="0075036B">
      <w:pPr>
        <w:rPr>
          <w:rFonts w:ascii="Times New Roman" w:eastAsia="Calibri" w:hAnsi="Times New Roman" w:cs="Times New Roman"/>
          <w:sz w:val="24"/>
          <w:szCs w:val="24"/>
        </w:rPr>
      </w:pPr>
    </w:p>
    <w:p w14:paraId="49A8405A" w14:textId="56B998EE" w:rsidR="008764E0" w:rsidRDefault="008764E0" w:rsidP="0075036B">
      <w:pPr>
        <w:rPr>
          <w:rFonts w:ascii="Times New Roman" w:eastAsia="Calibri" w:hAnsi="Times New Roman" w:cs="Times New Roman"/>
          <w:sz w:val="24"/>
          <w:szCs w:val="24"/>
        </w:rPr>
      </w:pPr>
    </w:p>
    <w:p w14:paraId="292CD34E" w14:textId="77777777" w:rsidR="008764E0" w:rsidRPr="004424E1" w:rsidRDefault="008764E0" w:rsidP="0075036B">
      <w:pPr>
        <w:rPr>
          <w:rFonts w:ascii="Times New Roman" w:eastAsia="Calibri" w:hAnsi="Times New Roman" w:cs="Times New Roman"/>
          <w:sz w:val="24"/>
          <w:szCs w:val="24"/>
        </w:rPr>
      </w:pPr>
    </w:p>
    <w:p w14:paraId="5FE87BDF" w14:textId="5BB43FB4"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31C07BE6" wp14:editId="2CFCD627">
            <wp:extent cx="2971800" cy="198424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405DFD2C" wp14:editId="7AB05002">
            <wp:extent cx="2971800" cy="1984248"/>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74E503BC" w14:textId="77777777" w:rsidR="0075036B" w:rsidRPr="004424E1" w:rsidRDefault="0075036B" w:rsidP="0075036B">
      <w:pPr>
        <w:widowControl w:val="0"/>
        <w:numPr>
          <w:ilvl w:val="0"/>
          <w:numId w:val="21"/>
        </w:numPr>
        <w:suppressAutoHyphens/>
        <w:spacing w:after="0" w:line="24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ab/>
        <w:t>2</w:t>
      </w:r>
    </w:p>
    <w:p w14:paraId="10CD2874" w14:textId="77777777" w:rsidR="0075036B" w:rsidRPr="004424E1" w:rsidRDefault="0075036B" w:rsidP="0075036B">
      <w:pPr>
        <w:rPr>
          <w:rFonts w:ascii="Times New Roman" w:eastAsia="Calibri" w:hAnsi="Times New Roman" w:cs="Times New Roman"/>
          <w:sz w:val="24"/>
          <w:szCs w:val="24"/>
        </w:rPr>
      </w:pPr>
    </w:p>
    <w:p w14:paraId="2995A603" w14:textId="2529968A" w:rsidR="0075036B" w:rsidRPr="004424E1"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70C659EC" wp14:editId="58FA659F">
            <wp:extent cx="2971800" cy="1984248"/>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0474A3E1" wp14:editId="19195935">
            <wp:extent cx="2971800" cy="1984248"/>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6D0E7995" w14:textId="7E36267E" w:rsidR="0075036B" w:rsidRDefault="0075036B"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4</w:t>
      </w:r>
    </w:p>
    <w:p w14:paraId="7E6FA70E" w14:textId="77777777" w:rsidR="00442427" w:rsidRPr="004424E1" w:rsidRDefault="00442427" w:rsidP="0075036B">
      <w:pPr>
        <w:rPr>
          <w:rFonts w:ascii="Times New Roman" w:eastAsia="Calibri" w:hAnsi="Times New Roman" w:cs="Times New Roman"/>
          <w:sz w:val="24"/>
          <w:szCs w:val="24"/>
        </w:rPr>
      </w:pPr>
    </w:p>
    <w:p w14:paraId="5F5B47AE" w14:textId="7E849F05" w:rsidR="0075036B" w:rsidRPr="004424E1" w:rsidRDefault="00C94916" w:rsidP="0075036B">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14:anchorId="2362EC31" wp14:editId="7F9F08EF">
                <wp:simplePos x="0" y="0"/>
                <wp:positionH relativeFrom="column">
                  <wp:posOffset>4535786</wp:posOffset>
                </wp:positionH>
                <wp:positionV relativeFrom="paragraph">
                  <wp:posOffset>1872974</wp:posOffset>
                </wp:positionV>
                <wp:extent cx="1325880" cy="54321"/>
                <wp:effectExtent l="0" t="0" r="7620" b="9525"/>
                <wp:wrapNone/>
                <wp:docPr id="40" name="Rectangle 40"/>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14AB31" id="Rectangle 40" o:spid="_x0000_s1026" style="position:absolute;margin-left:357.15pt;margin-top:147.5pt;width:104.4pt;height:4.3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" fillcolor="black [3213]" strokecolor="white [3212]" strokeweight="1pt"/>
            </w:pict>
          </mc:Fallback>
        </mc:AlternateContent>
      </w:r>
      <w:r w:rsidR="0075036B" w:rsidRPr="004424E1">
        <w:rPr>
          <w:rFonts w:ascii="Times New Roman" w:eastAsia="Calibri" w:hAnsi="Times New Roman" w:cs="Times New Roman"/>
          <w:noProof/>
          <w:sz w:val="24"/>
          <w:szCs w:val="24"/>
        </w:rPr>
        <w:drawing>
          <wp:inline distT="0" distB="0" distL="0" distR="0" wp14:anchorId="09BFAD02" wp14:editId="7C8014ED">
            <wp:extent cx="2971800" cy="1984248"/>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75036B" w:rsidRPr="004424E1">
        <w:rPr>
          <w:rFonts w:ascii="Times New Roman" w:eastAsia="Calibri" w:hAnsi="Times New Roman" w:cs="Times New Roman"/>
          <w:noProof/>
          <w:sz w:val="24"/>
          <w:szCs w:val="24"/>
        </w:rPr>
        <w:drawing>
          <wp:inline distT="0" distB="0" distL="0" distR="0" wp14:anchorId="195CD708" wp14:editId="58AFBDA9">
            <wp:extent cx="2971800" cy="198424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09514D19" w14:textId="7256944F" w:rsidR="0075036B" w:rsidRPr="004424E1" w:rsidRDefault="00931182" w:rsidP="0075036B">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6</w:t>
      </w:r>
    </w:p>
    <w:p w14:paraId="18E8A841" w14:textId="308B9111" w:rsidR="00353BDA" w:rsidRPr="004424E1" w:rsidRDefault="00353BDA" w:rsidP="009D0A94">
      <w:pPr>
        <w:rPr>
          <w:rFonts w:ascii="Times New Roman" w:hAnsi="Times New Roman" w:cs="Times New Roman"/>
          <w:sz w:val="24"/>
          <w:szCs w:val="24"/>
        </w:rPr>
      </w:pPr>
    </w:p>
    <w:p w14:paraId="75490FA4" w14:textId="0EE9F7F3" w:rsidR="00353BDA" w:rsidRPr="004424E1" w:rsidRDefault="00353BDA" w:rsidP="009D0A94">
      <w:pPr>
        <w:rPr>
          <w:rFonts w:ascii="Times New Roman" w:hAnsi="Times New Roman" w:cs="Times New Roman"/>
          <w:sz w:val="24"/>
          <w:szCs w:val="24"/>
        </w:rPr>
      </w:pPr>
    </w:p>
    <w:p w14:paraId="7C96CE63" w14:textId="7D7AAC64" w:rsidR="0075036B" w:rsidRDefault="0075036B"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7</w:t>
      </w:r>
    </w:p>
    <w:p w14:paraId="66347DBC" w14:textId="1B5D5C79" w:rsidR="0077465B" w:rsidRDefault="00C94916"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67B13D3C" w14:textId="77777777" w:rsidR="00C94916" w:rsidRPr="004424E1" w:rsidRDefault="00C94916" w:rsidP="0077465B">
      <w:pPr>
        <w:spacing w:line="480" w:lineRule="auto"/>
        <w:contextualSpacing/>
        <w:jc w:val="center"/>
        <w:rPr>
          <w:rFonts w:ascii="Times New Roman" w:eastAsia="Calibri" w:hAnsi="Times New Roman" w:cs="Times New Roman"/>
          <w:sz w:val="24"/>
          <w:szCs w:val="24"/>
        </w:rPr>
      </w:pPr>
    </w:p>
    <w:p w14:paraId="4078AE57" w14:textId="7D6740F1"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1. </w:t>
      </w:r>
      <w:r w:rsidR="00BA0C65">
        <w:rPr>
          <w:rFonts w:ascii="Times New Roman" w:eastAsia="Calibri" w:hAnsi="Times New Roman" w:cs="Times New Roman"/>
          <w:sz w:val="24"/>
          <w:szCs w:val="24"/>
        </w:rPr>
        <w:t xml:space="preserve">Bisaccate pollen type 11. </w:t>
      </w:r>
      <w:r w:rsidRPr="004424E1">
        <w:rPr>
          <w:rFonts w:ascii="Times New Roman" w:eastAsia="Calibri" w:hAnsi="Times New Roman" w:cs="Times New Roman"/>
          <w:sz w:val="24"/>
          <w:szCs w:val="24"/>
        </w:rPr>
        <w:t>OPC 2223_31524.  Coordinates:  142.5</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21.1</w:t>
      </w:r>
      <w:r w:rsidR="00722E6B">
        <w:rPr>
          <w:rFonts w:ascii="Times New Roman" w:eastAsia="Calibri" w:hAnsi="Times New Roman" w:cs="Times New Roman"/>
          <w:sz w:val="24"/>
          <w:szCs w:val="24"/>
        </w:rPr>
        <w:t>.</w:t>
      </w:r>
    </w:p>
    <w:p w14:paraId="70C51B8A" w14:textId="45974C3B"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2. </w:t>
      </w:r>
      <w:bookmarkStart w:id="20" w:name="_Hlk100492723"/>
      <w:r w:rsidR="00BA0C65" w:rsidRPr="00BA0C65">
        <w:rPr>
          <w:rFonts w:ascii="Times New Roman" w:eastAsia="Calibri" w:hAnsi="Times New Roman" w:cs="Times New Roman"/>
          <w:i/>
          <w:iCs/>
          <w:sz w:val="24"/>
          <w:szCs w:val="24"/>
        </w:rPr>
        <w:t>Lueckisporites virkkiae</w:t>
      </w:r>
      <w:bookmarkEnd w:id="20"/>
      <w:r w:rsidR="00BA0C65">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2221_31514.  Coordinates:  148.7</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11.8</w:t>
      </w:r>
      <w:r w:rsidR="00722E6B">
        <w:rPr>
          <w:rFonts w:ascii="Times New Roman" w:eastAsia="Calibri" w:hAnsi="Times New Roman" w:cs="Times New Roman"/>
          <w:sz w:val="24"/>
          <w:szCs w:val="24"/>
        </w:rPr>
        <w:t>.</w:t>
      </w:r>
    </w:p>
    <w:p w14:paraId="54BE7877" w14:textId="58545E81"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3. </w:t>
      </w:r>
      <w:r w:rsidR="00BA0C65" w:rsidRPr="00BA0C65">
        <w:rPr>
          <w:rFonts w:ascii="Times New Roman" w:eastAsia="Calibri" w:hAnsi="Times New Roman" w:cs="Times New Roman"/>
          <w:i/>
          <w:iCs/>
          <w:sz w:val="24"/>
          <w:szCs w:val="24"/>
        </w:rPr>
        <w:t>Lueckisporites virkkiae</w:t>
      </w:r>
      <w:r w:rsidR="00BA0C65">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2223_31523.  Coordinates:  136.1</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18.0</w:t>
      </w:r>
      <w:r w:rsidR="00722E6B">
        <w:rPr>
          <w:rFonts w:ascii="Times New Roman" w:eastAsia="Calibri" w:hAnsi="Times New Roman" w:cs="Times New Roman"/>
          <w:sz w:val="24"/>
          <w:szCs w:val="24"/>
        </w:rPr>
        <w:t>.</w:t>
      </w:r>
    </w:p>
    <w:p w14:paraId="2A204679" w14:textId="37BA6A5B"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4. </w:t>
      </w:r>
      <w:r w:rsidR="00BA0C65" w:rsidRPr="00BA0C65">
        <w:rPr>
          <w:rFonts w:ascii="Times New Roman" w:eastAsia="Calibri" w:hAnsi="Times New Roman" w:cs="Times New Roman"/>
          <w:i/>
          <w:iCs/>
          <w:sz w:val="24"/>
          <w:szCs w:val="24"/>
        </w:rPr>
        <w:t>Lueckisporites virkkiae</w:t>
      </w:r>
      <w:r w:rsidR="00BA0C65">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2221_31515.  Coordinates:  141.4</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3.9</w:t>
      </w:r>
      <w:r w:rsidR="00722E6B">
        <w:rPr>
          <w:rFonts w:ascii="Times New Roman" w:eastAsia="Calibri" w:hAnsi="Times New Roman" w:cs="Times New Roman"/>
          <w:sz w:val="24"/>
          <w:szCs w:val="24"/>
        </w:rPr>
        <w:t>.</w:t>
      </w:r>
    </w:p>
    <w:p w14:paraId="333C503F" w14:textId="3AE567C3" w:rsidR="0075036B" w:rsidRPr="004424E1"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5. </w:t>
      </w:r>
      <w:r w:rsidR="00BA0C65" w:rsidRPr="00BA0C65">
        <w:rPr>
          <w:rFonts w:ascii="Times New Roman" w:eastAsia="Calibri" w:hAnsi="Times New Roman" w:cs="Times New Roman"/>
          <w:i/>
          <w:iCs/>
          <w:sz w:val="24"/>
          <w:szCs w:val="24"/>
        </w:rPr>
        <w:t>Lueckisporites virkkiae</w:t>
      </w:r>
      <w:r w:rsidR="00BA0C65">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2221_31513.  Coordinates:  113.3</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20.2 (high focus)</w:t>
      </w:r>
      <w:r w:rsidR="00600E02">
        <w:rPr>
          <w:rFonts w:ascii="Times New Roman" w:eastAsia="Calibri" w:hAnsi="Times New Roman" w:cs="Times New Roman"/>
          <w:sz w:val="24"/>
          <w:szCs w:val="24"/>
        </w:rPr>
        <w:t>.</w:t>
      </w:r>
    </w:p>
    <w:p w14:paraId="2BDF54E2" w14:textId="32B3E859" w:rsidR="0075036B" w:rsidRDefault="0075036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6. </w:t>
      </w:r>
      <w:r w:rsidR="00BA0C65" w:rsidRPr="00BA0C65">
        <w:rPr>
          <w:rFonts w:ascii="Times New Roman" w:eastAsia="Calibri" w:hAnsi="Times New Roman" w:cs="Times New Roman"/>
          <w:i/>
          <w:iCs/>
          <w:sz w:val="24"/>
          <w:szCs w:val="24"/>
        </w:rPr>
        <w:t>Lueckisporites virkkiae</w:t>
      </w:r>
      <w:r w:rsidR="00BA0C65">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2221_31513.  Coordinates:  113.3</w:t>
      </w:r>
      <w:r w:rsidR="00600E02">
        <w:rPr>
          <w:rFonts w:ascii="Times New Roman" w:eastAsia="Calibri" w:hAnsi="Times New Roman" w:cs="Times New Roman"/>
          <w:sz w:val="24"/>
          <w:szCs w:val="24"/>
        </w:rPr>
        <w:t xml:space="preserve"> </w:t>
      </w:r>
      <w:r w:rsidR="001117C9">
        <w:rPr>
          <w:rFonts w:ascii="Times New Roman" w:eastAsia="Calibri" w:hAnsi="Times New Roman" w:cs="Times New Roman"/>
          <w:sz w:val="24"/>
          <w:szCs w:val="24"/>
        </w:rPr>
        <w:t>x</w:t>
      </w:r>
      <w:r w:rsidR="00600E02">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20.2 (low focus)</w:t>
      </w:r>
      <w:r w:rsidR="00600E02">
        <w:rPr>
          <w:rFonts w:ascii="Times New Roman" w:eastAsia="Calibri" w:hAnsi="Times New Roman" w:cs="Times New Roman"/>
          <w:sz w:val="24"/>
          <w:szCs w:val="24"/>
        </w:rPr>
        <w:t>.</w:t>
      </w:r>
    </w:p>
    <w:p w14:paraId="41FAA60F" w14:textId="47C15E12" w:rsidR="0080675D" w:rsidRDefault="0080675D" w:rsidP="008764E0">
      <w:pPr>
        <w:spacing w:line="480" w:lineRule="auto"/>
        <w:contextualSpacing/>
        <w:rPr>
          <w:rFonts w:ascii="Times New Roman" w:eastAsia="Calibri" w:hAnsi="Times New Roman" w:cs="Times New Roman"/>
          <w:sz w:val="24"/>
          <w:szCs w:val="24"/>
        </w:rPr>
      </w:pPr>
    </w:p>
    <w:p w14:paraId="6042C376" w14:textId="77777777" w:rsidR="0080675D" w:rsidRDefault="0080675D" w:rsidP="008764E0">
      <w:pPr>
        <w:spacing w:line="480" w:lineRule="auto"/>
        <w:contextualSpacing/>
        <w:rPr>
          <w:rFonts w:ascii="Times New Roman" w:eastAsia="Calibri" w:hAnsi="Times New Roman" w:cs="Times New Roman"/>
          <w:sz w:val="24"/>
          <w:szCs w:val="24"/>
        </w:rPr>
      </w:pPr>
    </w:p>
    <w:p w14:paraId="35ED1E4E" w14:textId="64B06D7A" w:rsidR="008764E0" w:rsidRDefault="008764E0" w:rsidP="008764E0">
      <w:pPr>
        <w:spacing w:line="480" w:lineRule="auto"/>
        <w:contextualSpacing/>
        <w:rPr>
          <w:rFonts w:ascii="Times New Roman" w:eastAsia="Calibri" w:hAnsi="Times New Roman" w:cs="Times New Roman"/>
          <w:sz w:val="24"/>
          <w:szCs w:val="24"/>
        </w:rPr>
      </w:pPr>
    </w:p>
    <w:p w14:paraId="5F64C4AC" w14:textId="37D9F525" w:rsidR="008764E0" w:rsidRDefault="008764E0" w:rsidP="008764E0">
      <w:pPr>
        <w:spacing w:line="480" w:lineRule="auto"/>
        <w:contextualSpacing/>
        <w:rPr>
          <w:rFonts w:ascii="Times New Roman" w:eastAsia="Calibri" w:hAnsi="Times New Roman" w:cs="Times New Roman"/>
          <w:sz w:val="24"/>
          <w:szCs w:val="24"/>
        </w:rPr>
      </w:pPr>
    </w:p>
    <w:p w14:paraId="3F9E4D2E" w14:textId="3703B527" w:rsidR="008764E0" w:rsidRDefault="008764E0" w:rsidP="008764E0">
      <w:pPr>
        <w:spacing w:line="480" w:lineRule="auto"/>
        <w:contextualSpacing/>
        <w:rPr>
          <w:rFonts w:ascii="Times New Roman" w:eastAsia="Calibri" w:hAnsi="Times New Roman" w:cs="Times New Roman"/>
          <w:sz w:val="24"/>
          <w:szCs w:val="24"/>
        </w:rPr>
      </w:pPr>
    </w:p>
    <w:p w14:paraId="24497209" w14:textId="30A88715" w:rsidR="008764E0" w:rsidRDefault="008764E0" w:rsidP="008764E0">
      <w:pPr>
        <w:spacing w:line="480" w:lineRule="auto"/>
        <w:contextualSpacing/>
        <w:rPr>
          <w:rFonts w:ascii="Times New Roman" w:eastAsia="Calibri" w:hAnsi="Times New Roman" w:cs="Times New Roman"/>
          <w:sz w:val="24"/>
          <w:szCs w:val="24"/>
        </w:rPr>
      </w:pPr>
    </w:p>
    <w:p w14:paraId="4C52F2DD" w14:textId="253BF801" w:rsidR="008764E0" w:rsidRDefault="008764E0" w:rsidP="008764E0">
      <w:pPr>
        <w:spacing w:line="480" w:lineRule="auto"/>
        <w:contextualSpacing/>
        <w:rPr>
          <w:rFonts w:ascii="Times New Roman" w:eastAsia="Calibri" w:hAnsi="Times New Roman" w:cs="Times New Roman"/>
          <w:sz w:val="24"/>
          <w:szCs w:val="24"/>
        </w:rPr>
      </w:pPr>
    </w:p>
    <w:p w14:paraId="1EC94CEF" w14:textId="77777777" w:rsidR="008764E0" w:rsidRPr="004424E1" w:rsidRDefault="008764E0" w:rsidP="008764E0">
      <w:pPr>
        <w:spacing w:line="480" w:lineRule="auto"/>
        <w:contextualSpacing/>
        <w:rPr>
          <w:rFonts w:ascii="Times New Roman" w:eastAsia="Calibri" w:hAnsi="Times New Roman" w:cs="Times New Roman"/>
          <w:sz w:val="24"/>
          <w:szCs w:val="24"/>
        </w:rPr>
      </w:pPr>
    </w:p>
    <w:p w14:paraId="277BC579" w14:textId="2B9933EF" w:rsidR="00353BDA" w:rsidRDefault="00353BDA" w:rsidP="009D0A94">
      <w:pPr>
        <w:rPr>
          <w:rFonts w:ascii="Times New Roman" w:hAnsi="Times New Roman" w:cs="Times New Roman"/>
          <w:sz w:val="24"/>
          <w:szCs w:val="24"/>
        </w:rPr>
      </w:pPr>
    </w:p>
    <w:p w14:paraId="2F6A19C3" w14:textId="146B21B0" w:rsidR="008764E0" w:rsidRDefault="008764E0" w:rsidP="009D0A94">
      <w:pPr>
        <w:rPr>
          <w:rFonts w:ascii="Times New Roman" w:hAnsi="Times New Roman" w:cs="Times New Roman"/>
          <w:sz w:val="24"/>
          <w:szCs w:val="24"/>
        </w:rPr>
      </w:pPr>
    </w:p>
    <w:p w14:paraId="6CF81A3A" w14:textId="77777777" w:rsidR="008764E0" w:rsidRPr="004424E1" w:rsidRDefault="008764E0" w:rsidP="009D0A94">
      <w:pPr>
        <w:rPr>
          <w:rFonts w:ascii="Times New Roman" w:hAnsi="Times New Roman" w:cs="Times New Roman"/>
          <w:sz w:val="24"/>
          <w:szCs w:val="24"/>
        </w:rPr>
      </w:pPr>
    </w:p>
    <w:p w14:paraId="3AAED992" w14:textId="3DE19CA0" w:rsidR="00F6445B" w:rsidRPr="004424E1"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464BACA0" wp14:editId="13428BF5">
            <wp:extent cx="2971800" cy="1984248"/>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602A6385" wp14:editId="7AFFE3B5">
            <wp:extent cx="2971800" cy="1984248"/>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60DD92CC" w14:textId="1C68CAE2" w:rsidR="00F6445B"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sz w:val="24"/>
          <w:szCs w:val="24"/>
        </w:rPr>
        <w:t>1</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2</w:t>
      </w:r>
    </w:p>
    <w:p w14:paraId="7B3C113F" w14:textId="77777777" w:rsidR="00442427" w:rsidRPr="004424E1" w:rsidRDefault="00442427" w:rsidP="00F6445B">
      <w:pPr>
        <w:rPr>
          <w:rFonts w:ascii="Times New Roman" w:eastAsia="Calibri" w:hAnsi="Times New Roman" w:cs="Times New Roman"/>
          <w:sz w:val="24"/>
          <w:szCs w:val="24"/>
        </w:rPr>
      </w:pPr>
    </w:p>
    <w:p w14:paraId="2F55975E" w14:textId="53443710" w:rsidR="00F6445B" w:rsidRPr="004424E1"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5538C6A6" wp14:editId="45CF8F50">
            <wp:extent cx="2971800" cy="1984248"/>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7E29A644" wp14:editId="46B9D3F1">
            <wp:extent cx="2971800" cy="1984248"/>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019CC346" w14:textId="4A6E9339" w:rsidR="00F6445B"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sz w:val="24"/>
          <w:szCs w:val="24"/>
        </w:rPr>
        <w:t>3</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4</w:t>
      </w:r>
    </w:p>
    <w:p w14:paraId="0F12DCEF" w14:textId="77777777" w:rsidR="00442427" w:rsidRPr="004424E1" w:rsidRDefault="00442427" w:rsidP="00F6445B">
      <w:pPr>
        <w:rPr>
          <w:rFonts w:ascii="Times New Roman" w:eastAsia="Calibri" w:hAnsi="Times New Roman" w:cs="Times New Roman"/>
          <w:sz w:val="24"/>
          <w:szCs w:val="24"/>
        </w:rPr>
      </w:pPr>
    </w:p>
    <w:p w14:paraId="75FC0AE6" w14:textId="07FFBA52" w:rsidR="00F6445B" w:rsidRPr="004424E1" w:rsidRDefault="00C94916" w:rsidP="00F6445B">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9504" behindDoc="0" locked="0" layoutInCell="1" allowOverlap="1" wp14:anchorId="58CE370C" wp14:editId="1326C757">
                <wp:simplePos x="0" y="0"/>
                <wp:positionH relativeFrom="column">
                  <wp:posOffset>4553893</wp:posOffset>
                </wp:positionH>
                <wp:positionV relativeFrom="paragraph">
                  <wp:posOffset>1873457</wp:posOffset>
                </wp:positionV>
                <wp:extent cx="1325880" cy="54321"/>
                <wp:effectExtent l="0" t="0" r="7620" b="9525"/>
                <wp:wrapNone/>
                <wp:docPr id="41" name="Rectangle 41"/>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90BF97" id="Rectangle 41" o:spid="_x0000_s1026" style="position:absolute;margin-left:358.55pt;margin-top:147.5pt;width:104.4pt;height:4.3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" fillcolor="black [3213]" strokecolor="white [3212]" strokeweight="1pt"/>
            </w:pict>
          </mc:Fallback>
        </mc:AlternateContent>
      </w:r>
      <w:r w:rsidR="00F6445B" w:rsidRPr="004424E1">
        <w:rPr>
          <w:rFonts w:ascii="Times New Roman" w:eastAsia="Calibri" w:hAnsi="Times New Roman" w:cs="Times New Roman"/>
          <w:noProof/>
          <w:sz w:val="24"/>
          <w:szCs w:val="24"/>
        </w:rPr>
        <w:drawing>
          <wp:inline distT="0" distB="0" distL="0" distR="0" wp14:anchorId="1EDC8859" wp14:editId="6204A342">
            <wp:extent cx="2971800" cy="1984248"/>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F6445B" w:rsidRPr="004424E1">
        <w:rPr>
          <w:rFonts w:ascii="Times New Roman" w:eastAsia="Calibri" w:hAnsi="Times New Roman" w:cs="Times New Roman"/>
          <w:noProof/>
          <w:sz w:val="24"/>
          <w:szCs w:val="24"/>
        </w:rPr>
        <w:drawing>
          <wp:inline distT="0" distB="0" distL="0" distR="0" wp14:anchorId="0D678BBD" wp14:editId="66F80B97">
            <wp:extent cx="2971800" cy="1984248"/>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613B1BC8" w14:textId="4B880639" w:rsidR="00F6445B" w:rsidRPr="004424E1"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sz w:val="24"/>
          <w:szCs w:val="24"/>
        </w:rPr>
        <w:t>5</w:t>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r>
      <w:r w:rsidRPr="004424E1">
        <w:rPr>
          <w:rFonts w:ascii="Times New Roman" w:eastAsia="Calibri" w:hAnsi="Times New Roman" w:cs="Times New Roman"/>
          <w:sz w:val="24"/>
          <w:szCs w:val="24"/>
        </w:rPr>
        <w:tab/>
        <w:t>6</w:t>
      </w:r>
    </w:p>
    <w:p w14:paraId="74E367A7" w14:textId="3A1663CE" w:rsidR="00F6445B" w:rsidRPr="004424E1" w:rsidRDefault="00F6445B" w:rsidP="00F6445B">
      <w:pPr>
        <w:rPr>
          <w:rFonts w:ascii="Times New Roman" w:eastAsia="Calibri" w:hAnsi="Times New Roman" w:cs="Times New Roman"/>
          <w:sz w:val="24"/>
          <w:szCs w:val="24"/>
        </w:rPr>
      </w:pPr>
    </w:p>
    <w:p w14:paraId="1A9516E1" w14:textId="77777777" w:rsidR="00116100" w:rsidRPr="004424E1" w:rsidRDefault="00116100" w:rsidP="00F6445B">
      <w:pPr>
        <w:rPr>
          <w:rFonts w:ascii="Times New Roman" w:eastAsia="Calibri" w:hAnsi="Times New Roman" w:cs="Times New Roman"/>
          <w:sz w:val="24"/>
          <w:szCs w:val="24"/>
        </w:rPr>
      </w:pPr>
    </w:p>
    <w:p w14:paraId="3A2A36A7" w14:textId="06C89235" w:rsidR="00F6445B" w:rsidRDefault="00F6445B" w:rsidP="0077465B">
      <w:pPr>
        <w:spacing w:line="480" w:lineRule="auto"/>
        <w:contextualSpacing/>
        <w:jc w:val="center"/>
        <w:rPr>
          <w:rFonts w:ascii="Times New Roman" w:eastAsia="Calibri" w:hAnsi="Times New Roman" w:cs="Times New Roman"/>
          <w:sz w:val="24"/>
          <w:szCs w:val="24"/>
        </w:rPr>
      </w:pPr>
      <w:r w:rsidRPr="004424E1">
        <w:rPr>
          <w:rFonts w:ascii="Times New Roman" w:eastAsia="Calibri" w:hAnsi="Times New Roman" w:cs="Times New Roman"/>
          <w:sz w:val="24"/>
          <w:szCs w:val="24"/>
        </w:rPr>
        <w:lastRenderedPageBreak/>
        <w:t>PLATE 8</w:t>
      </w:r>
    </w:p>
    <w:p w14:paraId="579DA6DC" w14:textId="7AB9B625" w:rsidR="0077465B" w:rsidRDefault="00C94916"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418DAF6A" w14:textId="77777777" w:rsidR="00C94916" w:rsidRPr="004424E1" w:rsidRDefault="00C94916" w:rsidP="0077465B">
      <w:pPr>
        <w:spacing w:line="480" w:lineRule="auto"/>
        <w:contextualSpacing/>
        <w:jc w:val="center"/>
        <w:rPr>
          <w:rFonts w:ascii="Times New Roman" w:eastAsia="Calibri" w:hAnsi="Times New Roman" w:cs="Times New Roman"/>
          <w:sz w:val="24"/>
          <w:szCs w:val="24"/>
        </w:rPr>
      </w:pPr>
    </w:p>
    <w:p w14:paraId="007F67E2" w14:textId="32831E2A" w:rsidR="00F6445B" w:rsidRPr="004424E1" w:rsidRDefault="00F6445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1. </w:t>
      </w:r>
      <w:r w:rsidR="00570D6D" w:rsidRPr="00570D6D">
        <w:rPr>
          <w:rFonts w:ascii="Times New Roman" w:eastAsia="Calibri" w:hAnsi="Times New Roman" w:cs="Times New Roman"/>
          <w:i/>
          <w:iCs/>
          <w:sz w:val="24"/>
          <w:szCs w:val="24"/>
        </w:rPr>
        <w:t>Hamiapollenites perisporites</w:t>
      </w:r>
      <w:r w:rsidR="00570D6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2223_31523.  Coordinates:  119.9</w:t>
      </w:r>
      <w:r w:rsidR="00722E6B">
        <w:rPr>
          <w:rFonts w:ascii="Times New Roman" w:eastAsia="Calibri" w:hAnsi="Times New Roman" w:cs="Times New Roman"/>
          <w:sz w:val="24"/>
          <w:szCs w:val="24"/>
        </w:rPr>
        <w:t xml:space="preserve"> </w:t>
      </w:r>
      <w:r w:rsidR="0025735A">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7.0</w:t>
      </w:r>
      <w:r w:rsidR="00722E6B">
        <w:rPr>
          <w:rFonts w:ascii="Times New Roman" w:eastAsia="Calibri" w:hAnsi="Times New Roman" w:cs="Times New Roman"/>
          <w:sz w:val="24"/>
          <w:szCs w:val="24"/>
        </w:rPr>
        <w:t>.</w:t>
      </w:r>
    </w:p>
    <w:p w14:paraId="32C0F9F5" w14:textId="0F14A0EC" w:rsidR="00F6445B" w:rsidRPr="004424E1" w:rsidRDefault="00F6445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2. </w:t>
      </w:r>
      <w:r w:rsidR="00570D6D" w:rsidRPr="00570D6D">
        <w:rPr>
          <w:rFonts w:ascii="Times New Roman" w:eastAsia="Calibri" w:hAnsi="Times New Roman" w:cs="Times New Roman"/>
          <w:i/>
          <w:iCs/>
          <w:sz w:val="24"/>
          <w:szCs w:val="24"/>
        </w:rPr>
        <w:t>Hamiapollenites perisporites</w:t>
      </w:r>
      <w:r w:rsidR="00722E6B">
        <w:rPr>
          <w:rFonts w:ascii="Times New Roman" w:eastAsia="Calibri" w:hAnsi="Times New Roman" w:cs="Times New Roman"/>
          <w:sz w:val="24"/>
          <w:szCs w:val="24"/>
        </w:rPr>
        <w:t>.</w:t>
      </w:r>
      <w:r w:rsidR="00570D6D" w:rsidRPr="004424E1">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2221_31513.  Coordinates:  135.1</w:t>
      </w:r>
      <w:r w:rsidR="00722E6B">
        <w:rPr>
          <w:rFonts w:ascii="Times New Roman" w:eastAsia="Calibri" w:hAnsi="Times New Roman" w:cs="Times New Roman"/>
          <w:sz w:val="24"/>
          <w:szCs w:val="24"/>
        </w:rPr>
        <w:t xml:space="preserve"> </w:t>
      </w:r>
      <w:r w:rsidR="0025735A">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17.0</w:t>
      </w:r>
      <w:r w:rsidR="00722E6B">
        <w:rPr>
          <w:rFonts w:ascii="Times New Roman" w:eastAsia="Calibri" w:hAnsi="Times New Roman" w:cs="Times New Roman"/>
          <w:sz w:val="24"/>
          <w:szCs w:val="24"/>
        </w:rPr>
        <w:t>.</w:t>
      </w:r>
    </w:p>
    <w:p w14:paraId="3041EFF7" w14:textId="204841E5" w:rsidR="00F6445B" w:rsidRPr="004424E1" w:rsidRDefault="00F6445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3. </w:t>
      </w:r>
      <w:r w:rsidR="00570D6D" w:rsidRPr="00570D6D">
        <w:rPr>
          <w:rFonts w:ascii="Times New Roman" w:eastAsia="Calibri" w:hAnsi="Times New Roman" w:cs="Times New Roman"/>
          <w:i/>
          <w:iCs/>
          <w:sz w:val="24"/>
          <w:szCs w:val="24"/>
        </w:rPr>
        <w:t>Vittatina costabilis</w:t>
      </w:r>
      <w:r w:rsidR="00570D6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2221_31513.  Coordinates:  132.8</w:t>
      </w:r>
      <w:r w:rsidR="00722E6B">
        <w:rPr>
          <w:rFonts w:ascii="Times New Roman" w:eastAsia="Calibri" w:hAnsi="Times New Roman" w:cs="Times New Roman"/>
          <w:sz w:val="24"/>
          <w:szCs w:val="24"/>
        </w:rPr>
        <w:t xml:space="preserve"> </w:t>
      </w:r>
      <w:r w:rsidR="0025735A">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 xml:space="preserve">9.0 </w:t>
      </w:r>
      <w:r w:rsidR="00722E6B">
        <w:rPr>
          <w:rFonts w:ascii="Times New Roman" w:eastAsia="Calibri" w:hAnsi="Times New Roman" w:cs="Times New Roman"/>
          <w:sz w:val="24"/>
          <w:szCs w:val="24"/>
        </w:rPr>
        <w:t>.</w:t>
      </w:r>
    </w:p>
    <w:p w14:paraId="64442C8E" w14:textId="256E3017" w:rsidR="0015606C" w:rsidRDefault="00F6445B" w:rsidP="008764E0">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4. </w:t>
      </w:r>
      <w:r w:rsidR="00570D6D" w:rsidRPr="00570D6D">
        <w:rPr>
          <w:rFonts w:ascii="Times New Roman" w:eastAsia="Calibri" w:hAnsi="Times New Roman" w:cs="Times New Roman"/>
          <w:i/>
          <w:iCs/>
          <w:sz w:val="24"/>
          <w:szCs w:val="24"/>
        </w:rPr>
        <w:t>Vittatina lata</w:t>
      </w:r>
      <w:r w:rsidR="00570D6D">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OPC 2222_31519.  Coordinates:  134.5</w:t>
      </w:r>
      <w:r w:rsidR="00722E6B">
        <w:rPr>
          <w:rFonts w:ascii="Times New Roman" w:eastAsia="Calibri" w:hAnsi="Times New Roman" w:cs="Times New Roman"/>
          <w:sz w:val="24"/>
          <w:szCs w:val="24"/>
        </w:rPr>
        <w:t xml:space="preserve"> </w:t>
      </w:r>
      <w:r w:rsidR="0025735A">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13.5</w:t>
      </w:r>
      <w:r w:rsidR="00722E6B">
        <w:rPr>
          <w:rFonts w:ascii="Times New Roman" w:eastAsia="Calibri" w:hAnsi="Times New Roman" w:cs="Times New Roman"/>
          <w:sz w:val="24"/>
          <w:szCs w:val="24"/>
        </w:rPr>
        <w:t>.</w:t>
      </w:r>
    </w:p>
    <w:p w14:paraId="34B0AD5A" w14:textId="0F37983B" w:rsidR="0015606C" w:rsidRPr="00722E6B" w:rsidRDefault="0015606C" w:rsidP="008764E0">
      <w:pPr>
        <w:spacing w:line="480" w:lineRule="auto"/>
        <w:contextualSpacing/>
        <w:rPr>
          <w:rFonts w:ascii="Times New Roman" w:eastAsia="Calibri" w:hAnsi="Times New Roman" w:cs="Times New Roman"/>
          <w:sz w:val="24"/>
          <w:szCs w:val="24"/>
        </w:rPr>
      </w:pPr>
      <w:r w:rsidRPr="00722E6B">
        <w:rPr>
          <w:rFonts w:ascii="Times New Roman" w:eastAsia="Calibri" w:hAnsi="Times New Roman" w:cs="Times New Roman"/>
          <w:sz w:val="24"/>
          <w:szCs w:val="24"/>
        </w:rPr>
        <w:t xml:space="preserve">Figure 5. </w:t>
      </w:r>
      <w:r w:rsidRPr="00722E6B">
        <w:rPr>
          <w:rFonts w:ascii="Times New Roman" w:eastAsia="Calibri" w:hAnsi="Times New Roman" w:cs="Times New Roman"/>
          <w:i/>
          <w:iCs/>
          <w:sz w:val="24"/>
          <w:szCs w:val="24"/>
        </w:rPr>
        <w:t xml:space="preserve">Potonieisporites </w:t>
      </w:r>
      <w:r w:rsidRPr="00722E6B">
        <w:rPr>
          <w:rFonts w:ascii="Times New Roman" w:eastAsia="Calibri" w:hAnsi="Times New Roman" w:cs="Times New Roman"/>
          <w:sz w:val="24"/>
          <w:szCs w:val="24"/>
        </w:rPr>
        <w:t>sp. 1. OPC 222</w:t>
      </w:r>
      <w:r w:rsidR="003E3BDE" w:rsidRPr="00722E6B">
        <w:rPr>
          <w:rFonts w:ascii="Times New Roman" w:eastAsia="Calibri" w:hAnsi="Times New Roman" w:cs="Times New Roman"/>
          <w:sz w:val="24"/>
          <w:szCs w:val="24"/>
        </w:rPr>
        <w:t>3</w:t>
      </w:r>
      <w:r w:rsidRPr="00722E6B">
        <w:rPr>
          <w:rFonts w:ascii="Times New Roman" w:eastAsia="Calibri" w:hAnsi="Times New Roman" w:cs="Times New Roman"/>
          <w:sz w:val="24"/>
          <w:szCs w:val="24"/>
        </w:rPr>
        <w:t>_315</w:t>
      </w:r>
      <w:r w:rsidR="003E3BDE" w:rsidRPr="00722E6B">
        <w:rPr>
          <w:rFonts w:ascii="Times New Roman" w:eastAsia="Calibri" w:hAnsi="Times New Roman" w:cs="Times New Roman"/>
          <w:sz w:val="24"/>
          <w:szCs w:val="24"/>
        </w:rPr>
        <w:t>23</w:t>
      </w:r>
      <w:r w:rsidRPr="00722E6B">
        <w:rPr>
          <w:rFonts w:ascii="Times New Roman" w:eastAsia="Calibri" w:hAnsi="Times New Roman" w:cs="Times New Roman"/>
          <w:sz w:val="24"/>
          <w:szCs w:val="24"/>
        </w:rPr>
        <w:t>. Coordinates 136.5</w:t>
      </w:r>
      <w:r w:rsidR="00722E6B">
        <w:rPr>
          <w:rFonts w:ascii="Times New Roman" w:eastAsia="Calibri" w:hAnsi="Times New Roman" w:cs="Times New Roman"/>
          <w:sz w:val="24"/>
          <w:szCs w:val="24"/>
        </w:rPr>
        <w:t xml:space="preserve"> </w:t>
      </w:r>
      <w:r w:rsidRPr="00722E6B">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722E6B">
        <w:rPr>
          <w:rFonts w:ascii="Times New Roman" w:eastAsia="Calibri" w:hAnsi="Times New Roman" w:cs="Times New Roman"/>
          <w:sz w:val="24"/>
          <w:szCs w:val="24"/>
        </w:rPr>
        <w:t>11.9</w:t>
      </w:r>
      <w:r w:rsidR="00722E6B">
        <w:rPr>
          <w:rFonts w:ascii="Times New Roman" w:eastAsia="Calibri" w:hAnsi="Times New Roman" w:cs="Times New Roman"/>
          <w:sz w:val="24"/>
          <w:szCs w:val="24"/>
        </w:rPr>
        <w:t>.</w:t>
      </w:r>
    </w:p>
    <w:p w14:paraId="6C9FB267" w14:textId="62D7D9E9" w:rsidR="00F6445B" w:rsidRPr="0015606C" w:rsidRDefault="0015606C" w:rsidP="008764E0">
      <w:pPr>
        <w:spacing w:line="480" w:lineRule="auto"/>
        <w:contextualSpacing/>
        <w:rPr>
          <w:rFonts w:ascii="Times New Roman" w:eastAsia="Calibri" w:hAnsi="Times New Roman" w:cs="Times New Roman"/>
          <w:sz w:val="24"/>
          <w:szCs w:val="24"/>
        </w:rPr>
      </w:pPr>
      <w:r w:rsidRPr="00722E6B">
        <w:rPr>
          <w:rFonts w:ascii="Times New Roman" w:eastAsia="Calibri" w:hAnsi="Times New Roman" w:cs="Times New Roman"/>
          <w:sz w:val="24"/>
          <w:szCs w:val="24"/>
        </w:rPr>
        <w:t xml:space="preserve">Figure 6. </w:t>
      </w:r>
      <w:r w:rsidRPr="00722E6B">
        <w:rPr>
          <w:rFonts w:ascii="Times New Roman" w:eastAsia="Calibri" w:hAnsi="Times New Roman" w:cs="Times New Roman"/>
          <w:i/>
          <w:iCs/>
          <w:sz w:val="24"/>
          <w:szCs w:val="24"/>
        </w:rPr>
        <w:t xml:space="preserve">Potonieisporites </w:t>
      </w:r>
      <w:r w:rsidRPr="00722E6B">
        <w:rPr>
          <w:rFonts w:ascii="Times New Roman" w:eastAsia="Calibri" w:hAnsi="Times New Roman" w:cs="Times New Roman"/>
          <w:sz w:val="24"/>
          <w:szCs w:val="24"/>
        </w:rPr>
        <w:t>sp. 2.  OPC 2223_3152</w:t>
      </w:r>
      <w:r w:rsidR="00422788" w:rsidRPr="00722E6B">
        <w:rPr>
          <w:rFonts w:ascii="Times New Roman" w:eastAsia="Calibri" w:hAnsi="Times New Roman" w:cs="Times New Roman"/>
          <w:sz w:val="24"/>
          <w:szCs w:val="24"/>
        </w:rPr>
        <w:t>4</w:t>
      </w:r>
      <w:r w:rsidRPr="00722E6B">
        <w:rPr>
          <w:rFonts w:ascii="Times New Roman" w:eastAsia="Calibri" w:hAnsi="Times New Roman" w:cs="Times New Roman"/>
          <w:sz w:val="24"/>
          <w:szCs w:val="24"/>
        </w:rPr>
        <w:t>. Coordinates</w:t>
      </w:r>
      <w:r w:rsidR="00422788" w:rsidRPr="00722E6B">
        <w:rPr>
          <w:rFonts w:ascii="Times New Roman" w:eastAsia="Calibri" w:hAnsi="Times New Roman" w:cs="Times New Roman"/>
          <w:sz w:val="24"/>
          <w:szCs w:val="24"/>
        </w:rPr>
        <w:t xml:space="preserve"> 121.4</w:t>
      </w:r>
      <w:r w:rsidR="00722E6B">
        <w:rPr>
          <w:rFonts w:ascii="Times New Roman" w:eastAsia="Calibri" w:hAnsi="Times New Roman" w:cs="Times New Roman"/>
          <w:sz w:val="24"/>
          <w:szCs w:val="24"/>
        </w:rPr>
        <w:t xml:space="preserve"> </w:t>
      </w:r>
      <w:r w:rsidR="00422788" w:rsidRPr="00722E6B">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00422788" w:rsidRPr="00722E6B">
        <w:rPr>
          <w:rFonts w:ascii="Times New Roman" w:eastAsia="Calibri" w:hAnsi="Times New Roman" w:cs="Times New Roman"/>
          <w:sz w:val="24"/>
          <w:szCs w:val="24"/>
        </w:rPr>
        <w:t>9.5</w:t>
      </w:r>
      <w:r w:rsidR="00722E6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1993FDDF" w14:textId="5D7F0EFB" w:rsidR="008764E0" w:rsidRDefault="008764E0" w:rsidP="008764E0">
      <w:pPr>
        <w:spacing w:line="480" w:lineRule="auto"/>
        <w:contextualSpacing/>
        <w:rPr>
          <w:rFonts w:ascii="Times New Roman" w:eastAsia="Calibri" w:hAnsi="Times New Roman" w:cs="Times New Roman"/>
          <w:sz w:val="24"/>
          <w:szCs w:val="24"/>
        </w:rPr>
      </w:pPr>
    </w:p>
    <w:p w14:paraId="39585D65" w14:textId="0E03B786" w:rsidR="008764E0" w:rsidRDefault="008764E0" w:rsidP="008764E0">
      <w:pPr>
        <w:spacing w:line="480" w:lineRule="auto"/>
        <w:contextualSpacing/>
        <w:rPr>
          <w:rFonts w:ascii="Times New Roman" w:eastAsia="Calibri" w:hAnsi="Times New Roman" w:cs="Times New Roman"/>
          <w:sz w:val="24"/>
          <w:szCs w:val="24"/>
        </w:rPr>
      </w:pPr>
    </w:p>
    <w:p w14:paraId="3FA43C43" w14:textId="1AA8B31B" w:rsidR="008764E0" w:rsidRDefault="008764E0" w:rsidP="008764E0">
      <w:pPr>
        <w:spacing w:line="480" w:lineRule="auto"/>
        <w:contextualSpacing/>
        <w:rPr>
          <w:rFonts w:ascii="Times New Roman" w:eastAsia="Calibri" w:hAnsi="Times New Roman" w:cs="Times New Roman"/>
          <w:sz w:val="24"/>
          <w:szCs w:val="24"/>
        </w:rPr>
      </w:pPr>
    </w:p>
    <w:p w14:paraId="54EBC157" w14:textId="7364F8B9" w:rsidR="008764E0" w:rsidRDefault="008764E0" w:rsidP="008764E0">
      <w:pPr>
        <w:spacing w:line="480" w:lineRule="auto"/>
        <w:contextualSpacing/>
        <w:rPr>
          <w:rFonts w:ascii="Times New Roman" w:eastAsia="Calibri" w:hAnsi="Times New Roman" w:cs="Times New Roman"/>
          <w:sz w:val="24"/>
          <w:szCs w:val="24"/>
        </w:rPr>
      </w:pPr>
    </w:p>
    <w:p w14:paraId="03A6D469" w14:textId="322F75B8" w:rsidR="008764E0" w:rsidRDefault="008764E0" w:rsidP="008764E0">
      <w:pPr>
        <w:spacing w:line="480" w:lineRule="auto"/>
        <w:contextualSpacing/>
        <w:rPr>
          <w:rFonts w:ascii="Times New Roman" w:eastAsia="Calibri" w:hAnsi="Times New Roman" w:cs="Times New Roman"/>
          <w:sz w:val="24"/>
          <w:szCs w:val="24"/>
        </w:rPr>
      </w:pPr>
    </w:p>
    <w:p w14:paraId="61C3E8D0" w14:textId="33C74CA7" w:rsidR="008764E0" w:rsidRDefault="008764E0" w:rsidP="008764E0">
      <w:pPr>
        <w:spacing w:line="480" w:lineRule="auto"/>
        <w:contextualSpacing/>
        <w:rPr>
          <w:rFonts w:ascii="Times New Roman" w:eastAsia="Calibri" w:hAnsi="Times New Roman" w:cs="Times New Roman"/>
          <w:sz w:val="24"/>
          <w:szCs w:val="24"/>
        </w:rPr>
      </w:pPr>
    </w:p>
    <w:p w14:paraId="7FD47B61" w14:textId="158E3AD7" w:rsidR="008764E0" w:rsidRDefault="008764E0" w:rsidP="008764E0">
      <w:pPr>
        <w:spacing w:line="480" w:lineRule="auto"/>
        <w:contextualSpacing/>
        <w:rPr>
          <w:rFonts w:ascii="Times New Roman" w:eastAsia="Calibri" w:hAnsi="Times New Roman" w:cs="Times New Roman"/>
          <w:sz w:val="24"/>
          <w:szCs w:val="24"/>
        </w:rPr>
      </w:pPr>
    </w:p>
    <w:p w14:paraId="0C7414AA" w14:textId="5C4966F8" w:rsidR="008764E0" w:rsidRDefault="008764E0" w:rsidP="008764E0">
      <w:pPr>
        <w:spacing w:line="480" w:lineRule="auto"/>
        <w:contextualSpacing/>
        <w:rPr>
          <w:rFonts w:ascii="Times New Roman" w:eastAsia="Calibri" w:hAnsi="Times New Roman" w:cs="Times New Roman"/>
          <w:sz w:val="24"/>
          <w:szCs w:val="24"/>
        </w:rPr>
      </w:pPr>
    </w:p>
    <w:p w14:paraId="07000E31" w14:textId="282D15F7" w:rsidR="008764E0" w:rsidRDefault="008764E0" w:rsidP="008764E0">
      <w:pPr>
        <w:spacing w:line="480" w:lineRule="auto"/>
        <w:contextualSpacing/>
        <w:rPr>
          <w:rFonts w:ascii="Times New Roman" w:eastAsia="Calibri" w:hAnsi="Times New Roman" w:cs="Times New Roman"/>
          <w:sz w:val="24"/>
          <w:szCs w:val="24"/>
        </w:rPr>
      </w:pPr>
    </w:p>
    <w:p w14:paraId="64B065FE" w14:textId="5E45A321" w:rsidR="008764E0" w:rsidRDefault="008764E0" w:rsidP="008764E0">
      <w:pPr>
        <w:spacing w:line="480" w:lineRule="auto"/>
        <w:contextualSpacing/>
        <w:rPr>
          <w:rFonts w:ascii="Times New Roman" w:eastAsia="Calibri" w:hAnsi="Times New Roman" w:cs="Times New Roman"/>
          <w:sz w:val="24"/>
          <w:szCs w:val="24"/>
        </w:rPr>
      </w:pPr>
    </w:p>
    <w:p w14:paraId="30900B5F" w14:textId="77777777" w:rsidR="008764E0" w:rsidRPr="004424E1" w:rsidRDefault="008764E0" w:rsidP="008764E0">
      <w:pPr>
        <w:spacing w:line="480" w:lineRule="auto"/>
        <w:contextualSpacing/>
        <w:rPr>
          <w:rFonts w:ascii="Times New Roman" w:eastAsia="Calibri" w:hAnsi="Times New Roman" w:cs="Times New Roman"/>
          <w:sz w:val="24"/>
          <w:szCs w:val="24"/>
        </w:rPr>
      </w:pPr>
    </w:p>
    <w:p w14:paraId="0DD29A35" w14:textId="6372990E" w:rsidR="00F6445B" w:rsidRPr="004424E1" w:rsidRDefault="00F6445B" w:rsidP="00F6445B">
      <w:pPr>
        <w:rPr>
          <w:rFonts w:ascii="Times New Roman" w:eastAsia="Calibri" w:hAnsi="Times New Roman" w:cs="Times New Roman"/>
          <w:sz w:val="24"/>
          <w:szCs w:val="24"/>
        </w:rPr>
      </w:pPr>
    </w:p>
    <w:p w14:paraId="5501AA13" w14:textId="05A12C69" w:rsidR="00F6445B" w:rsidRPr="004424E1"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lastRenderedPageBreak/>
        <w:drawing>
          <wp:inline distT="0" distB="0" distL="0" distR="0" wp14:anchorId="7E933F9A" wp14:editId="133162B5">
            <wp:extent cx="2971800" cy="1984248"/>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71FBF7F8" wp14:editId="68A473D2">
            <wp:extent cx="2971800" cy="1984248"/>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sz w:val="24"/>
          <w:szCs w:val="24"/>
        </w:rPr>
        <w:t xml:space="preserve"> </w:t>
      </w:r>
    </w:p>
    <w:p w14:paraId="3BE68A19" w14:textId="3B2899B5" w:rsidR="00F6445B" w:rsidRPr="004424E1" w:rsidRDefault="004C55EB" w:rsidP="004C55EB">
      <w:pPr>
        <w:widowControl w:val="0"/>
        <w:suppressAutoHyphen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1</w:t>
      </w:r>
      <w:r w:rsidR="00F6445B" w:rsidRPr="004424E1">
        <w:rPr>
          <w:rFonts w:ascii="Times New Roman" w:eastAsia="Calibri" w:hAnsi="Times New Roman" w:cs="Times New Roman"/>
          <w:sz w:val="24"/>
          <w:szCs w:val="24"/>
        </w:rPr>
        <w:t xml:space="preserve">                                                                                    2</w:t>
      </w:r>
    </w:p>
    <w:p w14:paraId="164CA9D7" w14:textId="77777777" w:rsidR="00F6445B" w:rsidRPr="004424E1" w:rsidRDefault="00F6445B" w:rsidP="00F6445B">
      <w:pPr>
        <w:rPr>
          <w:rFonts w:ascii="Times New Roman" w:eastAsia="Calibri" w:hAnsi="Times New Roman" w:cs="Times New Roman"/>
          <w:sz w:val="24"/>
          <w:szCs w:val="24"/>
        </w:rPr>
      </w:pPr>
    </w:p>
    <w:p w14:paraId="161C5EE5" w14:textId="243BBC20" w:rsidR="00F6445B" w:rsidRPr="004424E1" w:rsidRDefault="00F6445B" w:rsidP="00F6445B">
      <w:pPr>
        <w:rPr>
          <w:rFonts w:ascii="Times New Roman" w:eastAsia="Calibri" w:hAnsi="Times New Roman" w:cs="Times New Roman"/>
          <w:sz w:val="24"/>
          <w:szCs w:val="24"/>
        </w:rPr>
      </w:pPr>
      <w:r w:rsidRPr="004424E1">
        <w:rPr>
          <w:rFonts w:ascii="Times New Roman" w:eastAsia="Calibri" w:hAnsi="Times New Roman" w:cs="Times New Roman"/>
          <w:noProof/>
          <w:sz w:val="24"/>
          <w:szCs w:val="24"/>
        </w:rPr>
        <w:drawing>
          <wp:inline distT="0" distB="0" distL="0" distR="0" wp14:anchorId="6A64DD34" wp14:editId="07FC36BA">
            <wp:extent cx="2971800" cy="1984248"/>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Pr="004424E1">
        <w:rPr>
          <w:rFonts w:ascii="Times New Roman" w:eastAsia="Calibri" w:hAnsi="Times New Roman" w:cs="Times New Roman"/>
          <w:noProof/>
          <w:sz w:val="24"/>
          <w:szCs w:val="24"/>
        </w:rPr>
        <w:drawing>
          <wp:inline distT="0" distB="0" distL="0" distR="0" wp14:anchorId="3A86F453" wp14:editId="71CC4593">
            <wp:extent cx="2971800" cy="1984248"/>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p>
    <w:p w14:paraId="59713D19" w14:textId="61B26D87" w:rsidR="00F6445B" w:rsidRDefault="00F6445B" w:rsidP="004C55EB">
      <w:pPr>
        <w:widowControl w:val="0"/>
        <w:suppressAutoHyphens/>
        <w:spacing w:after="0" w:line="24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  </w:t>
      </w:r>
      <w:r w:rsidR="004C55EB">
        <w:rPr>
          <w:rFonts w:ascii="Times New Roman" w:eastAsia="Calibri" w:hAnsi="Times New Roman" w:cs="Times New Roman"/>
          <w:sz w:val="24"/>
          <w:szCs w:val="24"/>
        </w:rPr>
        <w:t>3</w:t>
      </w:r>
      <w:r w:rsidRPr="004424E1">
        <w:rPr>
          <w:rFonts w:ascii="Times New Roman" w:eastAsia="Calibri" w:hAnsi="Times New Roman" w:cs="Times New Roman"/>
          <w:sz w:val="24"/>
          <w:szCs w:val="24"/>
        </w:rPr>
        <w:t xml:space="preserve">                                                                                    4</w:t>
      </w:r>
    </w:p>
    <w:p w14:paraId="1520B06F" w14:textId="77777777" w:rsidR="00442427" w:rsidRPr="004424E1" w:rsidRDefault="00442427" w:rsidP="004C55EB">
      <w:pPr>
        <w:widowControl w:val="0"/>
        <w:suppressAutoHyphens/>
        <w:spacing w:after="0" w:line="240" w:lineRule="auto"/>
        <w:contextualSpacing/>
        <w:rPr>
          <w:rFonts w:ascii="Times New Roman" w:eastAsia="Calibri" w:hAnsi="Times New Roman" w:cs="Times New Roman"/>
          <w:sz w:val="24"/>
          <w:szCs w:val="24"/>
        </w:rPr>
      </w:pPr>
    </w:p>
    <w:p w14:paraId="3E66889A" w14:textId="4016B553" w:rsidR="00F6445B" w:rsidRDefault="00C94916" w:rsidP="00F6445B">
      <w:pPr>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71552" behindDoc="0" locked="0" layoutInCell="1" allowOverlap="1" wp14:anchorId="7B564ED8" wp14:editId="51BA1AAA">
                <wp:simplePos x="0" y="0"/>
                <wp:positionH relativeFrom="column">
                  <wp:posOffset>4553893</wp:posOffset>
                </wp:positionH>
                <wp:positionV relativeFrom="paragraph">
                  <wp:posOffset>1883631</wp:posOffset>
                </wp:positionV>
                <wp:extent cx="1325880" cy="54321"/>
                <wp:effectExtent l="0" t="0" r="7620" b="9525"/>
                <wp:wrapNone/>
                <wp:docPr id="42" name="Rectangle 42"/>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C5BB13" id="Rectangle 42" o:spid="_x0000_s1026" style="position:absolute;margin-left:358.55pt;margin-top:148.3pt;width:104.4pt;height:4.3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" fillcolor="black [3213]" strokecolor="white [3212]" strokeweight="1pt"/>
            </w:pict>
          </mc:Fallback>
        </mc:AlternateContent>
      </w:r>
      <w:r w:rsidR="0015606C">
        <w:rPr>
          <w:rFonts w:ascii="Times New Roman" w:eastAsia="Calibri" w:hAnsi="Times New Roman" w:cs="Times New Roman"/>
          <w:noProof/>
          <w:sz w:val="24"/>
          <w:szCs w:val="24"/>
        </w:rPr>
        <w:drawing>
          <wp:inline distT="0" distB="0" distL="0" distR="0" wp14:anchorId="1DDFD738" wp14:editId="73E45DFE">
            <wp:extent cx="2971800" cy="19842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971800" cy="1984248"/>
                    </a:xfrm>
                    <a:prstGeom prst="rect">
                      <a:avLst/>
                    </a:prstGeom>
                  </pic:spPr>
                </pic:pic>
              </a:graphicData>
            </a:graphic>
          </wp:inline>
        </w:drawing>
      </w:r>
      <w:r w:rsidR="0015606C">
        <w:rPr>
          <w:rFonts w:ascii="Times New Roman" w:eastAsia="Calibri" w:hAnsi="Times New Roman" w:cs="Times New Roman"/>
          <w:noProof/>
          <w:sz w:val="24"/>
          <w:szCs w:val="24"/>
        </w:rPr>
        <w:drawing>
          <wp:inline distT="0" distB="0" distL="0" distR="0" wp14:anchorId="4294BA25" wp14:editId="7324C178">
            <wp:extent cx="2971800" cy="1984248"/>
            <wp:effectExtent l="0" t="0" r="0" b="0"/>
            <wp:docPr id="4" name="Picture 4" descr="A close-up of a fr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fruit&#10;&#10;Description automatically generated with low confidenc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971800" cy="1984248"/>
                    </a:xfrm>
                    <a:prstGeom prst="rect">
                      <a:avLst/>
                    </a:prstGeom>
                  </pic:spPr>
                </pic:pic>
              </a:graphicData>
            </a:graphic>
          </wp:inline>
        </w:drawing>
      </w:r>
    </w:p>
    <w:p w14:paraId="14A5E2DC" w14:textId="6EC2600C" w:rsidR="0015606C" w:rsidRPr="004424E1" w:rsidRDefault="0015606C" w:rsidP="00F6445B">
      <w:pPr>
        <w:rPr>
          <w:rFonts w:ascii="Times New Roman" w:eastAsia="Calibri" w:hAnsi="Times New Roman" w:cs="Times New Roman"/>
          <w:sz w:val="24"/>
          <w:szCs w:val="24"/>
        </w:rPr>
      </w:pPr>
      <w:r>
        <w:rPr>
          <w:rFonts w:ascii="Times New Roman" w:eastAsia="Calibri" w:hAnsi="Times New Roman" w:cs="Times New Roman"/>
          <w:sz w:val="24"/>
          <w:szCs w:val="24"/>
        </w:rPr>
        <w:t>5</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6</w:t>
      </w:r>
    </w:p>
    <w:p w14:paraId="458C0F8B" w14:textId="7918C62E" w:rsidR="00F6445B" w:rsidRPr="004424E1" w:rsidRDefault="00F6445B" w:rsidP="00F6445B">
      <w:pPr>
        <w:rPr>
          <w:rFonts w:ascii="Times New Roman" w:eastAsia="Calibri" w:hAnsi="Times New Roman" w:cs="Times New Roman"/>
          <w:sz w:val="24"/>
          <w:szCs w:val="24"/>
        </w:rPr>
      </w:pPr>
    </w:p>
    <w:p w14:paraId="293D1BF1" w14:textId="5DFFF995" w:rsidR="00F6445B" w:rsidRPr="004424E1" w:rsidRDefault="00F6445B" w:rsidP="00F6445B">
      <w:pPr>
        <w:rPr>
          <w:rFonts w:ascii="Times New Roman" w:eastAsia="Calibri" w:hAnsi="Times New Roman" w:cs="Times New Roman"/>
          <w:sz w:val="24"/>
          <w:szCs w:val="24"/>
        </w:rPr>
      </w:pPr>
    </w:p>
    <w:p w14:paraId="7F3C62C4" w14:textId="77777777" w:rsidR="00116100" w:rsidRPr="004424E1" w:rsidRDefault="00116100" w:rsidP="00F6445B">
      <w:pPr>
        <w:contextualSpacing/>
        <w:rPr>
          <w:rFonts w:ascii="Times New Roman" w:eastAsia="Calibri" w:hAnsi="Times New Roman" w:cs="Times New Roman"/>
          <w:sz w:val="24"/>
          <w:szCs w:val="24"/>
        </w:rPr>
      </w:pPr>
    </w:p>
    <w:p w14:paraId="672751A7" w14:textId="56173B2F" w:rsidR="00F6445B" w:rsidRDefault="001642EB"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PLATE 9</w:t>
      </w:r>
    </w:p>
    <w:p w14:paraId="54465E2D" w14:textId="5A966A01" w:rsidR="0077465B" w:rsidRDefault="00C94916" w:rsidP="0077465B">
      <w:pPr>
        <w:spacing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(For all images, scale bar equals 100µm)</w:t>
      </w:r>
    </w:p>
    <w:p w14:paraId="576D9396" w14:textId="77777777" w:rsidR="00C94916" w:rsidRPr="004424E1" w:rsidRDefault="00C94916" w:rsidP="0077465B">
      <w:pPr>
        <w:spacing w:line="480" w:lineRule="auto"/>
        <w:contextualSpacing/>
        <w:jc w:val="center"/>
        <w:rPr>
          <w:rFonts w:ascii="Times New Roman" w:eastAsia="Calibri" w:hAnsi="Times New Roman" w:cs="Times New Roman"/>
          <w:sz w:val="24"/>
          <w:szCs w:val="24"/>
        </w:rPr>
      </w:pPr>
    </w:p>
    <w:p w14:paraId="6A745320" w14:textId="03C66F57" w:rsidR="00F6445B" w:rsidRPr="0019460F" w:rsidRDefault="00F6445B" w:rsidP="001642EB">
      <w:pPr>
        <w:spacing w:line="480" w:lineRule="auto"/>
        <w:contextualSpacing/>
        <w:rPr>
          <w:rFonts w:ascii="Times New Roman" w:eastAsia="Calibri" w:hAnsi="Times New Roman" w:cs="Times New Roman"/>
          <w:sz w:val="24"/>
          <w:szCs w:val="24"/>
        </w:rPr>
      </w:pPr>
      <w:r w:rsidRPr="004424E1">
        <w:rPr>
          <w:rFonts w:ascii="Times New Roman" w:eastAsia="Calibri" w:hAnsi="Times New Roman" w:cs="Times New Roman"/>
          <w:sz w:val="24"/>
          <w:szCs w:val="24"/>
        </w:rPr>
        <w:t xml:space="preserve">Figure 1.  </w:t>
      </w:r>
      <w:r w:rsidR="00570D6D" w:rsidRPr="001117C9">
        <w:rPr>
          <w:rFonts w:ascii="Times New Roman" w:eastAsia="Calibri" w:hAnsi="Times New Roman" w:cs="Times New Roman"/>
          <w:i/>
          <w:iCs/>
          <w:sz w:val="24"/>
          <w:szCs w:val="24"/>
        </w:rPr>
        <w:t>Psophos</w:t>
      </w:r>
      <w:r w:rsidR="00570D6D" w:rsidRPr="0019460F">
        <w:rPr>
          <w:rFonts w:ascii="Times New Roman" w:eastAsia="Calibri" w:hAnsi="Times New Roman" w:cs="Times New Roman"/>
          <w:i/>
          <w:iCs/>
          <w:sz w:val="24"/>
          <w:szCs w:val="24"/>
        </w:rPr>
        <w:t>phaera</w:t>
      </w:r>
      <w:r w:rsidR="00570D6D" w:rsidRPr="0019460F">
        <w:rPr>
          <w:rFonts w:ascii="Times New Roman" w:eastAsia="Calibri" w:hAnsi="Times New Roman" w:cs="Times New Roman"/>
          <w:sz w:val="24"/>
          <w:szCs w:val="24"/>
        </w:rPr>
        <w:t xml:space="preserve">? </w:t>
      </w:r>
      <w:r w:rsidR="00722E6B">
        <w:rPr>
          <w:rFonts w:ascii="Times New Roman" w:eastAsia="Calibri" w:hAnsi="Times New Roman" w:cs="Times New Roman"/>
          <w:sz w:val="24"/>
          <w:szCs w:val="24"/>
        </w:rPr>
        <w:t xml:space="preserve">sp. </w:t>
      </w:r>
      <w:r w:rsidRPr="0019460F">
        <w:rPr>
          <w:rFonts w:ascii="Times New Roman" w:eastAsia="Calibri" w:hAnsi="Times New Roman" w:cs="Times New Roman"/>
          <w:sz w:val="24"/>
          <w:szCs w:val="24"/>
        </w:rPr>
        <w:t>OPC 2254_</w:t>
      </w:r>
      <w:r w:rsidR="0019460F">
        <w:rPr>
          <w:rFonts w:ascii="Times New Roman" w:eastAsia="Calibri" w:hAnsi="Times New Roman" w:cs="Times New Roman"/>
          <w:sz w:val="24"/>
          <w:szCs w:val="24"/>
        </w:rPr>
        <w:t>40548</w:t>
      </w:r>
      <w:r w:rsidRPr="0019460F">
        <w:rPr>
          <w:rFonts w:ascii="Times New Roman" w:eastAsia="Calibri" w:hAnsi="Times New Roman" w:cs="Times New Roman"/>
          <w:sz w:val="24"/>
          <w:szCs w:val="24"/>
        </w:rPr>
        <w:t>.  Coordinates 140.1</w:t>
      </w:r>
      <w:r w:rsidR="00722E6B">
        <w:rPr>
          <w:rFonts w:ascii="Times New Roman" w:eastAsia="Calibri" w:hAnsi="Times New Roman" w:cs="Times New Roman"/>
          <w:sz w:val="24"/>
          <w:szCs w:val="24"/>
        </w:rPr>
        <w:t xml:space="preserve"> </w:t>
      </w:r>
      <w:r w:rsidR="001642EB" w:rsidRPr="0019460F">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19460F">
        <w:rPr>
          <w:rFonts w:ascii="Times New Roman" w:eastAsia="Calibri" w:hAnsi="Times New Roman" w:cs="Times New Roman"/>
          <w:sz w:val="24"/>
          <w:szCs w:val="24"/>
        </w:rPr>
        <w:t>8.1</w:t>
      </w:r>
      <w:r w:rsidR="00722E6B">
        <w:rPr>
          <w:rFonts w:ascii="Times New Roman" w:eastAsia="Calibri" w:hAnsi="Times New Roman" w:cs="Times New Roman"/>
          <w:sz w:val="24"/>
          <w:szCs w:val="24"/>
        </w:rPr>
        <w:t>.</w:t>
      </w:r>
    </w:p>
    <w:p w14:paraId="0BA5DC34" w14:textId="789BBB90" w:rsidR="00F6445B" w:rsidRPr="0019460F" w:rsidRDefault="00F6445B" w:rsidP="001642EB">
      <w:pPr>
        <w:spacing w:line="480" w:lineRule="auto"/>
        <w:contextualSpacing/>
        <w:rPr>
          <w:rFonts w:ascii="Times New Roman" w:eastAsia="Calibri" w:hAnsi="Times New Roman" w:cs="Times New Roman"/>
          <w:sz w:val="24"/>
          <w:szCs w:val="24"/>
        </w:rPr>
      </w:pPr>
      <w:r w:rsidRPr="0019460F">
        <w:rPr>
          <w:rFonts w:ascii="Times New Roman" w:eastAsia="Calibri" w:hAnsi="Times New Roman" w:cs="Times New Roman"/>
          <w:sz w:val="24"/>
          <w:szCs w:val="24"/>
        </w:rPr>
        <w:t xml:space="preserve">Figure 2.  </w:t>
      </w:r>
      <w:r w:rsidR="00570D6D" w:rsidRPr="0019460F">
        <w:rPr>
          <w:rFonts w:ascii="Times New Roman" w:eastAsia="Calibri" w:hAnsi="Times New Roman" w:cs="Times New Roman"/>
          <w:i/>
          <w:iCs/>
          <w:sz w:val="24"/>
          <w:szCs w:val="24"/>
        </w:rPr>
        <w:t>Brachysporisporites</w:t>
      </w:r>
      <w:r w:rsidR="00570D6D" w:rsidRPr="0019460F">
        <w:rPr>
          <w:rFonts w:ascii="Times New Roman" w:eastAsia="Calibri" w:hAnsi="Times New Roman" w:cs="Times New Roman"/>
          <w:sz w:val="24"/>
          <w:szCs w:val="24"/>
        </w:rPr>
        <w:t xml:space="preserve">? </w:t>
      </w:r>
      <w:r w:rsidR="00722E6B">
        <w:rPr>
          <w:rFonts w:ascii="Times New Roman" w:eastAsia="Calibri" w:hAnsi="Times New Roman" w:cs="Times New Roman"/>
          <w:sz w:val="24"/>
          <w:szCs w:val="24"/>
        </w:rPr>
        <w:t xml:space="preserve">sp. </w:t>
      </w:r>
      <w:r w:rsidRPr="0019460F">
        <w:rPr>
          <w:rFonts w:ascii="Times New Roman" w:eastAsia="Calibri" w:hAnsi="Times New Roman" w:cs="Times New Roman"/>
          <w:sz w:val="24"/>
          <w:szCs w:val="24"/>
        </w:rPr>
        <w:t>OPC 2254_</w:t>
      </w:r>
      <w:r w:rsidR="0019460F">
        <w:rPr>
          <w:rFonts w:ascii="Times New Roman" w:eastAsia="Calibri" w:hAnsi="Times New Roman" w:cs="Times New Roman"/>
          <w:sz w:val="24"/>
          <w:szCs w:val="24"/>
        </w:rPr>
        <w:t>40548</w:t>
      </w:r>
      <w:r w:rsidRPr="0019460F">
        <w:rPr>
          <w:rFonts w:ascii="Times New Roman" w:eastAsia="Calibri" w:hAnsi="Times New Roman" w:cs="Times New Roman"/>
          <w:sz w:val="24"/>
          <w:szCs w:val="24"/>
        </w:rPr>
        <w:t>.  Coordinates 144.0</w:t>
      </w:r>
      <w:r w:rsidR="00722E6B">
        <w:rPr>
          <w:rFonts w:ascii="Times New Roman" w:eastAsia="Calibri" w:hAnsi="Times New Roman" w:cs="Times New Roman"/>
          <w:sz w:val="24"/>
          <w:szCs w:val="24"/>
        </w:rPr>
        <w:t xml:space="preserve"> </w:t>
      </w:r>
      <w:r w:rsidR="001642EB" w:rsidRPr="0019460F">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19460F">
        <w:rPr>
          <w:rFonts w:ascii="Times New Roman" w:eastAsia="Calibri" w:hAnsi="Times New Roman" w:cs="Times New Roman"/>
          <w:sz w:val="24"/>
          <w:szCs w:val="24"/>
        </w:rPr>
        <w:t>18.0</w:t>
      </w:r>
      <w:r w:rsidR="00722E6B">
        <w:rPr>
          <w:rFonts w:ascii="Times New Roman" w:eastAsia="Calibri" w:hAnsi="Times New Roman" w:cs="Times New Roman"/>
          <w:sz w:val="24"/>
          <w:szCs w:val="24"/>
        </w:rPr>
        <w:t>.</w:t>
      </w:r>
    </w:p>
    <w:p w14:paraId="74FD67BE" w14:textId="732FF0E9" w:rsidR="00F6445B" w:rsidRPr="0019460F" w:rsidRDefault="00F6445B" w:rsidP="001642EB">
      <w:pPr>
        <w:spacing w:line="480" w:lineRule="auto"/>
        <w:contextualSpacing/>
        <w:rPr>
          <w:rFonts w:ascii="Times New Roman" w:eastAsia="Calibri" w:hAnsi="Times New Roman" w:cs="Times New Roman"/>
          <w:sz w:val="24"/>
          <w:szCs w:val="24"/>
        </w:rPr>
      </w:pPr>
      <w:r w:rsidRPr="0019460F">
        <w:rPr>
          <w:rFonts w:ascii="Times New Roman" w:eastAsia="Calibri" w:hAnsi="Times New Roman" w:cs="Times New Roman"/>
          <w:sz w:val="24"/>
          <w:szCs w:val="24"/>
        </w:rPr>
        <w:t xml:space="preserve">Figure 3.  </w:t>
      </w:r>
      <w:r w:rsidR="00570D6D" w:rsidRPr="0019460F">
        <w:rPr>
          <w:rFonts w:ascii="Times New Roman" w:eastAsia="Calibri" w:hAnsi="Times New Roman" w:cs="Times New Roman"/>
          <w:i/>
          <w:iCs/>
          <w:sz w:val="24"/>
          <w:szCs w:val="24"/>
        </w:rPr>
        <w:t>Brachysporisporites</w:t>
      </w:r>
      <w:r w:rsidR="00570D6D" w:rsidRPr="0019460F">
        <w:rPr>
          <w:rFonts w:ascii="Times New Roman" w:eastAsia="Calibri" w:hAnsi="Times New Roman" w:cs="Times New Roman"/>
          <w:sz w:val="24"/>
          <w:szCs w:val="24"/>
        </w:rPr>
        <w:t xml:space="preserve">? </w:t>
      </w:r>
      <w:r w:rsidR="00722E6B">
        <w:rPr>
          <w:rFonts w:ascii="Times New Roman" w:eastAsia="Calibri" w:hAnsi="Times New Roman" w:cs="Times New Roman"/>
          <w:sz w:val="24"/>
          <w:szCs w:val="24"/>
        </w:rPr>
        <w:t xml:space="preserve">sp. </w:t>
      </w:r>
      <w:r w:rsidRPr="0019460F">
        <w:rPr>
          <w:rFonts w:ascii="Times New Roman" w:eastAsia="Calibri" w:hAnsi="Times New Roman" w:cs="Times New Roman"/>
          <w:sz w:val="24"/>
          <w:szCs w:val="24"/>
        </w:rPr>
        <w:t>OPC 2254_</w:t>
      </w:r>
      <w:r w:rsidR="0019460F">
        <w:rPr>
          <w:rFonts w:ascii="Times New Roman" w:eastAsia="Calibri" w:hAnsi="Times New Roman" w:cs="Times New Roman"/>
          <w:sz w:val="24"/>
          <w:szCs w:val="24"/>
        </w:rPr>
        <w:t>40548</w:t>
      </w:r>
      <w:r w:rsidRPr="0019460F">
        <w:rPr>
          <w:rFonts w:ascii="Times New Roman" w:eastAsia="Calibri" w:hAnsi="Times New Roman" w:cs="Times New Roman"/>
          <w:sz w:val="24"/>
          <w:szCs w:val="24"/>
        </w:rPr>
        <w:t>.  Coordinates 141.0</w:t>
      </w:r>
      <w:r w:rsidR="00722E6B">
        <w:rPr>
          <w:rFonts w:ascii="Times New Roman" w:eastAsia="Calibri" w:hAnsi="Times New Roman" w:cs="Times New Roman"/>
          <w:sz w:val="24"/>
          <w:szCs w:val="24"/>
        </w:rPr>
        <w:t xml:space="preserve"> </w:t>
      </w:r>
      <w:r w:rsidR="001642EB" w:rsidRPr="0019460F">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19460F">
        <w:rPr>
          <w:rFonts w:ascii="Times New Roman" w:eastAsia="Calibri" w:hAnsi="Times New Roman" w:cs="Times New Roman"/>
          <w:sz w:val="24"/>
          <w:szCs w:val="24"/>
        </w:rPr>
        <w:t>17.0</w:t>
      </w:r>
      <w:r w:rsidR="00722E6B">
        <w:rPr>
          <w:rFonts w:ascii="Times New Roman" w:eastAsia="Calibri" w:hAnsi="Times New Roman" w:cs="Times New Roman"/>
          <w:sz w:val="24"/>
          <w:szCs w:val="24"/>
        </w:rPr>
        <w:t>.</w:t>
      </w:r>
    </w:p>
    <w:p w14:paraId="3881CE59" w14:textId="4CC58FED" w:rsidR="00F6445B" w:rsidRPr="0019460F" w:rsidRDefault="00F6445B" w:rsidP="001642EB">
      <w:pPr>
        <w:spacing w:line="480" w:lineRule="auto"/>
        <w:contextualSpacing/>
        <w:rPr>
          <w:rFonts w:ascii="Times New Roman" w:eastAsia="Calibri" w:hAnsi="Times New Roman" w:cs="Times New Roman"/>
          <w:sz w:val="24"/>
          <w:szCs w:val="24"/>
        </w:rPr>
      </w:pPr>
      <w:r w:rsidRPr="0019460F">
        <w:rPr>
          <w:rFonts w:ascii="Times New Roman" w:eastAsia="Calibri" w:hAnsi="Times New Roman" w:cs="Times New Roman"/>
          <w:sz w:val="24"/>
          <w:szCs w:val="24"/>
        </w:rPr>
        <w:t xml:space="preserve">Figure 4.  </w:t>
      </w:r>
      <w:bookmarkStart w:id="21" w:name="_Hlk100493563"/>
      <w:r w:rsidR="00570D6D" w:rsidRPr="0019460F">
        <w:rPr>
          <w:rFonts w:ascii="Times New Roman" w:eastAsia="Calibri" w:hAnsi="Times New Roman" w:cs="Times New Roman"/>
          <w:i/>
          <w:iCs/>
          <w:sz w:val="24"/>
          <w:szCs w:val="24"/>
        </w:rPr>
        <w:t>Paleomycites</w:t>
      </w:r>
      <w:bookmarkEnd w:id="21"/>
      <w:r w:rsidR="00570D6D" w:rsidRPr="0019460F">
        <w:rPr>
          <w:rFonts w:ascii="Times New Roman" w:eastAsia="Calibri" w:hAnsi="Times New Roman" w:cs="Times New Roman"/>
          <w:sz w:val="24"/>
          <w:szCs w:val="24"/>
        </w:rPr>
        <w:t xml:space="preserve">? </w:t>
      </w:r>
      <w:r w:rsidR="00722E6B">
        <w:rPr>
          <w:rFonts w:ascii="Times New Roman" w:eastAsia="Calibri" w:hAnsi="Times New Roman" w:cs="Times New Roman"/>
          <w:sz w:val="24"/>
          <w:szCs w:val="24"/>
        </w:rPr>
        <w:t xml:space="preserve">sp. </w:t>
      </w:r>
      <w:r w:rsidRPr="0019460F">
        <w:rPr>
          <w:rFonts w:ascii="Times New Roman" w:eastAsia="Calibri" w:hAnsi="Times New Roman" w:cs="Times New Roman"/>
          <w:sz w:val="24"/>
          <w:szCs w:val="24"/>
        </w:rPr>
        <w:t>OPC 2254_</w:t>
      </w:r>
      <w:r w:rsidR="0019460F">
        <w:rPr>
          <w:rFonts w:ascii="Times New Roman" w:eastAsia="Calibri" w:hAnsi="Times New Roman" w:cs="Times New Roman"/>
          <w:sz w:val="24"/>
          <w:szCs w:val="24"/>
        </w:rPr>
        <w:t>40548</w:t>
      </w:r>
      <w:r w:rsidRPr="0019460F">
        <w:rPr>
          <w:rFonts w:ascii="Times New Roman" w:eastAsia="Calibri" w:hAnsi="Times New Roman" w:cs="Times New Roman"/>
          <w:sz w:val="24"/>
          <w:szCs w:val="24"/>
        </w:rPr>
        <w:t>.  Coordinates 136.1</w:t>
      </w:r>
      <w:r w:rsidR="00722E6B">
        <w:rPr>
          <w:rFonts w:ascii="Times New Roman" w:eastAsia="Calibri" w:hAnsi="Times New Roman" w:cs="Times New Roman"/>
          <w:sz w:val="24"/>
          <w:szCs w:val="24"/>
        </w:rPr>
        <w:t xml:space="preserve"> </w:t>
      </w:r>
      <w:r w:rsidR="001642EB" w:rsidRPr="0019460F">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19460F">
        <w:rPr>
          <w:rFonts w:ascii="Times New Roman" w:eastAsia="Calibri" w:hAnsi="Times New Roman" w:cs="Times New Roman"/>
          <w:sz w:val="24"/>
          <w:szCs w:val="24"/>
        </w:rPr>
        <w:t>5.8</w:t>
      </w:r>
      <w:r w:rsidR="00722E6B">
        <w:rPr>
          <w:rFonts w:ascii="Times New Roman" w:eastAsia="Calibri" w:hAnsi="Times New Roman" w:cs="Times New Roman"/>
          <w:sz w:val="24"/>
          <w:szCs w:val="24"/>
        </w:rPr>
        <w:t>.</w:t>
      </w:r>
    </w:p>
    <w:p w14:paraId="66D5FC94" w14:textId="753B81B4" w:rsidR="00F6445B" w:rsidRDefault="00F6445B" w:rsidP="001642EB">
      <w:pPr>
        <w:spacing w:line="480" w:lineRule="auto"/>
        <w:contextualSpacing/>
        <w:rPr>
          <w:rFonts w:ascii="Times New Roman" w:eastAsia="Calibri" w:hAnsi="Times New Roman" w:cs="Times New Roman"/>
          <w:sz w:val="24"/>
          <w:szCs w:val="24"/>
        </w:rPr>
      </w:pPr>
      <w:r w:rsidRPr="0019460F">
        <w:rPr>
          <w:rFonts w:ascii="Times New Roman" w:eastAsia="Calibri" w:hAnsi="Times New Roman" w:cs="Times New Roman"/>
          <w:sz w:val="24"/>
          <w:szCs w:val="24"/>
        </w:rPr>
        <w:t xml:space="preserve">Figure 5.  </w:t>
      </w:r>
      <w:r w:rsidR="00570D6D" w:rsidRPr="0019460F">
        <w:rPr>
          <w:rFonts w:ascii="Times New Roman" w:eastAsia="Calibri" w:hAnsi="Times New Roman" w:cs="Times New Roman"/>
          <w:i/>
          <w:iCs/>
          <w:sz w:val="24"/>
          <w:szCs w:val="24"/>
        </w:rPr>
        <w:t>Paleomycites</w:t>
      </w:r>
      <w:r w:rsidR="00570D6D" w:rsidRPr="0019460F">
        <w:rPr>
          <w:rFonts w:ascii="Times New Roman" w:eastAsia="Calibri" w:hAnsi="Times New Roman" w:cs="Times New Roman"/>
          <w:sz w:val="24"/>
          <w:szCs w:val="24"/>
        </w:rPr>
        <w:t xml:space="preserve">? </w:t>
      </w:r>
      <w:r w:rsidR="00722E6B">
        <w:rPr>
          <w:rFonts w:ascii="Times New Roman" w:eastAsia="Calibri" w:hAnsi="Times New Roman" w:cs="Times New Roman"/>
          <w:sz w:val="24"/>
          <w:szCs w:val="24"/>
        </w:rPr>
        <w:t xml:space="preserve">sp. </w:t>
      </w:r>
      <w:r w:rsidRPr="0019460F">
        <w:rPr>
          <w:rFonts w:ascii="Times New Roman" w:eastAsia="Calibri" w:hAnsi="Times New Roman" w:cs="Times New Roman"/>
          <w:sz w:val="24"/>
          <w:szCs w:val="24"/>
        </w:rPr>
        <w:t>OPC</w:t>
      </w:r>
      <w:r w:rsidRPr="004424E1">
        <w:rPr>
          <w:rFonts w:ascii="Times New Roman" w:eastAsia="Calibri" w:hAnsi="Times New Roman" w:cs="Times New Roman"/>
          <w:sz w:val="24"/>
          <w:szCs w:val="24"/>
        </w:rPr>
        <w:t xml:space="preserve"> 2254_</w:t>
      </w:r>
      <w:r w:rsidR="0019460F">
        <w:rPr>
          <w:rFonts w:ascii="Times New Roman" w:eastAsia="Calibri" w:hAnsi="Times New Roman" w:cs="Times New Roman"/>
          <w:sz w:val="24"/>
          <w:szCs w:val="24"/>
        </w:rPr>
        <w:t>40548</w:t>
      </w:r>
      <w:r w:rsidRPr="004424E1">
        <w:rPr>
          <w:rFonts w:ascii="Times New Roman" w:eastAsia="Calibri" w:hAnsi="Times New Roman" w:cs="Times New Roman"/>
          <w:sz w:val="24"/>
          <w:szCs w:val="24"/>
        </w:rPr>
        <w:t>.  Coordinates 125.1</w:t>
      </w:r>
      <w:r w:rsidR="00722E6B">
        <w:rPr>
          <w:rFonts w:ascii="Times New Roman" w:eastAsia="Calibri" w:hAnsi="Times New Roman" w:cs="Times New Roman"/>
          <w:sz w:val="24"/>
          <w:szCs w:val="24"/>
        </w:rPr>
        <w:t xml:space="preserve"> </w:t>
      </w:r>
      <w:r w:rsidR="001642EB">
        <w:rPr>
          <w:rFonts w:ascii="Times New Roman" w:eastAsia="Calibri" w:hAnsi="Times New Roman" w:cs="Times New Roman"/>
          <w:sz w:val="24"/>
          <w:szCs w:val="24"/>
        </w:rPr>
        <w:t>x</w:t>
      </w:r>
      <w:r w:rsidR="00722E6B">
        <w:rPr>
          <w:rFonts w:ascii="Times New Roman" w:eastAsia="Calibri" w:hAnsi="Times New Roman" w:cs="Times New Roman"/>
          <w:sz w:val="24"/>
          <w:szCs w:val="24"/>
        </w:rPr>
        <w:t xml:space="preserve"> </w:t>
      </w:r>
      <w:r w:rsidRPr="004424E1">
        <w:rPr>
          <w:rFonts w:ascii="Times New Roman" w:eastAsia="Calibri" w:hAnsi="Times New Roman" w:cs="Times New Roman"/>
          <w:sz w:val="24"/>
          <w:szCs w:val="24"/>
        </w:rPr>
        <w:t>8.2</w:t>
      </w:r>
      <w:r w:rsidR="00722E6B">
        <w:rPr>
          <w:rFonts w:ascii="Times New Roman" w:eastAsia="Calibri" w:hAnsi="Times New Roman" w:cs="Times New Roman"/>
          <w:sz w:val="24"/>
          <w:szCs w:val="24"/>
        </w:rPr>
        <w:t>.</w:t>
      </w:r>
      <w:r w:rsidRPr="004424E1">
        <w:rPr>
          <w:rFonts w:ascii="Times New Roman" w:eastAsia="Calibri" w:hAnsi="Times New Roman" w:cs="Times New Roman"/>
          <w:sz w:val="24"/>
          <w:szCs w:val="24"/>
        </w:rPr>
        <w:t xml:space="preserve"> </w:t>
      </w:r>
    </w:p>
    <w:p w14:paraId="150E0D77" w14:textId="6EAA1459" w:rsidR="00042FAE" w:rsidRDefault="00042FAE" w:rsidP="001642EB">
      <w:pPr>
        <w:spacing w:line="480" w:lineRule="auto"/>
        <w:contextualSpacing/>
        <w:rPr>
          <w:rFonts w:ascii="Times New Roman" w:eastAsia="Calibri" w:hAnsi="Times New Roman" w:cs="Times New Roman"/>
          <w:sz w:val="24"/>
          <w:szCs w:val="24"/>
        </w:rPr>
      </w:pPr>
      <w:r w:rsidRPr="00722E6B">
        <w:rPr>
          <w:rFonts w:ascii="Times New Roman" w:eastAsia="Calibri" w:hAnsi="Times New Roman" w:cs="Times New Roman"/>
          <w:sz w:val="24"/>
          <w:szCs w:val="24"/>
        </w:rPr>
        <w:t>Figure 6.</w:t>
      </w:r>
      <w:r w:rsidR="00722E6B">
        <w:rPr>
          <w:rFonts w:ascii="Times New Roman" w:eastAsia="Calibri" w:hAnsi="Times New Roman" w:cs="Times New Roman"/>
          <w:sz w:val="24"/>
          <w:szCs w:val="24"/>
        </w:rPr>
        <w:t xml:space="preserve"> </w:t>
      </w:r>
      <w:r w:rsidRPr="00722E6B">
        <w:rPr>
          <w:rFonts w:ascii="Times New Roman" w:eastAsia="Calibri" w:hAnsi="Times New Roman" w:cs="Times New Roman"/>
          <w:sz w:val="24"/>
          <w:szCs w:val="24"/>
        </w:rPr>
        <w:t xml:space="preserve"> Fungal spore </w:t>
      </w:r>
      <w:r w:rsidR="00722E6B">
        <w:rPr>
          <w:rFonts w:ascii="Times New Roman" w:eastAsia="Calibri" w:hAnsi="Times New Roman" w:cs="Times New Roman"/>
          <w:sz w:val="24"/>
          <w:szCs w:val="24"/>
        </w:rPr>
        <w:t>t</w:t>
      </w:r>
      <w:r w:rsidRPr="00722E6B">
        <w:rPr>
          <w:rFonts w:ascii="Times New Roman" w:eastAsia="Calibri" w:hAnsi="Times New Roman" w:cs="Times New Roman"/>
          <w:sz w:val="24"/>
          <w:szCs w:val="24"/>
        </w:rPr>
        <w:t>ype 3</w:t>
      </w:r>
      <w:r w:rsidR="00722E6B">
        <w:rPr>
          <w:rFonts w:ascii="Times New Roman" w:eastAsia="Calibri" w:hAnsi="Times New Roman" w:cs="Times New Roman"/>
          <w:sz w:val="24"/>
          <w:szCs w:val="24"/>
        </w:rPr>
        <w:t>.</w:t>
      </w:r>
      <w:r w:rsidRPr="00722E6B">
        <w:rPr>
          <w:rFonts w:ascii="Times New Roman" w:eastAsia="Calibri" w:hAnsi="Times New Roman" w:cs="Times New Roman"/>
          <w:sz w:val="24"/>
          <w:szCs w:val="24"/>
        </w:rPr>
        <w:t xml:space="preserve"> OPC 2253_40546. Coordinates 137.0</w:t>
      </w:r>
      <w:r w:rsidR="00722E6B" w:rsidRPr="00722E6B">
        <w:rPr>
          <w:rFonts w:ascii="Times New Roman" w:eastAsia="Calibri" w:hAnsi="Times New Roman" w:cs="Times New Roman"/>
          <w:sz w:val="24"/>
          <w:szCs w:val="24"/>
        </w:rPr>
        <w:t xml:space="preserve"> </w:t>
      </w:r>
      <w:r w:rsidRPr="00722E6B">
        <w:rPr>
          <w:rFonts w:ascii="Times New Roman" w:eastAsia="Calibri" w:hAnsi="Times New Roman" w:cs="Times New Roman"/>
          <w:sz w:val="24"/>
          <w:szCs w:val="24"/>
        </w:rPr>
        <w:t>x</w:t>
      </w:r>
      <w:r w:rsidR="00722E6B" w:rsidRPr="00722E6B">
        <w:rPr>
          <w:rFonts w:ascii="Times New Roman" w:eastAsia="Calibri" w:hAnsi="Times New Roman" w:cs="Times New Roman"/>
          <w:sz w:val="24"/>
          <w:szCs w:val="24"/>
        </w:rPr>
        <w:t xml:space="preserve"> </w:t>
      </w:r>
      <w:r w:rsidRPr="00722E6B">
        <w:rPr>
          <w:rFonts w:ascii="Times New Roman" w:eastAsia="Calibri" w:hAnsi="Times New Roman" w:cs="Times New Roman"/>
          <w:sz w:val="24"/>
          <w:szCs w:val="24"/>
        </w:rPr>
        <w:t>17.0</w:t>
      </w:r>
      <w:r w:rsidR="00722E6B" w:rsidRPr="00722E6B">
        <w:rPr>
          <w:rFonts w:ascii="Times New Roman" w:eastAsia="Calibri" w:hAnsi="Times New Roman" w:cs="Times New Roman"/>
          <w:sz w:val="24"/>
          <w:szCs w:val="24"/>
        </w:rPr>
        <w:t>.</w:t>
      </w:r>
    </w:p>
    <w:p w14:paraId="317CC87D" w14:textId="1B242A38" w:rsidR="001642EB" w:rsidRDefault="001642EB" w:rsidP="001642EB">
      <w:pPr>
        <w:spacing w:line="480" w:lineRule="auto"/>
        <w:contextualSpacing/>
        <w:rPr>
          <w:rFonts w:ascii="Times New Roman" w:eastAsia="Calibri" w:hAnsi="Times New Roman" w:cs="Times New Roman"/>
          <w:sz w:val="24"/>
          <w:szCs w:val="24"/>
        </w:rPr>
      </w:pPr>
    </w:p>
    <w:p w14:paraId="557472C5" w14:textId="6F63D3E5" w:rsidR="001642EB" w:rsidRDefault="001642EB" w:rsidP="001642EB">
      <w:pPr>
        <w:spacing w:line="480" w:lineRule="auto"/>
        <w:contextualSpacing/>
        <w:rPr>
          <w:rFonts w:ascii="Times New Roman" w:eastAsia="Calibri" w:hAnsi="Times New Roman" w:cs="Times New Roman"/>
          <w:sz w:val="24"/>
          <w:szCs w:val="24"/>
        </w:rPr>
      </w:pPr>
    </w:p>
    <w:p w14:paraId="63C4DA58" w14:textId="11F96060" w:rsidR="001642EB" w:rsidRDefault="001642EB" w:rsidP="001642EB">
      <w:pPr>
        <w:spacing w:line="480" w:lineRule="auto"/>
        <w:contextualSpacing/>
        <w:rPr>
          <w:rFonts w:ascii="Times New Roman" w:eastAsia="Calibri" w:hAnsi="Times New Roman" w:cs="Times New Roman"/>
          <w:sz w:val="24"/>
          <w:szCs w:val="24"/>
        </w:rPr>
      </w:pPr>
    </w:p>
    <w:p w14:paraId="26F306C3" w14:textId="5457300B" w:rsidR="001642EB" w:rsidRDefault="001642EB" w:rsidP="001642EB">
      <w:pPr>
        <w:spacing w:line="480" w:lineRule="auto"/>
        <w:contextualSpacing/>
        <w:rPr>
          <w:rFonts w:ascii="Times New Roman" w:eastAsia="Calibri" w:hAnsi="Times New Roman" w:cs="Times New Roman"/>
          <w:sz w:val="24"/>
          <w:szCs w:val="24"/>
        </w:rPr>
      </w:pPr>
    </w:p>
    <w:p w14:paraId="2FDB0198" w14:textId="7FD8F7C3" w:rsidR="001642EB" w:rsidRDefault="001642EB" w:rsidP="001642EB">
      <w:pPr>
        <w:spacing w:line="480" w:lineRule="auto"/>
        <w:contextualSpacing/>
        <w:rPr>
          <w:rFonts w:ascii="Times New Roman" w:eastAsia="Calibri" w:hAnsi="Times New Roman" w:cs="Times New Roman"/>
          <w:sz w:val="24"/>
          <w:szCs w:val="24"/>
        </w:rPr>
      </w:pPr>
    </w:p>
    <w:p w14:paraId="41A5E1FC" w14:textId="13DB5AFD" w:rsidR="001642EB" w:rsidRDefault="001642EB" w:rsidP="001642EB">
      <w:pPr>
        <w:spacing w:line="480" w:lineRule="auto"/>
        <w:contextualSpacing/>
        <w:rPr>
          <w:rFonts w:ascii="Times New Roman" w:eastAsia="Calibri" w:hAnsi="Times New Roman" w:cs="Times New Roman"/>
          <w:sz w:val="24"/>
          <w:szCs w:val="24"/>
        </w:rPr>
      </w:pPr>
    </w:p>
    <w:p w14:paraId="613E589A" w14:textId="2FD9EABB" w:rsidR="001642EB" w:rsidRDefault="001642EB" w:rsidP="001642EB">
      <w:pPr>
        <w:spacing w:line="480" w:lineRule="auto"/>
        <w:contextualSpacing/>
        <w:rPr>
          <w:rFonts w:ascii="Times New Roman" w:eastAsia="Calibri" w:hAnsi="Times New Roman" w:cs="Times New Roman"/>
          <w:sz w:val="24"/>
          <w:szCs w:val="24"/>
        </w:rPr>
      </w:pPr>
    </w:p>
    <w:p w14:paraId="560ED928" w14:textId="12ADA97A" w:rsidR="001642EB" w:rsidRDefault="001642EB" w:rsidP="001642EB">
      <w:pPr>
        <w:spacing w:line="480" w:lineRule="auto"/>
        <w:contextualSpacing/>
        <w:rPr>
          <w:rFonts w:ascii="Times New Roman" w:eastAsia="Calibri" w:hAnsi="Times New Roman" w:cs="Times New Roman"/>
          <w:sz w:val="24"/>
          <w:szCs w:val="24"/>
        </w:rPr>
      </w:pPr>
    </w:p>
    <w:p w14:paraId="2B4B6DE9" w14:textId="07C44D27" w:rsidR="001642EB" w:rsidRDefault="001642EB" w:rsidP="001642EB">
      <w:pPr>
        <w:spacing w:line="480" w:lineRule="auto"/>
        <w:contextualSpacing/>
        <w:rPr>
          <w:rFonts w:ascii="Times New Roman" w:eastAsia="Calibri" w:hAnsi="Times New Roman" w:cs="Times New Roman"/>
          <w:sz w:val="24"/>
          <w:szCs w:val="24"/>
        </w:rPr>
      </w:pPr>
    </w:p>
    <w:p w14:paraId="10D08BEA" w14:textId="77777777" w:rsidR="001642EB" w:rsidRPr="004424E1" w:rsidRDefault="001642EB" w:rsidP="001642EB">
      <w:pPr>
        <w:spacing w:line="480" w:lineRule="auto"/>
        <w:contextualSpacing/>
        <w:rPr>
          <w:rFonts w:ascii="Times New Roman" w:eastAsia="Calibri" w:hAnsi="Times New Roman" w:cs="Times New Roman"/>
          <w:sz w:val="24"/>
          <w:szCs w:val="24"/>
        </w:rPr>
      </w:pPr>
    </w:p>
    <w:p w14:paraId="3A47A836" w14:textId="77777777" w:rsidR="00F6445B" w:rsidRPr="004424E1" w:rsidRDefault="00F6445B" w:rsidP="00F6445B">
      <w:pPr>
        <w:contextualSpacing/>
        <w:rPr>
          <w:rFonts w:ascii="Times New Roman" w:eastAsia="Calibri" w:hAnsi="Times New Roman" w:cs="Times New Roman"/>
          <w:sz w:val="24"/>
          <w:szCs w:val="24"/>
        </w:rPr>
      </w:pPr>
    </w:p>
    <w:p w14:paraId="6A0CEF6A" w14:textId="77777777" w:rsidR="00F6445B" w:rsidRPr="004424E1" w:rsidRDefault="00F6445B" w:rsidP="00F6445B">
      <w:pPr>
        <w:rPr>
          <w:rFonts w:ascii="Times New Roman" w:eastAsia="Calibri" w:hAnsi="Times New Roman" w:cs="Times New Roman"/>
          <w:sz w:val="24"/>
          <w:szCs w:val="24"/>
        </w:rPr>
      </w:pPr>
    </w:p>
    <w:p w14:paraId="6A6B5598" w14:textId="77777777" w:rsidR="00F6445B" w:rsidRPr="004424E1" w:rsidRDefault="00F6445B" w:rsidP="00F6445B">
      <w:pPr>
        <w:rPr>
          <w:rFonts w:ascii="Times New Roman" w:eastAsia="Calibri" w:hAnsi="Times New Roman" w:cs="Times New Roman"/>
          <w:color w:val="222222"/>
          <w:sz w:val="24"/>
          <w:szCs w:val="24"/>
          <w:shd w:val="clear" w:color="auto" w:fill="FFFFFF"/>
        </w:rPr>
      </w:pPr>
    </w:p>
    <w:p w14:paraId="32BFA221" w14:textId="32C77B0D" w:rsidR="00F6445B" w:rsidRPr="004424E1" w:rsidRDefault="008B7693" w:rsidP="00F6445B">
      <w:pPr>
        <w:spacing w:line="24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noProof/>
          <w:sz w:val="24"/>
          <w:szCs w:val="24"/>
          <w:lang w:eastAsia="zh-CN" w:bidi="hi-IN"/>
        </w:rPr>
        <w:lastRenderedPageBreak/>
        <w:drawing>
          <wp:inline distT="0" distB="0" distL="0" distR="0" wp14:anchorId="29C86456" wp14:editId="1EA2A6D5">
            <wp:extent cx="2971800" cy="1984248"/>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F6445B" w:rsidRPr="004424E1">
        <w:rPr>
          <w:rFonts w:ascii="Times New Roman" w:eastAsia="DejaVu Sans" w:hAnsi="Times New Roman" w:cs="Times New Roman"/>
          <w:noProof/>
          <w:sz w:val="24"/>
          <w:szCs w:val="24"/>
          <w:lang w:eastAsia="zh-CN" w:bidi="hi-IN"/>
        </w:rPr>
        <w:drawing>
          <wp:inline distT="0" distB="0" distL="0" distR="0" wp14:anchorId="568D9CFF" wp14:editId="0BE41053">
            <wp:extent cx="2971800" cy="1975104"/>
            <wp:effectExtent l="0" t="0" r="0" b="635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referRelativeResize="0">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71800" cy="1975104"/>
                    </a:xfrm>
                    <a:prstGeom prst="rect">
                      <a:avLst/>
                    </a:prstGeom>
                    <a:noFill/>
                    <a:ln>
                      <a:noFill/>
                    </a:ln>
                  </pic:spPr>
                </pic:pic>
              </a:graphicData>
            </a:graphic>
          </wp:inline>
        </w:drawing>
      </w:r>
    </w:p>
    <w:p w14:paraId="7CBB93C4" w14:textId="77777777" w:rsidR="00F6445B" w:rsidRPr="004424E1" w:rsidRDefault="00F6445B" w:rsidP="00F6445B">
      <w:pPr>
        <w:spacing w:line="24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1</w:t>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t>2</w:t>
      </w:r>
    </w:p>
    <w:p w14:paraId="2A9AA6BE" w14:textId="77777777" w:rsidR="00F6445B" w:rsidRPr="004424E1" w:rsidRDefault="00F6445B" w:rsidP="00F6445B">
      <w:pPr>
        <w:spacing w:line="240" w:lineRule="auto"/>
        <w:rPr>
          <w:rFonts w:ascii="Times New Roman" w:eastAsia="DejaVu Sans" w:hAnsi="Times New Roman" w:cs="Times New Roman"/>
          <w:sz w:val="24"/>
          <w:szCs w:val="24"/>
          <w:lang w:eastAsia="zh-CN" w:bidi="hi-IN"/>
        </w:rPr>
      </w:pPr>
    </w:p>
    <w:p w14:paraId="09FB7E06" w14:textId="2E28457E" w:rsidR="00F6445B" w:rsidRPr="004424E1" w:rsidRDefault="008B7693" w:rsidP="00F6445B">
      <w:pPr>
        <w:spacing w:line="24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noProof/>
          <w:sz w:val="24"/>
          <w:szCs w:val="24"/>
          <w:lang w:eastAsia="zh-CN" w:bidi="hi-IN"/>
        </w:rPr>
        <w:drawing>
          <wp:inline distT="0" distB="0" distL="0" distR="0" wp14:anchorId="59FEC305" wp14:editId="1D8C8543">
            <wp:extent cx="2962656" cy="1984248"/>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62656" cy="1984248"/>
                    </a:xfrm>
                    <a:prstGeom prst="rect">
                      <a:avLst/>
                    </a:prstGeom>
                    <a:noFill/>
                    <a:ln>
                      <a:noFill/>
                    </a:ln>
                  </pic:spPr>
                </pic:pic>
              </a:graphicData>
            </a:graphic>
          </wp:inline>
        </w:drawing>
      </w:r>
      <w:r w:rsidR="00F6445B" w:rsidRPr="004424E1">
        <w:rPr>
          <w:rFonts w:ascii="Times New Roman" w:eastAsia="DejaVu Sans" w:hAnsi="Times New Roman" w:cs="Times New Roman"/>
          <w:noProof/>
          <w:sz w:val="24"/>
          <w:szCs w:val="24"/>
          <w:lang w:eastAsia="zh-CN" w:bidi="hi-IN"/>
        </w:rPr>
        <w:drawing>
          <wp:inline distT="0" distB="0" distL="0" distR="0" wp14:anchorId="762828D6" wp14:editId="5E4CCDEF">
            <wp:extent cx="2971800" cy="1975104"/>
            <wp:effectExtent l="0" t="0" r="0" b="635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71800" cy="1975104"/>
                    </a:xfrm>
                    <a:prstGeom prst="rect">
                      <a:avLst/>
                    </a:prstGeom>
                    <a:noFill/>
                    <a:ln>
                      <a:noFill/>
                    </a:ln>
                  </pic:spPr>
                </pic:pic>
              </a:graphicData>
            </a:graphic>
          </wp:inline>
        </w:drawing>
      </w:r>
    </w:p>
    <w:p w14:paraId="101E6C19" w14:textId="221D4461" w:rsidR="00F6445B" w:rsidRDefault="00F6445B" w:rsidP="00F6445B">
      <w:pPr>
        <w:spacing w:line="240" w:lineRule="auto"/>
        <w:rPr>
          <w:rFonts w:ascii="Times New Roman" w:eastAsia="DejaVu Sans" w:hAnsi="Times New Roman" w:cs="Times New Roman"/>
          <w:sz w:val="24"/>
          <w:szCs w:val="24"/>
          <w:lang w:eastAsia="zh-CN" w:bidi="hi-IN"/>
        </w:rPr>
      </w:pPr>
      <w:r w:rsidRPr="004424E1">
        <w:rPr>
          <w:rFonts w:ascii="Times New Roman" w:eastAsia="DejaVu Sans" w:hAnsi="Times New Roman" w:cs="Times New Roman"/>
          <w:sz w:val="24"/>
          <w:szCs w:val="24"/>
          <w:lang w:eastAsia="zh-CN" w:bidi="hi-IN"/>
        </w:rPr>
        <w:t>3</w:t>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r>
      <w:r w:rsidRPr="004424E1">
        <w:rPr>
          <w:rFonts w:ascii="Times New Roman" w:eastAsia="DejaVu Sans" w:hAnsi="Times New Roman" w:cs="Times New Roman"/>
          <w:sz w:val="24"/>
          <w:szCs w:val="24"/>
          <w:lang w:eastAsia="zh-CN" w:bidi="hi-IN"/>
        </w:rPr>
        <w:tab/>
        <w:t>4</w:t>
      </w:r>
    </w:p>
    <w:p w14:paraId="57D4FD9A" w14:textId="77777777" w:rsidR="00442427" w:rsidRPr="004424E1" w:rsidRDefault="00442427" w:rsidP="00F6445B">
      <w:pPr>
        <w:spacing w:line="240" w:lineRule="auto"/>
        <w:rPr>
          <w:rFonts w:ascii="Times New Roman" w:eastAsia="DejaVu Sans" w:hAnsi="Times New Roman" w:cs="Times New Roman"/>
          <w:sz w:val="24"/>
          <w:szCs w:val="24"/>
          <w:lang w:eastAsia="zh-CN" w:bidi="hi-IN"/>
        </w:rPr>
      </w:pPr>
    </w:p>
    <w:p w14:paraId="660BD0CB" w14:textId="741F2039" w:rsidR="00353BDA" w:rsidRPr="00442427" w:rsidRDefault="00C94916" w:rsidP="00442427">
      <w:pPr>
        <w:spacing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73600" behindDoc="0" locked="0" layoutInCell="1" allowOverlap="1" wp14:anchorId="5656F0CE" wp14:editId="1CAE99AC">
                <wp:simplePos x="0" y="0"/>
                <wp:positionH relativeFrom="column">
                  <wp:posOffset>4553660</wp:posOffset>
                </wp:positionH>
                <wp:positionV relativeFrom="paragraph">
                  <wp:posOffset>1870075</wp:posOffset>
                </wp:positionV>
                <wp:extent cx="1325880" cy="54321"/>
                <wp:effectExtent l="0" t="0" r="7620" b="9525"/>
                <wp:wrapNone/>
                <wp:docPr id="43" name="Rectangle 43"/>
                <wp:cNvGraphicFramePr/>
                <a:graphic xmlns:a="http://schemas.openxmlformats.org/drawingml/2006/main">
                  <a:graphicData uri="http://schemas.microsoft.com/office/word/2010/wordprocessingShape">
                    <wps:wsp>
                      <wps:cNvSpPr/>
                      <wps:spPr>
                        <a:xfrm>
                          <a:off x="0" y="0"/>
                          <a:ext cx="1325880" cy="54321"/>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9AD2AD" id="Rectangle 43" o:spid="_x0000_s1026" style="position:absolute;margin-left:358.55pt;margin-top:147.25pt;width:104.4pt;height:4.3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" fillcolor="black [3213]" strokecolor="white [3212]" strokeweight="1pt"/>
            </w:pict>
          </mc:Fallback>
        </mc:AlternateContent>
      </w:r>
      <w:r w:rsidR="00042FAE" w:rsidRPr="004424E1">
        <w:rPr>
          <w:rFonts w:ascii="Times New Roman" w:eastAsia="DejaVu Sans" w:hAnsi="Times New Roman" w:cs="Times New Roman"/>
          <w:noProof/>
          <w:sz w:val="24"/>
          <w:szCs w:val="24"/>
          <w:lang w:eastAsia="zh-CN" w:bidi="hi-IN"/>
        </w:rPr>
        <w:drawing>
          <wp:inline distT="0" distB="0" distL="0" distR="0" wp14:anchorId="5FCE25AC" wp14:editId="6BA03B4F">
            <wp:extent cx="2971800" cy="1984248"/>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71800" cy="1984248"/>
                    </a:xfrm>
                    <a:prstGeom prst="rect">
                      <a:avLst/>
                    </a:prstGeom>
                    <a:noFill/>
                    <a:ln>
                      <a:noFill/>
                    </a:ln>
                  </pic:spPr>
                </pic:pic>
              </a:graphicData>
            </a:graphic>
          </wp:inline>
        </w:drawing>
      </w:r>
      <w:r w:rsidR="00042FAE">
        <w:rPr>
          <w:rFonts w:ascii="Times New Roman" w:eastAsia="DejaVu Sans" w:hAnsi="Times New Roman" w:cs="Times New Roman"/>
          <w:noProof/>
          <w:sz w:val="24"/>
          <w:szCs w:val="24"/>
          <w:lang w:eastAsia="zh-CN" w:bidi="hi-IN"/>
        </w:rPr>
        <w:drawing>
          <wp:inline distT="0" distB="0" distL="0" distR="0" wp14:anchorId="70F45E0E" wp14:editId="69C93D73">
            <wp:extent cx="2971800" cy="1984248"/>
            <wp:effectExtent l="0" t="0" r="0" b="0"/>
            <wp:docPr id="2" name="Picture 2"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endar&#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971800" cy="1984248"/>
                    </a:xfrm>
                    <a:prstGeom prst="rect">
                      <a:avLst/>
                    </a:prstGeom>
                  </pic:spPr>
                </pic:pic>
              </a:graphicData>
            </a:graphic>
          </wp:inline>
        </w:drawing>
      </w:r>
      <w:r w:rsidR="00570D6D">
        <w:rPr>
          <w:rFonts w:ascii="Times New Roman" w:eastAsia="DejaVu Sans" w:hAnsi="Times New Roman" w:cs="Times New Roman"/>
          <w:sz w:val="24"/>
          <w:szCs w:val="24"/>
          <w:lang w:eastAsia="zh-CN" w:bidi="hi-IN"/>
        </w:rPr>
        <w:t>5</w:t>
      </w:r>
      <w:r w:rsidR="003E16FC">
        <w:rPr>
          <w:rFonts w:ascii="Times New Roman" w:eastAsia="DejaVu Sans" w:hAnsi="Times New Roman" w:cs="Times New Roman"/>
          <w:sz w:val="24"/>
          <w:szCs w:val="24"/>
          <w:lang w:eastAsia="zh-CN" w:bidi="hi-IN"/>
        </w:rPr>
        <w:tab/>
      </w:r>
      <w:r w:rsidR="003E16FC">
        <w:rPr>
          <w:rFonts w:ascii="Times New Roman" w:eastAsia="DejaVu Sans" w:hAnsi="Times New Roman" w:cs="Times New Roman"/>
          <w:sz w:val="24"/>
          <w:szCs w:val="24"/>
          <w:lang w:eastAsia="zh-CN" w:bidi="hi-IN"/>
        </w:rPr>
        <w:tab/>
      </w:r>
      <w:r w:rsidR="003E16FC">
        <w:rPr>
          <w:rFonts w:ascii="Times New Roman" w:eastAsia="DejaVu Sans" w:hAnsi="Times New Roman" w:cs="Times New Roman"/>
          <w:sz w:val="24"/>
          <w:szCs w:val="24"/>
          <w:lang w:eastAsia="zh-CN" w:bidi="hi-IN"/>
        </w:rPr>
        <w:tab/>
      </w:r>
      <w:r w:rsidR="003E16FC">
        <w:rPr>
          <w:rFonts w:ascii="Times New Roman" w:eastAsia="DejaVu Sans" w:hAnsi="Times New Roman" w:cs="Times New Roman"/>
          <w:sz w:val="24"/>
          <w:szCs w:val="24"/>
          <w:lang w:eastAsia="zh-CN" w:bidi="hi-IN"/>
        </w:rPr>
        <w:tab/>
      </w:r>
      <w:r w:rsidR="003E16FC">
        <w:rPr>
          <w:rFonts w:ascii="Times New Roman" w:eastAsia="DejaVu Sans" w:hAnsi="Times New Roman" w:cs="Times New Roman"/>
          <w:sz w:val="24"/>
          <w:szCs w:val="24"/>
          <w:lang w:eastAsia="zh-CN" w:bidi="hi-IN"/>
        </w:rPr>
        <w:tab/>
      </w:r>
      <w:r w:rsidR="003E16FC">
        <w:rPr>
          <w:rFonts w:ascii="Times New Roman" w:eastAsia="DejaVu Sans" w:hAnsi="Times New Roman" w:cs="Times New Roman"/>
          <w:sz w:val="24"/>
          <w:szCs w:val="24"/>
          <w:lang w:eastAsia="zh-CN" w:bidi="hi-IN"/>
        </w:rPr>
        <w:tab/>
      </w:r>
      <w:r w:rsidR="003E16FC">
        <w:rPr>
          <w:rFonts w:ascii="Times New Roman" w:eastAsia="DejaVu Sans" w:hAnsi="Times New Roman" w:cs="Times New Roman"/>
          <w:sz w:val="24"/>
          <w:szCs w:val="24"/>
          <w:lang w:eastAsia="zh-CN" w:bidi="hi-IN"/>
        </w:rPr>
        <w:tab/>
        <w:t>6</w:t>
      </w:r>
    </w:p>
    <w:p w14:paraId="71F79EBC" w14:textId="58313DDD" w:rsidR="00353BDA" w:rsidRPr="004424E1" w:rsidRDefault="00353BDA" w:rsidP="009D0A94">
      <w:pPr>
        <w:rPr>
          <w:rFonts w:ascii="Times New Roman" w:hAnsi="Times New Roman" w:cs="Times New Roman"/>
          <w:sz w:val="24"/>
          <w:szCs w:val="24"/>
        </w:rPr>
      </w:pPr>
    </w:p>
    <w:p w14:paraId="27F5194C" w14:textId="487FB123" w:rsidR="00A31250" w:rsidRPr="003E16FC" w:rsidRDefault="00A31250" w:rsidP="003E16FC">
      <w:pPr>
        <w:widowControl w:val="0"/>
        <w:suppressAutoHyphens/>
        <w:spacing w:after="0" w:line="240" w:lineRule="auto"/>
        <w:rPr>
          <w:rFonts w:ascii="Times New Roman" w:eastAsia="Calibri" w:hAnsi="Times New Roman" w:cs="Times New Roman"/>
          <w:sz w:val="24"/>
          <w:szCs w:val="24"/>
          <w:highlight w:val="yellow"/>
        </w:rPr>
      </w:pPr>
    </w:p>
    <w:sectPr w:rsidR="00A31250" w:rsidRPr="003E16FC" w:rsidSect="00CE054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47D86" w14:textId="77777777" w:rsidR="00003F40" w:rsidRDefault="00003F40" w:rsidP="0075036B">
      <w:pPr>
        <w:spacing w:after="0" w:line="240" w:lineRule="auto"/>
      </w:pPr>
      <w:r>
        <w:separator/>
      </w:r>
    </w:p>
  </w:endnote>
  <w:endnote w:type="continuationSeparator" w:id="0">
    <w:p w14:paraId="4A6D369B" w14:textId="77777777" w:rsidR="00003F40" w:rsidRDefault="00003F40" w:rsidP="00750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DejaVu Sans">
    <w:altName w:val="Verdana"/>
    <w:charset w:val="01"/>
    <w:family w:val="auto"/>
    <w:pitch w:val="variable"/>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1446636"/>
      <w:docPartObj>
        <w:docPartGallery w:val="Page Numbers (Bottom of Page)"/>
        <w:docPartUnique/>
      </w:docPartObj>
    </w:sdtPr>
    <w:sdtEndPr>
      <w:rPr>
        <w:rStyle w:val="PageNumber"/>
      </w:rPr>
    </w:sdtEndPr>
    <w:sdtContent>
      <w:p w14:paraId="6C60990A" w14:textId="216C5D4A" w:rsidR="00F308F4" w:rsidRDefault="00F308F4" w:rsidP="006D48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9DF22D" w14:textId="77777777" w:rsidR="00F308F4" w:rsidRDefault="00F30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5239442"/>
      <w:docPartObj>
        <w:docPartGallery w:val="Page Numbers (Bottom of Page)"/>
        <w:docPartUnique/>
      </w:docPartObj>
    </w:sdtPr>
    <w:sdtEndPr>
      <w:rPr>
        <w:rStyle w:val="PageNumber"/>
      </w:rPr>
    </w:sdtEndPr>
    <w:sdtContent>
      <w:p w14:paraId="6CC088C0" w14:textId="11F719A4" w:rsidR="00F308F4" w:rsidRDefault="00F308F4" w:rsidP="008F7CC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79FA8F9" w14:textId="77777777" w:rsidR="00F308F4" w:rsidRDefault="00F30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2552699"/>
      <w:docPartObj>
        <w:docPartGallery w:val="Page Numbers (Bottom of Page)"/>
        <w:docPartUnique/>
      </w:docPartObj>
    </w:sdtPr>
    <w:sdtEndPr>
      <w:rPr>
        <w:rStyle w:val="PageNumber"/>
      </w:rPr>
    </w:sdtEndPr>
    <w:sdtContent>
      <w:p w14:paraId="14E3AA1B" w14:textId="6242C94D" w:rsidR="00F308F4" w:rsidRDefault="00F308F4" w:rsidP="00F308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5127958D" w14:textId="77777777" w:rsidR="00F308F4" w:rsidRDefault="00F308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5705955"/>
      <w:docPartObj>
        <w:docPartGallery w:val="Page Numbers (Bottom of Page)"/>
        <w:docPartUnique/>
      </w:docPartObj>
    </w:sdtPr>
    <w:sdtEndPr>
      <w:rPr>
        <w:rStyle w:val="PageNumber"/>
      </w:rPr>
    </w:sdtEndPr>
    <w:sdtContent>
      <w:p w14:paraId="25B154BE" w14:textId="77777777" w:rsidR="00F308F4" w:rsidRDefault="00F308F4" w:rsidP="008F7CC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F0CD12C" w14:textId="77777777" w:rsidR="00F308F4" w:rsidRDefault="00F30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6EF9F" w14:textId="77777777" w:rsidR="00003F40" w:rsidRDefault="00003F40" w:rsidP="0075036B">
      <w:pPr>
        <w:spacing w:after="0" w:line="240" w:lineRule="auto"/>
      </w:pPr>
      <w:r>
        <w:separator/>
      </w:r>
    </w:p>
  </w:footnote>
  <w:footnote w:type="continuationSeparator" w:id="0">
    <w:p w14:paraId="17BEAF22" w14:textId="77777777" w:rsidR="00003F40" w:rsidRDefault="00003F40" w:rsidP="00750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6C2"/>
    <w:multiLevelType w:val="hybridMultilevel"/>
    <w:tmpl w:val="AF945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C5929"/>
    <w:multiLevelType w:val="hybridMultilevel"/>
    <w:tmpl w:val="5F9C7302"/>
    <w:lvl w:ilvl="0" w:tplc="8070CC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7C4E9A"/>
    <w:multiLevelType w:val="hybridMultilevel"/>
    <w:tmpl w:val="0CE28018"/>
    <w:lvl w:ilvl="0" w:tplc="3DAC437A">
      <w:start w:val="1"/>
      <w:numFmt w:val="decimal"/>
      <w:lvlText w:val="%1"/>
      <w:lvlJc w:val="left"/>
      <w:pPr>
        <w:ind w:left="5400" w:hanging="50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C43A3"/>
    <w:multiLevelType w:val="hybridMultilevel"/>
    <w:tmpl w:val="0308BE30"/>
    <w:lvl w:ilvl="0" w:tplc="3378E5E4">
      <w:start w:val="1"/>
      <w:numFmt w:val="decimal"/>
      <w:lvlText w:val="%1"/>
      <w:lvlJc w:val="left"/>
      <w:pPr>
        <w:ind w:left="5400" w:hanging="50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F1335"/>
    <w:multiLevelType w:val="hybridMultilevel"/>
    <w:tmpl w:val="B2641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6741B"/>
    <w:multiLevelType w:val="hybridMultilevel"/>
    <w:tmpl w:val="20048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32E2A"/>
    <w:multiLevelType w:val="hybridMultilevel"/>
    <w:tmpl w:val="6E7C12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A1019B"/>
    <w:multiLevelType w:val="hybridMultilevel"/>
    <w:tmpl w:val="3D4E4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0B30B6"/>
    <w:multiLevelType w:val="hybridMultilevel"/>
    <w:tmpl w:val="D466CE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6B3DB0"/>
    <w:multiLevelType w:val="hybridMultilevel"/>
    <w:tmpl w:val="9F68E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81F97"/>
    <w:multiLevelType w:val="hybridMultilevel"/>
    <w:tmpl w:val="FD4CF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2929E6"/>
    <w:multiLevelType w:val="hybridMultilevel"/>
    <w:tmpl w:val="C1D6B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4221E8"/>
    <w:multiLevelType w:val="hybridMultilevel"/>
    <w:tmpl w:val="216A4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01E07"/>
    <w:multiLevelType w:val="hybridMultilevel"/>
    <w:tmpl w:val="49BAB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942CA6"/>
    <w:multiLevelType w:val="hybridMultilevel"/>
    <w:tmpl w:val="E1228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54D07"/>
    <w:multiLevelType w:val="hybridMultilevel"/>
    <w:tmpl w:val="3924A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D4169E"/>
    <w:multiLevelType w:val="hybridMultilevel"/>
    <w:tmpl w:val="54A0F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637790"/>
    <w:multiLevelType w:val="hybridMultilevel"/>
    <w:tmpl w:val="B2641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0E0525"/>
    <w:multiLevelType w:val="hybridMultilevel"/>
    <w:tmpl w:val="5844A746"/>
    <w:lvl w:ilvl="0" w:tplc="42AA05C2">
      <w:start w:val="1"/>
      <w:numFmt w:val="decimal"/>
      <w:lvlText w:val="%1"/>
      <w:lvlJc w:val="left"/>
      <w:pPr>
        <w:ind w:left="5400" w:hanging="50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B431B6"/>
    <w:multiLevelType w:val="hybridMultilevel"/>
    <w:tmpl w:val="211EB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C84ABB"/>
    <w:multiLevelType w:val="hybridMultilevel"/>
    <w:tmpl w:val="FAE4C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5010D"/>
    <w:multiLevelType w:val="hybridMultilevel"/>
    <w:tmpl w:val="8E2CA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3E1084"/>
    <w:multiLevelType w:val="hybridMultilevel"/>
    <w:tmpl w:val="082A7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8F24E5"/>
    <w:multiLevelType w:val="hybridMultilevel"/>
    <w:tmpl w:val="E7F8C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345DC2"/>
    <w:multiLevelType w:val="hybridMultilevel"/>
    <w:tmpl w:val="EEF82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732715"/>
    <w:multiLevelType w:val="hybridMultilevel"/>
    <w:tmpl w:val="0F627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9842CD"/>
    <w:multiLevelType w:val="hybridMultilevel"/>
    <w:tmpl w:val="13D8B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D6AAA"/>
    <w:multiLevelType w:val="hybridMultilevel"/>
    <w:tmpl w:val="ACC2FAEA"/>
    <w:lvl w:ilvl="0" w:tplc="DA047F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5362410">
    <w:abstractNumId w:val="10"/>
  </w:num>
  <w:num w:numId="2" w16cid:durableId="687099514">
    <w:abstractNumId w:val="7"/>
  </w:num>
  <w:num w:numId="3" w16cid:durableId="2010907043">
    <w:abstractNumId w:val="12"/>
  </w:num>
  <w:num w:numId="4" w16cid:durableId="649335716">
    <w:abstractNumId w:val="26"/>
  </w:num>
  <w:num w:numId="5" w16cid:durableId="719716683">
    <w:abstractNumId w:val="4"/>
  </w:num>
  <w:num w:numId="6" w16cid:durableId="534512392">
    <w:abstractNumId w:val="17"/>
  </w:num>
  <w:num w:numId="7" w16cid:durableId="687408065">
    <w:abstractNumId w:val="14"/>
  </w:num>
  <w:num w:numId="8" w16cid:durableId="121774539">
    <w:abstractNumId w:val="20"/>
  </w:num>
  <w:num w:numId="9" w16cid:durableId="1695879175">
    <w:abstractNumId w:val="9"/>
  </w:num>
  <w:num w:numId="10" w16cid:durableId="1442530484">
    <w:abstractNumId w:val="21"/>
  </w:num>
  <w:num w:numId="11" w16cid:durableId="575434121">
    <w:abstractNumId w:val="15"/>
  </w:num>
  <w:num w:numId="12" w16cid:durableId="97068796">
    <w:abstractNumId w:val="24"/>
  </w:num>
  <w:num w:numId="13" w16cid:durableId="1225338943">
    <w:abstractNumId w:val="0"/>
  </w:num>
  <w:num w:numId="14" w16cid:durableId="2114008078">
    <w:abstractNumId w:val="19"/>
  </w:num>
  <w:num w:numId="15" w16cid:durableId="537549088">
    <w:abstractNumId w:val="25"/>
  </w:num>
  <w:num w:numId="16" w16cid:durableId="664089609">
    <w:abstractNumId w:val="11"/>
  </w:num>
  <w:num w:numId="17" w16cid:durableId="1018652908">
    <w:abstractNumId w:val="22"/>
  </w:num>
  <w:num w:numId="18" w16cid:durableId="36783171">
    <w:abstractNumId w:val="23"/>
  </w:num>
  <w:num w:numId="19" w16cid:durableId="795374133">
    <w:abstractNumId w:val="5"/>
  </w:num>
  <w:num w:numId="20" w16cid:durableId="350959208">
    <w:abstractNumId w:val="18"/>
  </w:num>
  <w:num w:numId="21" w16cid:durableId="155388986">
    <w:abstractNumId w:val="2"/>
  </w:num>
  <w:num w:numId="22" w16cid:durableId="1591811711">
    <w:abstractNumId w:val="3"/>
  </w:num>
  <w:num w:numId="23" w16cid:durableId="590705128">
    <w:abstractNumId w:val="13"/>
  </w:num>
  <w:num w:numId="24" w16cid:durableId="901719058">
    <w:abstractNumId w:val="6"/>
  </w:num>
  <w:num w:numId="25" w16cid:durableId="1843659037">
    <w:abstractNumId w:val="16"/>
  </w:num>
  <w:num w:numId="26" w16cid:durableId="1469664691">
    <w:abstractNumId w:val="8"/>
  </w:num>
  <w:num w:numId="27" w16cid:durableId="30888916">
    <w:abstractNumId w:val="27"/>
  </w:num>
  <w:num w:numId="28" w16cid:durableId="1998218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250"/>
    <w:rsid w:val="00000BB8"/>
    <w:rsid w:val="00003F40"/>
    <w:rsid w:val="00004208"/>
    <w:rsid w:val="00011ED0"/>
    <w:rsid w:val="00020870"/>
    <w:rsid w:val="00031436"/>
    <w:rsid w:val="0003504D"/>
    <w:rsid w:val="000352B5"/>
    <w:rsid w:val="00036191"/>
    <w:rsid w:val="00036330"/>
    <w:rsid w:val="00042FAE"/>
    <w:rsid w:val="000623AA"/>
    <w:rsid w:val="00066C33"/>
    <w:rsid w:val="000832D3"/>
    <w:rsid w:val="0009225E"/>
    <w:rsid w:val="000C0B47"/>
    <w:rsid w:val="000C56EB"/>
    <w:rsid w:val="000D4911"/>
    <w:rsid w:val="000D50D9"/>
    <w:rsid w:val="000D67D2"/>
    <w:rsid w:val="000E2F29"/>
    <w:rsid w:val="000E67DC"/>
    <w:rsid w:val="000F3D2C"/>
    <w:rsid w:val="000F5BA3"/>
    <w:rsid w:val="001117C9"/>
    <w:rsid w:val="00112EE3"/>
    <w:rsid w:val="00116100"/>
    <w:rsid w:val="0013308D"/>
    <w:rsid w:val="00144432"/>
    <w:rsid w:val="001517B0"/>
    <w:rsid w:val="0015606C"/>
    <w:rsid w:val="001642EB"/>
    <w:rsid w:val="001647B8"/>
    <w:rsid w:val="00166630"/>
    <w:rsid w:val="00167406"/>
    <w:rsid w:val="001679FD"/>
    <w:rsid w:val="00167A01"/>
    <w:rsid w:val="001776BB"/>
    <w:rsid w:val="00187251"/>
    <w:rsid w:val="001941D8"/>
    <w:rsid w:val="0019460F"/>
    <w:rsid w:val="001A3ECC"/>
    <w:rsid w:val="001B05A2"/>
    <w:rsid w:val="001B43F3"/>
    <w:rsid w:val="001B5919"/>
    <w:rsid w:val="001B6B75"/>
    <w:rsid w:val="001C31AC"/>
    <w:rsid w:val="001C4CA6"/>
    <w:rsid w:val="001D3334"/>
    <w:rsid w:val="001E0AE7"/>
    <w:rsid w:val="001E3545"/>
    <w:rsid w:val="001E66A4"/>
    <w:rsid w:val="001E7678"/>
    <w:rsid w:val="001E7F1B"/>
    <w:rsid w:val="0020133A"/>
    <w:rsid w:val="00213D6A"/>
    <w:rsid w:val="00217A6A"/>
    <w:rsid w:val="00221CEB"/>
    <w:rsid w:val="00236CB2"/>
    <w:rsid w:val="00240FCA"/>
    <w:rsid w:val="00242130"/>
    <w:rsid w:val="002453A1"/>
    <w:rsid w:val="00252082"/>
    <w:rsid w:val="00253A0F"/>
    <w:rsid w:val="00253E00"/>
    <w:rsid w:val="00255DC2"/>
    <w:rsid w:val="0025735A"/>
    <w:rsid w:val="00257C2B"/>
    <w:rsid w:val="00260ED6"/>
    <w:rsid w:val="0026381E"/>
    <w:rsid w:val="002668AD"/>
    <w:rsid w:val="002707FE"/>
    <w:rsid w:val="002758DB"/>
    <w:rsid w:val="00281C61"/>
    <w:rsid w:val="00285FC4"/>
    <w:rsid w:val="00286909"/>
    <w:rsid w:val="00287437"/>
    <w:rsid w:val="00295349"/>
    <w:rsid w:val="00296858"/>
    <w:rsid w:val="00297A2E"/>
    <w:rsid w:val="002B385A"/>
    <w:rsid w:val="002C2CD3"/>
    <w:rsid w:val="002D2355"/>
    <w:rsid w:val="002D299D"/>
    <w:rsid w:val="002D67D3"/>
    <w:rsid w:val="002E36AD"/>
    <w:rsid w:val="002E4B8D"/>
    <w:rsid w:val="002F7573"/>
    <w:rsid w:val="00300A7D"/>
    <w:rsid w:val="00303B60"/>
    <w:rsid w:val="00306E0D"/>
    <w:rsid w:val="0031028B"/>
    <w:rsid w:val="00320C75"/>
    <w:rsid w:val="003238C5"/>
    <w:rsid w:val="00331E72"/>
    <w:rsid w:val="00332460"/>
    <w:rsid w:val="00332E70"/>
    <w:rsid w:val="00333ADE"/>
    <w:rsid w:val="003453F8"/>
    <w:rsid w:val="00346FCE"/>
    <w:rsid w:val="00353BDA"/>
    <w:rsid w:val="00355D84"/>
    <w:rsid w:val="00361144"/>
    <w:rsid w:val="00361444"/>
    <w:rsid w:val="0036276B"/>
    <w:rsid w:val="003751D5"/>
    <w:rsid w:val="00375274"/>
    <w:rsid w:val="00381171"/>
    <w:rsid w:val="00382A5D"/>
    <w:rsid w:val="00385F1D"/>
    <w:rsid w:val="00393163"/>
    <w:rsid w:val="0039470B"/>
    <w:rsid w:val="00397050"/>
    <w:rsid w:val="003A1001"/>
    <w:rsid w:val="003A53F7"/>
    <w:rsid w:val="003A5689"/>
    <w:rsid w:val="003C632E"/>
    <w:rsid w:val="003D2810"/>
    <w:rsid w:val="003E16FC"/>
    <w:rsid w:val="003E2E43"/>
    <w:rsid w:val="003E3BDE"/>
    <w:rsid w:val="003E4FF1"/>
    <w:rsid w:val="003E7533"/>
    <w:rsid w:val="003F5150"/>
    <w:rsid w:val="003F7141"/>
    <w:rsid w:val="004126A4"/>
    <w:rsid w:val="00422788"/>
    <w:rsid w:val="00426DD3"/>
    <w:rsid w:val="00430750"/>
    <w:rsid w:val="00434D86"/>
    <w:rsid w:val="004409AE"/>
    <w:rsid w:val="00441389"/>
    <w:rsid w:val="00442427"/>
    <w:rsid w:val="004424E1"/>
    <w:rsid w:val="00451C26"/>
    <w:rsid w:val="004538B9"/>
    <w:rsid w:val="00455873"/>
    <w:rsid w:val="00464906"/>
    <w:rsid w:val="00466C41"/>
    <w:rsid w:val="004772E6"/>
    <w:rsid w:val="004775FE"/>
    <w:rsid w:val="00486A88"/>
    <w:rsid w:val="00486E63"/>
    <w:rsid w:val="00487B8A"/>
    <w:rsid w:val="00487D72"/>
    <w:rsid w:val="004903FB"/>
    <w:rsid w:val="00493698"/>
    <w:rsid w:val="0049490C"/>
    <w:rsid w:val="00494BEC"/>
    <w:rsid w:val="004970C8"/>
    <w:rsid w:val="00497D35"/>
    <w:rsid w:val="004A5BB8"/>
    <w:rsid w:val="004C55EB"/>
    <w:rsid w:val="004C7396"/>
    <w:rsid w:val="004E2579"/>
    <w:rsid w:val="004E3A23"/>
    <w:rsid w:val="004E7E3D"/>
    <w:rsid w:val="004F0066"/>
    <w:rsid w:val="00502506"/>
    <w:rsid w:val="00530C91"/>
    <w:rsid w:val="00533E1F"/>
    <w:rsid w:val="00533E8F"/>
    <w:rsid w:val="0053484F"/>
    <w:rsid w:val="00534A54"/>
    <w:rsid w:val="0053545A"/>
    <w:rsid w:val="0053607A"/>
    <w:rsid w:val="0054132B"/>
    <w:rsid w:val="00570D6D"/>
    <w:rsid w:val="00572684"/>
    <w:rsid w:val="00575BF2"/>
    <w:rsid w:val="005765A0"/>
    <w:rsid w:val="005770D5"/>
    <w:rsid w:val="00581BFC"/>
    <w:rsid w:val="00587D4C"/>
    <w:rsid w:val="0059236D"/>
    <w:rsid w:val="005973B6"/>
    <w:rsid w:val="005A486F"/>
    <w:rsid w:val="005A5100"/>
    <w:rsid w:val="005B3513"/>
    <w:rsid w:val="005B7E92"/>
    <w:rsid w:val="005C0213"/>
    <w:rsid w:val="005C1C59"/>
    <w:rsid w:val="005C2E39"/>
    <w:rsid w:val="005C784E"/>
    <w:rsid w:val="005D1011"/>
    <w:rsid w:val="005D149C"/>
    <w:rsid w:val="005D193C"/>
    <w:rsid w:val="005E3BE0"/>
    <w:rsid w:val="005E44EB"/>
    <w:rsid w:val="005F3D5B"/>
    <w:rsid w:val="005F4B29"/>
    <w:rsid w:val="005F52D9"/>
    <w:rsid w:val="00600E02"/>
    <w:rsid w:val="00614FAB"/>
    <w:rsid w:val="00615425"/>
    <w:rsid w:val="00623B9E"/>
    <w:rsid w:val="006258C1"/>
    <w:rsid w:val="00630125"/>
    <w:rsid w:val="00632388"/>
    <w:rsid w:val="00633971"/>
    <w:rsid w:val="0065224F"/>
    <w:rsid w:val="00652250"/>
    <w:rsid w:val="006608E2"/>
    <w:rsid w:val="006618DD"/>
    <w:rsid w:val="00672DDE"/>
    <w:rsid w:val="006800A1"/>
    <w:rsid w:val="00681FE7"/>
    <w:rsid w:val="00684C90"/>
    <w:rsid w:val="00685725"/>
    <w:rsid w:val="0069648F"/>
    <w:rsid w:val="006A0AED"/>
    <w:rsid w:val="006A5FE8"/>
    <w:rsid w:val="006A6893"/>
    <w:rsid w:val="006C35DC"/>
    <w:rsid w:val="006C36C0"/>
    <w:rsid w:val="006C56F3"/>
    <w:rsid w:val="006C6A11"/>
    <w:rsid w:val="006D48E2"/>
    <w:rsid w:val="006D725D"/>
    <w:rsid w:val="006F0E6C"/>
    <w:rsid w:val="006F7F99"/>
    <w:rsid w:val="0071501A"/>
    <w:rsid w:val="007163D7"/>
    <w:rsid w:val="007201A7"/>
    <w:rsid w:val="00722E6B"/>
    <w:rsid w:val="00737850"/>
    <w:rsid w:val="007447CF"/>
    <w:rsid w:val="0075036B"/>
    <w:rsid w:val="00751C23"/>
    <w:rsid w:val="00761B2B"/>
    <w:rsid w:val="007625CF"/>
    <w:rsid w:val="0077465B"/>
    <w:rsid w:val="007755EB"/>
    <w:rsid w:val="0078073B"/>
    <w:rsid w:val="007824C5"/>
    <w:rsid w:val="0079558C"/>
    <w:rsid w:val="007969D9"/>
    <w:rsid w:val="007A208D"/>
    <w:rsid w:val="007C503E"/>
    <w:rsid w:val="007D0970"/>
    <w:rsid w:val="007D24B2"/>
    <w:rsid w:val="007D5FED"/>
    <w:rsid w:val="007E074D"/>
    <w:rsid w:val="007E13F2"/>
    <w:rsid w:val="007E3B9A"/>
    <w:rsid w:val="007F025D"/>
    <w:rsid w:val="0080675D"/>
    <w:rsid w:val="0081460B"/>
    <w:rsid w:val="00815DE3"/>
    <w:rsid w:val="00823CDC"/>
    <w:rsid w:val="00827147"/>
    <w:rsid w:val="008304DC"/>
    <w:rsid w:val="0083332D"/>
    <w:rsid w:val="00853B2C"/>
    <w:rsid w:val="00856695"/>
    <w:rsid w:val="00860934"/>
    <w:rsid w:val="00862DCE"/>
    <w:rsid w:val="008652AD"/>
    <w:rsid w:val="00866902"/>
    <w:rsid w:val="008764E0"/>
    <w:rsid w:val="00876BAB"/>
    <w:rsid w:val="0088278C"/>
    <w:rsid w:val="00895393"/>
    <w:rsid w:val="00896DCA"/>
    <w:rsid w:val="008B57EF"/>
    <w:rsid w:val="008B7693"/>
    <w:rsid w:val="008C3281"/>
    <w:rsid w:val="008D076D"/>
    <w:rsid w:val="008D0DAF"/>
    <w:rsid w:val="008D1C74"/>
    <w:rsid w:val="008D5644"/>
    <w:rsid w:val="008F215D"/>
    <w:rsid w:val="008F3720"/>
    <w:rsid w:val="008F7CC3"/>
    <w:rsid w:val="00910C8D"/>
    <w:rsid w:val="00913CFB"/>
    <w:rsid w:val="00915A5C"/>
    <w:rsid w:val="009205DA"/>
    <w:rsid w:val="00931182"/>
    <w:rsid w:val="00942735"/>
    <w:rsid w:val="0094595B"/>
    <w:rsid w:val="00952C10"/>
    <w:rsid w:val="00954B72"/>
    <w:rsid w:val="0097435B"/>
    <w:rsid w:val="00974D19"/>
    <w:rsid w:val="00976111"/>
    <w:rsid w:val="009855B3"/>
    <w:rsid w:val="00990697"/>
    <w:rsid w:val="009964A7"/>
    <w:rsid w:val="009A6530"/>
    <w:rsid w:val="009B15A7"/>
    <w:rsid w:val="009B73EA"/>
    <w:rsid w:val="009B7D08"/>
    <w:rsid w:val="009D0272"/>
    <w:rsid w:val="009D0A94"/>
    <w:rsid w:val="009D30F1"/>
    <w:rsid w:val="009E49AD"/>
    <w:rsid w:val="009F08E9"/>
    <w:rsid w:val="009F1432"/>
    <w:rsid w:val="009F3339"/>
    <w:rsid w:val="009F5A30"/>
    <w:rsid w:val="009F7889"/>
    <w:rsid w:val="00A04648"/>
    <w:rsid w:val="00A057B7"/>
    <w:rsid w:val="00A31250"/>
    <w:rsid w:val="00A31D8F"/>
    <w:rsid w:val="00A36DA5"/>
    <w:rsid w:val="00A44B7D"/>
    <w:rsid w:val="00A51182"/>
    <w:rsid w:val="00A52BC0"/>
    <w:rsid w:val="00A53AB8"/>
    <w:rsid w:val="00A55946"/>
    <w:rsid w:val="00A627AB"/>
    <w:rsid w:val="00A65EE3"/>
    <w:rsid w:val="00A73683"/>
    <w:rsid w:val="00A843E3"/>
    <w:rsid w:val="00A86CAA"/>
    <w:rsid w:val="00A92140"/>
    <w:rsid w:val="00A96FB6"/>
    <w:rsid w:val="00AC2195"/>
    <w:rsid w:val="00AC477E"/>
    <w:rsid w:val="00AC52CC"/>
    <w:rsid w:val="00AC74E3"/>
    <w:rsid w:val="00AD4393"/>
    <w:rsid w:val="00AE121F"/>
    <w:rsid w:val="00AE540D"/>
    <w:rsid w:val="00AE6776"/>
    <w:rsid w:val="00AF3FAA"/>
    <w:rsid w:val="00B01E6D"/>
    <w:rsid w:val="00B07E1B"/>
    <w:rsid w:val="00B12941"/>
    <w:rsid w:val="00B14F06"/>
    <w:rsid w:val="00B17D0D"/>
    <w:rsid w:val="00B20E04"/>
    <w:rsid w:val="00B20FE2"/>
    <w:rsid w:val="00B22ECF"/>
    <w:rsid w:val="00B363A0"/>
    <w:rsid w:val="00B36657"/>
    <w:rsid w:val="00B461CA"/>
    <w:rsid w:val="00B5085E"/>
    <w:rsid w:val="00B51551"/>
    <w:rsid w:val="00B53764"/>
    <w:rsid w:val="00B544EA"/>
    <w:rsid w:val="00B7189E"/>
    <w:rsid w:val="00B8296F"/>
    <w:rsid w:val="00B83DE2"/>
    <w:rsid w:val="00B9545E"/>
    <w:rsid w:val="00BA0C65"/>
    <w:rsid w:val="00BA661D"/>
    <w:rsid w:val="00BD7B46"/>
    <w:rsid w:val="00BE1441"/>
    <w:rsid w:val="00BE5FDA"/>
    <w:rsid w:val="00BF14BF"/>
    <w:rsid w:val="00BF2E1D"/>
    <w:rsid w:val="00BF506C"/>
    <w:rsid w:val="00C15B3B"/>
    <w:rsid w:val="00C3589B"/>
    <w:rsid w:val="00C42AED"/>
    <w:rsid w:val="00C502B0"/>
    <w:rsid w:val="00C617AD"/>
    <w:rsid w:val="00C65EF7"/>
    <w:rsid w:val="00C72B07"/>
    <w:rsid w:val="00C739DB"/>
    <w:rsid w:val="00C75BA8"/>
    <w:rsid w:val="00C800E7"/>
    <w:rsid w:val="00C875A9"/>
    <w:rsid w:val="00C91815"/>
    <w:rsid w:val="00C91A7D"/>
    <w:rsid w:val="00C94916"/>
    <w:rsid w:val="00C96F22"/>
    <w:rsid w:val="00C97149"/>
    <w:rsid w:val="00CA5BB4"/>
    <w:rsid w:val="00CA78C4"/>
    <w:rsid w:val="00CB2D22"/>
    <w:rsid w:val="00CB3911"/>
    <w:rsid w:val="00CB6D2F"/>
    <w:rsid w:val="00CC05B0"/>
    <w:rsid w:val="00CC23A9"/>
    <w:rsid w:val="00CD2E2A"/>
    <w:rsid w:val="00CD487F"/>
    <w:rsid w:val="00CD72BC"/>
    <w:rsid w:val="00CE054F"/>
    <w:rsid w:val="00CF03A3"/>
    <w:rsid w:val="00CF27D4"/>
    <w:rsid w:val="00CF68FB"/>
    <w:rsid w:val="00D0168A"/>
    <w:rsid w:val="00D0246E"/>
    <w:rsid w:val="00D03196"/>
    <w:rsid w:val="00D1209E"/>
    <w:rsid w:val="00D1515D"/>
    <w:rsid w:val="00D21838"/>
    <w:rsid w:val="00D21DD0"/>
    <w:rsid w:val="00D2294F"/>
    <w:rsid w:val="00D322E9"/>
    <w:rsid w:val="00D32667"/>
    <w:rsid w:val="00D33ADC"/>
    <w:rsid w:val="00D4541B"/>
    <w:rsid w:val="00D5017C"/>
    <w:rsid w:val="00D508FE"/>
    <w:rsid w:val="00D5317D"/>
    <w:rsid w:val="00D544B3"/>
    <w:rsid w:val="00D610DC"/>
    <w:rsid w:val="00D618ED"/>
    <w:rsid w:val="00D667F8"/>
    <w:rsid w:val="00D66F00"/>
    <w:rsid w:val="00D763C3"/>
    <w:rsid w:val="00D76A6B"/>
    <w:rsid w:val="00D770AE"/>
    <w:rsid w:val="00D83220"/>
    <w:rsid w:val="00D85631"/>
    <w:rsid w:val="00D8583C"/>
    <w:rsid w:val="00D87CE8"/>
    <w:rsid w:val="00DA0365"/>
    <w:rsid w:val="00DB0A89"/>
    <w:rsid w:val="00DC4AAC"/>
    <w:rsid w:val="00DD48B4"/>
    <w:rsid w:val="00DE5125"/>
    <w:rsid w:val="00DF07DA"/>
    <w:rsid w:val="00DF1A38"/>
    <w:rsid w:val="00DF366D"/>
    <w:rsid w:val="00DF7EF4"/>
    <w:rsid w:val="00E00542"/>
    <w:rsid w:val="00E011EE"/>
    <w:rsid w:val="00E04E5B"/>
    <w:rsid w:val="00E1089D"/>
    <w:rsid w:val="00E112F7"/>
    <w:rsid w:val="00E130A0"/>
    <w:rsid w:val="00E168D9"/>
    <w:rsid w:val="00E33780"/>
    <w:rsid w:val="00E41AEC"/>
    <w:rsid w:val="00E44BDD"/>
    <w:rsid w:val="00E44F0B"/>
    <w:rsid w:val="00E50B95"/>
    <w:rsid w:val="00E5283A"/>
    <w:rsid w:val="00E52AF3"/>
    <w:rsid w:val="00E55FDE"/>
    <w:rsid w:val="00E6467D"/>
    <w:rsid w:val="00E73AC3"/>
    <w:rsid w:val="00E801A7"/>
    <w:rsid w:val="00E94BA3"/>
    <w:rsid w:val="00EA6ED0"/>
    <w:rsid w:val="00EA7E4A"/>
    <w:rsid w:val="00EB7905"/>
    <w:rsid w:val="00EC146B"/>
    <w:rsid w:val="00ED0CF3"/>
    <w:rsid w:val="00EE23C7"/>
    <w:rsid w:val="00EF131C"/>
    <w:rsid w:val="00F005AF"/>
    <w:rsid w:val="00F06E4C"/>
    <w:rsid w:val="00F2165F"/>
    <w:rsid w:val="00F256FE"/>
    <w:rsid w:val="00F26E12"/>
    <w:rsid w:val="00F308F4"/>
    <w:rsid w:val="00F37FDB"/>
    <w:rsid w:val="00F4392F"/>
    <w:rsid w:val="00F4612E"/>
    <w:rsid w:val="00F468A7"/>
    <w:rsid w:val="00F52EF7"/>
    <w:rsid w:val="00F5626F"/>
    <w:rsid w:val="00F633E7"/>
    <w:rsid w:val="00F63554"/>
    <w:rsid w:val="00F6445B"/>
    <w:rsid w:val="00F6587A"/>
    <w:rsid w:val="00F65DDA"/>
    <w:rsid w:val="00F70470"/>
    <w:rsid w:val="00F73A4E"/>
    <w:rsid w:val="00F75521"/>
    <w:rsid w:val="00F76E1B"/>
    <w:rsid w:val="00FA003A"/>
    <w:rsid w:val="00FA0375"/>
    <w:rsid w:val="00FA3702"/>
    <w:rsid w:val="00FA64D4"/>
    <w:rsid w:val="00FB2E36"/>
    <w:rsid w:val="00FB6879"/>
    <w:rsid w:val="00FD5123"/>
    <w:rsid w:val="00FE01E4"/>
    <w:rsid w:val="00FE070A"/>
    <w:rsid w:val="00FE17AD"/>
    <w:rsid w:val="00FE2791"/>
    <w:rsid w:val="00FE5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800D6"/>
  <w15:chartTrackingRefBased/>
  <w15:docId w15:val="{14D265B7-83CD-4965-B33B-757627FD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C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31250"/>
  </w:style>
  <w:style w:type="character" w:styleId="Emphasis">
    <w:name w:val="Emphasis"/>
    <w:qFormat/>
    <w:rsid w:val="00A31250"/>
    <w:rPr>
      <w:i/>
      <w:iCs/>
    </w:rPr>
  </w:style>
  <w:style w:type="character" w:styleId="Strong">
    <w:name w:val="Strong"/>
    <w:qFormat/>
    <w:rsid w:val="00A31250"/>
    <w:rPr>
      <w:b/>
      <w:bCs/>
    </w:rPr>
  </w:style>
  <w:style w:type="paragraph" w:customStyle="1" w:styleId="Heading">
    <w:name w:val="Heading"/>
    <w:basedOn w:val="Normal"/>
    <w:next w:val="BodyText"/>
    <w:rsid w:val="00A31250"/>
    <w:pPr>
      <w:keepNext/>
      <w:widowControl w:val="0"/>
      <w:suppressAutoHyphens/>
      <w:spacing w:before="240" w:after="120" w:line="240" w:lineRule="auto"/>
    </w:pPr>
    <w:rPr>
      <w:rFonts w:ascii="Liberation Sans" w:eastAsia="DejaVu Sans" w:hAnsi="Liberation Sans" w:cs="DejaVu Sans"/>
      <w:sz w:val="28"/>
      <w:szCs w:val="28"/>
      <w:lang w:eastAsia="zh-CN" w:bidi="hi-IN"/>
    </w:rPr>
  </w:style>
  <w:style w:type="paragraph" w:styleId="BodyText">
    <w:name w:val="Body Text"/>
    <w:basedOn w:val="Normal"/>
    <w:link w:val="BodyTextChar"/>
    <w:rsid w:val="00A31250"/>
    <w:pPr>
      <w:widowControl w:val="0"/>
      <w:suppressAutoHyphens/>
      <w:spacing w:after="140" w:line="276" w:lineRule="auto"/>
    </w:pPr>
    <w:rPr>
      <w:rFonts w:ascii="Liberation Serif" w:eastAsia="DejaVu Sans" w:hAnsi="Liberation Serif" w:cs="DejaVu Sans"/>
      <w:sz w:val="24"/>
      <w:szCs w:val="24"/>
      <w:lang w:eastAsia="zh-CN" w:bidi="hi-IN"/>
    </w:rPr>
  </w:style>
  <w:style w:type="character" w:customStyle="1" w:styleId="BodyTextChar">
    <w:name w:val="Body Text Char"/>
    <w:basedOn w:val="DefaultParagraphFont"/>
    <w:link w:val="BodyText"/>
    <w:rsid w:val="00A31250"/>
    <w:rPr>
      <w:rFonts w:ascii="Liberation Serif" w:eastAsia="DejaVu Sans" w:hAnsi="Liberation Serif" w:cs="DejaVu Sans"/>
      <w:sz w:val="24"/>
      <w:szCs w:val="24"/>
      <w:lang w:eastAsia="zh-CN" w:bidi="hi-IN"/>
    </w:rPr>
  </w:style>
  <w:style w:type="paragraph" w:styleId="List">
    <w:name w:val="List"/>
    <w:basedOn w:val="BodyText"/>
    <w:rsid w:val="00A31250"/>
  </w:style>
  <w:style w:type="paragraph" w:styleId="Caption">
    <w:name w:val="caption"/>
    <w:basedOn w:val="Normal"/>
    <w:qFormat/>
    <w:rsid w:val="00A31250"/>
    <w:pPr>
      <w:widowControl w:val="0"/>
      <w:suppressLineNumbers/>
      <w:suppressAutoHyphens/>
      <w:spacing w:before="120" w:after="120" w:line="240" w:lineRule="auto"/>
    </w:pPr>
    <w:rPr>
      <w:rFonts w:ascii="Liberation Serif" w:eastAsia="DejaVu Sans" w:hAnsi="Liberation Serif" w:cs="DejaVu Sans"/>
      <w:i/>
      <w:iCs/>
      <w:sz w:val="24"/>
      <w:szCs w:val="24"/>
      <w:lang w:eastAsia="zh-CN" w:bidi="hi-IN"/>
    </w:rPr>
  </w:style>
  <w:style w:type="paragraph" w:customStyle="1" w:styleId="Index">
    <w:name w:val="Index"/>
    <w:basedOn w:val="Normal"/>
    <w:rsid w:val="00A31250"/>
    <w:pPr>
      <w:widowControl w:val="0"/>
      <w:suppressLineNumbers/>
      <w:suppressAutoHyphens/>
      <w:spacing w:after="0" w:line="240" w:lineRule="auto"/>
    </w:pPr>
    <w:rPr>
      <w:rFonts w:ascii="Liberation Serif" w:eastAsia="DejaVu Sans" w:hAnsi="Liberation Serif" w:cs="DejaVu Sans"/>
      <w:sz w:val="24"/>
      <w:szCs w:val="24"/>
      <w:lang w:eastAsia="zh-CN" w:bidi="hi-IN"/>
    </w:rPr>
  </w:style>
  <w:style w:type="paragraph" w:styleId="Header">
    <w:name w:val="header"/>
    <w:basedOn w:val="Normal"/>
    <w:link w:val="HeaderChar"/>
    <w:uiPriority w:val="99"/>
    <w:unhideWhenUsed/>
    <w:rsid w:val="00A31250"/>
    <w:pPr>
      <w:widowControl w:val="0"/>
      <w:tabs>
        <w:tab w:val="center" w:pos="4680"/>
        <w:tab w:val="right" w:pos="9360"/>
      </w:tabs>
      <w:suppressAutoHyphens/>
      <w:spacing w:after="0" w:line="240" w:lineRule="auto"/>
    </w:pPr>
    <w:rPr>
      <w:rFonts w:ascii="Liberation Serif" w:eastAsia="DejaVu Sans" w:hAnsi="Liberation Serif" w:cs="Mangal"/>
      <w:sz w:val="24"/>
      <w:szCs w:val="21"/>
      <w:lang w:eastAsia="zh-CN" w:bidi="hi-IN"/>
    </w:rPr>
  </w:style>
  <w:style w:type="character" w:customStyle="1" w:styleId="HeaderChar">
    <w:name w:val="Header Char"/>
    <w:basedOn w:val="DefaultParagraphFont"/>
    <w:link w:val="Header"/>
    <w:uiPriority w:val="99"/>
    <w:rsid w:val="00A31250"/>
    <w:rPr>
      <w:rFonts w:ascii="Liberation Serif" w:eastAsia="DejaVu Sans" w:hAnsi="Liberation Serif" w:cs="Mangal"/>
      <w:sz w:val="24"/>
      <w:szCs w:val="21"/>
      <w:lang w:eastAsia="zh-CN" w:bidi="hi-IN"/>
    </w:rPr>
  </w:style>
  <w:style w:type="paragraph" w:styleId="Footer">
    <w:name w:val="footer"/>
    <w:basedOn w:val="Normal"/>
    <w:link w:val="FooterChar"/>
    <w:uiPriority w:val="99"/>
    <w:unhideWhenUsed/>
    <w:rsid w:val="00A31250"/>
    <w:pPr>
      <w:widowControl w:val="0"/>
      <w:tabs>
        <w:tab w:val="center" w:pos="4680"/>
        <w:tab w:val="right" w:pos="9360"/>
      </w:tabs>
      <w:suppressAutoHyphens/>
      <w:spacing w:after="0" w:line="240" w:lineRule="auto"/>
    </w:pPr>
    <w:rPr>
      <w:rFonts w:ascii="Liberation Serif" w:eastAsia="DejaVu Sans" w:hAnsi="Liberation Serif" w:cs="Mangal"/>
      <w:sz w:val="24"/>
      <w:szCs w:val="21"/>
      <w:lang w:eastAsia="zh-CN" w:bidi="hi-IN"/>
    </w:rPr>
  </w:style>
  <w:style w:type="character" w:customStyle="1" w:styleId="FooterChar">
    <w:name w:val="Footer Char"/>
    <w:basedOn w:val="DefaultParagraphFont"/>
    <w:link w:val="Footer"/>
    <w:uiPriority w:val="99"/>
    <w:rsid w:val="00A31250"/>
    <w:rPr>
      <w:rFonts w:ascii="Liberation Serif" w:eastAsia="DejaVu Sans" w:hAnsi="Liberation Serif" w:cs="Mangal"/>
      <w:sz w:val="24"/>
      <w:szCs w:val="21"/>
      <w:lang w:eastAsia="zh-CN" w:bidi="hi-IN"/>
    </w:rPr>
  </w:style>
  <w:style w:type="paragraph" w:styleId="BalloonText">
    <w:name w:val="Balloon Text"/>
    <w:basedOn w:val="Normal"/>
    <w:link w:val="BalloonTextChar"/>
    <w:uiPriority w:val="99"/>
    <w:semiHidden/>
    <w:unhideWhenUsed/>
    <w:rsid w:val="00FB2E3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B2E3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8278C"/>
    <w:rPr>
      <w:sz w:val="16"/>
      <w:szCs w:val="16"/>
    </w:rPr>
  </w:style>
  <w:style w:type="paragraph" w:styleId="CommentText">
    <w:name w:val="annotation text"/>
    <w:basedOn w:val="Normal"/>
    <w:link w:val="CommentTextChar"/>
    <w:uiPriority w:val="99"/>
    <w:semiHidden/>
    <w:unhideWhenUsed/>
    <w:rsid w:val="0088278C"/>
    <w:pPr>
      <w:spacing w:line="240" w:lineRule="auto"/>
    </w:pPr>
    <w:rPr>
      <w:sz w:val="20"/>
      <w:szCs w:val="20"/>
    </w:rPr>
  </w:style>
  <w:style w:type="character" w:customStyle="1" w:styleId="CommentTextChar">
    <w:name w:val="Comment Text Char"/>
    <w:basedOn w:val="DefaultParagraphFont"/>
    <w:link w:val="CommentText"/>
    <w:uiPriority w:val="99"/>
    <w:semiHidden/>
    <w:rsid w:val="0088278C"/>
    <w:rPr>
      <w:sz w:val="20"/>
      <w:szCs w:val="20"/>
    </w:rPr>
  </w:style>
  <w:style w:type="character" w:styleId="PageNumber">
    <w:name w:val="page number"/>
    <w:basedOn w:val="DefaultParagraphFont"/>
    <w:uiPriority w:val="99"/>
    <w:semiHidden/>
    <w:unhideWhenUsed/>
    <w:rsid w:val="004424E1"/>
  </w:style>
  <w:style w:type="paragraph" w:styleId="ListParagraph">
    <w:name w:val="List Paragraph"/>
    <w:basedOn w:val="Normal"/>
    <w:uiPriority w:val="34"/>
    <w:qFormat/>
    <w:rsid w:val="00CD72BC"/>
    <w:pPr>
      <w:ind w:left="720"/>
      <w:contextualSpacing/>
    </w:pPr>
  </w:style>
  <w:style w:type="paragraph" w:styleId="Revision">
    <w:name w:val="Revision"/>
    <w:hidden/>
    <w:uiPriority w:val="99"/>
    <w:semiHidden/>
    <w:rsid w:val="007E13F2"/>
    <w:pPr>
      <w:spacing w:after="0" w:line="240" w:lineRule="auto"/>
    </w:pPr>
  </w:style>
  <w:style w:type="paragraph" w:styleId="CommentSubject">
    <w:name w:val="annotation subject"/>
    <w:basedOn w:val="CommentText"/>
    <w:next w:val="CommentText"/>
    <w:link w:val="CommentSubjectChar"/>
    <w:uiPriority w:val="99"/>
    <w:semiHidden/>
    <w:unhideWhenUsed/>
    <w:rsid w:val="00112EE3"/>
    <w:rPr>
      <w:b/>
      <w:bCs/>
    </w:rPr>
  </w:style>
  <w:style w:type="character" w:customStyle="1" w:styleId="CommentSubjectChar">
    <w:name w:val="Comment Subject Char"/>
    <w:basedOn w:val="CommentTextChar"/>
    <w:link w:val="CommentSubject"/>
    <w:uiPriority w:val="99"/>
    <w:semiHidden/>
    <w:rsid w:val="00112EE3"/>
    <w:rPr>
      <w:b/>
      <w:bCs/>
      <w:sz w:val="20"/>
      <w:szCs w:val="20"/>
    </w:rPr>
  </w:style>
  <w:style w:type="paragraph" w:styleId="NormalWeb">
    <w:name w:val="Normal (Web)"/>
    <w:basedOn w:val="Normal"/>
    <w:uiPriority w:val="99"/>
    <w:semiHidden/>
    <w:unhideWhenUsed/>
    <w:rsid w:val="00D508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08FE"/>
    <w:rPr>
      <w:color w:val="0000FF"/>
      <w:u w:val="single"/>
    </w:rPr>
  </w:style>
  <w:style w:type="character" w:customStyle="1" w:styleId="Heading1Char">
    <w:name w:val="Heading 1 Char"/>
    <w:basedOn w:val="DefaultParagraphFont"/>
    <w:link w:val="Heading1"/>
    <w:uiPriority w:val="9"/>
    <w:rsid w:val="008F7CC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F7CC3"/>
    <w:pPr>
      <w:outlineLvl w:val="9"/>
    </w:pPr>
  </w:style>
  <w:style w:type="paragraph" w:styleId="TOC2">
    <w:name w:val="toc 2"/>
    <w:basedOn w:val="Normal"/>
    <w:next w:val="Normal"/>
    <w:autoRedefine/>
    <w:uiPriority w:val="39"/>
    <w:unhideWhenUsed/>
    <w:rsid w:val="008F7CC3"/>
    <w:pPr>
      <w:spacing w:after="100"/>
      <w:ind w:left="216"/>
    </w:pPr>
    <w:rPr>
      <w:rFonts w:eastAsiaTheme="minorEastAsia" w:cs="Times New Roman"/>
    </w:rPr>
  </w:style>
  <w:style w:type="paragraph" w:styleId="TOC1">
    <w:name w:val="toc 1"/>
    <w:basedOn w:val="Normal"/>
    <w:next w:val="Normal"/>
    <w:autoRedefine/>
    <w:uiPriority w:val="39"/>
    <w:unhideWhenUsed/>
    <w:rsid w:val="008F7CC3"/>
    <w:pPr>
      <w:spacing w:after="10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26907">
      <w:bodyDiv w:val="1"/>
      <w:marLeft w:val="0"/>
      <w:marRight w:val="0"/>
      <w:marTop w:val="0"/>
      <w:marBottom w:val="0"/>
      <w:divBdr>
        <w:top w:val="none" w:sz="0" w:space="0" w:color="auto"/>
        <w:left w:val="none" w:sz="0" w:space="0" w:color="auto"/>
        <w:bottom w:val="none" w:sz="0" w:space="0" w:color="auto"/>
        <w:right w:val="none" w:sz="0" w:space="0" w:color="auto"/>
      </w:divBdr>
    </w:div>
    <w:div w:id="364138086">
      <w:bodyDiv w:val="1"/>
      <w:marLeft w:val="0"/>
      <w:marRight w:val="0"/>
      <w:marTop w:val="0"/>
      <w:marBottom w:val="0"/>
      <w:divBdr>
        <w:top w:val="none" w:sz="0" w:space="0" w:color="auto"/>
        <w:left w:val="none" w:sz="0" w:space="0" w:color="auto"/>
        <w:bottom w:val="none" w:sz="0" w:space="0" w:color="auto"/>
        <w:right w:val="none" w:sz="0" w:space="0" w:color="auto"/>
      </w:divBdr>
    </w:div>
    <w:div w:id="636646964">
      <w:bodyDiv w:val="1"/>
      <w:marLeft w:val="0"/>
      <w:marRight w:val="0"/>
      <w:marTop w:val="0"/>
      <w:marBottom w:val="0"/>
      <w:divBdr>
        <w:top w:val="none" w:sz="0" w:space="0" w:color="auto"/>
        <w:left w:val="none" w:sz="0" w:space="0" w:color="auto"/>
        <w:bottom w:val="none" w:sz="0" w:space="0" w:color="auto"/>
        <w:right w:val="none" w:sz="0" w:space="0" w:color="auto"/>
      </w:divBdr>
    </w:div>
    <w:div w:id="775177519">
      <w:bodyDiv w:val="1"/>
      <w:marLeft w:val="0"/>
      <w:marRight w:val="0"/>
      <w:marTop w:val="0"/>
      <w:marBottom w:val="0"/>
      <w:divBdr>
        <w:top w:val="none" w:sz="0" w:space="0" w:color="auto"/>
        <w:left w:val="none" w:sz="0" w:space="0" w:color="auto"/>
        <w:bottom w:val="none" w:sz="0" w:space="0" w:color="auto"/>
        <w:right w:val="none" w:sz="0" w:space="0" w:color="auto"/>
      </w:divBdr>
    </w:div>
    <w:div w:id="852258767">
      <w:bodyDiv w:val="1"/>
      <w:marLeft w:val="0"/>
      <w:marRight w:val="0"/>
      <w:marTop w:val="0"/>
      <w:marBottom w:val="0"/>
      <w:divBdr>
        <w:top w:val="none" w:sz="0" w:space="0" w:color="auto"/>
        <w:left w:val="none" w:sz="0" w:space="0" w:color="auto"/>
        <w:bottom w:val="none" w:sz="0" w:space="0" w:color="auto"/>
        <w:right w:val="none" w:sz="0" w:space="0" w:color="auto"/>
      </w:divBdr>
    </w:div>
    <w:div w:id="890728028">
      <w:bodyDiv w:val="1"/>
      <w:marLeft w:val="0"/>
      <w:marRight w:val="0"/>
      <w:marTop w:val="0"/>
      <w:marBottom w:val="0"/>
      <w:divBdr>
        <w:top w:val="none" w:sz="0" w:space="0" w:color="auto"/>
        <w:left w:val="none" w:sz="0" w:space="0" w:color="auto"/>
        <w:bottom w:val="none" w:sz="0" w:space="0" w:color="auto"/>
        <w:right w:val="none" w:sz="0" w:space="0" w:color="auto"/>
      </w:divBdr>
    </w:div>
    <w:div w:id="1261987706">
      <w:bodyDiv w:val="1"/>
      <w:marLeft w:val="0"/>
      <w:marRight w:val="0"/>
      <w:marTop w:val="0"/>
      <w:marBottom w:val="0"/>
      <w:divBdr>
        <w:top w:val="none" w:sz="0" w:space="0" w:color="auto"/>
        <w:left w:val="none" w:sz="0" w:space="0" w:color="auto"/>
        <w:bottom w:val="none" w:sz="0" w:space="0" w:color="auto"/>
        <w:right w:val="none" w:sz="0" w:space="0" w:color="auto"/>
      </w:divBdr>
    </w:div>
    <w:div w:id="1273319833">
      <w:bodyDiv w:val="1"/>
      <w:marLeft w:val="0"/>
      <w:marRight w:val="0"/>
      <w:marTop w:val="0"/>
      <w:marBottom w:val="0"/>
      <w:divBdr>
        <w:top w:val="none" w:sz="0" w:space="0" w:color="auto"/>
        <w:left w:val="none" w:sz="0" w:space="0" w:color="auto"/>
        <w:bottom w:val="none" w:sz="0" w:space="0" w:color="auto"/>
        <w:right w:val="none" w:sz="0" w:space="0" w:color="auto"/>
      </w:divBdr>
    </w:div>
    <w:div w:id="1305116659">
      <w:bodyDiv w:val="1"/>
      <w:marLeft w:val="0"/>
      <w:marRight w:val="0"/>
      <w:marTop w:val="0"/>
      <w:marBottom w:val="0"/>
      <w:divBdr>
        <w:top w:val="none" w:sz="0" w:space="0" w:color="auto"/>
        <w:left w:val="none" w:sz="0" w:space="0" w:color="auto"/>
        <w:bottom w:val="none" w:sz="0" w:space="0" w:color="auto"/>
        <w:right w:val="none" w:sz="0" w:space="0" w:color="auto"/>
      </w:divBdr>
    </w:div>
    <w:div w:id="1448161665">
      <w:bodyDiv w:val="1"/>
      <w:marLeft w:val="0"/>
      <w:marRight w:val="0"/>
      <w:marTop w:val="0"/>
      <w:marBottom w:val="0"/>
      <w:divBdr>
        <w:top w:val="none" w:sz="0" w:space="0" w:color="auto"/>
        <w:left w:val="none" w:sz="0" w:space="0" w:color="auto"/>
        <w:bottom w:val="none" w:sz="0" w:space="0" w:color="auto"/>
        <w:right w:val="none" w:sz="0" w:space="0" w:color="auto"/>
      </w:divBdr>
    </w:div>
    <w:div w:id="177918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footnotes" Target="footnotes.xml"/><Relationship Id="rId61" Type="http://schemas.openxmlformats.org/officeDocument/2006/relationships/image" Target="media/image51.jpeg"/><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footer" Target="footer2.xml"/><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4.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7" Type="http://schemas.openxmlformats.org/officeDocument/2006/relationships/footer" Target="footer1.xml"/><Relationship Id="rId71"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107</Pages>
  <Words>16391</Words>
  <Characters>93429</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Lupia, Richard</dc:creator>
  <cp:keywords/>
  <dc:description/>
  <cp:lastModifiedBy>Ryan Totten</cp:lastModifiedBy>
  <cp:revision>5</cp:revision>
  <cp:lastPrinted>2022-05-04T22:58:00Z</cp:lastPrinted>
  <dcterms:created xsi:type="dcterms:W3CDTF">2022-05-04T22:58:00Z</dcterms:created>
  <dcterms:modified xsi:type="dcterms:W3CDTF">2022-05-09T17:04:00Z</dcterms:modified>
</cp:coreProperties>
</file>